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2" w:type="dxa"/>
        <w:tblLayout w:type="fixed"/>
        <w:tblCellMar>
          <w:left w:w="0" w:type="dxa"/>
          <w:right w:w="0" w:type="dxa"/>
        </w:tblCellMar>
        <w:tblLook w:val="0000" w:firstRow="0" w:lastRow="0" w:firstColumn="0" w:lastColumn="0" w:noHBand="0" w:noVBand="0"/>
      </w:tblPr>
      <w:tblGrid>
        <w:gridCol w:w="5760"/>
        <w:gridCol w:w="3454"/>
      </w:tblGrid>
      <w:tr w:rsidR="00861474" w:rsidRPr="000328E1" w14:paraId="0468D86E" w14:textId="77777777">
        <w:tc>
          <w:tcPr>
            <w:tcW w:w="5760" w:type="dxa"/>
            <w:tcBorders>
              <w:bottom w:val="single" w:sz="4" w:space="0" w:color="000000"/>
            </w:tcBorders>
          </w:tcPr>
          <w:p w14:paraId="2AB5A34A" w14:textId="38436976" w:rsidR="00820E73" w:rsidRPr="008E507F" w:rsidRDefault="00820E73" w:rsidP="00820E73">
            <w:pPr>
              <w:snapToGrid w:val="0"/>
              <w:ind w:left="-2"/>
              <w:rPr>
                <w:rStyle w:val="Pogrubienie"/>
                <w:rFonts w:asciiTheme="majorHAnsi" w:hAnsiTheme="majorHAnsi"/>
                <w:i/>
                <w:iCs/>
              </w:rPr>
            </w:pPr>
            <w:r w:rsidRPr="008E507F">
              <w:rPr>
                <w:rStyle w:val="Pogrubienie"/>
                <w:rFonts w:asciiTheme="majorHAnsi" w:hAnsiTheme="majorHAnsi"/>
                <w:i/>
                <w:iCs/>
              </w:rPr>
              <w:t xml:space="preserve">WĘGLOKOKS ENERGIA ZCP </w:t>
            </w:r>
            <w:r w:rsidR="006B1273">
              <w:rPr>
                <w:rStyle w:val="Pogrubienie"/>
                <w:rFonts w:asciiTheme="majorHAnsi" w:hAnsiTheme="majorHAnsi"/>
                <w:i/>
                <w:iCs/>
              </w:rPr>
              <w:t>s</w:t>
            </w:r>
            <w:r w:rsidR="006B1273" w:rsidRPr="008E507F">
              <w:rPr>
                <w:rStyle w:val="Pogrubienie"/>
                <w:rFonts w:asciiTheme="majorHAnsi" w:hAnsiTheme="majorHAnsi"/>
                <w:i/>
                <w:iCs/>
              </w:rPr>
              <w:t>p</w:t>
            </w:r>
            <w:r w:rsidRPr="008E507F">
              <w:rPr>
                <w:rStyle w:val="Pogrubienie"/>
                <w:rFonts w:asciiTheme="majorHAnsi" w:hAnsiTheme="majorHAnsi"/>
                <w:i/>
                <w:iCs/>
              </w:rPr>
              <w:t>. z o.o.</w:t>
            </w:r>
          </w:p>
          <w:p w14:paraId="15461F1C" w14:textId="77777777" w:rsidR="00820E73" w:rsidRPr="008E507F" w:rsidRDefault="00820E73" w:rsidP="00820E73">
            <w:pPr>
              <w:snapToGrid w:val="0"/>
              <w:ind w:left="-2"/>
              <w:rPr>
                <w:rStyle w:val="Pogrubienie"/>
                <w:rFonts w:asciiTheme="majorHAnsi" w:hAnsiTheme="majorHAnsi"/>
                <w:i/>
                <w:iCs/>
              </w:rPr>
            </w:pPr>
            <w:r w:rsidRPr="008E507F">
              <w:rPr>
                <w:rStyle w:val="Pogrubienie"/>
                <w:rFonts w:asciiTheme="majorHAnsi" w:hAnsiTheme="majorHAnsi"/>
                <w:i/>
                <w:iCs/>
              </w:rPr>
              <w:t>Ul. Szyb Walenty 32</w:t>
            </w:r>
          </w:p>
          <w:p w14:paraId="3E2424C0" w14:textId="77777777" w:rsidR="00820E73" w:rsidRDefault="00820E73" w:rsidP="00820E73">
            <w:pPr>
              <w:snapToGrid w:val="0"/>
              <w:ind w:left="-2"/>
              <w:rPr>
                <w:rStyle w:val="Pogrubienie"/>
                <w:rFonts w:asciiTheme="majorHAnsi" w:hAnsiTheme="majorHAnsi"/>
                <w:i/>
                <w:iCs/>
              </w:rPr>
            </w:pPr>
            <w:r w:rsidRPr="008E507F">
              <w:rPr>
                <w:rStyle w:val="Pogrubienie"/>
                <w:rFonts w:asciiTheme="majorHAnsi" w:hAnsiTheme="majorHAnsi"/>
                <w:i/>
                <w:iCs/>
              </w:rPr>
              <w:t>41-700 Ruda Śląska</w:t>
            </w:r>
          </w:p>
          <w:p w14:paraId="0BA2C0B4" w14:textId="77777777" w:rsidR="00820E73" w:rsidRPr="00CE693B" w:rsidRDefault="00820E73" w:rsidP="00820E73">
            <w:pPr>
              <w:snapToGrid w:val="0"/>
              <w:ind w:left="2126" w:hanging="2128"/>
              <w:rPr>
                <w:rStyle w:val="Pogrubienie"/>
                <w:rFonts w:asciiTheme="majorHAnsi" w:hAnsiTheme="majorHAnsi"/>
                <w:i/>
                <w:iCs/>
              </w:rPr>
            </w:pPr>
            <w:r>
              <w:rPr>
                <w:rStyle w:val="Pogrubienie"/>
                <w:rFonts w:asciiTheme="majorHAnsi" w:hAnsiTheme="majorHAnsi"/>
                <w:i/>
                <w:iCs/>
              </w:rPr>
              <w:t xml:space="preserve">Polska </w:t>
            </w:r>
          </w:p>
          <w:p w14:paraId="7DC782E4" w14:textId="77777777" w:rsidR="00820E73" w:rsidRPr="00CE693B" w:rsidRDefault="00820E73" w:rsidP="00CE693B">
            <w:pPr>
              <w:spacing w:line="360" w:lineRule="auto"/>
              <w:jc w:val="both"/>
              <w:rPr>
                <w:rStyle w:val="Pogrubienie"/>
                <w:i/>
                <w:iCs/>
              </w:rPr>
            </w:pPr>
          </w:p>
        </w:tc>
        <w:tc>
          <w:tcPr>
            <w:tcW w:w="3454" w:type="dxa"/>
            <w:tcBorders>
              <w:bottom w:val="single" w:sz="4" w:space="0" w:color="000000"/>
            </w:tcBorders>
          </w:tcPr>
          <w:p w14:paraId="0748890A" w14:textId="77777777" w:rsidR="00861474" w:rsidRPr="00CE693B" w:rsidRDefault="00861474" w:rsidP="00CE693B">
            <w:pPr>
              <w:pStyle w:val="Aplikacjateksttab"/>
              <w:spacing w:line="360" w:lineRule="auto"/>
              <w:jc w:val="right"/>
              <w:rPr>
                <w:rFonts w:ascii="Times New Roman" w:hAnsi="Times New Roman" w:cs="Times New Roman"/>
                <w:i/>
                <w:iCs/>
                <w:lang w:val="pt-BR"/>
              </w:rPr>
            </w:pPr>
          </w:p>
          <w:p w14:paraId="04BDE78E" w14:textId="71DD763A" w:rsidR="00861474" w:rsidRPr="00CE693B" w:rsidRDefault="00861474" w:rsidP="00C825B9">
            <w:pPr>
              <w:spacing w:line="360" w:lineRule="auto"/>
              <w:jc w:val="right"/>
              <w:rPr>
                <w:i/>
                <w:iCs/>
                <w:lang w:val="pt-BR"/>
              </w:rPr>
            </w:pPr>
          </w:p>
        </w:tc>
      </w:tr>
    </w:tbl>
    <w:p w14:paraId="45439D06" w14:textId="77777777" w:rsidR="00861474" w:rsidRPr="00352DDD" w:rsidRDefault="00861474" w:rsidP="00CE693B">
      <w:pPr>
        <w:spacing w:line="360" w:lineRule="auto"/>
        <w:rPr>
          <w:rFonts w:asciiTheme="majorHAnsi" w:hAnsiTheme="majorHAnsi"/>
        </w:rPr>
      </w:pPr>
    </w:p>
    <w:tbl>
      <w:tblPr>
        <w:tblW w:w="11085" w:type="dxa"/>
        <w:tblInd w:w="2" w:type="dxa"/>
        <w:tblLayout w:type="fixed"/>
        <w:tblCellMar>
          <w:left w:w="0" w:type="dxa"/>
          <w:right w:w="0" w:type="dxa"/>
        </w:tblCellMar>
        <w:tblLook w:val="0000" w:firstRow="0" w:lastRow="0" w:firstColumn="0" w:lastColumn="0" w:noHBand="0" w:noVBand="0"/>
      </w:tblPr>
      <w:tblGrid>
        <w:gridCol w:w="7795"/>
        <w:gridCol w:w="3290"/>
      </w:tblGrid>
      <w:tr w:rsidR="00861474" w:rsidRPr="00CE693B" w14:paraId="022F749B" w14:textId="77777777" w:rsidTr="00320A3E">
        <w:tc>
          <w:tcPr>
            <w:tcW w:w="7795" w:type="dxa"/>
          </w:tcPr>
          <w:p w14:paraId="4DEBB756" w14:textId="6F7339B5" w:rsidR="00861474" w:rsidRPr="00CE693B" w:rsidRDefault="00861474" w:rsidP="00EC60D3">
            <w:pPr>
              <w:snapToGrid w:val="0"/>
              <w:spacing w:line="360" w:lineRule="auto"/>
              <w:rPr>
                <w:rFonts w:asciiTheme="majorHAnsi" w:hAnsiTheme="majorHAnsi"/>
              </w:rPr>
            </w:pPr>
            <w:r w:rsidRPr="00CE693B">
              <w:rPr>
                <w:rFonts w:asciiTheme="majorHAnsi" w:hAnsiTheme="majorHAnsi"/>
              </w:rPr>
              <w:t>Nr referencyjny nadany sprawie przez Zamawiającego</w:t>
            </w:r>
            <w:r w:rsidR="00973A2C" w:rsidRPr="00CE693B">
              <w:rPr>
                <w:rFonts w:asciiTheme="majorHAnsi" w:hAnsiTheme="majorHAnsi"/>
              </w:rPr>
              <w:t>:</w:t>
            </w:r>
            <w:r w:rsidR="00C825B9">
              <w:t xml:space="preserve"> </w:t>
            </w:r>
            <w:r w:rsidR="00C825B9" w:rsidRPr="00C825B9">
              <w:rPr>
                <w:rFonts w:asciiTheme="majorHAnsi" w:hAnsiTheme="majorHAnsi"/>
              </w:rPr>
              <w:t>ZCP.18.3.06</w:t>
            </w:r>
          </w:p>
        </w:tc>
        <w:tc>
          <w:tcPr>
            <w:tcW w:w="3290" w:type="dxa"/>
          </w:tcPr>
          <w:p w14:paraId="66E53502" w14:textId="77777777" w:rsidR="00861474" w:rsidRPr="00CE693B" w:rsidRDefault="00861474" w:rsidP="00CE693B">
            <w:pPr>
              <w:snapToGrid w:val="0"/>
              <w:spacing w:line="360" w:lineRule="auto"/>
              <w:jc w:val="right"/>
              <w:rPr>
                <w:rFonts w:asciiTheme="majorHAnsi" w:hAnsiTheme="majorHAnsi"/>
                <w:b/>
                <w:bCs/>
              </w:rPr>
            </w:pPr>
          </w:p>
        </w:tc>
      </w:tr>
    </w:tbl>
    <w:p w14:paraId="719920D8" w14:textId="77777777" w:rsidR="00861474" w:rsidRPr="00CE693B" w:rsidRDefault="00861474" w:rsidP="00CE693B">
      <w:pPr>
        <w:spacing w:line="360" w:lineRule="auto"/>
        <w:ind w:left="6300"/>
        <w:rPr>
          <w:rFonts w:asciiTheme="majorHAnsi" w:hAnsiTheme="majorHAnsi"/>
          <w:b/>
          <w:bCs/>
        </w:rPr>
      </w:pPr>
    </w:p>
    <w:p w14:paraId="506523B7" w14:textId="77777777" w:rsidR="00861474" w:rsidRPr="00CE693B" w:rsidRDefault="00861474" w:rsidP="00CE693B">
      <w:pPr>
        <w:spacing w:line="360" w:lineRule="auto"/>
        <w:jc w:val="center"/>
        <w:rPr>
          <w:rFonts w:asciiTheme="majorHAnsi" w:hAnsiTheme="majorHAnsi"/>
          <w:b/>
          <w:bCs/>
        </w:rPr>
      </w:pPr>
    </w:p>
    <w:p w14:paraId="53180D94" w14:textId="77777777" w:rsidR="00861474" w:rsidRPr="00CE693B" w:rsidRDefault="00861474" w:rsidP="00CE693B">
      <w:pPr>
        <w:spacing w:line="360" w:lineRule="auto"/>
        <w:jc w:val="center"/>
        <w:rPr>
          <w:rFonts w:asciiTheme="majorHAnsi" w:hAnsiTheme="majorHAnsi"/>
          <w:b/>
          <w:bCs/>
          <w:sz w:val="28"/>
          <w:szCs w:val="28"/>
        </w:rPr>
      </w:pPr>
      <w:r w:rsidRPr="00CE693B">
        <w:rPr>
          <w:rFonts w:asciiTheme="majorHAnsi" w:hAnsiTheme="majorHAnsi"/>
          <w:b/>
          <w:bCs/>
          <w:sz w:val="28"/>
          <w:szCs w:val="28"/>
        </w:rPr>
        <w:t xml:space="preserve">PROGRAM FUNKCJONALNO-UŻYTKOWY </w:t>
      </w:r>
    </w:p>
    <w:p w14:paraId="5CCDC865" w14:textId="77777777" w:rsidR="00861474" w:rsidRPr="00CE693B" w:rsidRDefault="00861474" w:rsidP="00CE693B">
      <w:pPr>
        <w:spacing w:line="360" w:lineRule="auto"/>
        <w:jc w:val="right"/>
        <w:rPr>
          <w:rFonts w:asciiTheme="majorHAnsi" w:hAnsiTheme="majorHAnsi"/>
          <w:b/>
          <w:bCs/>
        </w:rPr>
      </w:pPr>
    </w:p>
    <w:tbl>
      <w:tblPr>
        <w:tblW w:w="0" w:type="auto"/>
        <w:tblInd w:w="2" w:type="dxa"/>
        <w:tblLayout w:type="fixed"/>
        <w:tblCellMar>
          <w:left w:w="0" w:type="dxa"/>
          <w:right w:w="0" w:type="dxa"/>
        </w:tblCellMar>
        <w:tblLook w:val="0000" w:firstRow="0" w:lastRow="0" w:firstColumn="0" w:lastColumn="0" w:noHBand="0" w:noVBand="0"/>
      </w:tblPr>
      <w:tblGrid>
        <w:gridCol w:w="8080"/>
      </w:tblGrid>
      <w:tr w:rsidR="00CE693B" w:rsidRPr="00CE693B" w14:paraId="21D33A34" w14:textId="77777777">
        <w:trPr>
          <w:cantSplit/>
        </w:trPr>
        <w:tc>
          <w:tcPr>
            <w:tcW w:w="8080" w:type="dxa"/>
          </w:tcPr>
          <w:p w14:paraId="5D8DBE87" w14:textId="77777777" w:rsidR="00861474" w:rsidRPr="00CE693B" w:rsidRDefault="00861474" w:rsidP="00CE693B">
            <w:pPr>
              <w:snapToGrid w:val="0"/>
              <w:spacing w:line="360" w:lineRule="auto"/>
              <w:jc w:val="center"/>
              <w:rPr>
                <w:rFonts w:asciiTheme="majorHAnsi" w:hAnsiTheme="majorHAnsi"/>
                <w:b/>
                <w:bCs/>
                <w:i/>
                <w:iCs/>
                <w:sz w:val="28"/>
                <w:szCs w:val="28"/>
              </w:rPr>
            </w:pPr>
          </w:p>
        </w:tc>
      </w:tr>
    </w:tbl>
    <w:p w14:paraId="3F6CABB7" w14:textId="77777777" w:rsidR="008E507F" w:rsidRDefault="008E507F" w:rsidP="008E507F">
      <w:pPr>
        <w:snapToGrid w:val="0"/>
        <w:jc w:val="center"/>
        <w:rPr>
          <w:rFonts w:asciiTheme="majorHAnsi" w:hAnsiTheme="majorHAnsi"/>
          <w:b/>
          <w:bCs/>
          <w:i/>
          <w:iCs/>
          <w:sz w:val="28"/>
          <w:szCs w:val="28"/>
          <w:u w:val="single"/>
        </w:rPr>
      </w:pPr>
    </w:p>
    <w:p w14:paraId="4704689E" w14:textId="77777777" w:rsidR="00861474" w:rsidRPr="008E507F" w:rsidRDefault="008E507F" w:rsidP="008E507F">
      <w:pPr>
        <w:snapToGrid w:val="0"/>
        <w:jc w:val="center"/>
        <w:rPr>
          <w:rFonts w:asciiTheme="majorHAnsi" w:hAnsiTheme="majorHAnsi"/>
          <w:b/>
          <w:bCs/>
          <w:i/>
          <w:iCs/>
          <w:sz w:val="28"/>
          <w:szCs w:val="28"/>
          <w:u w:val="single"/>
        </w:rPr>
      </w:pPr>
      <w:r w:rsidRPr="008E507F">
        <w:rPr>
          <w:rFonts w:asciiTheme="majorHAnsi" w:hAnsiTheme="majorHAnsi"/>
          <w:b/>
          <w:bCs/>
          <w:i/>
          <w:iCs/>
          <w:sz w:val="28"/>
          <w:szCs w:val="28"/>
          <w:u w:val="single"/>
        </w:rPr>
        <w:t xml:space="preserve"> „D</w:t>
      </w:r>
      <w:r>
        <w:rPr>
          <w:rFonts w:asciiTheme="majorHAnsi" w:hAnsiTheme="majorHAnsi"/>
          <w:b/>
          <w:bCs/>
          <w:i/>
          <w:iCs/>
          <w:sz w:val="28"/>
          <w:szCs w:val="28"/>
          <w:u w:val="single"/>
        </w:rPr>
        <w:t>OSTOWANIE ISTNIEJĄCYCH KOTŁÓW W EC „MIKOŁAJ” DO WYMAGAŃ PRAWNYCH – DYREKTYWY IED I KONKLUZJI BAT”</w:t>
      </w:r>
      <w:r w:rsidRPr="008E507F">
        <w:rPr>
          <w:rFonts w:asciiTheme="majorHAnsi" w:hAnsiTheme="majorHAnsi"/>
          <w:b/>
          <w:bCs/>
          <w:i/>
          <w:iCs/>
          <w:sz w:val="28"/>
          <w:szCs w:val="28"/>
          <w:u w:val="single"/>
        </w:rPr>
        <w:t>.</w:t>
      </w:r>
    </w:p>
    <w:p w14:paraId="7D5DD771" w14:textId="77777777" w:rsidR="00861474" w:rsidRPr="00CE693B" w:rsidRDefault="00861474" w:rsidP="00CE693B">
      <w:pPr>
        <w:spacing w:line="360" w:lineRule="auto"/>
        <w:rPr>
          <w:rFonts w:asciiTheme="majorHAnsi" w:hAnsiTheme="majorHAnsi"/>
        </w:rPr>
      </w:pPr>
    </w:p>
    <w:p w14:paraId="141F0F20" w14:textId="77777777" w:rsidR="00861474" w:rsidRPr="00CE693B" w:rsidRDefault="00861474" w:rsidP="00CE693B">
      <w:pPr>
        <w:snapToGrid w:val="0"/>
        <w:spacing w:line="360" w:lineRule="auto"/>
        <w:rPr>
          <w:rFonts w:asciiTheme="majorHAnsi" w:hAnsiTheme="majorHAnsi" w:cs="Cambria"/>
          <w:b/>
          <w:bCs/>
        </w:rPr>
      </w:pPr>
      <w:r w:rsidRPr="00CE693B">
        <w:rPr>
          <w:rFonts w:asciiTheme="majorHAnsi" w:hAnsiTheme="majorHAnsi" w:cs="Cambria"/>
          <w:b/>
          <w:bCs/>
        </w:rPr>
        <w:t>ZAMAWIAJĄCY:</w:t>
      </w:r>
      <w:r w:rsidRPr="00CE693B">
        <w:rPr>
          <w:rFonts w:asciiTheme="majorHAnsi" w:hAnsiTheme="majorHAnsi" w:cs="Cambria"/>
          <w:b/>
          <w:bCs/>
        </w:rPr>
        <w:tab/>
      </w:r>
    </w:p>
    <w:p w14:paraId="069408E2" w14:textId="77777777" w:rsidR="008E507F" w:rsidRPr="008E507F" w:rsidRDefault="008E507F" w:rsidP="008E507F">
      <w:pPr>
        <w:snapToGrid w:val="0"/>
        <w:ind w:left="2126"/>
        <w:rPr>
          <w:rStyle w:val="Pogrubienie"/>
          <w:rFonts w:asciiTheme="majorHAnsi" w:hAnsiTheme="majorHAnsi"/>
          <w:i/>
          <w:iCs/>
        </w:rPr>
      </w:pPr>
      <w:r w:rsidRPr="008E507F">
        <w:rPr>
          <w:rStyle w:val="Pogrubienie"/>
          <w:rFonts w:asciiTheme="majorHAnsi" w:hAnsiTheme="majorHAnsi"/>
          <w:i/>
          <w:iCs/>
        </w:rPr>
        <w:t xml:space="preserve">WĘGLOKOKS ENERGIA ZCP </w:t>
      </w:r>
      <w:r w:rsidR="00D662FD">
        <w:rPr>
          <w:rStyle w:val="Pogrubienie"/>
          <w:rFonts w:asciiTheme="majorHAnsi" w:hAnsiTheme="majorHAnsi"/>
          <w:i/>
          <w:iCs/>
        </w:rPr>
        <w:t>s</w:t>
      </w:r>
      <w:r w:rsidR="00D662FD" w:rsidRPr="008E507F">
        <w:rPr>
          <w:rStyle w:val="Pogrubienie"/>
          <w:rFonts w:asciiTheme="majorHAnsi" w:hAnsiTheme="majorHAnsi"/>
          <w:i/>
          <w:iCs/>
        </w:rPr>
        <w:t>p</w:t>
      </w:r>
      <w:r w:rsidRPr="008E507F">
        <w:rPr>
          <w:rStyle w:val="Pogrubienie"/>
          <w:rFonts w:asciiTheme="majorHAnsi" w:hAnsiTheme="majorHAnsi"/>
          <w:i/>
          <w:iCs/>
        </w:rPr>
        <w:t>. z o.o.</w:t>
      </w:r>
    </w:p>
    <w:p w14:paraId="782579CD" w14:textId="77777777" w:rsidR="008E507F" w:rsidRPr="008E507F" w:rsidRDefault="00D662FD" w:rsidP="008E507F">
      <w:pPr>
        <w:snapToGrid w:val="0"/>
        <w:ind w:left="2126"/>
        <w:rPr>
          <w:rStyle w:val="Pogrubienie"/>
          <w:rFonts w:asciiTheme="majorHAnsi" w:hAnsiTheme="majorHAnsi"/>
          <w:i/>
          <w:iCs/>
        </w:rPr>
      </w:pPr>
      <w:r>
        <w:rPr>
          <w:rStyle w:val="Pogrubienie"/>
          <w:rFonts w:asciiTheme="majorHAnsi" w:hAnsiTheme="majorHAnsi"/>
          <w:i/>
          <w:iCs/>
        </w:rPr>
        <w:t>u</w:t>
      </w:r>
      <w:r w:rsidRPr="008E507F">
        <w:rPr>
          <w:rStyle w:val="Pogrubienie"/>
          <w:rFonts w:asciiTheme="majorHAnsi" w:hAnsiTheme="majorHAnsi"/>
          <w:i/>
          <w:iCs/>
        </w:rPr>
        <w:t>l</w:t>
      </w:r>
      <w:r w:rsidR="008E507F" w:rsidRPr="008E507F">
        <w:rPr>
          <w:rStyle w:val="Pogrubienie"/>
          <w:rFonts w:asciiTheme="majorHAnsi" w:hAnsiTheme="majorHAnsi"/>
          <w:i/>
          <w:iCs/>
        </w:rPr>
        <w:t>. Szyb Walenty 32</w:t>
      </w:r>
    </w:p>
    <w:p w14:paraId="50BE940C" w14:textId="77777777" w:rsidR="008E507F" w:rsidRDefault="008E507F" w:rsidP="008E507F">
      <w:pPr>
        <w:snapToGrid w:val="0"/>
        <w:ind w:left="2126"/>
        <w:rPr>
          <w:rStyle w:val="Pogrubienie"/>
          <w:rFonts w:asciiTheme="majorHAnsi" w:hAnsiTheme="majorHAnsi"/>
          <w:i/>
          <w:iCs/>
        </w:rPr>
      </w:pPr>
      <w:r w:rsidRPr="008E507F">
        <w:rPr>
          <w:rStyle w:val="Pogrubienie"/>
          <w:rFonts w:asciiTheme="majorHAnsi" w:hAnsiTheme="majorHAnsi"/>
          <w:i/>
          <w:iCs/>
        </w:rPr>
        <w:t>41-700 Ruda Śląska</w:t>
      </w:r>
    </w:p>
    <w:p w14:paraId="3A4283D3" w14:textId="77777777" w:rsidR="008E507F" w:rsidRPr="00CE693B" w:rsidRDefault="008E507F" w:rsidP="008E507F">
      <w:pPr>
        <w:snapToGrid w:val="0"/>
        <w:ind w:left="2126"/>
        <w:rPr>
          <w:rStyle w:val="Pogrubienie"/>
          <w:rFonts w:asciiTheme="majorHAnsi" w:hAnsiTheme="majorHAnsi"/>
          <w:i/>
          <w:iCs/>
        </w:rPr>
      </w:pPr>
      <w:r>
        <w:rPr>
          <w:rStyle w:val="Pogrubienie"/>
          <w:rFonts w:asciiTheme="majorHAnsi" w:hAnsiTheme="majorHAnsi"/>
          <w:i/>
          <w:iCs/>
        </w:rPr>
        <w:t xml:space="preserve">Polska </w:t>
      </w:r>
    </w:p>
    <w:p w14:paraId="5DE81F8E" w14:textId="77777777" w:rsidR="00861474" w:rsidRPr="00CE693B" w:rsidRDefault="00861474" w:rsidP="00CE693B">
      <w:pPr>
        <w:spacing w:line="360" w:lineRule="auto"/>
        <w:jc w:val="center"/>
        <w:rPr>
          <w:rFonts w:asciiTheme="majorHAnsi" w:hAnsiTheme="majorHAnsi"/>
          <w:b/>
          <w:bCs/>
        </w:rPr>
      </w:pPr>
    </w:p>
    <w:p w14:paraId="2199E98B" w14:textId="5F85A64D" w:rsidR="005064D0" w:rsidRDefault="005064D0" w:rsidP="005064D0">
      <w:pPr>
        <w:spacing w:line="360" w:lineRule="auto"/>
        <w:rPr>
          <w:rFonts w:asciiTheme="majorHAnsi" w:hAnsiTheme="majorHAnsi" w:cs="Cambria"/>
          <w:b/>
          <w:bCs/>
        </w:rPr>
      </w:pPr>
      <w:r>
        <w:rPr>
          <w:rFonts w:asciiTheme="majorHAnsi" w:hAnsiTheme="majorHAnsi" w:cs="Cambria"/>
          <w:b/>
          <w:bCs/>
        </w:rPr>
        <w:t>WYDANIE nr 2</w:t>
      </w:r>
    </w:p>
    <w:p w14:paraId="57626438" w14:textId="5AD3B6B3" w:rsidR="005064D0" w:rsidRPr="00CE693B" w:rsidRDefault="005064D0" w:rsidP="005064D0">
      <w:pPr>
        <w:spacing w:line="360" w:lineRule="auto"/>
        <w:rPr>
          <w:rFonts w:asciiTheme="majorHAnsi" w:hAnsiTheme="majorHAnsi" w:cs="Cambria"/>
        </w:rPr>
      </w:pPr>
      <w:r w:rsidRPr="00CE693B">
        <w:rPr>
          <w:rFonts w:asciiTheme="majorHAnsi" w:hAnsiTheme="majorHAnsi" w:cs="Cambria"/>
          <w:b/>
          <w:bCs/>
        </w:rPr>
        <w:t>DATA OPRACOWANIA</w:t>
      </w:r>
      <w:r>
        <w:rPr>
          <w:rFonts w:asciiTheme="majorHAnsi" w:hAnsiTheme="majorHAnsi" w:cs="Cambria"/>
          <w:b/>
          <w:bCs/>
        </w:rPr>
        <w:t xml:space="preserve"> wydania nr 2</w:t>
      </w:r>
      <w:r w:rsidRPr="00CE693B">
        <w:rPr>
          <w:rFonts w:asciiTheme="majorHAnsi" w:hAnsiTheme="majorHAnsi" w:cs="Cambria"/>
        </w:rPr>
        <w:t xml:space="preserve">: </w:t>
      </w:r>
      <w:r>
        <w:rPr>
          <w:rFonts w:asciiTheme="majorHAnsi" w:hAnsiTheme="majorHAnsi" w:cs="Cambria"/>
        </w:rPr>
        <w:t>luty</w:t>
      </w:r>
      <w:r w:rsidRPr="00CE693B">
        <w:rPr>
          <w:rFonts w:asciiTheme="majorHAnsi" w:hAnsiTheme="majorHAnsi" w:cs="Cambria"/>
        </w:rPr>
        <w:t xml:space="preserve"> 201</w:t>
      </w:r>
      <w:r>
        <w:rPr>
          <w:rFonts w:asciiTheme="majorHAnsi" w:hAnsiTheme="majorHAnsi" w:cs="Cambria"/>
        </w:rPr>
        <w:t>9</w:t>
      </w:r>
      <w:r w:rsidRPr="00CE693B">
        <w:rPr>
          <w:rFonts w:asciiTheme="majorHAnsi" w:hAnsiTheme="majorHAnsi" w:cs="Cambria"/>
        </w:rPr>
        <w:t>r.</w:t>
      </w:r>
    </w:p>
    <w:p w14:paraId="7FCD1C5F" w14:textId="77777777" w:rsidR="005064D0" w:rsidRDefault="005064D0" w:rsidP="005064D0">
      <w:pPr>
        <w:spacing w:line="360" w:lineRule="auto"/>
        <w:jc w:val="both"/>
        <w:rPr>
          <w:rFonts w:asciiTheme="majorHAnsi" w:hAnsiTheme="majorHAnsi" w:cs="Cambria"/>
          <w:b/>
        </w:rPr>
      </w:pPr>
    </w:p>
    <w:p w14:paraId="5C7AB5BD" w14:textId="5EA8A8D6" w:rsidR="005064D0" w:rsidRPr="005064D0" w:rsidRDefault="005064D0" w:rsidP="005064D0">
      <w:pPr>
        <w:spacing w:line="360" w:lineRule="auto"/>
        <w:jc w:val="both"/>
        <w:rPr>
          <w:rFonts w:asciiTheme="majorHAnsi" w:hAnsiTheme="majorHAnsi" w:cs="Cambria"/>
          <w:b/>
          <w:sz w:val="20"/>
        </w:rPr>
      </w:pPr>
      <w:r w:rsidRPr="005064D0">
        <w:rPr>
          <w:rFonts w:asciiTheme="majorHAnsi" w:hAnsiTheme="majorHAnsi" w:cs="Cambria"/>
          <w:b/>
          <w:sz w:val="20"/>
        </w:rPr>
        <w:t>AUTOR OPRACOWANIA – wydania nr 1:</w:t>
      </w:r>
    </w:p>
    <w:p w14:paraId="6A9AEFAB" w14:textId="77777777" w:rsidR="005064D0" w:rsidRPr="005064D0" w:rsidRDefault="005064D0" w:rsidP="005064D0">
      <w:pPr>
        <w:pStyle w:val="Bezodstpw"/>
        <w:spacing w:line="360" w:lineRule="auto"/>
        <w:jc w:val="right"/>
        <w:rPr>
          <w:rFonts w:asciiTheme="majorHAnsi" w:hAnsiTheme="majorHAnsi" w:cs="Cambria"/>
          <w:b/>
          <w:sz w:val="20"/>
          <w:szCs w:val="24"/>
        </w:rPr>
      </w:pPr>
      <w:r w:rsidRPr="005064D0">
        <w:rPr>
          <w:rFonts w:asciiTheme="majorHAnsi" w:hAnsiTheme="majorHAnsi"/>
          <w:noProof/>
          <w:sz w:val="20"/>
          <w:szCs w:val="24"/>
          <w:lang w:eastAsia="pl-PL"/>
        </w:rPr>
        <w:drawing>
          <wp:anchor distT="0" distB="0" distL="114300" distR="114300" simplePos="0" relativeHeight="251659264" behindDoc="1" locked="0" layoutInCell="1" allowOverlap="1" wp14:anchorId="05E9E9CE" wp14:editId="79BB49BE">
            <wp:simplePos x="0" y="0"/>
            <wp:positionH relativeFrom="column">
              <wp:posOffset>0</wp:posOffset>
            </wp:positionH>
            <wp:positionV relativeFrom="paragraph">
              <wp:posOffset>0</wp:posOffset>
            </wp:positionV>
            <wp:extent cx="2219960" cy="472440"/>
            <wp:effectExtent l="0" t="0" r="8890" b="3810"/>
            <wp:wrapNone/>
            <wp:docPr id="1" name="Obraz 1" descr="PROFIT 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T 2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9960" cy="472440"/>
                    </a:xfrm>
                    <a:prstGeom prst="rect">
                      <a:avLst/>
                    </a:prstGeom>
                    <a:noFill/>
                    <a:ln>
                      <a:noFill/>
                    </a:ln>
                  </pic:spPr>
                </pic:pic>
              </a:graphicData>
            </a:graphic>
          </wp:anchor>
        </w:drawing>
      </w:r>
    </w:p>
    <w:p w14:paraId="54E9756C" w14:textId="77777777" w:rsidR="005064D0" w:rsidRPr="005064D0" w:rsidRDefault="005064D0" w:rsidP="005064D0">
      <w:pPr>
        <w:snapToGrid w:val="0"/>
        <w:ind w:left="2126"/>
        <w:rPr>
          <w:rStyle w:val="Pogrubienie"/>
          <w:rFonts w:asciiTheme="majorHAnsi" w:hAnsiTheme="majorHAnsi"/>
          <w:bCs w:val="0"/>
          <w:i/>
          <w:iCs/>
          <w:sz w:val="20"/>
        </w:rPr>
      </w:pPr>
    </w:p>
    <w:p w14:paraId="1B4A8535" w14:textId="77777777" w:rsidR="005064D0" w:rsidRPr="005064D0" w:rsidRDefault="005064D0" w:rsidP="005064D0">
      <w:pPr>
        <w:snapToGrid w:val="0"/>
        <w:ind w:left="2126"/>
        <w:rPr>
          <w:rStyle w:val="Pogrubienie"/>
          <w:rFonts w:asciiTheme="majorHAnsi" w:hAnsiTheme="majorHAnsi"/>
          <w:bCs w:val="0"/>
          <w:i/>
          <w:iCs/>
          <w:sz w:val="20"/>
        </w:rPr>
      </w:pPr>
    </w:p>
    <w:p w14:paraId="14E4F4FC" w14:textId="77777777" w:rsidR="005064D0" w:rsidRPr="005064D0" w:rsidRDefault="005064D0" w:rsidP="005064D0">
      <w:pPr>
        <w:snapToGrid w:val="0"/>
        <w:rPr>
          <w:rStyle w:val="Pogrubienie"/>
          <w:rFonts w:asciiTheme="majorHAnsi" w:hAnsiTheme="majorHAnsi"/>
          <w:bCs w:val="0"/>
          <w:i/>
          <w:iCs/>
          <w:sz w:val="20"/>
        </w:rPr>
      </w:pPr>
      <w:r w:rsidRPr="005064D0">
        <w:rPr>
          <w:rStyle w:val="Pogrubienie"/>
          <w:rFonts w:asciiTheme="majorHAnsi" w:hAnsiTheme="majorHAnsi"/>
          <w:bCs w:val="0"/>
          <w:i/>
          <w:iCs/>
          <w:sz w:val="20"/>
        </w:rPr>
        <w:t>PROFIT. Nadzór, projekty, zarządzanie w budownictwie.</w:t>
      </w:r>
    </w:p>
    <w:p w14:paraId="2E9719E6" w14:textId="77777777" w:rsidR="005064D0" w:rsidRPr="005064D0" w:rsidRDefault="005064D0" w:rsidP="005064D0">
      <w:pPr>
        <w:snapToGrid w:val="0"/>
        <w:rPr>
          <w:rStyle w:val="Pogrubienie"/>
          <w:rFonts w:asciiTheme="majorHAnsi" w:hAnsiTheme="majorHAnsi"/>
          <w:bCs w:val="0"/>
          <w:i/>
          <w:iCs/>
          <w:sz w:val="20"/>
        </w:rPr>
      </w:pPr>
      <w:r w:rsidRPr="005064D0">
        <w:rPr>
          <w:rStyle w:val="Pogrubienie"/>
          <w:rFonts w:asciiTheme="majorHAnsi" w:hAnsiTheme="majorHAnsi"/>
          <w:bCs w:val="0"/>
          <w:i/>
          <w:iCs/>
          <w:sz w:val="20"/>
        </w:rPr>
        <w:t>Grzegorz Węgrzyk</w:t>
      </w:r>
    </w:p>
    <w:p w14:paraId="75C968CA" w14:textId="77777777" w:rsidR="005064D0" w:rsidRPr="005064D0" w:rsidRDefault="005064D0" w:rsidP="005064D0">
      <w:pPr>
        <w:snapToGrid w:val="0"/>
        <w:rPr>
          <w:rStyle w:val="Pogrubienie"/>
          <w:rFonts w:asciiTheme="majorHAnsi" w:hAnsiTheme="majorHAnsi"/>
          <w:bCs w:val="0"/>
          <w:i/>
          <w:iCs/>
          <w:sz w:val="20"/>
        </w:rPr>
      </w:pPr>
      <w:r w:rsidRPr="005064D0">
        <w:rPr>
          <w:rStyle w:val="Pogrubienie"/>
          <w:rFonts w:asciiTheme="majorHAnsi" w:hAnsiTheme="majorHAnsi"/>
          <w:bCs w:val="0"/>
          <w:i/>
          <w:iCs/>
          <w:sz w:val="20"/>
        </w:rPr>
        <w:t>47-435 Adamowice</w:t>
      </w:r>
    </w:p>
    <w:p w14:paraId="4AC5FE39" w14:textId="77777777" w:rsidR="005064D0" w:rsidRPr="005064D0" w:rsidRDefault="005064D0" w:rsidP="005064D0">
      <w:pPr>
        <w:snapToGrid w:val="0"/>
        <w:rPr>
          <w:rStyle w:val="Pogrubienie"/>
          <w:rFonts w:asciiTheme="majorHAnsi" w:hAnsiTheme="majorHAnsi"/>
          <w:bCs w:val="0"/>
          <w:i/>
          <w:iCs/>
          <w:sz w:val="20"/>
        </w:rPr>
      </w:pPr>
      <w:r w:rsidRPr="005064D0">
        <w:rPr>
          <w:rStyle w:val="Pogrubienie"/>
          <w:rFonts w:asciiTheme="majorHAnsi" w:hAnsiTheme="majorHAnsi"/>
          <w:bCs w:val="0"/>
          <w:i/>
          <w:iCs/>
          <w:sz w:val="20"/>
        </w:rPr>
        <w:t>ul. Powstańców 7</w:t>
      </w:r>
    </w:p>
    <w:p w14:paraId="28B6BFD4" w14:textId="0379F156" w:rsidR="005064D0" w:rsidRPr="005064D0" w:rsidRDefault="005064D0" w:rsidP="005064D0">
      <w:pPr>
        <w:snapToGrid w:val="0"/>
        <w:rPr>
          <w:rStyle w:val="Pogrubienie"/>
          <w:rFonts w:asciiTheme="majorHAnsi" w:hAnsiTheme="majorHAnsi"/>
          <w:bCs w:val="0"/>
          <w:i/>
          <w:iCs/>
          <w:sz w:val="20"/>
        </w:rPr>
      </w:pPr>
      <w:r w:rsidRPr="005064D0">
        <w:rPr>
          <w:rStyle w:val="Hipercze"/>
          <w:rFonts w:asciiTheme="majorHAnsi" w:hAnsiTheme="majorHAnsi"/>
          <w:i/>
          <w:iCs/>
          <w:sz w:val="20"/>
        </w:rPr>
        <w:t>www.profitfirma.pl</w:t>
      </w:r>
    </w:p>
    <w:p w14:paraId="2D0F75CF" w14:textId="113B61E1" w:rsidR="005B7AD9" w:rsidRDefault="005B7AD9">
      <w:pPr>
        <w:suppressAutoHyphens w:val="0"/>
        <w:rPr>
          <w:rFonts w:asciiTheme="majorHAnsi" w:hAnsiTheme="majorHAnsi" w:cs="Cambria"/>
          <w:b/>
          <w:bCs/>
        </w:rPr>
      </w:pPr>
      <w:r>
        <w:rPr>
          <w:rFonts w:asciiTheme="majorHAnsi" w:hAnsiTheme="majorHAnsi" w:cs="Cambria"/>
          <w:b/>
          <w:bCs/>
        </w:rPr>
        <w:br w:type="page"/>
      </w:r>
    </w:p>
    <w:p w14:paraId="45275D44" w14:textId="77777777" w:rsidR="00861474" w:rsidRPr="00CE693B" w:rsidRDefault="00861474" w:rsidP="009E2FCC">
      <w:pPr>
        <w:spacing w:line="276" w:lineRule="auto"/>
        <w:jc w:val="center"/>
        <w:rPr>
          <w:rFonts w:asciiTheme="majorHAnsi" w:hAnsiTheme="majorHAnsi" w:cs="Cambria"/>
          <w:b/>
          <w:bCs/>
        </w:rPr>
      </w:pPr>
      <w:r w:rsidRPr="00CE693B">
        <w:rPr>
          <w:rFonts w:asciiTheme="majorHAnsi" w:hAnsiTheme="majorHAnsi" w:cs="Cambria"/>
          <w:b/>
          <w:bCs/>
        </w:rPr>
        <w:lastRenderedPageBreak/>
        <w:t>PROGRAM FUNKCJONALNO-UŻYTKOWY</w:t>
      </w:r>
    </w:p>
    <w:p w14:paraId="1930544C" w14:textId="77777777" w:rsidR="00861474" w:rsidRPr="00CE693B" w:rsidRDefault="00861474" w:rsidP="009E2FCC">
      <w:pPr>
        <w:spacing w:line="276" w:lineRule="auto"/>
        <w:jc w:val="both"/>
        <w:rPr>
          <w:rFonts w:asciiTheme="majorHAnsi" w:hAnsiTheme="majorHAnsi" w:cs="Cambria"/>
          <w:b/>
          <w:bCs/>
        </w:rPr>
      </w:pPr>
      <w:r w:rsidRPr="00CE693B">
        <w:rPr>
          <w:rFonts w:asciiTheme="majorHAnsi" w:hAnsiTheme="majorHAnsi" w:cs="Cambria"/>
          <w:b/>
          <w:bCs/>
        </w:rPr>
        <w:t>NAZWA ZAMÓWIENIA:</w:t>
      </w:r>
    </w:p>
    <w:p w14:paraId="6E1E9C35" w14:textId="77777777" w:rsidR="00973A2C" w:rsidRPr="00CE693B" w:rsidRDefault="008E507F" w:rsidP="009E2FCC">
      <w:pPr>
        <w:spacing w:line="276" w:lineRule="auto"/>
        <w:jc w:val="center"/>
        <w:rPr>
          <w:rFonts w:asciiTheme="majorHAnsi" w:hAnsiTheme="majorHAnsi" w:cs="Cambria"/>
          <w:b/>
          <w:bCs/>
          <w:i/>
          <w:iCs/>
          <w:u w:val="single"/>
        </w:rPr>
      </w:pPr>
      <w:r w:rsidRPr="001E7E38">
        <w:rPr>
          <w:rFonts w:asciiTheme="majorHAnsi" w:hAnsiTheme="majorHAnsi" w:cs="Cambria"/>
          <w:b/>
          <w:bCs/>
          <w:i/>
          <w:iCs/>
          <w:u w:val="single"/>
        </w:rPr>
        <w:t>„Dostosowanie istniejących kotłów w EC „Mikołaj” do wymagań prawnych – Dyrektywy IED i Konkluzji BAT”</w:t>
      </w:r>
    </w:p>
    <w:p w14:paraId="7DE5C394" w14:textId="77777777" w:rsidR="00861474" w:rsidRPr="00CE693B" w:rsidRDefault="00861474" w:rsidP="00CE693B">
      <w:pPr>
        <w:spacing w:line="360" w:lineRule="auto"/>
        <w:jc w:val="both"/>
        <w:rPr>
          <w:rFonts w:asciiTheme="majorHAnsi" w:hAnsiTheme="majorHAnsi" w:cs="Cambria"/>
          <w:b/>
          <w:bCs/>
        </w:rPr>
      </w:pPr>
      <w:r w:rsidRPr="00CE693B">
        <w:rPr>
          <w:rFonts w:asciiTheme="majorHAnsi" w:hAnsiTheme="majorHAnsi" w:cs="Cambria"/>
          <w:b/>
          <w:bCs/>
        </w:rPr>
        <w:t>ADRES OBIEKTU BUDOWLANEGO:</w:t>
      </w:r>
    </w:p>
    <w:p w14:paraId="728D05F0" w14:textId="77777777" w:rsidR="008E507F" w:rsidRPr="008E507F" w:rsidRDefault="008E507F" w:rsidP="008E507F">
      <w:pPr>
        <w:snapToGrid w:val="0"/>
        <w:spacing w:line="360" w:lineRule="auto"/>
        <w:ind w:left="2127"/>
        <w:rPr>
          <w:rStyle w:val="Pogrubienie"/>
          <w:rFonts w:asciiTheme="majorHAnsi" w:hAnsiTheme="majorHAnsi"/>
          <w:i/>
          <w:iCs/>
        </w:rPr>
      </w:pPr>
      <w:r w:rsidRPr="008E507F">
        <w:rPr>
          <w:rStyle w:val="Pogrubienie"/>
          <w:rFonts w:asciiTheme="majorHAnsi" w:hAnsiTheme="majorHAnsi"/>
          <w:i/>
          <w:iCs/>
        </w:rPr>
        <w:t xml:space="preserve">WĘGLOKOKS ENERGIA ZCP </w:t>
      </w:r>
      <w:r w:rsidR="00D662FD">
        <w:rPr>
          <w:rStyle w:val="Pogrubienie"/>
          <w:rFonts w:asciiTheme="majorHAnsi" w:hAnsiTheme="majorHAnsi"/>
          <w:i/>
          <w:iCs/>
        </w:rPr>
        <w:t>s</w:t>
      </w:r>
      <w:r w:rsidR="00D662FD" w:rsidRPr="008E507F">
        <w:rPr>
          <w:rStyle w:val="Pogrubienie"/>
          <w:rFonts w:asciiTheme="majorHAnsi" w:hAnsiTheme="majorHAnsi"/>
          <w:i/>
          <w:iCs/>
        </w:rPr>
        <w:t>p</w:t>
      </w:r>
      <w:r w:rsidRPr="008E507F">
        <w:rPr>
          <w:rStyle w:val="Pogrubienie"/>
          <w:rFonts w:asciiTheme="majorHAnsi" w:hAnsiTheme="majorHAnsi"/>
          <w:i/>
          <w:iCs/>
        </w:rPr>
        <w:t>. z o.o.</w:t>
      </w:r>
    </w:p>
    <w:p w14:paraId="2729CE16" w14:textId="77777777" w:rsidR="008E507F" w:rsidRPr="008E507F" w:rsidRDefault="00D662FD" w:rsidP="008E507F">
      <w:pPr>
        <w:snapToGrid w:val="0"/>
        <w:spacing w:line="360" w:lineRule="auto"/>
        <w:ind w:left="2127"/>
        <w:rPr>
          <w:rStyle w:val="Pogrubienie"/>
          <w:rFonts w:asciiTheme="majorHAnsi" w:hAnsiTheme="majorHAnsi"/>
          <w:i/>
          <w:iCs/>
        </w:rPr>
      </w:pPr>
      <w:r>
        <w:rPr>
          <w:rStyle w:val="Pogrubienie"/>
          <w:rFonts w:asciiTheme="majorHAnsi" w:hAnsiTheme="majorHAnsi"/>
          <w:i/>
          <w:iCs/>
        </w:rPr>
        <w:t>u</w:t>
      </w:r>
      <w:r w:rsidRPr="008E507F">
        <w:rPr>
          <w:rStyle w:val="Pogrubienie"/>
          <w:rFonts w:asciiTheme="majorHAnsi" w:hAnsiTheme="majorHAnsi"/>
          <w:i/>
          <w:iCs/>
        </w:rPr>
        <w:t>l</w:t>
      </w:r>
      <w:r w:rsidR="008E507F" w:rsidRPr="008E507F">
        <w:rPr>
          <w:rStyle w:val="Pogrubienie"/>
          <w:rFonts w:asciiTheme="majorHAnsi" w:hAnsiTheme="majorHAnsi"/>
          <w:i/>
          <w:iCs/>
        </w:rPr>
        <w:t>. Szyb Walenty 32</w:t>
      </w:r>
    </w:p>
    <w:p w14:paraId="221B06F4" w14:textId="2C7A85D9" w:rsidR="008E507F" w:rsidRPr="00CE693B" w:rsidRDefault="008E507F" w:rsidP="008E507F">
      <w:pPr>
        <w:snapToGrid w:val="0"/>
        <w:spacing w:line="360" w:lineRule="auto"/>
        <w:ind w:left="2127"/>
        <w:rPr>
          <w:rStyle w:val="Pogrubienie"/>
          <w:rFonts w:asciiTheme="majorHAnsi" w:hAnsiTheme="majorHAnsi"/>
          <w:i/>
          <w:iCs/>
        </w:rPr>
      </w:pPr>
      <w:r w:rsidRPr="008E507F">
        <w:rPr>
          <w:rStyle w:val="Pogrubienie"/>
          <w:rFonts w:asciiTheme="majorHAnsi" w:hAnsiTheme="majorHAnsi"/>
          <w:i/>
          <w:iCs/>
        </w:rPr>
        <w:t>41-700 Ruda Śląska</w:t>
      </w:r>
      <w:r w:rsidR="009D7629">
        <w:rPr>
          <w:rStyle w:val="Pogrubienie"/>
          <w:rFonts w:asciiTheme="majorHAnsi" w:hAnsiTheme="majorHAnsi"/>
          <w:i/>
          <w:iCs/>
        </w:rPr>
        <w:t xml:space="preserve">, </w:t>
      </w:r>
      <w:r>
        <w:rPr>
          <w:rStyle w:val="Pogrubienie"/>
          <w:rFonts w:asciiTheme="majorHAnsi" w:hAnsiTheme="majorHAnsi"/>
          <w:i/>
          <w:iCs/>
        </w:rPr>
        <w:t xml:space="preserve">Polska </w:t>
      </w:r>
    </w:p>
    <w:p w14:paraId="01E67EDC" w14:textId="77777777" w:rsidR="00861474" w:rsidRPr="00CE693B" w:rsidRDefault="00861474" w:rsidP="00CE693B">
      <w:pPr>
        <w:spacing w:line="360" w:lineRule="auto"/>
        <w:ind w:left="4" w:hanging="4"/>
        <w:rPr>
          <w:rFonts w:asciiTheme="majorHAnsi" w:hAnsiTheme="majorHAnsi" w:cs="Cambria"/>
          <w:b/>
          <w:bCs/>
        </w:rPr>
      </w:pPr>
      <w:r w:rsidRPr="00CE693B">
        <w:rPr>
          <w:rFonts w:asciiTheme="majorHAnsi" w:hAnsiTheme="majorHAnsi" w:cs="Cambria"/>
          <w:b/>
          <w:bCs/>
        </w:rPr>
        <w:t>ZAKRES ROBÓT OBJĘTYCH ZAMÓWIENIEM WRAZ Z KODAMI CPV:</w:t>
      </w:r>
    </w:p>
    <w:p w14:paraId="3760916A" w14:textId="31021BDF" w:rsidR="00673FBE" w:rsidRDefault="00861474" w:rsidP="00CE693B">
      <w:pPr>
        <w:ind w:left="4"/>
        <w:jc w:val="both"/>
        <w:rPr>
          <w:rFonts w:asciiTheme="majorHAnsi" w:hAnsiTheme="majorHAnsi" w:cs="Cambria"/>
        </w:rPr>
      </w:pPr>
      <w:r w:rsidRPr="009D7629">
        <w:rPr>
          <w:rFonts w:asciiTheme="majorHAnsi" w:hAnsiTheme="majorHAnsi" w:cs="Cambria"/>
        </w:rPr>
        <w:t xml:space="preserve">Główny przedmiot: </w:t>
      </w:r>
      <w:r w:rsidRPr="009D7629">
        <w:rPr>
          <w:rFonts w:asciiTheme="majorHAnsi" w:hAnsiTheme="majorHAnsi" w:cs="Cambria"/>
        </w:rPr>
        <w:tab/>
      </w:r>
      <w:r w:rsidR="00673FBE" w:rsidRPr="00673FBE">
        <w:rPr>
          <w:rFonts w:asciiTheme="majorHAnsi" w:hAnsiTheme="majorHAnsi" w:cs="Cambria"/>
          <w:b/>
        </w:rPr>
        <w:t>45.00.00.00-7</w:t>
      </w:r>
      <w:r w:rsidR="00673FBE">
        <w:rPr>
          <w:rFonts w:asciiTheme="majorHAnsi" w:hAnsiTheme="majorHAnsi" w:cs="Cambria"/>
        </w:rPr>
        <w:tab/>
      </w:r>
      <w:r w:rsidR="00673FBE">
        <w:rPr>
          <w:rFonts w:asciiTheme="majorHAnsi" w:hAnsiTheme="majorHAnsi" w:cs="Cambria"/>
        </w:rPr>
        <w:tab/>
        <w:t>roboty budowlane</w:t>
      </w:r>
    </w:p>
    <w:p w14:paraId="029D6497" w14:textId="619F4D2D" w:rsidR="00861474" w:rsidRPr="009D7629" w:rsidRDefault="00600273" w:rsidP="00673FBE">
      <w:pPr>
        <w:pStyle w:val="Tekstkomentarza"/>
        <w:ind w:left="4962" w:hanging="2835"/>
        <w:rPr>
          <w:rFonts w:asciiTheme="majorHAnsi" w:hAnsiTheme="majorHAnsi" w:cs="Cambria"/>
          <w:i/>
          <w:iCs/>
        </w:rPr>
      </w:pPr>
      <w:r w:rsidRPr="009D7629">
        <w:rPr>
          <w:rFonts w:asciiTheme="majorHAnsi" w:hAnsiTheme="majorHAnsi" w:cs="Cambria"/>
          <w:b/>
          <w:bCs/>
          <w:iCs/>
        </w:rPr>
        <w:t>45.11.13</w:t>
      </w:r>
      <w:r w:rsidR="00861474" w:rsidRPr="009D7629">
        <w:rPr>
          <w:rFonts w:asciiTheme="majorHAnsi" w:hAnsiTheme="majorHAnsi" w:cs="Cambria"/>
          <w:b/>
          <w:bCs/>
          <w:iCs/>
        </w:rPr>
        <w:t>.</w:t>
      </w:r>
      <w:r w:rsidRPr="009D7629">
        <w:rPr>
          <w:rFonts w:asciiTheme="majorHAnsi" w:hAnsiTheme="majorHAnsi" w:cs="Cambria"/>
          <w:b/>
          <w:bCs/>
          <w:iCs/>
        </w:rPr>
        <w:t>00-1</w:t>
      </w:r>
      <w:r w:rsidR="00861474" w:rsidRPr="009D7629">
        <w:rPr>
          <w:rFonts w:asciiTheme="majorHAnsi" w:hAnsiTheme="majorHAnsi" w:cs="Cambria"/>
          <w:b/>
          <w:bCs/>
          <w:iCs/>
        </w:rPr>
        <w:t>.</w:t>
      </w:r>
      <w:r w:rsidR="00861474" w:rsidRPr="009D7629">
        <w:rPr>
          <w:rFonts w:asciiTheme="majorHAnsi" w:hAnsiTheme="majorHAnsi" w:cs="Cambria"/>
          <w:b/>
          <w:bCs/>
          <w:iCs/>
        </w:rPr>
        <w:tab/>
      </w:r>
      <w:r w:rsidR="00861474" w:rsidRPr="009D7629">
        <w:rPr>
          <w:rFonts w:asciiTheme="majorHAnsi" w:hAnsiTheme="majorHAnsi" w:cs="Cambria"/>
          <w:b/>
          <w:bCs/>
          <w:iCs/>
        </w:rPr>
        <w:tab/>
      </w:r>
      <w:r w:rsidR="00101F77" w:rsidRPr="009D7629">
        <w:rPr>
          <w:rFonts w:asciiTheme="majorHAnsi" w:hAnsiTheme="majorHAnsi" w:cs="Cambria"/>
          <w:iCs/>
        </w:rPr>
        <w:t>r</w:t>
      </w:r>
      <w:r w:rsidR="00861474" w:rsidRPr="009D7629">
        <w:rPr>
          <w:rFonts w:asciiTheme="majorHAnsi" w:hAnsiTheme="majorHAnsi" w:cs="Cambria"/>
          <w:iCs/>
        </w:rPr>
        <w:t xml:space="preserve">oboty </w:t>
      </w:r>
      <w:r w:rsidRPr="009D7629">
        <w:rPr>
          <w:rFonts w:asciiTheme="majorHAnsi" w:hAnsiTheme="majorHAnsi" w:cs="Cambria"/>
          <w:iCs/>
        </w:rPr>
        <w:t>rozbiórkowe</w:t>
      </w:r>
      <w:r w:rsidR="00893E4E" w:rsidRPr="009D7629">
        <w:rPr>
          <w:rFonts w:asciiTheme="majorHAnsi" w:hAnsiTheme="majorHAnsi" w:cs="Cambria"/>
          <w:iCs/>
        </w:rPr>
        <w:t>,</w:t>
      </w:r>
    </w:p>
    <w:p w14:paraId="6B289DD7" w14:textId="77777777" w:rsidR="00893E4E" w:rsidRPr="002610CF" w:rsidRDefault="00ED08E6">
      <w:pPr>
        <w:pStyle w:val="Tekstkomentarza"/>
        <w:ind w:left="4962" w:hanging="2835"/>
        <w:rPr>
          <w:rFonts w:asciiTheme="majorHAnsi" w:hAnsiTheme="majorHAnsi"/>
        </w:rPr>
      </w:pPr>
      <w:r w:rsidRPr="009D7629">
        <w:rPr>
          <w:rFonts w:asciiTheme="majorHAnsi" w:hAnsiTheme="majorHAnsi"/>
          <w:b/>
        </w:rPr>
        <w:t>45.20.00.00-9</w:t>
      </w:r>
      <w:r w:rsidRPr="002610CF">
        <w:rPr>
          <w:rFonts w:asciiTheme="majorHAnsi" w:hAnsiTheme="majorHAnsi"/>
        </w:rPr>
        <w:tab/>
      </w:r>
      <w:r w:rsidR="00893E4E" w:rsidRPr="002610CF">
        <w:rPr>
          <w:rFonts w:asciiTheme="majorHAnsi" w:hAnsiTheme="majorHAnsi"/>
        </w:rPr>
        <w:t>r</w:t>
      </w:r>
      <w:r w:rsidRPr="002610CF">
        <w:rPr>
          <w:rFonts w:asciiTheme="majorHAnsi" w:hAnsiTheme="majorHAnsi"/>
        </w:rPr>
        <w:t>oboty budowlane w zakresie wznoszenia kompletnych obiektów budowlanych lub ich części oraz roboty w zakresie inżynierii lądowej i wodnej</w:t>
      </w:r>
      <w:r w:rsidR="00893E4E" w:rsidRPr="002610CF">
        <w:rPr>
          <w:rFonts w:asciiTheme="majorHAnsi" w:hAnsiTheme="majorHAnsi"/>
        </w:rPr>
        <w:t>,</w:t>
      </w:r>
    </w:p>
    <w:p w14:paraId="103C3FA8" w14:textId="77777777" w:rsidR="00893E4E" w:rsidRPr="002610CF" w:rsidRDefault="00ED08E6">
      <w:pPr>
        <w:ind w:left="1422" w:firstLine="705"/>
        <w:jc w:val="both"/>
        <w:rPr>
          <w:rFonts w:asciiTheme="majorHAnsi" w:hAnsiTheme="majorHAnsi" w:cs="Cambria"/>
          <w:i/>
          <w:iCs/>
        </w:rPr>
      </w:pPr>
      <w:r w:rsidRPr="002610CF">
        <w:rPr>
          <w:rFonts w:asciiTheme="majorHAnsi" w:hAnsiTheme="majorHAnsi"/>
          <w:b/>
        </w:rPr>
        <w:t>45.25.99.00-6</w:t>
      </w:r>
      <w:r w:rsidRPr="002610CF">
        <w:rPr>
          <w:rFonts w:asciiTheme="majorHAnsi" w:hAnsiTheme="majorHAnsi"/>
        </w:rPr>
        <w:tab/>
      </w:r>
      <w:r w:rsidRPr="002610CF">
        <w:rPr>
          <w:rFonts w:asciiTheme="majorHAnsi" w:hAnsiTheme="majorHAnsi"/>
        </w:rPr>
        <w:tab/>
      </w:r>
      <w:r w:rsidR="00893E4E" w:rsidRPr="002610CF">
        <w:rPr>
          <w:rFonts w:asciiTheme="majorHAnsi" w:hAnsiTheme="majorHAnsi"/>
        </w:rPr>
        <w:t>m</w:t>
      </w:r>
      <w:r w:rsidRPr="002610CF">
        <w:rPr>
          <w:rFonts w:asciiTheme="majorHAnsi" w:hAnsiTheme="majorHAnsi"/>
        </w:rPr>
        <w:t>odernizacja zakładów</w:t>
      </w:r>
      <w:r w:rsidR="00893E4E" w:rsidRPr="002610CF">
        <w:rPr>
          <w:rFonts w:asciiTheme="majorHAnsi" w:hAnsiTheme="majorHAnsi"/>
        </w:rPr>
        <w:t>,</w:t>
      </w:r>
    </w:p>
    <w:p w14:paraId="7262DA48" w14:textId="77777777" w:rsidR="00D15751" w:rsidRPr="002610CF" w:rsidRDefault="00D15751" w:rsidP="00CE693B">
      <w:pPr>
        <w:ind w:left="4"/>
        <w:jc w:val="both"/>
        <w:rPr>
          <w:rFonts w:asciiTheme="majorHAnsi" w:hAnsiTheme="majorHAnsi" w:cs="Cambria"/>
          <w:b/>
          <w:bCs/>
          <w:iCs/>
        </w:rPr>
      </w:pPr>
      <w:r w:rsidRPr="002610CF">
        <w:rPr>
          <w:rFonts w:asciiTheme="majorHAnsi" w:hAnsiTheme="majorHAnsi" w:cs="Cambria"/>
          <w:b/>
          <w:bCs/>
          <w:i/>
          <w:iCs/>
        </w:rPr>
        <w:tab/>
      </w:r>
      <w:r w:rsidRPr="002610CF">
        <w:rPr>
          <w:rFonts w:asciiTheme="majorHAnsi" w:hAnsiTheme="majorHAnsi" w:cs="Cambria"/>
          <w:b/>
          <w:bCs/>
          <w:i/>
          <w:iCs/>
        </w:rPr>
        <w:tab/>
      </w:r>
      <w:r w:rsidRPr="002610CF">
        <w:rPr>
          <w:rFonts w:asciiTheme="majorHAnsi" w:hAnsiTheme="majorHAnsi" w:cs="Cambria"/>
          <w:b/>
          <w:bCs/>
          <w:i/>
          <w:iCs/>
        </w:rPr>
        <w:tab/>
      </w:r>
      <w:r w:rsidRPr="002610CF">
        <w:rPr>
          <w:rFonts w:asciiTheme="majorHAnsi" w:hAnsiTheme="majorHAnsi" w:cs="Cambria"/>
          <w:b/>
          <w:bCs/>
          <w:iCs/>
        </w:rPr>
        <w:t>45.25.12.50</w:t>
      </w:r>
      <w:r w:rsidRPr="002610CF">
        <w:rPr>
          <w:rFonts w:asciiTheme="majorHAnsi" w:hAnsiTheme="majorHAnsi" w:cs="Cambria"/>
          <w:b/>
          <w:bCs/>
          <w:i/>
          <w:iCs/>
        </w:rPr>
        <w:tab/>
      </w:r>
      <w:r w:rsidRPr="002610CF">
        <w:rPr>
          <w:rFonts w:asciiTheme="majorHAnsi" w:hAnsiTheme="majorHAnsi" w:cs="Cambria"/>
          <w:b/>
          <w:bCs/>
          <w:i/>
          <w:iCs/>
        </w:rPr>
        <w:tab/>
      </w:r>
      <w:r w:rsidR="00CF4F22" w:rsidRPr="002610CF">
        <w:rPr>
          <w:rFonts w:asciiTheme="majorHAnsi" w:hAnsiTheme="majorHAnsi" w:cs="Cambria"/>
          <w:b/>
          <w:bCs/>
          <w:i/>
          <w:iCs/>
        </w:rPr>
        <w:tab/>
      </w:r>
      <w:r w:rsidR="00101F77" w:rsidRPr="002610CF">
        <w:rPr>
          <w:rFonts w:asciiTheme="majorHAnsi" w:hAnsiTheme="majorHAnsi" w:cs="Cambria"/>
          <w:bCs/>
          <w:iCs/>
        </w:rPr>
        <w:t>p</w:t>
      </w:r>
      <w:r w:rsidRPr="002610CF">
        <w:rPr>
          <w:rFonts w:asciiTheme="majorHAnsi" w:hAnsiTheme="majorHAnsi" w:cs="Cambria"/>
          <w:bCs/>
          <w:iCs/>
        </w:rPr>
        <w:t>rojekt i budowa</w:t>
      </w:r>
      <w:r w:rsidR="009E29B4" w:rsidRPr="002610CF">
        <w:rPr>
          <w:rFonts w:asciiTheme="majorHAnsi" w:hAnsiTheme="majorHAnsi" w:cs="Cambria"/>
          <w:bCs/>
          <w:iCs/>
        </w:rPr>
        <w:t>,</w:t>
      </w:r>
    </w:p>
    <w:p w14:paraId="555CFC95" w14:textId="77777777" w:rsidR="00600273" w:rsidRPr="002610CF" w:rsidRDefault="00600273" w:rsidP="00CE693B">
      <w:pPr>
        <w:ind w:left="4"/>
        <w:jc w:val="both"/>
        <w:rPr>
          <w:rFonts w:asciiTheme="majorHAnsi" w:hAnsiTheme="majorHAnsi" w:cs="Cambria"/>
          <w:b/>
          <w:bCs/>
          <w:iCs/>
        </w:rPr>
      </w:pPr>
      <w:r w:rsidRPr="002610CF">
        <w:rPr>
          <w:rFonts w:asciiTheme="majorHAnsi" w:hAnsiTheme="majorHAnsi" w:cs="Cambria"/>
          <w:b/>
          <w:bCs/>
          <w:iCs/>
        </w:rPr>
        <w:tab/>
      </w:r>
      <w:r w:rsidRPr="002610CF">
        <w:rPr>
          <w:rFonts w:asciiTheme="majorHAnsi" w:hAnsiTheme="majorHAnsi" w:cs="Cambria"/>
          <w:b/>
          <w:bCs/>
          <w:iCs/>
        </w:rPr>
        <w:tab/>
      </w:r>
      <w:r w:rsidRPr="002610CF">
        <w:rPr>
          <w:rFonts w:asciiTheme="majorHAnsi" w:hAnsiTheme="majorHAnsi" w:cs="Cambria"/>
          <w:b/>
          <w:bCs/>
          <w:iCs/>
        </w:rPr>
        <w:tab/>
        <w:t>45.25.12.00-3.</w:t>
      </w:r>
      <w:r w:rsidRPr="002610CF">
        <w:rPr>
          <w:rFonts w:asciiTheme="majorHAnsi" w:hAnsiTheme="majorHAnsi" w:cs="Cambria"/>
          <w:b/>
          <w:bCs/>
          <w:iCs/>
        </w:rPr>
        <w:tab/>
      </w:r>
      <w:r w:rsidRPr="002610CF">
        <w:rPr>
          <w:rFonts w:asciiTheme="majorHAnsi" w:hAnsiTheme="majorHAnsi" w:cs="Cambria"/>
          <w:b/>
          <w:bCs/>
          <w:iCs/>
        </w:rPr>
        <w:tab/>
      </w:r>
      <w:r w:rsidR="00101F77" w:rsidRPr="002610CF">
        <w:rPr>
          <w:rFonts w:asciiTheme="majorHAnsi" w:hAnsiTheme="majorHAnsi" w:cs="Cambria"/>
          <w:bCs/>
          <w:iCs/>
        </w:rPr>
        <w:t>r</w:t>
      </w:r>
      <w:r w:rsidRPr="002610CF">
        <w:rPr>
          <w:rFonts w:asciiTheme="majorHAnsi" w:hAnsiTheme="majorHAnsi" w:cs="Cambria"/>
          <w:bCs/>
          <w:iCs/>
        </w:rPr>
        <w:t xml:space="preserve">oboty budowlane w zakresie </w:t>
      </w:r>
      <w:r w:rsidR="00750135" w:rsidRPr="002610CF">
        <w:rPr>
          <w:rFonts w:asciiTheme="majorHAnsi" w:hAnsiTheme="majorHAnsi" w:cs="Cambria"/>
          <w:bCs/>
          <w:iCs/>
        </w:rPr>
        <w:tab/>
      </w:r>
      <w:r w:rsidR="00750135" w:rsidRPr="002610CF">
        <w:rPr>
          <w:rFonts w:asciiTheme="majorHAnsi" w:hAnsiTheme="majorHAnsi" w:cs="Cambria"/>
          <w:bCs/>
          <w:iCs/>
        </w:rPr>
        <w:tab/>
      </w:r>
      <w:r w:rsidR="00750135" w:rsidRPr="002610CF">
        <w:rPr>
          <w:rFonts w:asciiTheme="majorHAnsi" w:hAnsiTheme="majorHAnsi" w:cs="Cambria"/>
          <w:bCs/>
          <w:iCs/>
        </w:rPr>
        <w:tab/>
      </w:r>
      <w:r w:rsidR="00750135" w:rsidRPr="002610CF">
        <w:rPr>
          <w:rFonts w:asciiTheme="majorHAnsi" w:hAnsiTheme="majorHAnsi" w:cs="Cambria"/>
          <w:bCs/>
          <w:iCs/>
        </w:rPr>
        <w:tab/>
      </w:r>
      <w:r w:rsidR="00750135" w:rsidRPr="002610CF">
        <w:rPr>
          <w:rFonts w:asciiTheme="majorHAnsi" w:hAnsiTheme="majorHAnsi" w:cs="Cambria"/>
          <w:bCs/>
          <w:iCs/>
        </w:rPr>
        <w:tab/>
      </w:r>
      <w:r w:rsidR="00750135" w:rsidRPr="002610CF">
        <w:rPr>
          <w:rFonts w:asciiTheme="majorHAnsi" w:hAnsiTheme="majorHAnsi" w:cs="Cambria"/>
          <w:bCs/>
          <w:iCs/>
        </w:rPr>
        <w:tab/>
      </w:r>
      <w:r w:rsidR="00750135" w:rsidRPr="002610CF">
        <w:rPr>
          <w:rFonts w:asciiTheme="majorHAnsi" w:hAnsiTheme="majorHAnsi" w:cs="Cambria"/>
          <w:bCs/>
          <w:iCs/>
        </w:rPr>
        <w:tab/>
      </w:r>
      <w:r w:rsidR="00750135" w:rsidRPr="002610CF">
        <w:rPr>
          <w:rFonts w:asciiTheme="majorHAnsi" w:hAnsiTheme="majorHAnsi" w:cs="Cambria"/>
          <w:bCs/>
          <w:iCs/>
        </w:rPr>
        <w:tab/>
      </w:r>
      <w:r w:rsidRPr="002610CF">
        <w:rPr>
          <w:rFonts w:asciiTheme="majorHAnsi" w:hAnsiTheme="majorHAnsi" w:cs="Cambria"/>
          <w:bCs/>
          <w:iCs/>
        </w:rPr>
        <w:t>ciepłowni</w:t>
      </w:r>
      <w:r w:rsidR="00750135" w:rsidRPr="002610CF">
        <w:rPr>
          <w:rFonts w:asciiTheme="majorHAnsi" w:hAnsiTheme="majorHAnsi" w:cs="Cambria"/>
          <w:bCs/>
          <w:iCs/>
        </w:rPr>
        <w:t>,</w:t>
      </w:r>
    </w:p>
    <w:p w14:paraId="6B52C6DA" w14:textId="77777777" w:rsidR="00600273" w:rsidRPr="002610CF" w:rsidRDefault="00600273" w:rsidP="00CE693B">
      <w:pPr>
        <w:ind w:left="4"/>
        <w:jc w:val="both"/>
        <w:rPr>
          <w:rFonts w:asciiTheme="majorHAnsi" w:hAnsiTheme="majorHAnsi" w:cs="Cambria"/>
          <w:bCs/>
          <w:iCs/>
        </w:rPr>
      </w:pPr>
      <w:r w:rsidRPr="002610CF">
        <w:rPr>
          <w:rFonts w:asciiTheme="majorHAnsi" w:hAnsiTheme="majorHAnsi" w:cs="Cambria"/>
          <w:b/>
          <w:bCs/>
          <w:iCs/>
        </w:rPr>
        <w:tab/>
      </w:r>
      <w:r w:rsidRPr="002610CF">
        <w:rPr>
          <w:rFonts w:asciiTheme="majorHAnsi" w:hAnsiTheme="majorHAnsi" w:cs="Cambria"/>
          <w:b/>
          <w:bCs/>
          <w:iCs/>
        </w:rPr>
        <w:tab/>
      </w:r>
      <w:r w:rsidRPr="002610CF">
        <w:rPr>
          <w:rFonts w:asciiTheme="majorHAnsi" w:hAnsiTheme="majorHAnsi" w:cs="Cambria"/>
          <w:b/>
          <w:bCs/>
          <w:iCs/>
        </w:rPr>
        <w:tab/>
        <w:t>45.33.00.00-9.</w:t>
      </w:r>
      <w:r w:rsidRPr="002610CF">
        <w:rPr>
          <w:rFonts w:asciiTheme="majorHAnsi" w:hAnsiTheme="majorHAnsi" w:cs="Cambria"/>
          <w:b/>
          <w:bCs/>
          <w:iCs/>
        </w:rPr>
        <w:tab/>
      </w:r>
      <w:r w:rsidRPr="002610CF">
        <w:rPr>
          <w:rFonts w:asciiTheme="majorHAnsi" w:hAnsiTheme="majorHAnsi" w:cs="Cambria"/>
          <w:b/>
          <w:bCs/>
          <w:iCs/>
        </w:rPr>
        <w:tab/>
      </w:r>
      <w:r w:rsidR="00101F77" w:rsidRPr="002610CF">
        <w:rPr>
          <w:rFonts w:asciiTheme="majorHAnsi" w:hAnsiTheme="majorHAnsi" w:cs="Cambria"/>
          <w:bCs/>
          <w:iCs/>
        </w:rPr>
        <w:t>r</w:t>
      </w:r>
      <w:r w:rsidRPr="002610CF">
        <w:rPr>
          <w:rFonts w:asciiTheme="majorHAnsi" w:hAnsiTheme="majorHAnsi" w:cs="Cambria"/>
          <w:bCs/>
          <w:iCs/>
        </w:rPr>
        <w:t xml:space="preserve">oboty instalacyjne wodno -  </w:t>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Pr="002610CF">
        <w:rPr>
          <w:rFonts w:asciiTheme="majorHAnsi" w:hAnsiTheme="majorHAnsi" w:cs="Cambria"/>
          <w:bCs/>
          <w:iCs/>
        </w:rPr>
        <w:t>kanalizacyjne i sanitarne</w:t>
      </w:r>
      <w:r w:rsidR="00750135" w:rsidRPr="002610CF">
        <w:rPr>
          <w:rFonts w:asciiTheme="majorHAnsi" w:hAnsiTheme="majorHAnsi" w:cs="Cambria"/>
          <w:bCs/>
          <w:iCs/>
        </w:rPr>
        <w:t>,</w:t>
      </w:r>
    </w:p>
    <w:p w14:paraId="61A39A85" w14:textId="77777777" w:rsidR="00600273" w:rsidRPr="002610CF" w:rsidRDefault="00600273" w:rsidP="00CE693B">
      <w:pPr>
        <w:ind w:left="4"/>
        <w:jc w:val="both"/>
        <w:rPr>
          <w:rFonts w:asciiTheme="majorHAnsi" w:hAnsiTheme="majorHAnsi" w:cs="Cambria"/>
          <w:b/>
          <w:bCs/>
          <w:iCs/>
        </w:rPr>
      </w:pPr>
      <w:r w:rsidRPr="002610CF">
        <w:rPr>
          <w:rFonts w:asciiTheme="majorHAnsi" w:hAnsiTheme="majorHAnsi" w:cs="Cambria"/>
          <w:b/>
          <w:bCs/>
          <w:iCs/>
        </w:rPr>
        <w:tab/>
      </w:r>
      <w:r w:rsidRPr="002610CF">
        <w:rPr>
          <w:rFonts w:asciiTheme="majorHAnsi" w:hAnsiTheme="majorHAnsi" w:cs="Cambria"/>
          <w:b/>
          <w:bCs/>
          <w:iCs/>
        </w:rPr>
        <w:tab/>
      </w:r>
      <w:r w:rsidRPr="002610CF">
        <w:rPr>
          <w:rFonts w:asciiTheme="majorHAnsi" w:hAnsiTheme="majorHAnsi" w:cs="Cambria"/>
          <w:b/>
          <w:bCs/>
          <w:iCs/>
        </w:rPr>
        <w:tab/>
        <w:t>71.32.00.00-7.</w:t>
      </w:r>
      <w:r w:rsidR="0090663B" w:rsidRPr="002610CF">
        <w:rPr>
          <w:rFonts w:asciiTheme="majorHAnsi" w:hAnsiTheme="majorHAnsi" w:cs="Cambria"/>
          <w:b/>
          <w:bCs/>
          <w:iCs/>
        </w:rPr>
        <w:tab/>
      </w:r>
      <w:r w:rsidR="0090663B" w:rsidRPr="002610CF">
        <w:rPr>
          <w:rFonts w:asciiTheme="majorHAnsi" w:hAnsiTheme="majorHAnsi" w:cs="Cambria"/>
          <w:b/>
          <w:bCs/>
          <w:iCs/>
        </w:rPr>
        <w:tab/>
      </w:r>
      <w:r w:rsidR="00101F77" w:rsidRPr="002610CF">
        <w:rPr>
          <w:rFonts w:asciiTheme="majorHAnsi" w:hAnsiTheme="majorHAnsi" w:cs="Cambria"/>
          <w:bCs/>
          <w:iCs/>
        </w:rPr>
        <w:t>u</w:t>
      </w:r>
      <w:r w:rsidR="0090663B" w:rsidRPr="002610CF">
        <w:rPr>
          <w:rFonts w:asciiTheme="majorHAnsi" w:hAnsiTheme="majorHAnsi" w:cs="Cambria"/>
          <w:bCs/>
          <w:iCs/>
        </w:rPr>
        <w:t xml:space="preserve">sługi inżynieryjne w zakresie </w:t>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90663B" w:rsidRPr="002610CF">
        <w:rPr>
          <w:rFonts w:asciiTheme="majorHAnsi" w:hAnsiTheme="majorHAnsi" w:cs="Cambria"/>
          <w:bCs/>
          <w:iCs/>
        </w:rPr>
        <w:t>projektowania</w:t>
      </w:r>
      <w:r w:rsidR="00750135" w:rsidRPr="002610CF">
        <w:rPr>
          <w:rFonts w:asciiTheme="majorHAnsi" w:hAnsiTheme="majorHAnsi" w:cs="Cambria"/>
          <w:b/>
          <w:bCs/>
          <w:iCs/>
        </w:rPr>
        <w:t>,</w:t>
      </w:r>
    </w:p>
    <w:p w14:paraId="5C6BCDEF" w14:textId="77777777" w:rsidR="0090663B" w:rsidRPr="002610CF" w:rsidRDefault="0090663B" w:rsidP="00CE693B">
      <w:pPr>
        <w:ind w:left="4"/>
        <w:jc w:val="both"/>
        <w:rPr>
          <w:rFonts w:asciiTheme="majorHAnsi" w:hAnsiTheme="majorHAnsi" w:cs="Cambria"/>
          <w:iCs/>
        </w:rPr>
      </w:pPr>
      <w:r w:rsidRPr="002610CF">
        <w:rPr>
          <w:rFonts w:asciiTheme="majorHAnsi" w:hAnsiTheme="majorHAnsi" w:cs="Cambria"/>
          <w:b/>
          <w:bCs/>
          <w:iCs/>
        </w:rPr>
        <w:tab/>
      </w:r>
      <w:r w:rsidRPr="002610CF">
        <w:rPr>
          <w:rFonts w:asciiTheme="majorHAnsi" w:hAnsiTheme="majorHAnsi" w:cs="Cambria"/>
          <w:b/>
          <w:bCs/>
          <w:iCs/>
        </w:rPr>
        <w:tab/>
      </w:r>
      <w:r w:rsidRPr="002610CF">
        <w:rPr>
          <w:rFonts w:asciiTheme="majorHAnsi" w:hAnsiTheme="majorHAnsi" w:cs="Cambria"/>
          <w:b/>
          <w:bCs/>
          <w:iCs/>
        </w:rPr>
        <w:tab/>
        <w:t>45.21.32.50</w:t>
      </w:r>
      <w:r w:rsidRPr="002610CF">
        <w:rPr>
          <w:rFonts w:asciiTheme="majorHAnsi" w:hAnsiTheme="majorHAnsi" w:cs="Cambria"/>
          <w:b/>
          <w:bCs/>
          <w:iCs/>
        </w:rPr>
        <w:tab/>
      </w:r>
      <w:r w:rsidRPr="002610CF">
        <w:rPr>
          <w:rFonts w:asciiTheme="majorHAnsi" w:hAnsiTheme="majorHAnsi" w:cs="Cambria"/>
          <w:b/>
          <w:bCs/>
          <w:iCs/>
        </w:rPr>
        <w:tab/>
      </w:r>
      <w:r w:rsidR="00CF4F22" w:rsidRPr="002610CF">
        <w:rPr>
          <w:rFonts w:asciiTheme="majorHAnsi" w:hAnsiTheme="majorHAnsi" w:cs="Cambria"/>
          <w:b/>
          <w:bCs/>
          <w:iCs/>
        </w:rPr>
        <w:tab/>
      </w:r>
      <w:r w:rsidR="00101F77" w:rsidRPr="002610CF">
        <w:rPr>
          <w:rFonts w:asciiTheme="majorHAnsi" w:hAnsiTheme="majorHAnsi" w:cs="Cambria"/>
          <w:bCs/>
          <w:iCs/>
        </w:rPr>
        <w:t>r</w:t>
      </w:r>
      <w:r w:rsidRPr="002610CF">
        <w:rPr>
          <w:rFonts w:asciiTheme="majorHAnsi" w:hAnsiTheme="majorHAnsi" w:cs="Cambria"/>
          <w:bCs/>
          <w:iCs/>
        </w:rPr>
        <w:t>oboty budowlane w zakresie budowy</w:t>
      </w:r>
      <w:r w:rsidR="00CF4F22" w:rsidRPr="002610CF">
        <w:rPr>
          <w:rFonts w:asciiTheme="majorHAnsi" w:hAnsiTheme="majorHAnsi" w:cs="Cambria"/>
          <w:iCs/>
        </w:rPr>
        <w:tab/>
      </w:r>
      <w:r w:rsidR="00CF4F22" w:rsidRPr="002610CF">
        <w:rPr>
          <w:rFonts w:asciiTheme="majorHAnsi" w:hAnsiTheme="majorHAnsi" w:cs="Cambria"/>
          <w:iCs/>
        </w:rPr>
        <w:tab/>
      </w:r>
      <w:r w:rsidR="00CF4F22" w:rsidRPr="002610CF">
        <w:rPr>
          <w:rFonts w:asciiTheme="majorHAnsi" w:hAnsiTheme="majorHAnsi" w:cs="Cambria"/>
          <w:iCs/>
        </w:rPr>
        <w:tab/>
      </w:r>
      <w:r w:rsidR="00CF4F22" w:rsidRPr="002610CF">
        <w:rPr>
          <w:rFonts w:asciiTheme="majorHAnsi" w:hAnsiTheme="majorHAnsi" w:cs="Cambria"/>
          <w:iCs/>
        </w:rPr>
        <w:tab/>
      </w:r>
      <w:r w:rsidR="00CF4F22" w:rsidRPr="002610CF">
        <w:rPr>
          <w:rFonts w:asciiTheme="majorHAnsi" w:hAnsiTheme="majorHAnsi" w:cs="Cambria"/>
          <w:iCs/>
        </w:rPr>
        <w:tab/>
      </w:r>
      <w:r w:rsidR="00CF4F22" w:rsidRPr="002610CF">
        <w:rPr>
          <w:rFonts w:asciiTheme="majorHAnsi" w:hAnsiTheme="majorHAnsi" w:cs="Cambria"/>
          <w:iCs/>
        </w:rPr>
        <w:tab/>
      </w:r>
      <w:r w:rsidR="00CF4F22" w:rsidRPr="002610CF">
        <w:rPr>
          <w:rFonts w:asciiTheme="majorHAnsi" w:hAnsiTheme="majorHAnsi" w:cs="Cambria"/>
          <w:iCs/>
        </w:rPr>
        <w:tab/>
      </w:r>
      <w:r w:rsidRPr="002610CF">
        <w:rPr>
          <w:rFonts w:asciiTheme="majorHAnsi" w:hAnsiTheme="majorHAnsi" w:cs="Cambria"/>
          <w:iCs/>
        </w:rPr>
        <w:t xml:space="preserve">przemysłowych obiektów </w:t>
      </w:r>
      <w:r w:rsidR="00893E4E" w:rsidRPr="002610CF">
        <w:rPr>
          <w:rFonts w:asciiTheme="majorHAnsi" w:hAnsiTheme="majorHAnsi" w:cs="Cambria"/>
          <w:iCs/>
        </w:rPr>
        <w:tab/>
      </w:r>
      <w:r w:rsidR="00893E4E" w:rsidRPr="002610CF">
        <w:rPr>
          <w:rFonts w:asciiTheme="majorHAnsi" w:hAnsiTheme="majorHAnsi" w:cs="Cambria"/>
          <w:iCs/>
        </w:rPr>
        <w:tab/>
      </w:r>
      <w:r w:rsidR="00893E4E" w:rsidRPr="002610CF">
        <w:rPr>
          <w:rFonts w:asciiTheme="majorHAnsi" w:hAnsiTheme="majorHAnsi" w:cs="Cambria"/>
          <w:iCs/>
        </w:rPr>
        <w:tab/>
      </w:r>
      <w:r w:rsidR="00893E4E" w:rsidRPr="002610CF">
        <w:rPr>
          <w:rFonts w:asciiTheme="majorHAnsi" w:hAnsiTheme="majorHAnsi" w:cs="Cambria"/>
          <w:iCs/>
        </w:rPr>
        <w:tab/>
      </w:r>
      <w:r w:rsidR="00893E4E" w:rsidRPr="002610CF">
        <w:rPr>
          <w:rFonts w:asciiTheme="majorHAnsi" w:hAnsiTheme="majorHAnsi" w:cs="Cambria"/>
          <w:iCs/>
        </w:rPr>
        <w:tab/>
      </w:r>
      <w:r w:rsidR="00893E4E" w:rsidRPr="002610CF">
        <w:rPr>
          <w:rFonts w:asciiTheme="majorHAnsi" w:hAnsiTheme="majorHAnsi" w:cs="Cambria"/>
          <w:iCs/>
        </w:rPr>
        <w:tab/>
      </w:r>
      <w:r w:rsidR="00893E4E" w:rsidRPr="002610CF">
        <w:rPr>
          <w:rFonts w:asciiTheme="majorHAnsi" w:hAnsiTheme="majorHAnsi" w:cs="Cambria"/>
          <w:iCs/>
        </w:rPr>
        <w:tab/>
      </w:r>
      <w:r w:rsidR="00893E4E" w:rsidRPr="002610CF">
        <w:rPr>
          <w:rFonts w:asciiTheme="majorHAnsi" w:hAnsiTheme="majorHAnsi" w:cs="Cambria"/>
          <w:iCs/>
        </w:rPr>
        <w:tab/>
      </w:r>
      <w:r w:rsidR="00893E4E" w:rsidRPr="002610CF">
        <w:rPr>
          <w:rFonts w:asciiTheme="majorHAnsi" w:hAnsiTheme="majorHAnsi" w:cs="Cambria"/>
          <w:iCs/>
        </w:rPr>
        <w:tab/>
      </w:r>
      <w:r w:rsidRPr="002610CF">
        <w:rPr>
          <w:rFonts w:asciiTheme="majorHAnsi" w:hAnsiTheme="majorHAnsi" w:cs="Cambria"/>
          <w:iCs/>
        </w:rPr>
        <w:t>budowlanych</w:t>
      </w:r>
      <w:r w:rsidR="00750135" w:rsidRPr="002610CF">
        <w:rPr>
          <w:rFonts w:asciiTheme="majorHAnsi" w:hAnsiTheme="majorHAnsi" w:cs="Cambria"/>
          <w:iCs/>
        </w:rPr>
        <w:t>,</w:t>
      </w:r>
    </w:p>
    <w:p w14:paraId="2EC84010" w14:textId="77777777" w:rsidR="00101F77" w:rsidRPr="002610CF" w:rsidRDefault="00101F77" w:rsidP="00CE693B">
      <w:pPr>
        <w:ind w:left="1422" w:firstLine="705"/>
        <w:jc w:val="both"/>
        <w:rPr>
          <w:rFonts w:asciiTheme="majorHAnsi" w:hAnsiTheme="majorHAnsi" w:cs="Cambria"/>
          <w:bCs/>
          <w:iCs/>
        </w:rPr>
      </w:pPr>
      <w:r w:rsidRPr="002610CF">
        <w:rPr>
          <w:rFonts w:asciiTheme="majorHAnsi" w:hAnsiTheme="majorHAnsi" w:cs="Cambria"/>
          <w:b/>
          <w:bCs/>
          <w:iCs/>
        </w:rPr>
        <w:t>30.23.72.52</w:t>
      </w:r>
      <w:r w:rsidRPr="002610CF">
        <w:rPr>
          <w:rFonts w:asciiTheme="majorHAnsi" w:hAnsiTheme="majorHAnsi" w:cs="Cambria"/>
          <w:b/>
          <w:bCs/>
          <w:iCs/>
        </w:rPr>
        <w:tab/>
      </w:r>
      <w:r w:rsidRPr="002610CF">
        <w:rPr>
          <w:rFonts w:asciiTheme="majorHAnsi" w:hAnsiTheme="majorHAnsi" w:cs="Cambria"/>
          <w:b/>
          <w:bCs/>
          <w:iCs/>
        </w:rPr>
        <w:tab/>
      </w:r>
      <w:r w:rsidR="00CF4F22" w:rsidRPr="002610CF">
        <w:rPr>
          <w:rFonts w:asciiTheme="majorHAnsi" w:hAnsiTheme="majorHAnsi" w:cs="Cambria"/>
          <w:b/>
          <w:bCs/>
          <w:iCs/>
        </w:rPr>
        <w:tab/>
      </w:r>
      <w:r w:rsidRPr="002610CF">
        <w:rPr>
          <w:rFonts w:asciiTheme="majorHAnsi" w:hAnsiTheme="majorHAnsi" w:cs="Cambria"/>
          <w:bCs/>
          <w:iCs/>
        </w:rPr>
        <w:t>odpylacze powietrza pod ciśnieniem</w:t>
      </w:r>
      <w:r w:rsidR="00750135" w:rsidRPr="002610CF">
        <w:rPr>
          <w:rFonts w:asciiTheme="majorHAnsi" w:hAnsiTheme="majorHAnsi" w:cs="Cambria"/>
          <w:bCs/>
          <w:iCs/>
        </w:rPr>
        <w:t>,</w:t>
      </w:r>
    </w:p>
    <w:p w14:paraId="534E716A" w14:textId="77777777" w:rsidR="00DA1D4D" w:rsidRPr="002610CF" w:rsidRDefault="00DA1D4D" w:rsidP="00CE693B">
      <w:pPr>
        <w:ind w:left="1422" w:firstLine="705"/>
        <w:jc w:val="both"/>
        <w:rPr>
          <w:rFonts w:asciiTheme="majorHAnsi" w:hAnsiTheme="majorHAnsi" w:cs="Cambria"/>
          <w:bCs/>
          <w:iCs/>
        </w:rPr>
      </w:pPr>
      <w:r w:rsidRPr="002610CF">
        <w:rPr>
          <w:rFonts w:asciiTheme="majorHAnsi" w:hAnsiTheme="majorHAnsi" w:cs="Cambria"/>
          <w:b/>
          <w:bCs/>
          <w:iCs/>
        </w:rPr>
        <w:t xml:space="preserve">45.35.10.00-2 </w:t>
      </w:r>
      <w:r w:rsidRPr="002610CF">
        <w:rPr>
          <w:rFonts w:asciiTheme="majorHAnsi" w:hAnsiTheme="majorHAnsi" w:cs="Cambria"/>
          <w:b/>
          <w:bCs/>
          <w:iCs/>
        </w:rPr>
        <w:tab/>
      </w:r>
      <w:r w:rsidRPr="002610CF">
        <w:rPr>
          <w:rFonts w:asciiTheme="majorHAnsi" w:hAnsiTheme="majorHAnsi" w:cs="Cambria"/>
          <w:b/>
          <w:bCs/>
          <w:iCs/>
        </w:rPr>
        <w:tab/>
      </w:r>
      <w:r w:rsidRPr="002610CF">
        <w:rPr>
          <w:rFonts w:asciiTheme="majorHAnsi" w:hAnsiTheme="majorHAnsi" w:cs="Cambria"/>
          <w:bCs/>
          <w:iCs/>
        </w:rPr>
        <w:t xml:space="preserve">mechaniczne instalacje </w:t>
      </w:r>
      <w:r w:rsidR="000322FF" w:rsidRPr="002610CF">
        <w:rPr>
          <w:rFonts w:asciiTheme="majorHAnsi" w:hAnsiTheme="majorHAnsi" w:cs="Cambria"/>
          <w:bCs/>
          <w:iCs/>
        </w:rPr>
        <w:t>inżynieryjne</w:t>
      </w:r>
      <w:r w:rsidR="00125833" w:rsidRPr="002610CF">
        <w:rPr>
          <w:rFonts w:asciiTheme="majorHAnsi" w:hAnsiTheme="majorHAnsi" w:cs="Cambria"/>
          <w:bCs/>
          <w:iCs/>
        </w:rPr>
        <w:t>,</w:t>
      </w:r>
    </w:p>
    <w:p w14:paraId="0361D3EA" w14:textId="77777777" w:rsidR="000322FF" w:rsidRPr="002610CF" w:rsidRDefault="000322FF" w:rsidP="00CE693B">
      <w:pPr>
        <w:ind w:left="1422" w:firstLine="705"/>
        <w:jc w:val="both"/>
        <w:rPr>
          <w:rFonts w:asciiTheme="majorHAnsi" w:hAnsiTheme="majorHAnsi" w:cs="Cambria"/>
          <w:bCs/>
          <w:iCs/>
        </w:rPr>
      </w:pPr>
      <w:r w:rsidRPr="002610CF">
        <w:rPr>
          <w:rFonts w:asciiTheme="majorHAnsi" w:hAnsiTheme="majorHAnsi" w:cs="Cambria"/>
          <w:b/>
          <w:bCs/>
          <w:iCs/>
        </w:rPr>
        <w:t>71.32.10.00-4</w:t>
      </w:r>
      <w:r w:rsidRPr="002610CF">
        <w:rPr>
          <w:rFonts w:asciiTheme="majorHAnsi" w:hAnsiTheme="majorHAnsi" w:cs="Cambria"/>
          <w:b/>
          <w:bCs/>
          <w:iCs/>
        </w:rPr>
        <w:tab/>
      </w:r>
      <w:r w:rsidRPr="002610CF">
        <w:rPr>
          <w:rFonts w:asciiTheme="majorHAnsi" w:hAnsiTheme="majorHAnsi" w:cs="Cambria"/>
          <w:b/>
          <w:bCs/>
          <w:iCs/>
        </w:rPr>
        <w:tab/>
      </w:r>
      <w:r w:rsidRPr="002610CF">
        <w:rPr>
          <w:rFonts w:asciiTheme="majorHAnsi" w:hAnsiTheme="majorHAnsi" w:cs="Cambria"/>
          <w:bCs/>
          <w:iCs/>
        </w:rPr>
        <w:t xml:space="preserve">usługi inżynierii projektowej dla </w:t>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Pr="002610CF">
        <w:rPr>
          <w:rFonts w:asciiTheme="majorHAnsi" w:hAnsiTheme="majorHAnsi" w:cs="Cambria"/>
          <w:bCs/>
          <w:iCs/>
        </w:rPr>
        <w:t xml:space="preserve">mechanicznych i elektrycznych </w:t>
      </w:r>
      <w:r w:rsidR="00893E4E" w:rsidRPr="002610CF">
        <w:rPr>
          <w:rFonts w:asciiTheme="majorHAnsi" w:hAnsiTheme="majorHAnsi" w:cs="Cambria"/>
          <w:bCs/>
          <w:iCs/>
        </w:rPr>
        <w:tab/>
      </w:r>
      <w:r w:rsidR="00893E4E" w:rsidRPr="002610CF">
        <w:rPr>
          <w:rFonts w:asciiTheme="majorHAnsi" w:hAnsiTheme="majorHAnsi" w:cs="Cambria"/>
          <w:bCs/>
          <w:iCs/>
        </w:rPr>
        <w:tab/>
      </w:r>
      <w:r w:rsidR="00893E4E" w:rsidRPr="002610CF">
        <w:rPr>
          <w:rFonts w:asciiTheme="majorHAnsi" w:hAnsiTheme="majorHAnsi" w:cs="Cambria"/>
          <w:bCs/>
          <w:iCs/>
        </w:rPr>
        <w:tab/>
      </w:r>
      <w:r w:rsidR="00893E4E" w:rsidRPr="002610CF">
        <w:rPr>
          <w:rFonts w:asciiTheme="majorHAnsi" w:hAnsiTheme="majorHAnsi" w:cs="Cambria"/>
          <w:bCs/>
          <w:iCs/>
        </w:rPr>
        <w:tab/>
      </w:r>
      <w:r w:rsidR="00893E4E" w:rsidRPr="002610CF">
        <w:rPr>
          <w:rFonts w:asciiTheme="majorHAnsi" w:hAnsiTheme="majorHAnsi" w:cs="Cambria"/>
          <w:bCs/>
          <w:iCs/>
        </w:rPr>
        <w:tab/>
      </w:r>
      <w:r w:rsidR="00893E4E" w:rsidRPr="002610CF">
        <w:rPr>
          <w:rFonts w:asciiTheme="majorHAnsi" w:hAnsiTheme="majorHAnsi" w:cs="Cambria"/>
          <w:bCs/>
          <w:iCs/>
        </w:rPr>
        <w:tab/>
      </w:r>
      <w:r w:rsidRPr="002610CF">
        <w:rPr>
          <w:rFonts w:asciiTheme="majorHAnsi" w:hAnsiTheme="majorHAnsi" w:cs="Cambria"/>
          <w:bCs/>
          <w:iCs/>
        </w:rPr>
        <w:t>instalacji budowlanych</w:t>
      </w:r>
      <w:r w:rsidR="00125833" w:rsidRPr="002610CF">
        <w:rPr>
          <w:rFonts w:asciiTheme="majorHAnsi" w:hAnsiTheme="majorHAnsi" w:cs="Cambria"/>
          <w:bCs/>
          <w:iCs/>
        </w:rPr>
        <w:t>,</w:t>
      </w:r>
    </w:p>
    <w:p w14:paraId="5B0B7AC5" w14:textId="77777777" w:rsidR="000322FF" w:rsidRPr="002610CF" w:rsidRDefault="000322FF" w:rsidP="00CE693B">
      <w:pPr>
        <w:ind w:left="1422" w:firstLine="705"/>
        <w:jc w:val="both"/>
        <w:rPr>
          <w:rFonts w:asciiTheme="majorHAnsi" w:hAnsiTheme="majorHAnsi" w:cs="Cambria"/>
          <w:bCs/>
          <w:iCs/>
        </w:rPr>
      </w:pPr>
      <w:r w:rsidRPr="002610CF">
        <w:rPr>
          <w:rFonts w:asciiTheme="majorHAnsi" w:hAnsiTheme="majorHAnsi" w:cs="Cambria"/>
          <w:b/>
          <w:bCs/>
          <w:iCs/>
        </w:rPr>
        <w:t>45.22.30.00-6</w:t>
      </w:r>
      <w:r w:rsidRPr="002610CF">
        <w:rPr>
          <w:rFonts w:asciiTheme="majorHAnsi" w:hAnsiTheme="majorHAnsi" w:cs="Cambria"/>
          <w:b/>
          <w:bCs/>
          <w:iCs/>
        </w:rPr>
        <w:tab/>
      </w:r>
      <w:r w:rsidRPr="002610CF">
        <w:rPr>
          <w:rFonts w:asciiTheme="majorHAnsi" w:hAnsiTheme="majorHAnsi" w:cs="Cambria"/>
          <w:b/>
          <w:bCs/>
          <w:iCs/>
        </w:rPr>
        <w:tab/>
      </w:r>
      <w:r w:rsidRPr="002610CF">
        <w:rPr>
          <w:rFonts w:asciiTheme="majorHAnsi" w:hAnsiTheme="majorHAnsi" w:cs="Cambria"/>
          <w:bCs/>
          <w:iCs/>
        </w:rPr>
        <w:t xml:space="preserve">roboty budowlane w zakresie </w:t>
      </w:r>
      <w:r w:rsidR="00893E4E" w:rsidRPr="002610CF">
        <w:rPr>
          <w:rFonts w:asciiTheme="majorHAnsi" w:hAnsiTheme="majorHAnsi" w:cs="Cambria"/>
          <w:bCs/>
          <w:iCs/>
        </w:rPr>
        <w:tab/>
      </w:r>
      <w:r w:rsidR="00893E4E" w:rsidRPr="002610CF">
        <w:rPr>
          <w:rFonts w:asciiTheme="majorHAnsi" w:hAnsiTheme="majorHAnsi" w:cs="Cambria"/>
          <w:bCs/>
          <w:iCs/>
        </w:rPr>
        <w:tab/>
      </w:r>
      <w:r w:rsidR="00893E4E" w:rsidRPr="002610CF">
        <w:rPr>
          <w:rFonts w:asciiTheme="majorHAnsi" w:hAnsiTheme="majorHAnsi" w:cs="Cambria"/>
          <w:bCs/>
          <w:iCs/>
        </w:rPr>
        <w:tab/>
      </w:r>
      <w:r w:rsidR="00893E4E" w:rsidRPr="002610CF">
        <w:rPr>
          <w:rFonts w:asciiTheme="majorHAnsi" w:hAnsiTheme="majorHAnsi" w:cs="Cambria"/>
          <w:bCs/>
          <w:iCs/>
        </w:rPr>
        <w:tab/>
      </w:r>
      <w:r w:rsidR="00893E4E" w:rsidRPr="002610CF">
        <w:rPr>
          <w:rFonts w:asciiTheme="majorHAnsi" w:hAnsiTheme="majorHAnsi" w:cs="Cambria"/>
          <w:bCs/>
          <w:iCs/>
        </w:rPr>
        <w:tab/>
      </w:r>
      <w:r w:rsidR="00893E4E" w:rsidRPr="002610CF">
        <w:rPr>
          <w:rFonts w:asciiTheme="majorHAnsi" w:hAnsiTheme="majorHAnsi" w:cs="Cambria"/>
          <w:bCs/>
          <w:iCs/>
        </w:rPr>
        <w:tab/>
      </w:r>
      <w:r w:rsidRPr="002610CF">
        <w:rPr>
          <w:rFonts w:asciiTheme="majorHAnsi" w:hAnsiTheme="majorHAnsi" w:cs="Cambria"/>
          <w:bCs/>
          <w:iCs/>
        </w:rPr>
        <w:t>konstrukcji</w:t>
      </w:r>
      <w:r w:rsidR="00125833" w:rsidRPr="002610CF">
        <w:rPr>
          <w:rFonts w:asciiTheme="majorHAnsi" w:hAnsiTheme="majorHAnsi" w:cs="Cambria"/>
          <w:bCs/>
          <w:iCs/>
        </w:rPr>
        <w:t>,</w:t>
      </w:r>
    </w:p>
    <w:p w14:paraId="6271AB56" w14:textId="77777777" w:rsidR="00893E4E" w:rsidRPr="002610CF" w:rsidRDefault="00ED08E6">
      <w:pPr>
        <w:pStyle w:val="Tekstkomentarza"/>
        <w:ind w:left="1418" w:firstLine="709"/>
        <w:rPr>
          <w:rFonts w:asciiTheme="majorHAnsi" w:hAnsiTheme="majorHAnsi"/>
        </w:rPr>
      </w:pPr>
      <w:r w:rsidRPr="002610CF">
        <w:rPr>
          <w:rFonts w:asciiTheme="majorHAnsi" w:hAnsiTheme="majorHAnsi"/>
          <w:b/>
        </w:rPr>
        <w:t>45.22.31.00-7</w:t>
      </w:r>
      <w:r w:rsidRPr="002610CF">
        <w:rPr>
          <w:rFonts w:asciiTheme="majorHAnsi" w:hAnsiTheme="majorHAnsi"/>
        </w:rPr>
        <w:tab/>
      </w:r>
      <w:r w:rsidRPr="002610CF">
        <w:rPr>
          <w:rFonts w:asciiTheme="majorHAnsi" w:hAnsiTheme="majorHAnsi"/>
        </w:rPr>
        <w:tab/>
      </w:r>
      <w:r w:rsidR="00893E4E" w:rsidRPr="002610CF">
        <w:rPr>
          <w:rFonts w:asciiTheme="majorHAnsi" w:hAnsiTheme="majorHAnsi"/>
        </w:rPr>
        <w:t>m</w:t>
      </w:r>
      <w:r w:rsidRPr="002610CF">
        <w:rPr>
          <w:rFonts w:asciiTheme="majorHAnsi" w:hAnsiTheme="majorHAnsi"/>
        </w:rPr>
        <w:t>ontaż konstrukcji metalowych</w:t>
      </w:r>
      <w:r w:rsidR="00125833" w:rsidRPr="002610CF">
        <w:rPr>
          <w:rFonts w:asciiTheme="majorHAnsi" w:hAnsiTheme="majorHAnsi"/>
        </w:rPr>
        <w:t>,</w:t>
      </w:r>
    </w:p>
    <w:p w14:paraId="3DC6DEEE" w14:textId="77777777" w:rsidR="00893E4E" w:rsidRPr="002610CF" w:rsidRDefault="00ED08E6">
      <w:pPr>
        <w:pStyle w:val="Tekstkomentarza"/>
        <w:ind w:left="1418" w:firstLine="709"/>
        <w:rPr>
          <w:rFonts w:asciiTheme="majorHAnsi" w:hAnsiTheme="majorHAnsi"/>
        </w:rPr>
      </w:pPr>
      <w:r w:rsidRPr="002610CF">
        <w:rPr>
          <w:rFonts w:asciiTheme="majorHAnsi" w:hAnsiTheme="majorHAnsi"/>
          <w:b/>
        </w:rPr>
        <w:t>45.22.32.00-8</w:t>
      </w:r>
      <w:r w:rsidRPr="002610CF">
        <w:rPr>
          <w:rFonts w:asciiTheme="majorHAnsi" w:hAnsiTheme="majorHAnsi"/>
        </w:rPr>
        <w:tab/>
      </w:r>
      <w:r w:rsidRPr="002610CF">
        <w:rPr>
          <w:rFonts w:asciiTheme="majorHAnsi" w:hAnsiTheme="majorHAnsi"/>
        </w:rPr>
        <w:tab/>
      </w:r>
      <w:r w:rsidR="00125833" w:rsidRPr="002610CF">
        <w:rPr>
          <w:rFonts w:asciiTheme="majorHAnsi" w:hAnsiTheme="majorHAnsi"/>
        </w:rPr>
        <w:t>r</w:t>
      </w:r>
      <w:r w:rsidRPr="002610CF">
        <w:rPr>
          <w:rFonts w:asciiTheme="majorHAnsi" w:hAnsiTheme="majorHAnsi"/>
        </w:rPr>
        <w:t>oboty konstrukcyjne</w:t>
      </w:r>
      <w:r w:rsidR="00125833" w:rsidRPr="002610CF">
        <w:rPr>
          <w:rFonts w:asciiTheme="majorHAnsi" w:hAnsiTheme="majorHAnsi"/>
        </w:rPr>
        <w:t>,</w:t>
      </w:r>
    </w:p>
    <w:p w14:paraId="11631E64" w14:textId="77777777" w:rsidR="00893E4E" w:rsidRPr="002610CF" w:rsidRDefault="00ED08E6">
      <w:pPr>
        <w:pStyle w:val="Tekstkomentarza"/>
        <w:ind w:left="4962" w:hanging="2835"/>
        <w:rPr>
          <w:rFonts w:asciiTheme="majorHAnsi" w:hAnsiTheme="majorHAnsi"/>
        </w:rPr>
      </w:pPr>
      <w:r w:rsidRPr="002610CF">
        <w:rPr>
          <w:rFonts w:asciiTheme="majorHAnsi" w:hAnsiTheme="majorHAnsi"/>
          <w:b/>
        </w:rPr>
        <w:t>45.22.38.00-4</w:t>
      </w:r>
      <w:r w:rsidRPr="002610CF">
        <w:rPr>
          <w:rFonts w:asciiTheme="majorHAnsi" w:hAnsiTheme="majorHAnsi"/>
        </w:rPr>
        <w:tab/>
      </w:r>
      <w:r w:rsidRPr="002610CF">
        <w:rPr>
          <w:rFonts w:asciiTheme="majorHAnsi" w:hAnsiTheme="majorHAnsi"/>
        </w:rPr>
        <w:tab/>
      </w:r>
      <w:r w:rsidR="00125833" w:rsidRPr="002610CF">
        <w:rPr>
          <w:rFonts w:asciiTheme="majorHAnsi" w:hAnsiTheme="majorHAnsi"/>
        </w:rPr>
        <w:t>m</w:t>
      </w:r>
      <w:r w:rsidRPr="002610CF">
        <w:rPr>
          <w:rFonts w:asciiTheme="majorHAnsi" w:hAnsiTheme="majorHAnsi"/>
        </w:rPr>
        <w:t>ontaż i wznoszenie gotowych konstrukcji</w:t>
      </w:r>
      <w:r w:rsidR="00125833" w:rsidRPr="002610CF">
        <w:rPr>
          <w:rFonts w:asciiTheme="majorHAnsi" w:hAnsiTheme="majorHAnsi"/>
        </w:rPr>
        <w:t>,</w:t>
      </w:r>
    </w:p>
    <w:p w14:paraId="22919236" w14:textId="77777777" w:rsidR="00893E4E" w:rsidRPr="002610CF" w:rsidRDefault="00ED08E6">
      <w:pPr>
        <w:ind w:left="4962" w:hanging="2835"/>
        <w:jc w:val="both"/>
        <w:rPr>
          <w:rFonts w:asciiTheme="majorHAnsi" w:hAnsiTheme="majorHAnsi" w:cs="Cambria"/>
          <w:b/>
          <w:bCs/>
          <w:i/>
          <w:iCs/>
        </w:rPr>
      </w:pPr>
      <w:r w:rsidRPr="002610CF">
        <w:rPr>
          <w:rFonts w:asciiTheme="majorHAnsi" w:hAnsiTheme="majorHAnsi"/>
          <w:b/>
        </w:rPr>
        <w:t>45.23.11.00-6</w:t>
      </w:r>
      <w:r w:rsidRPr="002610CF">
        <w:rPr>
          <w:rFonts w:asciiTheme="majorHAnsi" w:hAnsiTheme="majorHAnsi"/>
        </w:rPr>
        <w:tab/>
      </w:r>
      <w:r w:rsidRPr="002610CF">
        <w:rPr>
          <w:rFonts w:asciiTheme="majorHAnsi" w:hAnsiTheme="majorHAnsi"/>
        </w:rPr>
        <w:tab/>
      </w:r>
      <w:r w:rsidR="00125833" w:rsidRPr="002610CF">
        <w:rPr>
          <w:rFonts w:asciiTheme="majorHAnsi" w:hAnsiTheme="majorHAnsi"/>
        </w:rPr>
        <w:t>o</w:t>
      </w:r>
      <w:r w:rsidRPr="002610CF">
        <w:rPr>
          <w:rFonts w:asciiTheme="majorHAnsi" w:hAnsiTheme="majorHAnsi"/>
        </w:rPr>
        <w:t>gólne roboty budowlane związane z budową rurociągów</w:t>
      </w:r>
      <w:r w:rsidR="00125833" w:rsidRPr="002610CF">
        <w:rPr>
          <w:rFonts w:asciiTheme="majorHAnsi" w:hAnsiTheme="majorHAnsi"/>
        </w:rPr>
        <w:t>,</w:t>
      </w:r>
    </w:p>
    <w:p w14:paraId="45A2D7B7" w14:textId="77777777" w:rsidR="000322FF" w:rsidRPr="002610CF" w:rsidRDefault="000322FF" w:rsidP="00CE693B">
      <w:pPr>
        <w:ind w:left="1422" w:firstLine="705"/>
        <w:jc w:val="both"/>
        <w:rPr>
          <w:rFonts w:asciiTheme="majorHAnsi" w:hAnsiTheme="majorHAnsi" w:cs="Cambria"/>
          <w:bCs/>
          <w:iCs/>
        </w:rPr>
      </w:pPr>
      <w:r w:rsidRPr="002610CF">
        <w:rPr>
          <w:rFonts w:asciiTheme="majorHAnsi" w:hAnsiTheme="majorHAnsi" w:cs="Cambria"/>
          <w:b/>
          <w:bCs/>
          <w:iCs/>
        </w:rPr>
        <w:t>45.22.32.10-1</w:t>
      </w:r>
      <w:r w:rsidRPr="002610CF">
        <w:rPr>
          <w:rFonts w:asciiTheme="majorHAnsi" w:hAnsiTheme="majorHAnsi" w:cs="Cambria"/>
          <w:b/>
          <w:bCs/>
          <w:iCs/>
        </w:rPr>
        <w:tab/>
      </w:r>
      <w:r w:rsidRPr="002610CF">
        <w:rPr>
          <w:rFonts w:asciiTheme="majorHAnsi" w:hAnsiTheme="majorHAnsi" w:cs="Cambria"/>
          <w:b/>
          <w:bCs/>
          <w:iCs/>
        </w:rPr>
        <w:tab/>
      </w:r>
      <w:r w:rsidRPr="002610CF">
        <w:rPr>
          <w:rFonts w:asciiTheme="majorHAnsi" w:hAnsiTheme="majorHAnsi" w:cs="Cambria"/>
          <w:bCs/>
          <w:iCs/>
        </w:rPr>
        <w:t xml:space="preserve">roboty konstrukcyjne z </w:t>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Pr="002610CF">
        <w:rPr>
          <w:rFonts w:asciiTheme="majorHAnsi" w:hAnsiTheme="majorHAnsi" w:cs="Cambria"/>
          <w:bCs/>
          <w:iCs/>
        </w:rPr>
        <w:t>wykorzystaniem stali</w:t>
      </w:r>
      <w:r w:rsidR="00CF79BB" w:rsidRPr="002610CF">
        <w:rPr>
          <w:rFonts w:asciiTheme="majorHAnsi" w:hAnsiTheme="majorHAnsi" w:cs="Cambria"/>
          <w:bCs/>
          <w:iCs/>
        </w:rPr>
        <w:t>,</w:t>
      </w:r>
    </w:p>
    <w:p w14:paraId="133A66DE" w14:textId="77777777" w:rsidR="000322FF" w:rsidRPr="002610CF" w:rsidRDefault="000322FF" w:rsidP="00CE693B">
      <w:pPr>
        <w:ind w:left="1422" w:firstLine="705"/>
        <w:jc w:val="both"/>
        <w:rPr>
          <w:rFonts w:asciiTheme="majorHAnsi" w:hAnsiTheme="majorHAnsi" w:cs="Cambria"/>
          <w:bCs/>
          <w:iCs/>
        </w:rPr>
      </w:pPr>
      <w:r w:rsidRPr="002610CF">
        <w:rPr>
          <w:rFonts w:asciiTheme="majorHAnsi" w:hAnsiTheme="majorHAnsi" w:cs="Cambria"/>
          <w:b/>
          <w:bCs/>
          <w:iCs/>
        </w:rPr>
        <w:t>45.26.26.40</w:t>
      </w:r>
      <w:r w:rsidRPr="002610CF">
        <w:rPr>
          <w:rFonts w:asciiTheme="majorHAnsi" w:hAnsiTheme="majorHAnsi" w:cs="Cambria"/>
          <w:b/>
          <w:bCs/>
          <w:iCs/>
        </w:rPr>
        <w:tab/>
      </w:r>
      <w:r w:rsidRPr="002610CF">
        <w:rPr>
          <w:rFonts w:asciiTheme="majorHAnsi" w:hAnsiTheme="majorHAnsi" w:cs="Cambria"/>
          <w:b/>
          <w:bCs/>
          <w:iCs/>
        </w:rPr>
        <w:tab/>
      </w:r>
      <w:r w:rsidR="00CF4F22" w:rsidRPr="002610CF">
        <w:rPr>
          <w:rFonts w:asciiTheme="majorHAnsi" w:hAnsiTheme="majorHAnsi" w:cs="Cambria"/>
          <w:b/>
          <w:bCs/>
          <w:iCs/>
        </w:rPr>
        <w:tab/>
      </w:r>
      <w:r w:rsidR="002208CF" w:rsidRPr="002610CF">
        <w:rPr>
          <w:rFonts w:asciiTheme="majorHAnsi" w:hAnsiTheme="majorHAnsi" w:cs="Cambria"/>
          <w:bCs/>
          <w:iCs/>
        </w:rPr>
        <w:t xml:space="preserve">roboty w zakresie poprawy stanu </w:t>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2208CF" w:rsidRPr="002610CF">
        <w:rPr>
          <w:rFonts w:asciiTheme="majorHAnsi" w:hAnsiTheme="majorHAnsi" w:cs="Cambria"/>
          <w:bCs/>
          <w:iCs/>
        </w:rPr>
        <w:t>środowiska natura</w:t>
      </w:r>
      <w:r w:rsidR="007A61BF" w:rsidRPr="002610CF">
        <w:rPr>
          <w:rFonts w:asciiTheme="majorHAnsi" w:hAnsiTheme="majorHAnsi" w:cs="Cambria"/>
          <w:bCs/>
          <w:iCs/>
        </w:rPr>
        <w:t>l</w:t>
      </w:r>
      <w:r w:rsidR="002208CF" w:rsidRPr="002610CF">
        <w:rPr>
          <w:rFonts w:asciiTheme="majorHAnsi" w:hAnsiTheme="majorHAnsi" w:cs="Cambria"/>
          <w:bCs/>
          <w:iCs/>
        </w:rPr>
        <w:t>nego</w:t>
      </w:r>
      <w:r w:rsidR="00CF79BB" w:rsidRPr="002610CF">
        <w:rPr>
          <w:rFonts w:asciiTheme="majorHAnsi" w:hAnsiTheme="majorHAnsi" w:cs="Cambria"/>
          <w:bCs/>
          <w:iCs/>
        </w:rPr>
        <w:t>,</w:t>
      </w:r>
    </w:p>
    <w:p w14:paraId="42890EE4" w14:textId="77777777" w:rsidR="002208CF" w:rsidRPr="002610CF" w:rsidRDefault="002208CF" w:rsidP="00CE693B">
      <w:pPr>
        <w:ind w:left="1422" w:firstLine="705"/>
        <w:jc w:val="both"/>
        <w:rPr>
          <w:rFonts w:asciiTheme="majorHAnsi" w:hAnsiTheme="majorHAnsi" w:cs="Cambria"/>
          <w:b/>
          <w:bCs/>
          <w:iCs/>
        </w:rPr>
      </w:pPr>
      <w:r w:rsidRPr="002610CF">
        <w:rPr>
          <w:rFonts w:asciiTheme="majorHAnsi" w:hAnsiTheme="majorHAnsi" w:cs="Cambria"/>
          <w:b/>
          <w:bCs/>
          <w:iCs/>
        </w:rPr>
        <w:t>90.12.13.00</w:t>
      </w:r>
      <w:r w:rsidRPr="002610CF">
        <w:rPr>
          <w:rFonts w:asciiTheme="majorHAnsi" w:hAnsiTheme="majorHAnsi" w:cs="Cambria"/>
          <w:b/>
          <w:bCs/>
          <w:iCs/>
        </w:rPr>
        <w:tab/>
      </w:r>
      <w:r w:rsidRPr="002610CF">
        <w:rPr>
          <w:rFonts w:asciiTheme="majorHAnsi" w:hAnsiTheme="majorHAnsi" w:cs="Cambria"/>
          <w:b/>
          <w:bCs/>
          <w:iCs/>
        </w:rPr>
        <w:tab/>
      </w:r>
      <w:r w:rsidR="00CF4F22" w:rsidRPr="002610CF">
        <w:rPr>
          <w:rFonts w:asciiTheme="majorHAnsi" w:hAnsiTheme="majorHAnsi" w:cs="Cambria"/>
          <w:b/>
          <w:bCs/>
          <w:iCs/>
        </w:rPr>
        <w:tab/>
      </w:r>
      <w:r w:rsidRPr="002610CF">
        <w:rPr>
          <w:rFonts w:asciiTheme="majorHAnsi" w:hAnsiTheme="majorHAnsi" w:cs="Cambria"/>
          <w:bCs/>
          <w:iCs/>
        </w:rPr>
        <w:t>usługi uzdatniania odpadów</w:t>
      </w:r>
      <w:r w:rsidR="00CF79BB" w:rsidRPr="002610CF">
        <w:rPr>
          <w:rFonts w:asciiTheme="majorHAnsi" w:hAnsiTheme="majorHAnsi" w:cs="Cambria"/>
          <w:bCs/>
          <w:iCs/>
        </w:rPr>
        <w:t>,</w:t>
      </w:r>
    </w:p>
    <w:p w14:paraId="1F0D1C2B" w14:textId="77777777" w:rsidR="002208CF" w:rsidRPr="002610CF" w:rsidRDefault="002208CF" w:rsidP="00CE693B">
      <w:pPr>
        <w:ind w:left="1422" w:firstLine="705"/>
        <w:jc w:val="both"/>
        <w:rPr>
          <w:rFonts w:asciiTheme="majorHAnsi" w:hAnsiTheme="majorHAnsi" w:cs="Cambria"/>
          <w:bCs/>
          <w:iCs/>
        </w:rPr>
      </w:pPr>
      <w:r w:rsidRPr="002610CF">
        <w:rPr>
          <w:rFonts w:asciiTheme="majorHAnsi" w:hAnsiTheme="majorHAnsi" w:cs="Cambria"/>
          <w:b/>
          <w:bCs/>
          <w:iCs/>
        </w:rPr>
        <w:t>90.51.30.00</w:t>
      </w:r>
      <w:r w:rsidRPr="002610CF">
        <w:rPr>
          <w:rFonts w:asciiTheme="majorHAnsi" w:hAnsiTheme="majorHAnsi" w:cs="Cambria"/>
          <w:b/>
          <w:bCs/>
          <w:iCs/>
        </w:rPr>
        <w:tab/>
      </w:r>
      <w:r w:rsidRPr="002610CF">
        <w:rPr>
          <w:rFonts w:asciiTheme="majorHAnsi" w:hAnsiTheme="majorHAnsi" w:cs="Cambria"/>
          <w:b/>
          <w:bCs/>
          <w:iCs/>
        </w:rPr>
        <w:tab/>
      </w:r>
      <w:r w:rsidR="00CF4F22" w:rsidRPr="002610CF">
        <w:rPr>
          <w:rFonts w:asciiTheme="majorHAnsi" w:hAnsiTheme="majorHAnsi" w:cs="Cambria"/>
          <w:b/>
          <w:bCs/>
          <w:iCs/>
        </w:rPr>
        <w:tab/>
      </w:r>
      <w:r w:rsidRPr="002610CF">
        <w:rPr>
          <w:rFonts w:asciiTheme="majorHAnsi" w:hAnsiTheme="majorHAnsi" w:cs="Cambria"/>
          <w:bCs/>
          <w:iCs/>
        </w:rPr>
        <w:t xml:space="preserve">usługi obróbki i usuwania odpadów, </w:t>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Pr="002610CF">
        <w:rPr>
          <w:rFonts w:asciiTheme="majorHAnsi" w:hAnsiTheme="majorHAnsi" w:cs="Cambria"/>
          <w:bCs/>
          <w:iCs/>
        </w:rPr>
        <w:t>które nie są niebezpieczne</w:t>
      </w:r>
      <w:r w:rsidR="00CF79BB" w:rsidRPr="002610CF">
        <w:rPr>
          <w:rFonts w:asciiTheme="majorHAnsi" w:hAnsiTheme="majorHAnsi" w:cs="Cambria"/>
          <w:bCs/>
          <w:iCs/>
        </w:rPr>
        <w:t>,</w:t>
      </w:r>
    </w:p>
    <w:p w14:paraId="54FE6135" w14:textId="77777777" w:rsidR="002208CF" w:rsidRPr="002610CF" w:rsidRDefault="002208CF" w:rsidP="00CE693B">
      <w:pPr>
        <w:ind w:left="1422" w:firstLine="705"/>
        <w:jc w:val="both"/>
        <w:rPr>
          <w:rFonts w:asciiTheme="majorHAnsi" w:hAnsiTheme="majorHAnsi" w:cs="Cambria"/>
          <w:b/>
          <w:bCs/>
          <w:iCs/>
        </w:rPr>
      </w:pPr>
      <w:r w:rsidRPr="002610CF">
        <w:rPr>
          <w:rFonts w:asciiTheme="majorHAnsi" w:hAnsiTheme="majorHAnsi" w:cs="Cambria"/>
          <w:b/>
          <w:bCs/>
          <w:iCs/>
        </w:rPr>
        <w:lastRenderedPageBreak/>
        <w:t>90.31.50.00</w:t>
      </w:r>
      <w:r w:rsidRPr="002610CF">
        <w:rPr>
          <w:rFonts w:asciiTheme="majorHAnsi" w:hAnsiTheme="majorHAnsi" w:cs="Cambria"/>
          <w:b/>
          <w:bCs/>
          <w:iCs/>
        </w:rPr>
        <w:tab/>
      </w:r>
      <w:r w:rsidRPr="002610CF">
        <w:rPr>
          <w:rFonts w:asciiTheme="majorHAnsi" w:hAnsiTheme="majorHAnsi" w:cs="Cambria"/>
          <w:b/>
          <w:bCs/>
          <w:iCs/>
        </w:rPr>
        <w:tab/>
      </w:r>
      <w:r w:rsidR="00CF4F22" w:rsidRPr="002610CF">
        <w:rPr>
          <w:rFonts w:asciiTheme="majorHAnsi" w:hAnsiTheme="majorHAnsi" w:cs="Cambria"/>
          <w:b/>
          <w:bCs/>
          <w:iCs/>
        </w:rPr>
        <w:tab/>
      </w:r>
      <w:r w:rsidRPr="002610CF">
        <w:rPr>
          <w:rFonts w:asciiTheme="majorHAnsi" w:hAnsiTheme="majorHAnsi" w:cs="Cambria"/>
          <w:bCs/>
          <w:iCs/>
        </w:rPr>
        <w:t xml:space="preserve">usługi ochrony środowiska  </w:t>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Pr="002610CF">
        <w:rPr>
          <w:rFonts w:asciiTheme="majorHAnsi" w:hAnsiTheme="majorHAnsi" w:cs="Cambria"/>
          <w:bCs/>
          <w:iCs/>
        </w:rPr>
        <w:t>naturalnego</w:t>
      </w:r>
      <w:r w:rsidR="00CF79BB" w:rsidRPr="002610CF">
        <w:rPr>
          <w:rFonts w:asciiTheme="majorHAnsi" w:hAnsiTheme="majorHAnsi" w:cs="Cambria"/>
          <w:bCs/>
          <w:iCs/>
        </w:rPr>
        <w:t>,</w:t>
      </w:r>
    </w:p>
    <w:p w14:paraId="3DE401F3" w14:textId="77777777" w:rsidR="002208CF" w:rsidRPr="002610CF" w:rsidRDefault="002208CF" w:rsidP="00CE693B">
      <w:pPr>
        <w:ind w:left="1422" w:firstLine="705"/>
        <w:jc w:val="both"/>
        <w:rPr>
          <w:rFonts w:asciiTheme="majorHAnsi" w:hAnsiTheme="majorHAnsi" w:cs="Cambria"/>
          <w:iCs/>
        </w:rPr>
      </w:pPr>
      <w:r w:rsidRPr="002610CF">
        <w:rPr>
          <w:rFonts w:asciiTheme="majorHAnsi" w:hAnsiTheme="majorHAnsi" w:cs="Cambria"/>
          <w:b/>
          <w:bCs/>
          <w:iCs/>
        </w:rPr>
        <w:t>90.72.00.00</w:t>
      </w:r>
      <w:r w:rsidRPr="002610CF">
        <w:rPr>
          <w:rFonts w:asciiTheme="majorHAnsi" w:hAnsiTheme="majorHAnsi" w:cs="Cambria"/>
          <w:b/>
          <w:bCs/>
          <w:iCs/>
        </w:rPr>
        <w:tab/>
      </w:r>
      <w:r w:rsidRPr="002610CF">
        <w:rPr>
          <w:rFonts w:asciiTheme="majorHAnsi" w:hAnsiTheme="majorHAnsi" w:cs="Cambria"/>
          <w:b/>
          <w:bCs/>
          <w:iCs/>
        </w:rPr>
        <w:tab/>
      </w:r>
      <w:r w:rsidR="00CF4F22" w:rsidRPr="002610CF">
        <w:rPr>
          <w:rFonts w:asciiTheme="majorHAnsi" w:hAnsiTheme="majorHAnsi" w:cs="Cambria"/>
          <w:b/>
          <w:bCs/>
          <w:iCs/>
        </w:rPr>
        <w:tab/>
      </w:r>
      <w:r w:rsidRPr="002610CF">
        <w:rPr>
          <w:rFonts w:asciiTheme="majorHAnsi" w:hAnsiTheme="majorHAnsi" w:cs="Cambria"/>
          <w:bCs/>
          <w:iCs/>
        </w:rPr>
        <w:t>ochrona środowiska</w:t>
      </w:r>
      <w:r w:rsidR="00CF79BB" w:rsidRPr="002610CF">
        <w:rPr>
          <w:rFonts w:asciiTheme="majorHAnsi" w:hAnsiTheme="majorHAnsi" w:cs="Cambria"/>
          <w:bCs/>
          <w:iCs/>
        </w:rPr>
        <w:t>,</w:t>
      </w:r>
    </w:p>
    <w:p w14:paraId="6F2B9CFE" w14:textId="77777777" w:rsidR="00861474" w:rsidRPr="002610CF" w:rsidRDefault="00861474" w:rsidP="00CE693B">
      <w:pPr>
        <w:ind w:right="-108"/>
        <w:rPr>
          <w:rFonts w:asciiTheme="majorHAnsi" w:hAnsiTheme="majorHAnsi" w:cs="Cambria"/>
          <w:iCs/>
        </w:rPr>
      </w:pPr>
      <w:r w:rsidRPr="002610CF">
        <w:rPr>
          <w:rFonts w:asciiTheme="majorHAnsi" w:hAnsiTheme="majorHAnsi" w:cs="Cambria"/>
          <w:iCs/>
        </w:rPr>
        <w:t xml:space="preserve">Dodatkowe przedmioty: </w:t>
      </w:r>
    </w:p>
    <w:p w14:paraId="7732B4AE" w14:textId="77777777" w:rsidR="00D15751" w:rsidRPr="002610CF" w:rsidRDefault="00D15751" w:rsidP="00CE693B">
      <w:pPr>
        <w:ind w:left="1418" w:firstLine="709"/>
        <w:jc w:val="both"/>
        <w:rPr>
          <w:rFonts w:asciiTheme="majorHAnsi" w:hAnsiTheme="majorHAnsi" w:cs="Cambria"/>
          <w:bCs/>
          <w:iCs/>
        </w:rPr>
      </w:pPr>
      <w:r w:rsidRPr="002610CF">
        <w:rPr>
          <w:rFonts w:asciiTheme="majorHAnsi" w:hAnsiTheme="majorHAnsi" w:cs="Cambria"/>
          <w:b/>
          <w:bCs/>
          <w:iCs/>
        </w:rPr>
        <w:t xml:space="preserve">45.31.10.00-0 </w:t>
      </w:r>
      <w:r w:rsidR="00101F77" w:rsidRPr="002610CF">
        <w:rPr>
          <w:rFonts w:asciiTheme="majorHAnsi" w:hAnsiTheme="majorHAnsi" w:cs="Cambria"/>
          <w:b/>
          <w:bCs/>
          <w:iCs/>
        </w:rPr>
        <w:tab/>
      </w:r>
      <w:r w:rsidR="00101F77" w:rsidRPr="002610CF">
        <w:rPr>
          <w:rFonts w:asciiTheme="majorHAnsi" w:hAnsiTheme="majorHAnsi" w:cs="Cambria"/>
          <w:b/>
          <w:bCs/>
          <w:iCs/>
        </w:rPr>
        <w:tab/>
      </w:r>
      <w:r w:rsidRPr="002610CF">
        <w:rPr>
          <w:rFonts w:asciiTheme="majorHAnsi" w:hAnsiTheme="majorHAnsi" w:cs="Cambria"/>
          <w:bCs/>
          <w:iCs/>
        </w:rPr>
        <w:t xml:space="preserve">roboty w zakresie okablowania oraz </w:t>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Pr="002610CF">
        <w:rPr>
          <w:rFonts w:asciiTheme="majorHAnsi" w:hAnsiTheme="majorHAnsi" w:cs="Cambria"/>
          <w:bCs/>
          <w:iCs/>
        </w:rPr>
        <w:t>instalacji elektrycznej</w:t>
      </w:r>
      <w:r w:rsidR="00CF79BB" w:rsidRPr="002610CF">
        <w:rPr>
          <w:rFonts w:asciiTheme="majorHAnsi" w:hAnsiTheme="majorHAnsi" w:cs="Cambria"/>
          <w:bCs/>
          <w:iCs/>
        </w:rPr>
        <w:t>,</w:t>
      </w:r>
    </w:p>
    <w:p w14:paraId="6F4A7384" w14:textId="77777777" w:rsidR="00893E4E" w:rsidRPr="002610CF" w:rsidRDefault="00ED08E6">
      <w:pPr>
        <w:pStyle w:val="Tekstkomentarza"/>
        <w:ind w:left="4962" w:hanging="2835"/>
        <w:rPr>
          <w:rFonts w:asciiTheme="majorHAnsi" w:hAnsiTheme="majorHAnsi"/>
        </w:rPr>
      </w:pPr>
      <w:r w:rsidRPr="002610CF">
        <w:rPr>
          <w:rFonts w:asciiTheme="majorHAnsi" w:hAnsiTheme="majorHAnsi"/>
          <w:b/>
        </w:rPr>
        <w:t>42.51.40.00-2</w:t>
      </w:r>
      <w:r w:rsidRPr="002610CF">
        <w:rPr>
          <w:rFonts w:asciiTheme="majorHAnsi" w:hAnsiTheme="majorHAnsi"/>
        </w:rPr>
        <w:tab/>
      </w:r>
      <w:r w:rsidR="00CF79BB" w:rsidRPr="002610CF">
        <w:rPr>
          <w:rFonts w:asciiTheme="majorHAnsi" w:hAnsiTheme="majorHAnsi"/>
        </w:rPr>
        <w:t>m</w:t>
      </w:r>
      <w:r w:rsidRPr="002610CF">
        <w:rPr>
          <w:rFonts w:asciiTheme="majorHAnsi" w:hAnsiTheme="majorHAnsi"/>
        </w:rPr>
        <w:t>aszyny i aparatura do filtrowania lub oczyszczania gazów</w:t>
      </w:r>
      <w:r w:rsidR="00CF79BB" w:rsidRPr="002610CF">
        <w:rPr>
          <w:rFonts w:asciiTheme="majorHAnsi" w:hAnsiTheme="majorHAnsi"/>
        </w:rPr>
        <w:t>,</w:t>
      </w:r>
    </w:p>
    <w:p w14:paraId="163E75FB" w14:textId="77777777" w:rsidR="00893E4E" w:rsidRPr="002610CF" w:rsidRDefault="00ED08E6">
      <w:pPr>
        <w:pStyle w:val="Tekstkomentarza"/>
        <w:ind w:left="1418" w:firstLine="709"/>
        <w:rPr>
          <w:rFonts w:asciiTheme="majorHAnsi" w:hAnsiTheme="majorHAnsi"/>
        </w:rPr>
      </w:pPr>
      <w:r w:rsidRPr="002610CF">
        <w:rPr>
          <w:rFonts w:asciiTheme="majorHAnsi" w:hAnsiTheme="majorHAnsi"/>
          <w:b/>
        </w:rPr>
        <w:t>42.52.20.00-1</w:t>
      </w:r>
      <w:r w:rsidRPr="002610CF">
        <w:rPr>
          <w:rFonts w:asciiTheme="majorHAnsi" w:hAnsiTheme="majorHAnsi"/>
        </w:rPr>
        <w:tab/>
      </w:r>
      <w:r w:rsidRPr="002610CF">
        <w:rPr>
          <w:rFonts w:asciiTheme="majorHAnsi" w:hAnsiTheme="majorHAnsi"/>
        </w:rPr>
        <w:tab/>
      </w:r>
      <w:r w:rsidR="00CF79BB" w:rsidRPr="002610CF">
        <w:rPr>
          <w:rFonts w:asciiTheme="majorHAnsi" w:hAnsiTheme="majorHAnsi"/>
        </w:rPr>
        <w:t>w</w:t>
      </w:r>
      <w:r w:rsidRPr="002610CF">
        <w:rPr>
          <w:rFonts w:asciiTheme="majorHAnsi" w:hAnsiTheme="majorHAnsi"/>
        </w:rPr>
        <w:t>entylatory inne niż domowe</w:t>
      </w:r>
      <w:r w:rsidR="00CF79BB" w:rsidRPr="002610CF">
        <w:rPr>
          <w:rFonts w:asciiTheme="majorHAnsi" w:hAnsiTheme="majorHAnsi"/>
        </w:rPr>
        <w:t>,</w:t>
      </w:r>
    </w:p>
    <w:p w14:paraId="7540EEBB" w14:textId="77777777" w:rsidR="00893E4E" w:rsidRPr="002610CF" w:rsidRDefault="00ED08E6">
      <w:pPr>
        <w:pStyle w:val="Tekstkomentarza"/>
        <w:ind w:left="1418" w:firstLine="709"/>
        <w:rPr>
          <w:rFonts w:asciiTheme="majorHAnsi" w:hAnsiTheme="majorHAnsi"/>
        </w:rPr>
      </w:pPr>
      <w:r w:rsidRPr="002610CF">
        <w:rPr>
          <w:rFonts w:asciiTheme="majorHAnsi" w:hAnsiTheme="majorHAnsi"/>
          <w:b/>
        </w:rPr>
        <w:t>42.96.10.00-0</w:t>
      </w:r>
      <w:r w:rsidRPr="002610CF">
        <w:rPr>
          <w:rFonts w:asciiTheme="majorHAnsi" w:hAnsiTheme="majorHAnsi"/>
        </w:rPr>
        <w:tab/>
      </w:r>
      <w:r w:rsidRPr="002610CF">
        <w:rPr>
          <w:rFonts w:asciiTheme="majorHAnsi" w:hAnsiTheme="majorHAnsi"/>
        </w:rPr>
        <w:tab/>
      </w:r>
      <w:r w:rsidR="00CF79BB" w:rsidRPr="002610CF">
        <w:rPr>
          <w:rFonts w:asciiTheme="majorHAnsi" w:hAnsiTheme="majorHAnsi"/>
        </w:rPr>
        <w:t>s</w:t>
      </w:r>
      <w:r w:rsidRPr="002610CF">
        <w:rPr>
          <w:rFonts w:asciiTheme="majorHAnsi" w:hAnsiTheme="majorHAnsi"/>
        </w:rPr>
        <w:t>ystem sterowania i kontroli</w:t>
      </w:r>
      <w:r w:rsidR="00CF79BB" w:rsidRPr="002610CF">
        <w:rPr>
          <w:rFonts w:asciiTheme="majorHAnsi" w:hAnsiTheme="majorHAnsi"/>
        </w:rPr>
        <w:t>,</w:t>
      </w:r>
    </w:p>
    <w:p w14:paraId="57135FE3" w14:textId="77777777" w:rsidR="00ED08E6" w:rsidRPr="009D7629" w:rsidRDefault="00ED08E6" w:rsidP="00ED08E6">
      <w:pPr>
        <w:ind w:left="1418" w:firstLine="709"/>
        <w:jc w:val="both"/>
        <w:rPr>
          <w:rFonts w:asciiTheme="majorHAnsi" w:hAnsiTheme="majorHAnsi" w:cs="Cambria"/>
          <w:bCs/>
          <w:iCs/>
        </w:rPr>
      </w:pPr>
      <w:r w:rsidRPr="002610CF">
        <w:rPr>
          <w:rFonts w:asciiTheme="majorHAnsi" w:hAnsiTheme="majorHAnsi"/>
          <w:b/>
        </w:rPr>
        <w:t>45.11.10.00-8</w:t>
      </w:r>
      <w:r w:rsidRPr="002610CF">
        <w:rPr>
          <w:rFonts w:asciiTheme="majorHAnsi" w:hAnsiTheme="majorHAnsi"/>
        </w:rPr>
        <w:tab/>
      </w:r>
      <w:r w:rsidRPr="002610CF">
        <w:rPr>
          <w:rFonts w:asciiTheme="majorHAnsi" w:hAnsiTheme="majorHAnsi"/>
        </w:rPr>
        <w:tab/>
      </w:r>
      <w:r w:rsidR="00CF79BB" w:rsidRPr="002610CF">
        <w:rPr>
          <w:rFonts w:asciiTheme="majorHAnsi" w:hAnsiTheme="majorHAnsi"/>
        </w:rPr>
        <w:t>r</w:t>
      </w:r>
      <w:r w:rsidRPr="009D7629">
        <w:rPr>
          <w:rFonts w:asciiTheme="majorHAnsi" w:hAnsiTheme="majorHAnsi"/>
        </w:rPr>
        <w:t xml:space="preserve">oboty w zakresie burzenia, </w:t>
      </w:r>
      <w:r w:rsidR="00CF79BB" w:rsidRPr="009D7629">
        <w:rPr>
          <w:rFonts w:asciiTheme="majorHAnsi" w:hAnsiTheme="majorHAnsi"/>
        </w:rPr>
        <w:tab/>
      </w:r>
      <w:r w:rsidR="00CF79BB" w:rsidRPr="009D7629">
        <w:rPr>
          <w:rFonts w:asciiTheme="majorHAnsi" w:hAnsiTheme="majorHAnsi"/>
        </w:rPr>
        <w:tab/>
      </w:r>
      <w:r w:rsidR="00CF79BB" w:rsidRPr="009D7629">
        <w:rPr>
          <w:rFonts w:asciiTheme="majorHAnsi" w:hAnsiTheme="majorHAnsi"/>
        </w:rPr>
        <w:tab/>
      </w:r>
      <w:r w:rsidR="00CF79BB" w:rsidRPr="009D7629">
        <w:rPr>
          <w:rFonts w:asciiTheme="majorHAnsi" w:hAnsiTheme="majorHAnsi"/>
        </w:rPr>
        <w:tab/>
      </w:r>
      <w:r w:rsidR="00CF79BB" w:rsidRPr="009D7629">
        <w:rPr>
          <w:rFonts w:asciiTheme="majorHAnsi" w:hAnsiTheme="majorHAnsi"/>
        </w:rPr>
        <w:tab/>
      </w:r>
      <w:r w:rsidR="00CF79BB" w:rsidRPr="009D7629">
        <w:rPr>
          <w:rFonts w:asciiTheme="majorHAnsi" w:hAnsiTheme="majorHAnsi"/>
        </w:rPr>
        <w:tab/>
      </w:r>
      <w:r w:rsidR="00CF79BB" w:rsidRPr="009D7629">
        <w:rPr>
          <w:rFonts w:asciiTheme="majorHAnsi" w:hAnsiTheme="majorHAnsi"/>
        </w:rPr>
        <w:tab/>
      </w:r>
      <w:r w:rsidRPr="009D7629">
        <w:rPr>
          <w:rFonts w:asciiTheme="majorHAnsi" w:hAnsiTheme="majorHAnsi"/>
        </w:rPr>
        <w:t>roboty ziemne</w:t>
      </w:r>
      <w:r w:rsidR="00CF79BB" w:rsidRPr="009D7629">
        <w:rPr>
          <w:rFonts w:asciiTheme="majorHAnsi" w:hAnsiTheme="majorHAnsi"/>
        </w:rPr>
        <w:t>,</w:t>
      </w:r>
    </w:p>
    <w:p w14:paraId="1D526D4B" w14:textId="77777777" w:rsidR="00D15751" w:rsidRPr="002610CF" w:rsidRDefault="00D15751" w:rsidP="00CE693B">
      <w:pPr>
        <w:ind w:left="1418" w:firstLine="709"/>
        <w:jc w:val="both"/>
        <w:rPr>
          <w:rFonts w:asciiTheme="majorHAnsi" w:hAnsiTheme="majorHAnsi" w:cs="Cambria"/>
          <w:b/>
          <w:bCs/>
          <w:iCs/>
        </w:rPr>
      </w:pPr>
      <w:r w:rsidRPr="009D7629">
        <w:rPr>
          <w:rFonts w:asciiTheme="majorHAnsi" w:hAnsiTheme="majorHAnsi" w:cs="Cambria"/>
          <w:b/>
          <w:bCs/>
          <w:iCs/>
        </w:rPr>
        <w:t>45.32.00.00.-6</w:t>
      </w:r>
      <w:r w:rsidR="00101F77" w:rsidRPr="002610CF">
        <w:rPr>
          <w:rFonts w:asciiTheme="majorHAnsi" w:hAnsiTheme="majorHAnsi" w:cs="Cambria"/>
          <w:b/>
          <w:bCs/>
          <w:iCs/>
        </w:rPr>
        <w:tab/>
      </w:r>
      <w:r w:rsidR="00101F77" w:rsidRPr="002610CF">
        <w:rPr>
          <w:rFonts w:asciiTheme="majorHAnsi" w:hAnsiTheme="majorHAnsi" w:cs="Cambria"/>
          <w:b/>
          <w:bCs/>
          <w:iCs/>
        </w:rPr>
        <w:tab/>
      </w:r>
      <w:r w:rsidRPr="002610CF">
        <w:rPr>
          <w:rFonts w:asciiTheme="majorHAnsi" w:hAnsiTheme="majorHAnsi" w:cs="Cambria"/>
          <w:bCs/>
          <w:iCs/>
        </w:rPr>
        <w:t>roboty izolacyjne</w:t>
      </w:r>
      <w:r w:rsidR="00CF79BB" w:rsidRPr="002610CF">
        <w:rPr>
          <w:rFonts w:asciiTheme="majorHAnsi" w:hAnsiTheme="majorHAnsi" w:cs="Cambria"/>
          <w:bCs/>
          <w:iCs/>
        </w:rPr>
        <w:t>,</w:t>
      </w:r>
    </w:p>
    <w:p w14:paraId="7E37AA50" w14:textId="77777777" w:rsidR="00D15751" w:rsidRPr="002610CF" w:rsidRDefault="00D15751" w:rsidP="00CE693B">
      <w:pPr>
        <w:ind w:left="1422" w:firstLine="705"/>
        <w:jc w:val="both"/>
        <w:rPr>
          <w:rFonts w:asciiTheme="majorHAnsi" w:hAnsiTheme="majorHAnsi" w:cs="Cambria"/>
          <w:b/>
          <w:bCs/>
          <w:iCs/>
        </w:rPr>
      </w:pPr>
      <w:r w:rsidRPr="002610CF">
        <w:rPr>
          <w:rFonts w:asciiTheme="majorHAnsi" w:hAnsiTheme="majorHAnsi" w:cs="Cambria"/>
          <w:b/>
          <w:bCs/>
          <w:iCs/>
        </w:rPr>
        <w:t>48</w:t>
      </w:r>
      <w:r w:rsidR="002208CF" w:rsidRPr="002610CF">
        <w:rPr>
          <w:rFonts w:asciiTheme="majorHAnsi" w:hAnsiTheme="majorHAnsi" w:cs="Cambria"/>
          <w:b/>
          <w:bCs/>
          <w:iCs/>
        </w:rPr>
        <w:t>.</w:t>
      </w:r>
      <w:r w:rsidRPr="002610CF">
        <w:rPr>
          <w:rFonts w:asciiTheme="majorHAnsi" w:hAnsiTheme="majorHAnsi" w:cs="Cambria"/>
          <w:b/>
          <w:bCs/>
          <w:iCs/>
        </w:rPr>
        <w:t>15</w:t>
      </w:r>
      <w:r w:rsidR="002208CF" w:rsidRPr="002610CF">
        <w:rPr>
          <w:rFonts w:asciiTheme="majorHAnsi" w:hAnsiTheme="majorHAnsi" w:cs="Cambria"/>
          <w:b/>
          <w:bCs/>
          <w:iCs/>
        </w:rPr>
        <w:t>.</w:t>
      </w:r>
      <w:r w:rsidRPr="002610CF">
        <w:rPr>
          <w:rFonts w:asciiTheme="majorHAnsi" w:hAnsiTheme="majorHAnsi" w:cs="Cambria"/>
          <w:b/>
          <w:bCs/>
          <w:iCs/>
        </w:rPr>
        <w:t>00</w:t>
      </w:r>
      <w:r w:rsidR="002208CF" w:rsidRPr="002610CF">
        <w:rPr>
          <w:rFonts w:asciiTheme="majorHAnsi" w:hAnsiTheme="majorHAnsi" w:cs="Cambria"/>
          <w:b/>
          <w:bCs/>
          <w:iCs/>
        </w:rPr>
        <w:t>.</w:t>
      </w:r>
      <w:r w:rsidRPr="002610CF">
        <w:rPr>
          <w:rFonts w:asciiTheme="majorHAnsi" w:hAnsiTheme="majorHAnsi" w:cs="Cambria"/>
          <w:b/>
          <w:bCs/>
          <w:iCs/>
        </w:rPr>
        <w:t xml:space="preserve">00-4 </w:t>
      </w:r>
      <w:r w:rsidR="00101F77" w:rsidRPr="002610CF">
        <w:rPr>
          <w:rFonts w:asciiTheme="majorHAnsi" w:hAnsiTheme="majorHAnsi" w:cs="Cambria"/>
          <w:b/>
          <w:bCs/>
          <w:iCs/>
        </w:rPr>
        <w:tab/>
      </w:r>
      <w:r w:rsidR="00101F77" w:rsidRPr="002610CF">
        <w:rPr>
          <w:rFonts w:asciiTheme="majorHAnsi" w:hAnsiTheme="majorHAnsi" w:cs="Cambria"/>
          <w:b/>
          <w:bCs/>
          <w:iCs/>
        </w:rPr>
        <w:tab/>
      </w:r>
      <w:r w:rsidR="00101F77" w:rsidRPr="002610CF">
        <w:rPr>
          <w:rFonts w:asciiTheme="majorHAnsi" w:hAnsiTheme="majorHAnsi" w:cs="Cambria"/>
          <w:bCs/>
          <w:iCs/>
        </w:rPr>
        <w:t>pa</w:t>
      </w:r>
      <w:r w:rsidRPr="002610CF">
        <w:rPr>
          <w:rFonts w:asciiTheme="majorHAnsi" w:hAnsiTheme="majorHAnsi" w:cs="Cambria"/>
          <w:bCs/>
          <w:iCs/>
        </w:rPr>
        <w:t xml:space="preserve">kiety oprogramowania do kontroli </w:t>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Pr="002610CF">
        <w:rPr>
          <w:rFonts w:asciiTheme="majorHAnsi" w:hAnsiTheme="majorHAnsi" w:cs="Cambria"/>
          <w:bCs/>
          <w:iCs/>
        </w:rPr>
        <w:t>przemysłowej</w:t>
      </w:r>
      <w:r w:rsidR="00CF79BB" w:rsidRPr="002610CF">
        <w:rPr>
          <w:rFonts w:asciiTheme="majorHAnsi" w:hAnsiTheme="majorHAnsi" w:cs="Cambria"/>
          <w:bCs/>
          <w:iCs/>
        </w:rPr>
        <w:t>,</w:t>
      </w:r>
    </w:p>
    <w:p w14:paraId="388DB79F" w14:textId="77777777" w:rsidR="00D15751" w:rsidRPr="002610CF" w:rsidRDefault="00D15751" w:rsidP="00CE693B">
      <w:pPr>
        <w:ind w:left="1422" w:firstLine="705"/>
        <w:jc w:val="both"/>
        <w:rPr>
          <w:rFonts w:asciiTheme="majorHAnsi" w:hAnsiTheme="majorHAnsi" w:cs="Cambria"/>
          <w:b/>
          <w:bCs/>
          <w:iCs/>
        </w:rPr>
      </w:pPr>
      <w:r w:rsidRPr="002610CF">
        <w:rPr>
          <w:rFonts w:asciiTheme="majorHAnsi" w:hAnsiTheme="majorHAnsi" w:cs="Cambria"/>
          <w:b/>
          <w:bCs/>
          <w:iCs/>
        </w:rPr>
        <w:t>48</w:t>
      </w:r>
      <w:r w:rsidR="002208CF" w:rsidRPr="002610CF">
        <w:rPr>
          <w:rFonts w:asciiTheme="majorHAnsi" w:hAnsiTheme="majorHAnsi" w:cs="Cambria"/>
          <w:b/>
          <w:bCs/>
          <w:iCs/>
        </w:rPr>
        <w:t>.</w:t>
      </w:r>
      <w:r w:rsidRPr="002610CF">
        <w:rPr>
          <w:rFonts w:asciiTheme="majorHAnsi" w:hAnsiTheme="majorHAnsi" w:cs="Cambria"/>
          <w:b/>
          <w:bCs/>
          <w:iCs/>
        </w:rPr>
        <w:t>96</w:t>
      </w:r>
      <w:r w:rsidR="002208CF" w:rsidRPr="002610CF">
        <w:rPr>
          <w:rFonts w:asciiTheme="majorHAnsi" w:hAnsiTheme="majorHAnsi" w:cs="Cambria"/>
          <w:b/>
          <w:bCs/>
          <w:iCs/>
        </w:rPr>
        <w:t>.</w:t>
      </w:r>
      <w:r w:rsidRPr="002610CF">
        <w:rPr>
          <w:rFonts w:asciiTheme="majorHAnsi" w:hAnsiTheme="majorHAnsi" w:cs="Cambria"/>
          <w:b/>
          <w:bCs/>
          <w:iCs/>
        </w:rPr>
        <w:t>00</w:t>
      </w:r>
      <w:r w:rsidR="002208CF" w:rsidRPr="002610CF">
        <w:rPr>
          <w:rFonts w:asciiTheme="majorHAnsi" w:hAnsiTheme="majorHAnsi" w:cs="Cambria"/>
          <w:b/>
          <w:bCs/>
          <w:iCs/>
        </w:rPr>
        <w:t>.</w:t>
      </w:r>
      <w:r w:rsidRPr="002610CF">
        <w:rPr>
          <w:rFonts w:asciiTheme="majorHAnsi" w:hAnsiTheme="majorHAnsi" w:cs="Cambria"/>
          <w:b/>
          <w:bCs/>
          <w:iCs/>
        </w:rPr>
        <w:t xml:space="preserve">00-5 </w:t>
      </w:r>
      <w:r w:rsidR="00101F77" w:rsidRPr="002610CF">
        <w:rPr>
          <w:rFonts w:asciiTheme="majorHAnsi" w:hAnsiTheme="majorHAnsi" w:cs="Cambria"/>
          <w:b/>
          <w:bCs/>
          <w:iCs/>
        </w:rPr>
        <w:tab/>
      </w:r>
      <w:r w:rsidR="00101F77" w:rsidRPr="002610CF">
        <w:rPr>
          <w:rFonts w:asciiTheme="majorHAnsi" w:hAnsiTheme="majorHAnsi" w:cs="Cambria"/>
          <w:b/>
          <w:bCs/>
          <w:iCs/>
        </w:rPr>
        <w:tab/>
      </w:r>
      <w:r w:rsidR="00101F77" w:rsidRPr="002610CF">
        <w:rPr>
          <w:rFonts w:asciiTheme="majorHAnsi" w:hAnsiTheme="majorHAnsi" w:cs="Cambria"/>
          <w:bCs/>
          <w:iCs/>
        </w:rPr>
        <w:t>p</w:t>
      </w:r>
      <w:r w:rsidRPr="002610CF">
        <w:rPr>
          <w:rFonts w:asciiTheme="majorHAnsi" w:hAnsiTheme="majorHAnsi" w:cs="Cambria"/>
          <w:bCs/>
          <w:iCs/>
        </w:rPr>
        <w:t xml:space="preserve">akiety oprogramowania do </w:t>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Pr="002610CF">
        <w:rPr>
          <w:rFonts w:asciiTheme="majorHAnsi" w:hAnsiTheme="majorHAnsi" w:cs="Cambria"/>
          <w:bCs/>
          <w:iCs/>
        </w:rPr>
        <w:t>sterowników systemowych</w:t>
      </w:r>
      <w:r w:rsidR="00CF79BB" w:rsidRPr="002610CF">
        <w:rPr>
          <w:rFonts w:asciiTheme="majorHAnsi" w:hAnsiTheme="majorHAnsi" w:cs="Cambria"/>
          <w:bCs/>
          <w:iCs/>
        </w:rPr>
        <w:t>,</w:t>
      </w:r>
    </w:p>
    <w:p w14:paraId="2FCA32A4" w14:textId="77777777" w:rsidR="00D15751" w:rsidRPr="002610CF" w:rsidRDefault="00D15751" w:rsidP="00CE693B">
      <w:pPr>
        <w:ind w:left="1418" w:firstLine="709"/>
        <w:jc w:val="both"/>
        <w:rPr>
          <w:rFonts w:asciiTheme="majorHAnsi" w:hAnsiTheme="majorHAnsi" w:cs="Cambria"/>
          <w:bCs/>
          <w:iCs/>
        </w:rPr>
      </w:pPr>
      <w:r w:rsidRPr="002610CF">
        <w:rPr>
          <w:rFonts w:asciiTheme="majorHAnsi" w:hAnsiTheme="majorHAnsi" w:cs="Cambria"/>
          <w:b/>
          <w:bCs/>
          <w:iCs/>
        </w:rPr>
        <w:t>44</w:t>
      </w:r>
      <w:r w:rsidR="00ED08E6" w:rsidRPr="002610CF">
        <w:rPr>
          <w:rFonts w:asciiTheme="majorHAnsi" w:hAnsiTheme="majorHAnsi" w:cs="Cambria"/>
          <w:b/>
          <w:bCs/>
          <w:iCs/>
        </w:rPr>
        <w:t>.</w:t>
      </w:r>
      <w:r w:rsidRPr="002610CF">
        <w:rPr>
          <w:rFonts w:asciiTheme="majorHAnsi" w:hAnsiTheme="majorHAnsi" w:cs="Cambria"/>
          <w:b/>
          <w:bCs/>
          <w:iCs/>
        </w:rPr>
        <w:t>16</w:t>
      </w:r>
      <w:r w:rsidR="00CF79BB" w:rsidRPr="002610CF">
        <w:rPr>
          <w:rFonts w:asciiTheme="majorHAnsi" w:hAnsiTheme="majorHAnsi" w:cs="Cambria"/>
          <w:b/>
          <w:bCs/>
          <w:iCs/>
        </w:rPr>
        <w:t>.</w:t>
      </w:r>
      <w:r w:rsidRPr="002610CF">
        <w:rPr>
          <w:rFonts w:asciiTheme="majorHAnsi" w:hAnsiTheme="majorHAnsi" w:cs="Cambria"/>
          <w:b/>
          <w:bCs/>
          <w:iCs/>
        </w:rPr>
        <w:t>00</w:t>
      </w:r>
      <w:r w:rsidR="00CF79BB" w:rsidRPr="002610CF">
        <w:rPr>
          <w:rFonts w:asciiTheme="majorHAnsi" w:hAnsiTheme="majorHAnsi" w:cs="Cambria"/>
          <w:b/>
          <w:bCs/>
          <w:iCs/>
        </w:rPr>
        <w:t>.</w:t>
      </w:r>
      <w:r w:rsidRPr="002610CF">
        <w:rPr>
          <w:rFonts w:asciiTheme="majorHAnsi" w:hAnsiTheme="majorHAnsi" w:cs="Cambria"/>
          <w:b/>
          <w:bCs/>
          <w:iCs/>
        </w:rPr>
        <w:t xml:space="preserve">00-9 </w:t>
      </w:r>
      <w:r w:rsidR="00101F77" w:rsidRPr="002610CF">
        <w:rPr>
          <w:rFonts w:asciiTheme="majorHAnsi" w:hAnsiTheme="majorHAnsi" w:cs="Cambria"/>
          <w:b/>
          <w:bCs/>
          <w:iCs/>
        </w:rPr>
        <w:tab/>
      </w:r>
      <w:r w:rsidR="00101F77" w:rsidRPr="002610CF">
        <w:rPr>
          <w:rFonts w:asciiTheme="majorHAnsi" w:hAnsiTheme="majorHAnsi" w:cs="Cambria"/>
          <w:b/>
          <w:bCs/>
          <w:iCs/>
        </w:rPr>
        <w:tab/>
      </w:r>
      <w:r w:rsidRPr="002610CF">
        <w:rPr>
          <w:rFonts w:asciiTheme="majorHAnsi" w:hAnsiTheme="majorHAnsi" w:cs="Cambria"/>
          <w:bCs/>
          <w:iCs/>
        </w:rPr>
        <w:t xml:space="preserve">rurociągi, instalacje rurowe, </w:t>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Pr="002610CF">
        <w:rPr>
          <w:rFonts w:asciiTheme="majorHAnsi" w:hAnsiTheme="majorHAnsi" w:cs="Cambria"/>
          <w:bCs/>
          <w:iCs/>
        </w:rPr>
        <w:t xml:space="preserve">rury, okładziny rurowe, rury i podobne </w:t>
      </w:r>
      <w:r w:rsidR="00CF4F22"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Pr="002610CF">
        <w:rPr>
          <w:rFonts w:asciiTheme="majorHAnsi" w:hAnsiTheme="majorHAnsi" w:cs="Cambria"/>
          <w:bCs/>
          <w:iCs/>
        </w:rPr>
        <w:t>elementy</w:t>
      </w:r>
      <w:r w:rsidR="00CF79BB" w:rsidRPr="002610CF">
        <w:rPr>
          <w:rFonts w:asciiTheme="majorHAnsi" w:hAnsiTheme="majorHAnsi" w:cs="Cambria"/>
          <w:bCs/>
          <w:iCs/>
        </w:rPr>
        <w:t>,</w:t>
      </w:r>
    </w:p>
    <w:p w14:paraId="7B059C49" w14:textId="77777777" w:rsidR="00D15751" w:rsidRPr="002610CF" w:rsidRDefault="00D15751" w:rsidP="00CE693B">
      <w:pPr>
        <w:ind w:left="1422" w:firstLine="705"/>
        <w:jc w:val="both"/>
        <w:rPr>
          <w:rFonts w:asciiTheme="majorHAnsi" w:hAnsiTheme="majorHAnsi" w:cs="Cambria"/>
          <w:b/>
          <w:bCs/>
          <w:iCs/>
        </w:rPr>
      </w:pPr>
      <w:r w:rsidRPr="002610CF">
        <w:rPr>
          <w:rFonts w:asciiTheme="majorHAnsi" w:hAnsiTheme="majorHAnsi" w:cs="Cambria"/>
          <w:b/>
          <w:bCs/>
          <w:iCs/>
        </w:rPr>
        <w:t>45</w:t>
      </w:r>
      <w:r w:rsidR="00ED08E6" w:rsidRPr="002610CF">
        <w:rPr>
          <w:rFonts w:asciiTheme="majorHAnsi" w:hAnsiTheme="majorHAnsi" w:cs="Cambria"/>
          <w:b/>
          <w:bCs/>
          <w:iCs/>
        </w:rPr>
        <w:t>.</w:t>
      </w:r>
      <w:r w:rsidRPr="002610CF">
        <w:rPr>
          <w:rFonts w:asciiTheme="majorHAnsi" w:hAnsiTheme="majorHAnsi" w:cs="Cambria"/>
          <w:b/>
          <w:bCs/>
          <w:iCs/>
        </w:rPr>
        <w:t>31</w:t>
      </w:r>
      <w:r w:rsidR="00CF79BB" w:rsidRPr="002610CF">
        <w:rPr>
          <w:rFonts w:asciiTheme="majorHAnsi" w:hAnsiTheme="majorHAnsi" w:cs="Cambria"/>
          <w:b/>
          <w:bCs/>
          <w:iCs/>
        </w:rPr>
        <w:t>.</w:t>
      </w:r>
      <w:r w:rsidRPr="002610CF">
        <w:rPr>
          <w:rFonts w:asciiTheme="majorHAnsi" w:hAnsiTheme="majorHAnsi" w:cs="Cambria"/>
          <w:b/>
          <w:bCs/>
          <w:iCs/>
        </w:rPr>
        <w:t>00</w:t>
      </w:r>
      <w:r w:rsidR="00CF79BB" w:rsidRPr="002610CF">
        <w:rPr>
          <w:rFonts w:asciiTheme="majorHAnsi" w:hAnsiTheme="majorHAnsi" w:cs="Cambria"/>
          <w:b/>
          <w:bCs/>
          <w:iCs/>
        </w:rPr>
        <w:t>.</w:t>
      </w:r>
      <w:r w:rsidRPr="002610CF">
        <w:rPr>
          <w:rFonts w:asciiTheme="majorHAnsi" w:hAnsiTheme="majorHAnsi" w:cs="Cambria"/>
          <w:b/>
          <w:bCs/>
          <w:iCs/>
        </w:rPr>
        <w:t>00-3</w:t>
      </w:r>
      <w:r w:rsidR="00101F77" w:rsidRPr="002610CF">
        <w:rPr>
          <w:rFonts w:asciiTheme="majorHAnsi" w:hAnsiTheme="majorHAnsi" w:cs="Cambria"/>
          <w:b/>
          <w:bCs/>
          <w:iCs/>
        </w:rPr>
        <w:tab/>
      </w:r>
      <w:r w:rsidR="00101F77" w:rsidRPr="002610CF">
        <w:rPr>
          <w:rFonts w:asciiTheme="majorHAnsi" w:hAnsiTheme="majorHAnsi" w:cs="Cambria"/>
          <w:b/>
          <w:bCs/>
          <w:iCs/>
        </w:rPr>
        <w:tab/>
      </w:r>
      <w:r w:rsidRPr="002610CF">
        <w:rPr>
          <w:rFonts w:asciiTheme="majorHAnsi" w:hAnsiTheme="majorHAnsi" w:cs="Cambria"/>
          <w:bCs/>
          <w:iCs/>
        </w:rPr>
        <w:t xml:space="preserve">roboty w zakresie instalacji </w:t>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Pr="002610CF">
        <w:rPr>
          <w:rFonts w:asciiTheme="majorHAnsi" w:hAnsiTheme="majorHAnsi" w:cs="Cambria"/>
          <w:bCs/>
          <w:iCs/>
        </w:rPr>
        <w:t>elektrycznych</w:t>
      </w:r>
      <w:r w:rsidR="00CF79BB" w:rsidRPr="002610CF">
        <w:rPr>
          <w:rFonts w:asciiTheme="majorHAnsi" w:hAnsiTheme="majorHAnsi" w:cs="Cambria"/>
          <w:bCs/>
          <w:iCs/>
        </w:rPr>
        <w:t>,</w:t>
      </w:r>
    </w:p>
    <w:p w14:paraId="21498D24" w14:textId="77777777" w:rsidR="00D15751" w:rsidRPr="002610CF" w:rsidRDefault="00D15751" w:rsidP="00CE693B">
      <w:pPr>
        <w:ind w:left="1422" w:firstLine="705"/>
        <w:jc w:val="both"/>
        <w:rPr>
          <w:rFonts w:asciiTheme="majorHAnsi" w:hAnsiTheme="majorHAnsi" w:cs="Cambria"/>
          <w:b/>
          <w:bCs/>
          <w:iCs/>
        </w:rPr>
      </w:pPr>
      <w:r w:rsidRPr="002610CF">
        <w:rPr>
          <w:rFonts w:asciiTheme="majorHAnsi" w:hAnsiTheme="majorHAnsi" w:cs="Cambria"/>
          <w:b/>
          <w:bCs/>
          <w:iCs/>
        </w:rPr>
        <w:t>45</w:t>
      </w:r>
      <w:r w:rsidR="00ED08E6" w:rsidRPr="002610CF">
        <w:rPr>
          <w:rFonts w:asciiTheme="majorHAnsi" w:hAnsiTheme="majorHAnsi" w:cs="Cambria"/>
          <w:b/>
          <w:bCs/>
          <w:iCs/>
        </w:rPr>
        <w:t>.</w:t>
      </w:r>
      <w:r w:rsidRPr="002610CF">
        <w:rPr>
          <w:rFonts w:asciiTheme="majorHAnsi" w:hAnsiTheme="majorHAnsi" w:cs="Cambria"/>
          <w:b/>
          <w:bCs/>
          <w:iCs/>
        </w:rPr>
        <w:t>35</w:t>
      </w:r>
      <w:r w:rsidR="00CF79BB" w:rsidRPr="002610CF">
        <w:rPr>
          <w:rFonts w:asciiTheme="majorHAnsi" w:hAnsiTheme="majorHAnsi" w:cs="Cambria"/>
          <w:b/>
          <w:bCs/>
          <w:iCs/>
        </w:rPr>
        <w:t>.</w:t>
      </w:r>
      <w:r w:rsidRPr="002610CF">
        <w:rPr>
          <w:rFonts w:asciiTheme="majorHAnsi" w:hAnsiTheme="majorHAnsi" w:cs="Cambria"/>
          <w:b/>
          <w:bCs/>
          <w:iCs/>
        </w:rPr>
        <w:t>00</w:t>
      </w:r>
      <w:r w:rsidR="00CF79BB" w:rsidRPr="002610CF">
        <w:rPr>
          <w:rFonts w:asciiTheme="majorHAnsi" w:hAnsiTheme="majorHAnsi" w:cs="Cambria"/>
          <w:b/>
          <w:bCs/>
          <w:iCs/>
        </w:rPr>
        <w:t>.</w:t>
      </w:r>
      <w:r w:rsidRPr="002610CF">
        <w:rPr>
          <w:rFonts w:asciiTheme="majorHAnsi" w:hAnsiTheme="majorHAnsi" w:cs="Cambria"/>
          <w:b/>
          <w:bCs/>
          <w:iCs/>
        </w:rPr>
        <w:t xml:space="preserve">00-5 </w:t>
      </w:r>
      <w:r w:rsidR="00101F77" w:rsidRPr="002610CF">
        <w:rPr>
          <w:rFonts w:asciiTheme="majorHAnsi" w:hAnsiTheme="majorHAnsi" w:cs="Cambria"/>
          <w:b/>
          <w:bCs/>
          <w:iCs/>
        </w:rPr>
        <w:tab/>
      </w:r>
      <w:r w:rsidR="00101F77" w:rsidRPr="002610CF">
        <w:rPr>
          <w:rFonts w:asciiTheme="majorHAnsi" w:hAnsiTheme="majorHAnsi" w:cs="Cambria"/>
          <w:b/>
          <w:bCs/>
          <w:iCs/>
        </w:rPr>
        <w:tab/>
      </w:r>
      <w:r w:rsidR="00101F77" w:rsidRPr="002610CF">
        <w:rPr>
          <w:rFonts w:asciiTheme="majorHAnsi" w:hAnsiTheme="majorHAnsi" w:cs="Cambria"/>
          <w:bCs/>
          <w:iCs/>
        </w:rPr>
        <w:t>i</w:t>
      </w:r>
      <w:r w:rsidRPr="002610CF">
        <w:rPr>
          <w:rFonts w:asciiTheme="majorHAnsi" w:hAnsiTheme="majorHAnsi" w:cs="Cambria"/>
          <w:bCs/>
          <w:iCs/>
        </w:rPr>
        <w:t>nstalacje mechaniczne</w:t>
      </w:r>
      <w:r w:rsidR="00CF79BB" w:rsidRPr="002610CF">
        <w:rPr>
          <w:rFonts w:asciiTheme="majorHAnsi" w:hAnsiTheme="majorHAnsi" w:cs="Cambria"/>
          <w:bCs/>
          <w:iCs/>
        </w:rPr>
        <w:t>,</w:t>
      </w:r>
    </w:p>
    <w:p w14:paraId="1DB851DB" w14:textId="77777777" w:rsidR="00D15751" w:rsidRPr="002610CF" w:rsidRDefault="00D15751" w:rsidP="00CE693B">
      <w:pPr>
        <w:ind w:left="1422" w:firstLine="705"/>
        <w:jc w:val="both"/>
        <w:rPr>
          <w:rFonts w:asciiTheme="majorHAnsi" w:hAnsiTheme="majorHAnsi" w:cs="Cambria"/>
          <w:b/>
          <w:bCs/>
          <w:iCs/>
        </w:rPr>
      </w:pPr>
      <w:r w:rsidRPr="002610CF">
        <w:rPr>
          <w:rFonts w:asciiTheme="majorHAnsi" w:hAnsiTheme="majorHAnsi" w:cs="Cambria"/>
          <w:b/>
          <w:bCs/>
          <w:iCs/>
        </w:rPr>
        <w:t>45</w:t>
      </w:r>
      <w:r w:rsidR="00ED08E6" w:rsidRPr="002610CF">
        <w:rPr>
          <w:rFonts w:asciiTheme="majorHAnsi" w:hAnsiTheme="majorHAnsi" w:cs="Cambria"/>
          <w:b/>
          <w:bCs/>
          <w:iCs/>
        </w:rPr>
        <w:t>.</w:t>
      </w:r>
      <w:r w:rsidRPr="002610CF">
        <w:rPr>
          <w:rFonts w:asciiTheme="majorHAnsi" w:hAnsiTheme="majorHAnsi" w:cs="Cambria"/>
          <w:b/>
          <w:bCs/>
          <w:iCs/>
        </w:rPr>
        <w:t>40</w:t>
      </w:r>
      <w:r w:rsidR="00CF79BB" w:rsidRPr="002610CF">
        <w:rPr>
          <w:rFonts w:asciiTheme="majorHAnsi" w:hAnsiTheme="majorHAnsi" w:cs="Cambria"/>
          <w:b/>
          <w:bCs/>
          <w:iCs/>
        </w:rPr>
        <w:t>.</w:t>
      </w:r>
      <w:r w:rsidRPr="002610CF">
        <w:rPr>
          <w:rFonts w:asciiTheme="majorHAnsi" w:hAnsiTheme="majorHAnsi" w:cs="Cambria"/>
          <w:b/>
          <w:bCs/>
          <w:iCs/>
        </w:rPr>
        <w:t>00</w:t>
      </w:r>
      <w:r w:rsidR="00CF79BB" w:rsidRPr="002610CF">
        <w:rPr>
          <w:rFonts w:asciiTheme="majorHAnsi" w:hAnsiTheme="majorHAnsi" w:cs="Cambria"/>
          <w:b/>
          <w:bCs/>
          <w:iCs/>
        </w:rPr>
        <w:t>.</w:t>
      </w:r>
      <w:r w:rsidRPr="002610CF">
        <w:rPr>
          <w:rFonts w:asciiTheme="majorHAnsi" w:hAnsiTheme="majorHAnsi" w:cs="Cambria"/>
          <w:b/>
          <w:bCs/>
          <w:iCs/>
        </w:rPr>
        <w:t xml:space="preserve">00-1 </w:t>
      </w:r>
      <w:r w:rsidR="00101F77" w:rsidRPr="002610CF">
        <w:rPr>
          <w:rFonts w:asciiTheme="majorHAnsi" w:hAnsiTheme="majorHAnsi" w:cs="Cambria"/>
          <w:b/>
          <w:bCs/>
          <w:iCs/>
        </w:rPr>
        <w:tab/>
      </w:r>
      <w:r w:rsidR="00101F77" w:rsidRPr="002610CF">
        <w:rPr>
          <w:rFonts w:asciiTheme="majorHAnsi" w:hAnsiTheme="majorHAnsi" w:cs="Cambria"/>
          <w:b/>
          <w:bCs/>
          <w:iCs/>
        </w:rPr>
        <w:tab/>
      </w:r>
      <w:r w:rsidR="00101F77" w:rsidRPr="002610CF">
        <w:rPr>
          <w:rFonts w:asciiTheme="majorHAnsi" w:hAnsiTheme="majorHAnsi" w:cs="Cambria"/>
          <w:bCs/>
          <w:iCs/>
        </w:rPr>
        <w:t>r</w:t>
      </w:r>
      <w:r w:rsidRPr="002610CF">
        <w:rPr>
          <w:rFonts w:asciiTheme="majorHAnsi" w:hAnsiTheme="majorHAnsi" w:cs="Cambria"/>
          <w:bCs/>
          <w:iCs/>
        </w:rPr>
        <w:t xml:space="preserve">oboty wykończeniowe w </w:t>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F79BB" w:rsidRPr="002610CF">
        <w:rPr>
          <w:rFonts w:asciiTheme="majorHAnsi" w:hAnsiTheme="majorHAnsi" w:cs="Cambria"/>
          <w:bCs/>
          <w:iCs/>
        </w:rPr>
        <w:tab/>
      </w:r>
      <w:r w:rsidR="00CE29BF" w:rsidRPr="002610CF">
        <w:rPr>
          <w:rFonts w:asciiTheme="majorHAnsi" w:hAnsiTheme="majorHAnsi" w:cs="Cambria"/>
          <w:bCs/>
          <w:iCs/>
        </w:rPr>
        <w:tab/>
      </w:r>
      <w:r w:rsidRPr="002610CF">
        <w:rPr>
          <w:rFonts w:asciiTheme="majorHAnsi" w:hAnsiTheme="majorHAnsi" w:cs="Cambria"/>
          <w:bCs/>
          <w:iCs/>
        </w:rPr>
        <w:t>zakresie obiektów budowlanych</w:t>
      </w:r>
      <w:r w:rsidR="00CF79BB" w:rsidRPr="002610CF">
        <w:rPr>
          <w:rFonts w:asciiTheme="majorHAnsi" w:hAnsiTheme="majorHAnsi" w:cs="Cambria"/>
          <w:bCs/>
          <w:iCs/>
        </w:rPr>
        <w:t>,</w:t>
      </w:r>
    </w:p>
    <w:p w14:paraId="432905BE" w14:textId="77777777" w:rsidR="00D15751" w:rsidRPr="002610CF" w:rsidRDefault="00D15751" w:rsidP="00CE693B">
      <w:pPr>
        <w:ind w:left="1422" w:firstLine="705"/>
        <w:jc w:val="both"/>
        <w:rPr>
          <w:rFonts w:asciiTheme="majorHAnsi" w:hAnsiTheme="majorHAnsi" w:cs="Cambria"/>
          <w:bCs/>
          <w:iCs/>
        </w:rPr>
      </w:pPr>
      <w:r w:rsidRPr="002610CF">
        <w:rPr>
          <w:rFonts w:asciiTheme="majorHAnsi" w:hAnsiTheme="majorHAnsi" w:cs="Cambria"/>
          <w:b/>
          <w:bCs/>
          <w:iCs/>
        </w:rPr>
        <w:t>51</w:t>
      </w:r>
      <w:r w:rsidR="00ED08E6" w:rsidRPr="002610CF">
        <w:rPr>
          <w:rFonts w:asciiTheme="majorHAnsi" w:hAnsiTheme="majorHAnsi" w:cs="Cambria"/>
          <w:b/>
          <w:bCs/>
          <w:iCs/>
        </w:rPr>
        <w:t>.</w:t>
      </w:r>
      <w:r w:rsidRPr="002610CF">
        <w:rPr>
          <w:rFonts w:asciiTheme="majorHAnsi" w:hAnsiTheme="majorHAnsi" w:cs="Cambria"/>
          <w:b/>
          <w:bCs/>
          <w:iCs/>
        </w:rPr>
        <w:t>10</w:t>
      </w:r>
      <w:r w:rsidR="00CF79BB" w:rsidRPr="002610CF">
        <w:rPr>
          <w:rFonts w:asciiTheme="majorHAnsi" w:hAnsiTheme="majorHAnsi" w:cs="Cambria"/>
          <w:b/>
          <w:bCs/>
          <w:iCs/>
        </w:rPr>
        <w:t>.</w:t>
      </w:r>
      <w:r w:rsidRPr="002610CF">
        <w:rPr>
          <w:rFonts w:asciiTheme="majorHAnsi" w:hAnsiTheme="majorHAnsi" w:cs="Cambria"/>
          <w:b/>
          <w:bCs/>
          <w:iCs/>
        </w:rPr>
        <w:t>00</w:t>
      </w:r>
      <w:r w:rsidR="00CF79BB" w:rsidRPr="002610CF">
        <w:rPr>
          <w:rFonts w:asciiTheme="majorHAnsi" w:hAnsiTheme="majorHAnsi" w:cs="Cambria"/>
          <w:b/>
          <w:bCs/>
          <w:iCs/>
        </w:rPr>
        <w:t>.</w:t>
      </w:r>
      <w:r w:rsidRPr="002610CF">
        <w:rPr>
          <w:rFonts w:asciiTheme="majorHAnsi" w:hAnsiTheme="majorHAnsi" w:cs="Cambria"/>
          <w:b/>
          <w:bCs/>
          <w:iCs/>
        </w:rPr>
        <w:t xml:space="preserve">00-3 </w:t>
      </w:r>
      <w:r w:rsidR="00101F77" w:rsidRPr="002610CF">
        <w:rPr>
          <w:rFonts w:asciiTheme="majorHAnsi" w:hAnsiTheme="majorHAnsi" w:cs="Cambria"/>
          <w:b/>
          <w:bCs/>
          <w:iCs/>
        </w:rPr>
        <w:tab/>
      </w:r>
      <w:r w:rsidR="00101F77" w:rsidRPr="002610CF">
        <w:rPr>
          <w:rFonts w:asciiTheme="majorHAnsi" w:hAnsiTheme="majorHAnsi" w:cs="Cambria"/>
          <w:b/>
          <w:bCs/>
          <w:iCs/>
        </w:rPr>
        <w:tab/>
      </w:r>
      <w:r w:rsidR="00CE29BF" w:rsidRPr="002610CF">
        <w:rPr>
          <w:rFonts w:asciiTheme="majorHAnsi" w:hAnsiTheme="majorHAnsi" w:cs="Cambria"/>
          <w:bCs/>
          <w:iCs/>
        </w:rPr>
        <w:t>u</w:t>
      </w:r>
      <w:r w:rsidRPr="002610CF">
        <w:rPr>
          <w:rFonts w:asciiTheme="majorHAnsi" w:hAnsiTheme="majorHAnsi" w:cs="Cambria"/>
          <w:bCs/>
          <w:iCs/>
        </w:rPr>
        <w:t xml:space="preserve">sługi instalowania urządzeń </w:t>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F4F22" w:rsidRPr="002610CF">
        <w:rPr>
          <w:rFonts w:asciiTheme="majorHAnsi" w:hAnsiTheme="majorHAnsi" w:cs="Cambria"/>
          <w:bCs/>
          <w:iCs/>
        </w:rPr>
        <w:tab/>
      </w:r>
      <w:r w:rsidR="00CE29BF" w:rsidRPr="002610CF">
        <w:rPr>
          <w:rFonts w:asciiTheme="majorHAnsi" w:hAnsiTheme="majorHAnsi" w:cs="Cambria"/>
          <w:bCs/>
          <w:iCs/>
        </w:rPr>
        <w:tab/>
      </w:r>
      <w:r w:rsidRPr="002610CF">
        <w:rPr>
          <w:rFonts w:asciiTheme="majorHAnsi" w:hAnsiTheme="majorHAnsi" w:cs="Cambria"/>
          <w:bCs/>
          <w:iCs/>
        </w:rPr>
        <w:t>elektrycznych i mechanicznych</w:t>
      </w:r>
      <w:r w:rsidR="00CF79BB" w:rsidRPr="002610CF">
        <w:rPr>
          <w:rFonts w:asciiTheme="majorHAnsi" w:hAnsiTheme="majorHAnsi" w:cs="Cambria"/>
          <w:bCs/>
          <w:iCs/>
        </w:rPr>
        <w:t>,</w:t>
      </w:r>
    </w:p>
    <w:p w14:paraId="17CE12EE" w14:textId="77777777" w:rsidR="00D15751" w:rsidRPr="009D7629" w:rsidRDefault="00D15751" w:rsidP="009D7629">
      <w:pPr>
        <w:ind w:left="4962" w:hanging="2835"/>
        <w:jc w:val="both"/>
        <w:rPr>
          <w:rFonts w:asciiTheme="majorHAnsi" w:hAnsiTheme="majorHAnsi" w:cs="Cambria"/>
          <w:b/>
          <w:bCs/>
          <w:iCs/>
        </w:rPr>
      </w:pPr>
      <w:r w:rsidRPr="009D7629">
        <w:rPr>
          <w:rFonts w:asciiTheme="majorHAnsi" w:hAnsiTheme="majorHAnsi" w:cs="Cambria"/>
          <w:b/>
          <w:bCs/>
          <w:iCs/>
        </w:rPr>
        <w:t>51</w:t>
      </w:r>
      <w:r w:rsidR="00ED08E6" w:rsidRPr="009D7629">
        <w:rPr>
          <w:rFonts w:asciiTheme="majorHAnsi" w:hAnsiTheme="majorHAnsi" w:cs="Cambria"/>
          <w:b/>
          <w:bCs/>
          <w:iCs/>
        </w:rPr>
        <w:t>.</w:t>
      </w:r>
      <w:r w:rsidRPr="009D7629">
        <w:rPr>
          <w:rFonts w:asciiTheme="majorHAnsi" w:hAnsiTheme="majorHAnsi" w:cs="Cambria"/>
          <w:b/>
          <w:bCs/>
          <w:iCs/>
        </w:rPr>
        <w:t>11</w:t>
      </w:r>
      <w:r w:rsidR="00CF79BB" w:rsidRPr="009D7629">
        <w:rPr>
          <w:rFonts w:asciiTheme="majorHAnsi" w:hAnsiTheme="majorHAnsi" w:cs="Cambria"/>
          <w:b/>
          <w:bCs/>
          <w:iCs/>
        </w:rPr>
        <w:t>.</w:t>
      </w:r>
      <w:r w:rsidRPr="009D7629">
        <w:rPr>
          <w:rFonts w:asciiTheme="majorHAnsi" w:hAnsiTheme="majorHAnsi" w:cs="Cambria"/>
          <w:b/>
          <w:bCs/>
          <w:iCs/>
        </w:rPr>
        <w:t>00</w:t>
      </w:r>
      <w:r w:rsidR="00CF79BB" w:rsidRPr="009D7629">
        <w:rPr>
          <w:rFonts w:asciiTheme="majorHAnsi" w:hAnsiTheme="majorHAnsi" w:cs="Cambria"/>
          <w:b/>
          <w:bCs/>
          <w:iCs/>
        </w:rPr>
        <w:t>.</w:t>
      </w:r>
      <w:r w:rsidRPr="009D7629">
        <w:rPr>
          <w:rFonts w:asciiTheme="majorHAnsi" w:hAnsiTheme="majorHAnsi" w:cs="Cambria"/>
          <w:b/>
          <w:bCs/>
          <w:iCs/>
        </w:rPr>
        <w:t xml:space="preserve">00-6 </w:t>
      </w:r>
      <w:r w:rsidR="00101F77" w:rsidRPr="009D7629">
        <w:rPr>
          <w:rFonts w:asciiTheme="majorHAnsi" w:hAnsiTheme="majorHAnsi" w:cs="Cambria"/>
          <w:b/>
          <w:bCs/>
          <w:iCs/>
        </w:rPr>
        <w:tab/>
      </w:r>
      <w:r w:rsidR="00101F77" w:rsidRPr="009D7629">
        <w:rPr>
          <w:rFonts w:asciiTheme="majorHAnsi" w:hAnsiTheme="majorHAnsi" w:cs="Cambria"/>
          <w:b/>
          <w:bCs/>
          <w:iCs/>
        </w:rPr>
        <w:tab/>
      </w:r>
      <w:r w:rsidR="00CE29BF" w:rsidRPr="009D7629">
        <w:rPr>
          <w:rFonts w:asciiTheme="majorHAnsi" w:hAnsiTheme="majorHAnsi" w:cs="Cambria"/>
          <w:bCs/>
          <w:iCs/>
        </w:rPr>
        <w:t>u</w:t>
      </w:r>
      <w:r w:rsidRPr="009D7629">
        <w:rPr>
          <w:rFonts w:asciiTheme="majorHAnsi" w:hAnsiTheme="majorHAnsi" w:cs="Cambria"/>
          <w:bCs/>
          <w:iCs/>
        </w:rPr>
        <w:t>sługi instalowania sprzętu elektrycznego</w:t>
      </w:r>
      <w:r w:rsidR="00CF79BB" w:rsidRPr="009D7629">
        <w:rPr>
          <w:rFonts w:asciiTheme="majorHAnsi" w:hAnsiTheme="majorHAnsi" w:cs="Cambria"/>
          <w:bCs/>
          <w:iCs/>
        </w:rPr>
        <w:t>,</w:t>
      </w:r>
    </w:p>
    <w:p w14:paraId="57B9042F" w14:textId="77777777" w:rsidR="00D15751" w:rsidRPr="009D7629" w:rsidRDefault="00D15751" w:rsidP="00CE693B">
      <w:pPr>
        <w:ind w:left="1422" w:firstLine="705"/>
        <w:jc w:val="both"/>
        <w:rPr>
          <w:rFonts w:asciiTheme="majorHAnsi" w:hAnsiTheme="majorHAnsi" w:cs="Cambria"/>
          <w:bCs/>
          <w:iCs/>
        </w:rPr>
      </w:pPr>
      <w:r w:rsidRPr="009D7629">
        <w:rPr>
          <w:rFonts w:asciiTheme="majorHAnsi" w:hAnsiTheme="majorHAnsi" w:cs="Cambria"/>
          <w:b/>
          <w:bCs/>
          <w:iCs/>
        </w:rPr>
        <w:t>51</w:t>
      </w:r>
      <w:r w:rsidR="00ED08E6" w:rsidRPr="009D7629">
        <w:rPr>
          <w:rFonts w:asciiTheme="majorHAnsi" w:hAnsiTheme="majorHAnsi" w:cs="Cambria"/>
          <w:b/>
          <w:bCs/>
          <w:iCs/>
        </w:rPr>
        <w:t>.</w:t>
      </w:r>
      <w:r w:rsidRPr="009D7629">
        <w:rPr>
          <w:rFonts w:asciiTheme="majorHAnsi" w:hAnsiTheme="majorHAnsi" w:cs="Cambria"/>
          <w:b/>
          <w:bCs/>
          <w:iCs/>
        </w:rPr>
        <w:t>20</w:t>
      </w:r>
      <w:r w:rsidR="00CF79BB" w:rsidRPr="009D7629">
        <w:rPr>
          <w:rFonts w:asciiTheme="majorHAnsi" w:hAnsiTheme="majorHAnsi" w:cs="Cambria"/>
          <w:b/>
          <w:bCs/>
          <w:iCs/>
        </w:rPr>
        <w:t>.</w:t>
      </w:r>
      <w:r w:rsidRPr="009D7629">
        <w:rPr>
          <w:rFonts w:asciiTheme="majorHAnsi" w:hAnsiTheme="majorHAnsi" w:cs="Cambria"/>
          <w:b/>
          <w:bCs/>
          <w:iCs/>
        </w:rPr>
        <w:t>00</w:t>
      </w:r>
      <w:r w:rsidR="00CF79BB" w:rsidRPr="009D7629">
        <w:rPr>
          <w:rFonts w:asciiTheme="majorHAnsi" w:hAnsiTheme="majorHAnsi" w:cs="Cambria"/>
          <w:b/>
          <w:bCs/>
          <w:iCs/>
        </w:rPr>
        <w:t>.</w:t>
      </w:r>
      <w:r w:rsidRPr="009D7629">
        <w:rPr>
          <w:rFonts w:asciiTheme="majorHAnsi" w:hAnsiTheme="majorHAnsi" w:cs="Cambria"/>
          <w:b/>
          <w:bCs/>
          <w:iCs/>
        </w:rPr>
        <w:t xml:space="preserve">00-4 </w:t>
      </w:r>
      <w:r w:rsidR="00101F77" w:rsidRPr="009D7629">
        <w:rPr>
          <w:rFonts w:asciiTheme="majorHAnsi" w:hAnsiTheme="majorHAnsi" w:cs="Cambria"/>
          <w:b/>
          <w:bCs/>
          <w:iCs/>
        </w:rPr>
        <w:tab/>
      </w:r>
      <w:r w:rsidR="00101F77" w:rsidRPr="009D7629">
        <w:rPr>
          <w:rFonts w:asciiTheme="majorHAnsi" w:hAnsiTheme="majorHAnsi" w:cs="Cambria"/>
          <w:b/>
          <w:bCs/>
          <w:iCs/>
        </w:rPr>
        <w:tab/>
      </w:r>
      <w:r w:rsidR="00101F77" w:rsidRPr="009D7629">
        <w:rPr>
          <w:rFonts w:asciiTheme="majorHAnsi" w:hAnsiTheme="majorHAnsi" w:cs="Cambria"/>
          <w:bCs/>
          <w:iCs/>
        </w:rPr>
        <w:t>u</w:t>
      </w:r>
      <w:r w:rsidRPr="009D7629">
        <w:rPr>
          <w:rFonts w:asciiTheme="majorHAnsi" w:hAnsiTheme="majorHAnsi" w:cs="Cambria"/>
          <w:bCs/>
          <w:iCs/>
        </w:rPr>
        <w:t xml:space="preserve">sługi instalowania urządzeń do </w:t>
      </w:r>
      <w:r w:rsidR="00CF4F22" w:rsidRPr="009D7629">
        <w:rPr>
          <w:rFonts w:asciiTheme="majorHAnsi" w:hAnsiTheme="majorHAnsi" w:cs="Cambria"/>
          <w:bCs/>
          <w:iCs/>
        </w:rPr>
        <w:tab/>
      </w:r>
      <w:r w:rsidR="00CF4F22" w:rsidRPr="009D7629">
        <w:rPr>
          <w:rFonts w:asciiTheme="majorHAnsi" w:hAnsiTheme="majorHAnsi" w:cs="Cambria"/>
          <w:bCs/>
          <w:iCs/>
        </w:rPr>
        <w:tab/>
      </w:r>
      <w:r w:rsidR="00CF4F22" w:rsidRPr="009D7629">
        <w:rPr>
          <w:rFonts w:asciiTheme="majorHAnsi" w:hAnsiTheme="majorHAnsi" w:cs="Cambria"/>
          <w:bCs/>
          <w:iCs/>
        </w:rPr>
        <w:tab/>
      </w:r>
      <w:r w:rsidR="00CF4F22" w:rsidRPr="009D7629">
        <w:rPr>
          <w:rFonts w:asciiTheme="majorHAnsi" w:hAnsiTheme="majorHAnsi" w:cs="Cambria"/>
          <w:bCs/>
          <w:iCs/>
        </w:rPr>
        <w:tab/>
      </w:r>
      <w:r w:rsidR="00CF4F22" w:rsidRPr="009D7629">
        <w:rPr>
          <w:rFonts w:asciiTheme="majorHAnsi" w:hAnsiTheme="majorHAnsi" w:cs="Cambria"/>
          <w:bCs/>
          <w:iCs/>
        </w:rPr>
        <w:tab/>
      </w:r>
      <w:r w:rsidR="00CE29BF" w:rsidRPr="009D7629">
        <w:rPr>
          <w:rFonts w:asciiTheme="majorHAnsi" w:hAnsiTheme="majorHAnsi" w:cs="Cambria"/>
          <w:bCs/>
          <w:iCs/>
        </w:rPr>
        <w:tab/>
      </w:r>
      <w:r w:rsidRPr="009D7629">
        <w:rPr>
          <w:rFonts w:asciiTheme="majorHAnsi" w:hAnsiTheme="majorHAnsi" w:cs="Cambria"/>
          <w:bCs/>
          <w:iCs/>
        </w:rPr>
        <w:t xml:space="preserve">mierzenia, kontroli, badania i </w:t>
      </w:r>
      <w:r w:rsidR="00CF79BB" w:rsidRPr="009D7629">
        <w:rPr>
          <w:rFonts w:asciiTheme="majorHAnsi" w:hAnsiTheme="majorHAnsi" w:cs="Cambria"/>
          <w:bCs/>
          <w:iCs/>
        </w:rPr>
        <w:tab/>
      </w:r>
      <w:r w:rsidR="00CF79BB" w:rsidRPr="009D7629">
        <w:rPr>
          <w:rFonts w:asciiTheme="majorHAnsi" w:hAnsiTheme="majorHAnsi" w:cs="Cambria"/>
          <w:bCs/>
          <w:iCs/>
        </w:rPr>
        <w:tab/>
      </w:r>
      <w:r w:rsidR="00CF79BB" w:rsidRPr="009D7629">
        <w:rPr>
          <w:rFonts w:asciiTheme="majorHAnsi" w:hAnsiTheme="majorHAnsi" w:cs="Cambria"/>
          <w:bCs/>
          <w:iCs/>
        </w:rPr>
        <w:tab/>
      </w:r>
      <w:r w:rsidR="00CF79BB" w:rsidRPr="009D7629">
        <w:rPr>
          <w:rFonts w:asciiTheme="majorHAnsi" w:hAnsiTheme="majorHAnsi" w:cs="Cambria"/>
          <w:bCs/>
          <w:iCs/>
        </w:rPr>
        <w:tab/>
      </w:r>
      <w:r w:rsidR="00CF79BB" w:rsidRPr="009D7629">
        <w:rPr>
          <w:rFonts w:asciiTheme="majorHAnsi" w:hAnsiTheme="majorHAnsi" w:cs="Cambria"/>
          <w:bCs/>
          <w:iCs/>
        </w:rPr>
        <w:tab/>
      </w:r>
      <w:r w:rsidR="00CE29BF" w:rsidRPr="009D7629">
        <w:rPr>
          <w:rFonts w:asciiTheme="majorHAnsi" w:hAnsiTheme="majorHAnsi" w:cs="Cambria"/>
          <w:bCs/>
          <w:iCs/>
        </w:rPr>
        <w:tab/>
      </w:r>
      <w:r w:rsidRPr="009D7629">
        <w:rPr>
          <w:rFonts w:asciiTheme="majorHAnsi" w:hAnsiTheme="majorHAnsi" w:cs="Cambria"/>
          <w:bCs/>
          <w:iCs/>
        </w:rPr>
        <w:t>nawigacji</w:t>
      </w:r>
      <w:r w:rsidR="00CF79BB" w:rsidRPr="009D7629">
        <w:rPr>
          <w:rFonts w:asciiTheme="majorHAnsi" w:hAnsiTheme="majorHAnsi" w:cs="Cambria"/>
          <w:bCs/>
          <w:iCs/>
        </w:rPr>
        <w:t>,</w:t>
      </w:r>
    </w:p>
    <w:p w14:paraId="6FE2631A" w14:textId="77777777" w:rsidR="00D15751" w:rsidRPr="009D7629" w:rsidRDefault="00D15751" w:rsidP="009D7629">
      <w:pPr>
        <w:ind w:left="4962" w:hanging="2835"/>
        <w:jc w:val="both"/>
        <w:rPr>
          <w:rFonts w:asciiTheme="majorHAnsi" w:hAnsiTheme="majorHAnsi" w:cs="Cambria"/>
          <w:bCs/>
          <w:iCs/>
        </w:rPr>
      </w:pPr>
      <w:r w:rsidRPr="009D7629">
        <w:rPr>
          <w:rFonts w:asciiTheme="majorHAnsi" w:hAnsiTheme="majorHAnsi" w:cs="Cambria"/>
          <w:b/>
          <w:bCs/>
          <w:iCs/>
        </w:rPr>
        <w:t>51</w:t>
      </w:r>
      <w:r w:rsidR="00ED08E6" w:rsidRPr="009D7629">
        <w:rPr>
          <w:rFonts w:asciiTheme="majorHAnsi" w:hAnsiTheme="majorHAnsi" w:cs="Cambria"/>
          <w:b/>
          <w:bCs/>
          <w:iCs/>
        </w:rPr>
        <w:t>.</w:t>
      </w:r>
      <w:r w:rsidRPr="009D7629">
        <w:rPr>
          <w:rFonts w:asciiTheme="majorHAnsi" w:hAnsiTheme="majorHAnsi" w:cs="Cambria"/>
          <w:b/>
          <w:bCs/>
          <w:iCs/>
        </w:rPr>
        <w:t>21</w:t>
      </w:r>
      <w:r w:rsidR="00CF79BB" w:rsidRPr="009D7629">
        <w:rPr>
          <w:rFonts w:asciiTheme="majorHAnsi" w:hAnsiTheme="majorHAnsi" w:cs="Cambria"/>
          <w:b/>
          <w:bCs/>
          <w:iCs/>
        </w:rPr>
        <w:t>.</w:t>
      </w:r>
      <w:r w:rsidRPr="009D7629">
        <w:rPr>
          <w:rFonts w:asciiTheme="majorHAnsi" w:hAnsiTheme="majorHAnsi" w:cs="Cambria"/>
          <w:b/>
          <w:bCs/>
          <w:iCs/>
        </w:rPr>
        <w:t>00</w:t>
      </w:r>
      <w:r w:rsidR="00CF79BB" w:rsidRPr="009D7629">
        <w:rPr>
          <w:rFonts w:asciiTheme="majorHAnsi" w:hAnsiTheme="majorHAnsi" w:cs="Cambria"/>
          <w:b/>
          <w:bCs/>
          <w:iCs/>
        </w:rPr>
        <w:t>.</w:t>
      </w:r>
      <w:r w:rsidRPr="009D7629">
        <w:rPr>
          <w:rFonts w:asciiTheme="majorHAnsi" w:hAnsiTheme="majorHAnsi" w:cs="Cambria"/>
          <w:b/>
          <w:bCs/>
          <w:iCs/>
        </w:rPr>
        <w:t xml:space="preserve">00-7 </w:t>
      </w:r>
      <w:r w:rsidR="00101F77" w:rsidRPr="009D7629">
        <w:rPr>
          <w:rFonts w:asciiTheme="majorHAnsi" w:hAnsiTheme="majorHAnsi" w:cs="Cambria"/>
          <w:b/>
          <w:bCs/>
          <w:iCs/>
        </w:rPr>
        <w:tab/>
      </w:r>
      <w:r w:rsidR="00101F77" w:rsidRPr="009D7629">
        <w:rPr>
          <w:rFonts w:asciiTheme="majorHAnsi" w:hAnsiTheme="majorHAnsi" w:cs="Cambria"/>
          <w:b/>
          <w:bCs/>
          <w:iCs/>
        </w:rPr>
        <w:tab/>
      </w:r>
      <w:r w:rsidR="00101F77" w:rsidRPr="009D7629">
        <w:rPr>
          <w:rFonts w:asciiTheme="majorHAnsi" w:hAnsiTheme="majorHAnsi" w:cs="Cambria"/>
          <w:bCs/>
          <w:iCs/>
        </w:rPr>
        <w:t>u</w:t>
      </w:r>
      <w:r w:rsidRPr="009D7629">
        <w:rPr>
          <w:rFonts w:asciiTheme="majorHAnsi" w:hAnsiTheme="majorHAnsi" w:cs="Cambria"/>
          <w:bCs/>
          <w:iCs/>
        </w:rPr>
        <w:t>sługi instalowania urządzeń pomiarowych</w:t>
      </w:r>
      <w:r w:rsidR="00CF79BB" w:rsidRPr="009D7629">
        <w:rPr>
          <w:rFonts w:asciiTheme="majorHAnsi" w:hAnsiTheme="majorHAnsi" w:cs="Cambria"/>
          <w:bCs/>
          <w:iCs/>
        </w:rPr>
        <w:t>,</w:t>
      </w:r>
    </w:p>
    <w:p w14:paraId="2C393409" w14:textId="77777777" w:rsidR="00695500" w:rsidRPr="009D7629" w:rsidRDefault="00695500" w:rsidP="00695500">
      <w:pPr>
        <w:ind w:left="4962" w:hanging="2835"/>
        <w:jc w:val="both"/>
        <w:rPr>
          <w:rFonts w:asciiTheme="majorHAnsi" w:hAnsiTheme="majorHAnsi" w:cs="Cambria"/>
          <w:b/>
          <w:bCs/>
          <w:iCs/>
        </w:rPr>
      </w:pPr>
      <w:r w:rsidRPr="009D7629">
        <w:rPr>
          <w:rFonts w:asciiTheme="majorHAnsi" w:hAnsiTheme="majorHAnsi"/>
          <w:b/>
        </w:rPr>
        <w:t>59.90.00.00-1</w:t>
      </w:r>
      <w:r w:rsidRPr="009D7629">
        <w:rPr>
          <w:rFonts w:asciiTheme="majorHAnsi" w:hAnsiTheme="majorHAnsi"/>
        </w:rPr>
        <w:tab/>
      </w:r>
      <w:r w:rsidRPr="009D7629">
        <w:rPr>
          <w:rFonts w:asciiTheme="majorHAnsi" w:hAnsiTheme="majorHAnsi"/>
        </w:rPr>
        <w:tab/>
        <w:t xml:space="preserve">usługi instalowania systemów </w:t>
      </w:r>
      <w:r w:rsidRPr="009D7629">
        <w:rPr>
          <w:rFonts w:asciiTheme="majorHAnsi" w:hAnsiTheme="majorHAnsi"/>
        </w:rPr>
        <w:tab/>
        <w:t>sterowania i kontroli,</w:t>
      </w:r>
    </w:p>
    <w:p w14:paraId="482F5FE1" w14:textId="77777777" w:rsidR="00D15751" w:rsidRPr="009D7629" w:rsidRDefault="00D15751" w:rsidP="00CE693B">
      <w:pPr>
        <w:ind w:left="1422" w:firstLine="705"/>
        <w:jc w:val="both"/>
        <w:rPr>
          <w:rFonts w:asciiTheme="majorHAnsi" w:hAnsiTheme="majorHAnsi" w:cs="Cambria"/>
          <w:b/>
          <w:bCs/>
          <w:iCs/>
        </w:rPr>
      </w:pPr>
      <w:r w:rsidRPr="009D7629">
        <w:rPr>
          <w:rFonts w:asciiTheme="majorHAnsi" w:hAnsiTheme="majorHAnsi" w:cs="Cambria"/>
          <w:b/>
          <w:bCs/>
          <w:iCs/>
        </w:rPr>
        <w:t>51</w:t>
      </w:r>
      <w:r w:rsidR="00CF79BB" w:rsidRPr="009D7629">
        <w:rPr>
          <w:rFonts w:asciiTheme="majorHAnsi" w:hAnsiTheme="majorHAnsi" w:cs="Cambria"/>
          <w:b/>
          <w:bCs/>
          <w:iCs/>
        </w:rPr>
        <w:t>.</w:t>
      </w:r>
      <w:r w:rsidRPr="009D7629">
        <w:rPr>
          <w:rFonts w:asciiTheme="majorHAnsi" w:hAnsiTheme="majorHAnsi" w:cs="Cambria"/>
          <w:b/>
          <w:bCs/>
          <w:iCs/>
        </w:rPr>
        <w:t>50</w:t>
      </w:r>
      <w:r w:rsidR="00CF79BB" w:rsidRPr="009D7629">
        <w:rPr>
          <w:rFonts w:asciiTheme="majorHAnsi" w:hAnsiTheme="majorHAnsi" w:cs="Cambria"/>
          <w:b/>
          <w:bCs/>
          <w:iCs/>
        </w:rPr>
        <w:t>.</w:t>
      </w:r>
      <w:r w:rsidRPr="009D7629">
        <w:rPr>
          <w:rFonts w:asciiTheme="majorHAnsi" w:hAnsiTheme="majorHAnsi" w:cs="Cambria"/>
          <w:b/>
          <w:bCs/>
          <w:iCs/>
        </w:rPr>
        <w:t>00</w:t>
      </w:r>
      <w:r w:rsidR="00CF79BB" w:rsidRPr="009D7629">
        <w:rPr>
          <w:rFonts w:asciiTheme="majorHAnsi" w:hAnsiTheme="majorHAnsi" w:cs="Cambria"/>
          <w:b/>
          <w:bCs/>
          <w:iCs/>
        </w:rPr>
        <w:t>.</w:t>
      </w:r>
      <w:r w:rsidRPr="009D7629">
        <w:rPr>
          <w:rFonts w:asciiTheme="majorHAnsi" w:hAnsiTheme="majorHAnsi" w:cs="Cambria"/>
          <w:b/>
          <w:bCs/>
          <w:iCs/>
        </w:rPr>
        <w:t xml:space="preserve">00-7 </w:t>
      </w:r>
      <w:r w:rsidR="00101F77" w:rsidRPr="009D7629">
        <w:rPr>
          <w:rFonts w:asciiTheme="majorHAnsi" w:hAnsiTheme="majorHAnsi" w:cs="Cambria"/>
          <w:b/>
          <w:bCs/>
          <w:iCs/>
        </w:rPr>
        <w:tab/>
      </w:r>
      <w:r w:rsidR="00101F77" w:rsidRPr="009D7629">
        <w:rPr>
          <w:rFonts w:asciiTheme="majorHAnsi" w:hAnsiTheme="majorHAnsi" w:cs="Cambria"/>
          <w:b/>
          <w:bCs/>
          <w:iCs/>
        </w:rPr>
        <w:tab/>
      </w:r>
      <w:r w:rsidR="00CE29BF" w:rsidRPr="009D7629">
        <w:rPr>
          <w:rFonts w:asciiTheme="majorHAnsi" w:hAnsiTheme="majorHAnsi"/>
        </w:rPr>
        <w:t>u</w:t>
      </w:r>
      <w:r w:rsidRPr="009D7629">
        <w:rPr>
          <w:rFonts w:asciiTheme="majorHAnsi" w:hAnsiTheme="majorHAnsi"/>
        </w:rPr>
        <w:t>sługi</w:t>
      </w:r>
      <w:r w:rsidRPr="009D7629">
        <w:rPr>
          <w:rFonts w:asciiTheme="majorHAnsi" w:hAnsiTheme="majorHAnsi" w:cs="Cambria"/>
          <w:bCs/>
          <w:iCs/>
        </w:rPr>
        <w:t xml:space="preserve"> instalowania maszyn i urządzeń</w:t>
      </w:r>
      <w:r w:rsidR="00CF79BB" w:rsidRPr="009D7629">
        <w:rPr>
          <w:rFonts w:asciiTheme="majorHAnsi" w:hAnsiTheme="majorHAnsi" w:cs="Cambria"/>
          <w:bCs/>
          <w:iCs/>
        </w:rPr>
        <w:t>,</w:t>
      </w:r>
    </w:p>
    <w:p w14:paraId="5C7E237D" w14:textId="77777777" w:rsidR="00600273" w:rsidRPr="009D7629" w:rsidRDefault="000322FF" w:rsidP="00CE693B">
      <w:pPr>
        <w:ind w:left="1422" w:firstLine="705"/>
        <w:jc w:val="both"/>
        <w:rPr>
          <w:rFonts w:asciiTheme="majorHAnsi" w:hAnsiTheme="majorHAnsi" w:cs="Cambria"/>
          <w:bCs/>
          <w:iCs/>
        </w:rPr>
      </w:pPr>
      <w:r w:rsidRPr="009D7629">
        <w:rPr>
          <w:rFonts w:asciiTheme="majorHAnsi" w:hAnsiTheme="majorHAnsi" w:cs="Cambria"/>
          <w:b/>
          <w:bCs/>
          <w:iCs/>
        </w:rPr>
        <w:t>71.00.00.00-8</w:t>
      </w:r>
      <w:r w:rsidRPr="009D7629">
        <w:rPr>
          <w:rFonts w:asciiTheme="majorHAnsi" w:hAnsiTheme="majorHAnsi" w:cs="Cambria"/>
          <w:b/>
          <w:bCs/>
          <w:iCs/>
        </w:rPr>
        <w:tab/>
      </w:r>
      <w:r w:rsidRPr="009D7629">
        <w:rPr>
          <w:rFonts w:asciiTheme="majorHAnsi" w:hAnsiTheme="majorHAnsi" w:cs="Cambria"/>
          <w:b/>
          <w:bCs/>
          <w:iCs/>
        </w:rPr>
        <w:tab/>
      </w:r>
      <w:r w:rsidRPr="009D7629">
        <w:rPr>
          <w:rFonts w:asciiTheme="majorHAnsi" w:hAnsiTheme="majorHAnsi" w:cs="Cambria"/>
          <w:bCs/>
          <w:iCs/>
        </w:rPr>
        <w:t xml:space="preserve">usługi architektoniczne, budowlane, </w:t>
      </w:r>
      <w:r w:rsidR="00CF4F22" w:rsidRPr="009D7629">
        <w:rPr>
          <w:rFonts w:asciiTheme="majorHAnsi" w:hAnsiTheme="majorHAnsi" w:cs="Cambria"/>
          <w:bCs/>
          <w:iCs/>
        </w:rPr>
        <w:tab/>
      </w:r>
      <w:r w:rsidR="00CF4F22" w:rsidRPr="009D7629">
        <w:rPr>
          <w:rFonts w:asciiTheme="majorHAnsi" w:hAnsiTheme="majorHAnsi" w:cs="Cambria"/>
          <w:bCs/>
          <w:iCs/>
        </w:rPr>
        <w:tab/>
      </w:r>
      <w:r w:rsidR="00CF4F22" w:rsidRPr="009D7629">
        <w:rPr>
          <w:rFonts w:asciiTheme="majorHAnsi" w:hAnsiTheme="majorHAnsi" w:cs="Cambria"/>
          <w:bCs/>
          <w:iCs/>
        </w:rPr>
        <w:tab/>
      </w:r>
      <w:r w:rsidR="00CF4F22" w:rsidRPr="009D7629">
        <w:rPr>
          <w:rFonts w:asciiTheme="majorHAnsi" w:hAnsiTheme="majorHAnsi" w:cs="Cambria"/>
          <w:bCs/>
          <w:iCs/>
        </w:rPr>
        <w:tab/>
      </w:r>
      <w:r w:rsidR="00CF4F22" w:rsidRPr="009D7629">
        <w:rPr>
          <w:rFonts w:asciiTheme="majorHAnsi" w:hAnsiTheme="majorHAnsi" w:cs="Cambria"/>
          <w:bCs/>
          <w:iCs/>
        </w:rPr>
        <w:tab/>
      </w:r>
      <w:r w:rsidRPr="009D7629">
        <w:rPr>
          <w:rFonts w:asciiTheme="majorHAnsi" w:hAnsiTheme="majorHAnsi" w:cs="Cambria"/>
          <w:bCs/>
          <w:iCs/>
        </w:rPr>
        <w:t>inżynieryjne i kontrolne</w:t>
      </w:r>
      <w:r w:rsidR="00CE29BF" w:rsidRPr="009D7629">
        <w:rPr>
          <w:rFonts w:asciiTheme="majorHAnsi" w:hAnsiTheme="majorHAnsi" w:cs="Cambria"/>
          <w:bCs/>
          <w:iCs/>
        </w:rPr>
        <w:t>,</w:t>
      </w:r>
    </w:p>
    <w:p w14:paraId="6E2449B3" w14:textId="77777777" w:rsidR="008157A6" w:rsidRPr="009D7629" w:rsidRDefault="008157A6" w:rsidP="00CE693B">
      <w:pPr>
        <w:ind w:left="1422" w:firstLine="705"/>
        <w:jc w:val="both"/>
        <w:rPr>
          <w:rFonts w:asciiTheme="majorHAnsi" w:hAnsiTheme="majorHAnsi" w:cs="Cambria"/>
          <w:bCs/>
          <w:iCs/>
        </w:rPr>
      </w:pPr>
      <w:r w:rsidRPr="009D7629">
        <w:rPr>
          <w:rFonts w:asciiTheme="majorHAnsi" w:hAnsiTheme="majorHAnsi" w:cs="Cambria"/>
          <w:b/>
          <w:bCs/>
          <w:iCs/>
        </w:rPr>
        <w:t>71.35.11.00-4</w:t>
      </w:r>
      <w:r w:rsidRPr="009D7629">
        <w:rPr>
          <w:rFonts w:asciiTheme="majorHAnsi" w:hAnsiTheme="majorHAnsi" w:cs="Cambria"/>
          <w:b/>
          <w:bCs/>
          <w:iCs/>
        </w:rPr>
        <w:tab/>
      </w:r>
      <w:r w:rsidRPr="009D7629">
        <w:rPr>
          <w:rFonts w:asciiTheme="majorHAnsi" w:hAnsiTheme="majorHAnsi" w:cs="Cambria"/>
          <w:b/>
          <w:bCs/>
          <w:iCs/>
        </w:rPr>
        <w:tab/>
      </w:r>
      <w:r w:rsidRPr="009D7629">
        <w:rPr>
          <w:rFonts w:asciiTheme="majorHAnsi" w:hAnsiTheme="majorHAnsi" w:cs="Cambria"/>
          <w:bCs/>
          <w:iCs/>
        </w:rPr>
        <w:t>usługi przygotowania i analizy podłoża</w:t>
      </w:r>
      <w:r w:rsidRPr="009D7629">
        <w:rPr>
          <w:rFonts w:asciiTheme="majorHAnsi" w:hAnsiTheme="majorHAnsi" w:cs="Cambria"/>
          <w:b/>
          <w:bCs/>
          <w:iCs/>
        </w:rPr>
        <w:t>.</w:t>
      </w:r>
    </w:p>
    <w:p w14:paraId="3A31B398" w14:textId="37043260" w:rsidR="00861474" w:rsidRPr="00CE693B" w:rsidRDefault="00290032" w:rsidP="00CE693B">
      <w:pPr>
        <w:pStyle w:val="Nagwekspisutreci"/>
        <w:spacing w:line="360" w:lineRule="auto"/>
        <w:rPr>
          <w:rFonts w:asciiTheme="majorHAnsi" w:hAnsiTheme="majorHAnsi"/>
          <w:color w:val="auto"/>
          <w:sz w:val="24"/>
          <w:szCs w:val="24"/>
        </w:rPr>
      </w:pPr>
      <w:r>
        <w:rPr>
          <w:rFonts w:asciiTheme="majorHAnsi" w:hAnsiTheme="majorHAnsi"/>
          <w:color w:val="auto"/>
          <w:sz w:val="24"/>
          <w:szCs w:val="24"/>
        </w:rPr>
        <w:t>SPIS TREŚCI</w:t>
      </w:r>
    </w:p>
    <w:bookmarkStart w:id="0" w:name="_GoBack"/>
    <w:bookmarkEnd w:id="0"/>
    <w:p w14:paraId="1EF3CC70" w14:textId="0C68B343" w:rsidR="006D7675" w:rsidRDefault="0087055D">
      <w:pPr>
        <w:pStyle w:val="Spistreci2"/>
        <w:tabs>
          <w:tab w:val="left" w:pos="720"/>
          <w:tab w:val="right" w:pos="9059"/>
        </w:tabs>
        <w:rPr>
          <w:rFonts w:asciiTheme="minorHAnsi" w:eastAsiaTheme="minorEastAsia" w:hAnsiTheme="minorHAnsi" w:cstheme="minorBidi"/>
          <w:i w:val="0"/>
          <w:iCs w:val="0"/>
          <w:noProof/>
          <w:sz w:val="22"/>
          <w:szCs w:val="22"/>
          <w:lang w:eastAsia="pl-PL"/>
        </w:rPr>
      </w:pPr>
      <w:r w:rsidRPr="009E491D">
        <w:rPr>
          <w:rFonts w:asciiTheme="majorHAnsi" w:hAnsiTheme="majorHAnsi"/>
          <w:b/>
          <w:bCs/>
          <w:sz w:val="24"/>
          <w:szCs w:val="24"/>
        </w:rPr>
        <w:fldChar w:fldCharType="begin"/>
      </w:r>
      <w:r w:rsidR="00861474" w:rsidRPr="009E491D">
        <w:rPr>
          <w:rFonts w:asciiTheme="majorHAnsi" w:hAnsiTheme="majorHAnsi"/>
          <w:b/>
          <w:bCs/>
          <w:sz w:val="24"/>
          <w:szCs w:val="24"/>
        </w:rPr>
        <w:instrText xml:space="preserve"> TOC \o "1-3" \h \z \u </w:instrText>
      </w:r>
      <w:r w:rsidRPr="009E491D">
        <w:rPr>
          <w:rFonts w:asciiTheme="majorHAnsi" w:hAnsiTheme="majorHAnsi"/>
          <w:b/>
          <w:bCs/>
          <w:sz w:val="24"/>
          <w:szCs w:val="24"/>
        </w:rPr>
        <w:fldChar w:fldCharType="separate"/>
      </w:r>
      <w:hyperlink w:anchor="_Toc2922735" w:history="1">
        <w:r w:rsidR="006D7675" w:rsidRPr="005B18ED">
          <w:rPr>
            <w:rStyle w:val="Hipercze"/>
            <w:rFonts w:ascii="Cambria" w:hAnsi="Cambria" w:cs="Cambria"/>
            <w:noProof/>
            <w:lang w:eastAsia="pl-PL"/>
          </w:rPr>
          <w:t>1.</w:t>
        </w:r>
        <w:r w:rsidR="006D7675">
          <w:rPr>
            <w:rFonts w:asciiTheme="minorHAnsi" w:eastAsiaTheme="minorEastAsia" w:hAnsiTheme="minorHAnsi" w:cstheme="minorBidi"/>
            <w:i w:val="0"/>
            <w:iCs w:val="0"/>
            <w:noProof/>
            <w:sz w:val="22"/>
            <w:szCs w:val="22"/>
            <w:lang w:eastAsia="pl-PL"/>
          </w:rPr>
          <w:tab/>
        </w:r>
        <w:r w:rsidR="006D7675" w:rsidRPr="005B18ED">
          <w:rPr>
            <w:rStyle w:val="Hipercze"/>
            <w:rFonts w:asciiTheme="majorHAnsi" w:hAnsiTheme="majorHAnsi" w:cs="Cambria"/>
            <w:noProof/>
            <w:lang w:eastAsia="pl-PL"/>
          </w:rPr>
          <w:t>OPIS ZAMÓWIENIA</w:t>
        </w:r>
        <w:r w:rsidR="006D7675">
          <w:rPr>
            <w:noProof/>
            <w:webHidden/>
          </w:rPr>
          <w:tab/>
        </w:r>
        <w:r w:rsidR="006D7675">
          <w:rPr>
            <w:noProof/>
            <w:webHidden/>
          </w:rPr>
          <w:fldChar w:fldCharType="begin"/>
        </w:r>
        <w:r w:rsidR="006D7675">
          <w:rPr>
            <w:noProof/>
            <w:webHidden/>
          </w:rPr>
          <w:instrText xml:space="preserve"> PAGEREF _Toc2922735 \h </w:instrText>
        </w:r>
        <w:r w:rsidR="006D7675">
          <w:rPr>
            <w:noProof/>
            <w:webHidden/>
          </w:rPr>
        </w:r>
        <w:r w:rsidR="006D7675">
          <w:rPr>
            <w:noProof/>
            <w:webHidden/>
          </w:rPr>
          <w:fldChar w:fldCharType="separate"/>
        </w:r>
        <w:r w:rsidR="006D7675">
          <w:rPr>
            <w:noProof/>
            <w:webHidden/>
          </w:rPr>
          <w:t>12</w:t>
        </w:r>
        <w:r w:rsidR="006D7675">
          <w:rPr>
            <w:noProof/>
            <w:webHidden/>
          </w:rPr>
          <w:fldChar w:fldCharType="end"/>
        </w:r>
      </w:hyperlink>
    </w:p>
    <w:p w14:paraId="09F6B41D" w14:textId="47E979C8" w:rsidR="006D7675" w:rsidRDefault="006D7675">
      <w:pPr>
        <w:pStyle w:val="Spistreci3"/>
        <w:tabs>
          <w:tab w:val="left" w:pos="1200"/>
          <w:tab w:val="right" w:pos="9059"/>
        </w:tabs>
        <w:rPr>
          <w:rFonts w:asciiTheme="minorHAnsi" w:eastAsiaTheme="minorEastAsia" w:hAnsiTheme="minorHAnsi" w:cstheme="minorBidi"/>
          <w:noProof/>
          <w:sz w:val="22"/>
          <w:szCs w:val="22"/>
          <w:lang w:eastAsia="pl-PL"/>
        </w:rPr>
      </w:pPr>
      <w:hyperlink w:anchor="_Toc2922736" w:history="1">
        <w:r w:rsidRPr="005B18ED">
          <w:rPr>
            <w:rStyle w:val="Hipercze"/>
            <w:rFonts w:asciiTheme="majorHAnsi" w:hAnsiTheme="majorHAnsi" w:cs="Cambria"/>
            <w:noProof/>
            <w:lang w:eastAsia="pl-PL"/>
          </w:rPr>
          <w:t>1.1.</w:t>
        </w:r>
        <w:r>
          <w:rPr>
            <w:rFonts w:asciiTheme="minorHAnsi" w:eastAsiaTheme="minorEastAsia" w:hAnsiTheme="minorHAnsi" w:cstheme="minorBidi"/>
            <w:noProof/>
            <w:sz w:val="22"/>
            <w:szCs w:val="22"/>
            <w:lang w:eastAsia="pl-PL"/>
          </w:rPr>
          <w:tab/>
        </w:r>
        <w:r w:rsidRPr="005B18ED">
          <w:rPr>
            <w:rStyle w:val="Hipercze"/>
            <w:rFonts w:asciiTheme="majorHAnsi" w:hAnsiTheme="majorHAnsi" w:cs="Cambria"/>
            <w:noProof/>
            <w:lang w:eastAsia="pl-PL"/>
          </w:rPr>
          <w:t>Przedmiot zamówienia</w:t>
        </w:r>
        <w:r>
          <w:rPr>
            <w:noProof/>
            <w:webHidden/>
          </w:rPr>
          <w:tab/>
        </w:r>
        <w:r>
          <w:rPr>
            <w:noProof/>
            <w:webHidden/>
          </w:rPr>
          <w:fldChar w:fldCharType="begin"/>
        </w:r>
        <w:r>
          <w:rPr>
            <w:noProof/>
            <w:webHidden/>
          </w:rPr>
          <w:instrText xml:space="preserve"> PAGEREF _Toc2922736 \h </w:instrText>
        </w:r>
        <w:r>
          <w:rPr>
            <w:noProof/>
            <w:webHidden/>
          </w:rPr>
        </w:r>
        <w:r>
          <w:rPr>
            <w:noProof/>
            <w:webHidden/>
          </w:rPr>
          <w:fldChar w:fldCharType="separate"/>
        </w:r>
        <w:r>
          <w:rPr>
            <w:noProof/>
            <w:webHidden/>
          </w:rPr>
          <w:t>12</w:t>
        </w:r>
        <w:r>
          <w:rPr>
            <w:noProof/>
            <w:webHidden/>
          </w:rPr>
          <w:fldChar w:fldCharType="end"/>
        </w:r>
      </w:hyperlink>
    </w:p>
    <w:p w14:paraId="586884B1" w14:textId="74571E4D" w:rsidR="006D7675" w:rsidRDefault="006D7675">
      <w:pPr>
        <w:pStyle w:val="Spistreci3"/>
        <w:tabs>
          <w:tab w:val="left" w:pos="1200"/>
          <w:tab w:val="right" w:pos="9059"/>
        </w:tabs>
        <w:rPr>
          <w:rFonts w:asciiTheme="minorHAnsi" w:eastAsiaTheme="minorEastAsia" w:hAnsiTheme="minorHAnsi" w:cstheme="minorBidi"/>
          <w:noProof/>
          <w:sz w:val="22"/>
          <w:szCs w:val="22"/>
          <w:lang w:eastAsia="pl-PL"/>
        </w:rPr>
      </w:pPr>
      <w:hyperlink w:anchor="_Toc2922737" w:history="1">
        <w:r w:rsidRPr="005B18ED">
          <w:rPr>
            <w:rStyle w:val="Hipercze"/>
            <w:rFonts w:asciiTheme="majorHAnsi" w:hAnsiTheme="majorHAnsi" w:cstheme="minorHAnsi"/>
            <w:noProof/>
            <w:lang w:eastAsia="pl-PL"/>
          </w:rPr>
          <w:t>1.1.1</w:t>
        </w:r>
        <w:r>
          <w:rPr>
            <w:rFonts w:asciiTheme="minorHAnsi" w:eastAsiaTheme="minorEastAsia" w:hAnsiTheme="minorHAnsi" w:cstheme="minorBidi"/>
            <w:noProof/>
            <w:sz w:val="22"/>
            <w:szCs w:val="22"/>
            <w:lang w:eastAsia="pl-PL"/>
          </w:rPr>
          <w:tab/>
        </w:r>
        <w:r w:rsidRPr="005B18ED">
          <w:rPr>
            <w:rStyle w:val="Hipercze"/>
            <w:rFonts w:asciiTheme="majorHAnsi" w:hAnsiTheme="majorHAnsi" w:cs="Cambria"/>
            <w:noProof/>
            <w:lang w:eastAsia="pl-PL"/>
          </w:rPr>
          <w:t>Warunki podstawowe / brzegowe:</w:t>
        </w:r>
        <w:r>
          <w:rPr>
            <w:noProof/>
            <w:webHidden/>
          </w:rPr>
          <w:tab/>
        </w:r>
        <w:r>
          <w:rPr>
            <w:noProof/>
            <w:webHidden/>
          </w:rPr>
          <w:fldChar w:fldCharType="begin"/>
        </w:r>
        <w:r>
          <w:rPr>
            <w:noProof/>
            <w:webHidden/>
          </w:rPr>
          <w:instrText xml:space="preserve"> PAGEREF _Toc2922737 \h </w:instrText>
        </w:r>
        <w:r>
          <w:rPr>
            <w:noProof/>
            <w:webHidden/>
          </w:rPr>
        </w:r>
        <w:r>
          <w:rPr>
            <w:noProof/>
            <w:webHidden/>
          </w:rPr>
          <w:fldChar w:fldCharType="separate"/>
        </w:r>
        <w:r>
          <w:rPr>
            <w:noProof/>
            <w:webHidden/>
          </w:rPr>
          <w:t>16</w:t>
        </w:r>
        <w:r>
          <w:rPr>
            <w:noProof/>
            <w:webHidden/>
          </w:rPr>
          <w:fldChar w:fldCharType="end"/>
        </w:r>
      </w:hyperlink>
    </w:p>
    <w:p w14:paraId="3CB75111" w14:textId="5A0139F4" w:rsidR="006D7675" w:rsidRDefault="006D7675">
      <w:pPr>
        <w:pStyle w:val="Spistreci3"/>
        <w:tabs>
          <w:tab w:val="left" w:pos="1200"/>
          <w:tab w:val="right" w:pos="9059"/>
        </w:tabs>
        <w:rPr>
          <w:rFonts w:asciiTheme="minorHAnsi" w:eastAsiaTheme="minorEastAsia" w:hAnsiTheme="minorHAnsi" w:cstheme="minorBidi"/>
          <w:noProof/>
          <w:sz w:val="22"/>
          <w:szCs w:val="22"/>
          <w:lang w:eastAsia="pl-PL"/>
        </w:rPr>
      </w:pPr>
      <w:hyperlink w:anchor="_Toc2922738" w:history="1">
        <w:r w:rsidRPr="005B18ED">
          <w:rPr>
            <w:rStyle w:val="Hipercze"/>
            <w:rFonts w:asciiTheme="majorHAnsi" w:hAnsiTheme="majorHAnsi" w:cstheme="minorHAnsi"/>
            <w:noProof/>
            <w:lang w:eastAsia="pl-PL"/>
          </w:rPr>
          <w:t>1.1.2</w:t>
        </w:r>
        <w:r>
          <w:rPr>
            <w:rFonts w:asciiTheme="minorHAnsi" w:eastAsiaTheme="minorEastAsia" w:hAnsiTheme="minorHAnsi" w:cstheme="minorBidi"/>
            <w:noProof/>
            <w:sz w:val="22"/>
            <w:szCs w:val="22"/>
            <w:lang w:eastAsia="pl-PL"/>
          </w:rPr>
          <w:tab/>
        </w:r>
        <w:r w:rsidRPr="005B18ED">
          <w:rPr>
            <w:rStyle w:val="Hipercze"/>
            <w:rFonts w:asciiTheme="majorHAnsi" w:hAnsiTheme="majorHAnsi" w:cs="Cambria"/>
            <w:noProof/>
            <w:lang w:eastAsia="pl-PL"/>
          </w:rPr>
          <w:t>Wymagane parametry gwarantowane:</w:t>
        </w:r>
        <w:r>
          <w:rPr>
            <w:noProof/>
            <w:webHidden/>
          </w:rPr>
          <w:tab/>
        </w:r>
        <w:r>
          <w:rPr>
            <w:noProof/>
            <w:webHidden/>
          </w:rPr>
          <w:fldChar w:fldCharType="begin"/>
        </w:r>
        <w:r>
          <w:rPr>
            <w:noProof/>
            <w:webHidden/>
          </w:rPr>
          <w:instrText xml:space="preserve"> PAGEREF _Toc2922738 \h </w:instrText>
        </w:r>
        <w:r>
          <w:rPr>
            <w:noProof/>
            <w:webHidden/>
          </w:rPr>
        </w:r>
        <w:r>
          <w:rPr>
            <w:noProof/>
            <w:webHidden/>
          </w:rPr>
          <w:fldChar w:fldCharType="separate"/>
        </w:r>
        <w:r>
          <w:rPr>
            <w:noProof/>
            <w:webHidden/>
          </w:rPr>
          <w:t>24</w:t>
        </w:r>
        <w:r>
          <w:rPr>
            <w:noProof/>
            <w:webHidden/>
          </w:rPr>
          <w:fldChar w:fldCharType="end"/>
        </w:r>
      </w:hyperlink>
    </w:p>
    <w:p w14:paraId="5FADE00D" w14:textId="38B383B4" w:rsidR="006D7675" w:rsidRDefault="006D7675">
      <w:pPr>
        <w:pStyle w:val="Spistreci2"/>
        <w:tabs>
          <w:tab w:val="left" w:pos="720"/>
          <w:tab w:val="right" w:pos="9059"/>
        </w:tabs>
        <w:rPr>
          <w:rFonts w:asciiTheme="minorHAnsi" w:eastAsiaTheme="minorEastAsia" w:hAnsiTheme="minorHAnsi" w:cstheme="minorBidi"/>
          <w:i w:val="0"/>
          <w:iCs w:val="0"/>
          <w:noProof/>
          <w:sz w:val="22"/>
          <w:szCs w:val="22"/>
          <w:lang w:eastAsia="pl-PL"/>
        </w:rPr>
      </w:pPr>
      <w:hyperlink w:anchor="_Toc2922739" w:history="1">
        <w:r w:rsidRPr="005B18ED">
          <w:rPr>
            <w:rStyle w:val="Hipercze"/>
            <w:rFonts w:ascii="Cambria" w:hAnsi="Cambria" w:cs="Cambria"/>
            <w:noProof/>
            <w:lang w:eastAsia="pl-PL"/>
          </w:rPr>
          <w:t>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SYTUACJA AKTUALNA NA OBIEKCIE</w:t>
        </w:r>
        <w:r>
          <w:rPr>
            <w:noProof/>
            <w:webHidden/>
          </w:rPr>
          <w:tab/>
        </w:r>
        <w:r>
          <w:rPr>
            <w:noProof/>
            <w:webHidden/>
          </w:rPr>
          <w:fldChar w:fldCharType="begin"/>
        </w:r>
        <w:r>
          <w:rPr>
            <w:noProof/>
            <w:webHidden/>
          </w:rPr>
          <w:instrText xml:space="preserve"> PAGEREF _Toc2922739 \h </w:instrText>
        </w:r>
        <w:r>
          <w:rPr>
            <w:noProof/>
            <w:webHidden/>
          </w:rPr>
        </w:r>
        <w:r>
          <w:rPr>
            <w:noProof/>
            <w:webHidden/>
          </w:rPr>
          <w:fldChar w:fldCharType="separate"/>
        </w:r>
        <w:r>
          <w:rPr>
            <w:noProof/>
            <w:webHidden/>
          </w:rPr>
          <w:t>24</w:t>
        </w:r>
        <w:r>
          <w:rPr>
            <w:noProof/>
            <w:webHidden/>
          </w:rPr>
          <w:fldChar w:fldCharType="end"/>
        </w:r>
      </w:hyperlink>
    </w:p>
    <w:p w14:paraId="2C793BA0" w14:textId="538C1F5A"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40" w:history="1">
        <w:r w:rsidRPr="005B18ED">
          <w:rPr>
            <w:rStyle w:val="Hipercze"/>
            <w:rFonts w:asciiTheme="majorHAnsi" w:hAnsiTheme="majorHAnsi" w:cs="Cambria"/>
            <w:noProof/>
            <w:lang w:eastAsia="pl-PL"/>
          </w:rPr>
          <w:t>2.1.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Aktualna sytuacja w EC "Mikołaj w zakresie kotłów i instalacji oczyszczania spalin:</w:t>
        </w:r>
        <w:r>
          <w:rPr>
            <w:noProof/>
            <w:webHidden/>
          </w:rPr>
          <w:tab/>
        </w:r>
        <w:r>
          <w:rPr>
            <w:noProof/>
            <w:webHidden/>
          </w:rPr>
          <w:fldChar w:fldCharType="begin"/>
        </w:r>
        <w:r>
          <w:rPr>
            <w:noProof/>
            <w:webHidden/>
          </w:rPr>
          <w:instrText xml:space="preserve"> PAGEREF _Toc2922740 \h </w:instrText>
        </w:r>
        <w:r>
          <w:rPr>
            <w:noProof/>
            <w:webHidden/>
          </w:rPr>
        </w:r>
        <w:r>
          <w:rPr>
            <w:noProof/>
            <w:webHidden/>
          </w:rPr>
          <w:fldChar w:fldCharType="separate"/>
        </w:r>
        <w:r>
          <w:rPr>
            <w:noProof/>
            <w:webHidden/>
          </w:rPr>
          <w:t>24</w:t>
        </w:r>
        <w:r>
          <w:rPr>
            <w:noProof/>
            <w:webHidden/>
          </w:rPr>
          <w:fldChar w:fldCharType="end"/>
        </w:r>
      </w:hyperlink>
    </w:p>
    <w:p w14:paraId="41F127FD" w14:textId="607D9A6B"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41" w:history="1">
        <w:r w:rsidRPr="005B18ED">
          <w:rPr>
            <w:rStyle w:val="Hipercze"/>
            <w:rFonts w:asciiTheme="majorHAnsi" w:hAnsiTheme="majorHAnsi" w:cs="Cambria"/>
            <w:noProof/>
            <w:lang w:eastAsia="pl-PL"/>
          </w:rPr>
          <w:t>2.2.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Charakterystyka istniejących kotłów:</w:t>
        </w:r>
        <w:r>
          <w:rPr>
            <w:noProof/>
            <w:webHidden/>
          </w:rPr>
          <w:tab/>
        </w:r>
        <w:r>
          <w:rPr>
            <w:noProof/>
            <w:webHidden/>
          </w:rPr>
          <w:fldChar w:fldCharType="begin"/>
        </w:r>
        <w:r>
          <w:rPr>
            <w:noProof/>
            <w:webHidden/>
          </w:rPr>
          <w:instrText xml:space="preserve"> PAGEREF _Toc2922741 \h </w:instrText>
        </w:r>
        <w:r>
          <w:rPr>
            <w:noProof/>
            <w:webHidden/>
          </w:rPr>
        </w:r>
        <w:r>
          <w:rPr>
            <w:noProof/>
            <w:webHidden/>
          </w:rPr>
          <w:fldChar w:fldCharType="separate"/>
        </w:r>
        <w:r>
          <w:rPr>
            <w:noProof/>
            <w:webHidden/>
          </w:rPr>
          <w:t>26</w:t>
        </w:r>
        <w:r>
          <w:rPr>
            <w:noProof/>
            <w:webHidden/>
          </w:rPr>
          <w:fldChar w:fldCharType="end"/>
        </w:r>
      </w:hyperlink>
    </w:p>
    <w:p w14:paraId="5B97FDF5" w14:textId="4E3F41FB"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42" w:history="1">
        <w:r w:rsidRPr="005B18ED">
          <w:rPr>
            <w:rStyle w:val="Hipercze"/>
            <w:rFonts w:asciiTheme="majorHAnsi" w:hAnsiTheme="majorHAnsi" w:cs="Cambria"/>
            <w:noProof/>
            <w:lang w:eastAsia="pl-PL"/>
          </w:rPr>
          <w:t>2.2.1.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Kocioł OR-50-N:</w:t>
        </w:r>
        <w:r>
          <w:rPr>
            <w:noProof/>
            <w:webHidden/>
          </w:rPr>
          <w:tab/>
        </w:r>
        <w:r>
          <w:rPr>
            <w:noProof/>
            <w:webHidden/>
          </w:rPr>
          <w:fldChar w:fldCharType="begin"/>
        </w:r>
        <w:r>
          <w:rPr>
            <w:noProof/>
            <w:webHidden/>
          </w:rPr>
          <w:instrText xml:space="preserve"> PAGEREF _Toc2922742 \h </w:instrText>
        </w:r>
        <w:r>
          <w:rPr>
            <w:noProof/>
            <w:webHidden/>
          </w:rPr>
        </w:r>
        <w:r>
          <w:rPr>
            <w:noProof/>
            <w:webHidden/>
          </w:rPr>
          <w:fldChar w:fldCharType="separate"/>
        </w:r>
        <w:r>
          <w:rPr>
            <w:noProof/>
            <w:webHidden/>
          </w:rPr>
          <w:t>26</w:t>
        </w:r>
        <w:r>
          <w:rPr>
            <w:noProof/>
            <w:webHidden/>
          </w:rPr>
          <w:fldChar w:fldCharType="end"/>
        </w:r>
      </w:hyperlink>
    </w:p>
    <w:p w14:paraId="70F6932B" w14:textId="4B6B570C"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43" w:history="1">
        <w:r w:rsidRPr="005B18ED">
          <w:rPr>
            <w:rStyle w:val="Hipercze"/>
            <w:rFonts w:asciiTheme="majorHAnsi" w:hAnsiTheme="majorHAnsi" w:cs="Cambria"/>
            <w:noProof/>
            <w:lang w:eastAsia="pl-PL"/>
          </w:rPr>
          <w:t>2.2.2.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Kocioł OR-32:</w:t>
        </w:r>
        <w:r>
          <w:rPr>
            <w:noProof/>
            <w:webHidden/>
          </w:rPr>
          <w:tab/>
        </w:r>
        <w:r>
          <w:rPr>
            <w:noProof/>
            <w:webHidden/>
          </w:rPr>
          <w:fldChar w:fldCharType="begin"/>
        </w:r>
        <w:r>
          <w:rPr>
            <w:noProof/>
            <w:webHidden/>
          </w:rPr>
          <w:instrText xml:space="preserve"> PAGEREF _Toc2922743 \h </w:instrText>
        </w:r>
        <w:r>
          <w:rPr>
            <w:noProof/>
            <w:webHidden/>
          </w:rPr>
        </w:r>
        <w:r>
          <w:rPr>
            <w:noProof/>
            <w:webHidden/>
          </w:rPr>
          <w:fldChar w:fldCharType="separate"/>
        </w:r>
        <w:r>
          <w:rPr>
            <w:noProof/>
            <w:webHidden/>
          </w:rPr>
          <w:t>27</w:t>
        </w:r>
        <w:r>
          <w:rPr>
            <w:noProof/>
            <w:webHidden/>
          </w:rPr>
          <w:fldChar w:fldCharType="end"/>
        </w:r>
      </w:hyperlink>
    </w:p>
    <w:p w14:paraId="3E78B96E" w14:textId="7732F1E6"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44" w:history="1">
        <w:r w:rsidRPr="005B18ED">
          <w:rPr>
            <w:rStyle w:val="Hipercze"/>
            <w:rFonts w:asciiTheme="majorHAnsi" w:hAnsiTheme="majorHAnsi" w:cs="Cambria"/>
            <w:noProof/>
            <w:lang w:eastAsia="pl-PL"/>
          </w:rPr>
          <w:t>2.2.3.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Kocioł WR-15-N:</w:t>
        </w:r>
        <w:r>
          <w:rPr>
            <w:noProof/>
            <w:webHidden/>
          </w:rPr>
          <w:tab/>
        </w:r>
        <w:r>
          <w:rPr>
            <w:noProof/>
            <w:webHidden/>
          </w:rPr>
          <w:fldChar w:fldCharType="begin"/>
        </w:r>
        <w:r>
          <w:rPr>
            <w:noProof/>
            <w:webHidden/>
          </w:rPr>
          <w:instrText xml:space="preserve"> PAGEREF _Toc2922744 \h </w:instrText>
        </w:r>
        <w:r>
          <w:rPr>
            <w:noProof/>
            <w:webHidden/>
          </w:rPr>
        </w:r>
        <w:r>
          <w:rPr>
            <w:noProof/>
            <w:webHidden/>
          </w:rPr>
          <w:fldChar w:fldCharType="separate"/>
        </w:r>
        <w:r>
          <w:rPr>
            <w:noProof/>
            <w:webHidden/>
          </w:rPr>
          <w:t>28</w:t>
        </w:r>
        <w:r>
          <w:rPr>
            <w:noProof/>
            <w:webHidden/>
          </w:rPr>
          <w:fldChar w:fldCharType="end"/>
        </w:r>
      </w:hyperlink>
    </w:p>
    <w:p w14:paraId="386E7E83" w14:textId="38A2CC10"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45" w:history="1">
        <w:r w:rsidRPr="005B18ED">
          <w:rPr>
            <w:rStyle w:val="Hipercze"/>
            <w:rFonts w:asciiTheme="majorHAnsi" w:hAnsiTheme="majorHAnsi" w:cs="Cambria"/>
            <w:noProof/>
            <w:lang w:eastAsia="pl-PL"/>
          </w:rPr>
          <w:t>2.2.4.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Charakterystyka istniejącego komina</w:t>
        </w:r>
        <w:r>
          <w:rPr>
            <w:noProof/>
            <w:webHidden/>
          </w:rPr>
          <w:tab/>
        </w:r>
        <w:r>
          <w:rPr>
            <w:noProof/>
            <w:webHidden/>
          </w:rPr>
          <w:fldChar w:fldCharType="begin"/>
        </w:r>
        <w:r>
          <w:rPr>
            <w:noProof/>
            <w:webHidden/>
          </w:rPr>
          <w:instrText xml:space="preserve"> PAGEREF _Toc2922745 \h </w:instrText>
        </w:r>
        <w:r>
          <w:rPr>
            <w:noProof/>
            <w:webHidden/>
          </w:rPr>
        </w:r>
        <w:r>
          <w:rPr>
            <w:noProof/>
            <w:webHidden/>
          </w:rPr>
          <w:fldChar w:fldCharType="separate"/>
        </w:r>
        <w:r>
          <w:rPr>
            <w:noProof/>
            <w:webHidden/>
          </w:rPr>
          <w:t>29</w:t>
        </w:r>
        <w:r>
          <w:rPr>
            <w:noProof/>
            <w:webHidden/>
          </w:rPr>
          <w:fldChar w:fldCharType="end"/>
        </w:r>
      </w:hyperlink>
    </w:p>
    <w:p w14:paraId="01F8415C" w14:textId="2D4EBFBB"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46" w:history="1">
        <w:r w:rsidRPr="005B18ED">
          <w:rPr>
            <w:rStyle w:val="Hipercze"/>
            <w:rFonts w:asciiTheme="majorHAnsi" w:hAnsiTheme="majorHAnsi" w:cs="Cambria"/>
            <w:noProof/>
            <w:lang w:eastAsia="pl-PL"/>
          </w:rPr>
          <w:t>2.2.5.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Charakterystyka istniejących instalacji oczyszczania spalin</w:t>
        </w:r>
        <w:r>
          <w:rPr>
            <w:noProof/>
            <w:webHidden/>
          </w:rPr>
          <w:tab/>
        </w:r>
        <w:r>
          <w:rPr>
            <w:noProof/>
            <w:webHidden/>
          </w:rPr>
          <w:fldChar w:fldCharType="begin"/>
        </w:r>
        <w:r>
          <w:rPr>
            <w:noProof/>
            <w:webHidden/>
          </w:rPr>
          <w:instrText xml:space="preserve"> PAGEREF _Toc2922746 \h </w:instrText>
        </w:r>
        <w:r>
          <w:rPr>
            <w:noProof/>
            <w:webHidden/>
          </w:rPr>
        </w:r>
        <w:r>
          <w:rPr>
            <w:noProof/>
            <w:webHidden/>
          </w:rPr>
          <w:fldChar w:fldCharType="separate"/>
        </w:r>
        <w:r>
          <w:rPr>
            <w:noProof/>
            <w:webHidden/>
          </w:rPr>
          <w:t>30</w:t>
        </w:r>
        <w:r>
          <w:rPr>
            <w:noProof/>
            <w:webHidden/>
          </w:rPr>
          <w:fldChar w:fldCharType="end"/>
        </w:r>
      </w:hyperlink>
    </w:p>
    <w:p w14:paraId="2BF00AC3" w14:textId="7B5C73DF" w:rsidR="006D7675" w:rsidRDefault="006D7675">
      <w:pPr>
        <w:pStyle w:val="Spistreci2"/>
        <w:tabs>
          <w:tab w:val="left" w:pos="720"/>
          <w:tab w:val="right" w:pos="9059"/>
        </w:tabs>
        <w:rPr>
          <w:rFonts w:asciiTheme="minorHAnsi" w:eastAsiaTheme="minorEastAsia" w:hAnsiTheme="minorHAnsi" w:cstheme="minorBidi"/>
          <w:i w:val="0"/>
          <w:iCs w:val="0"/>
          <w:noProof/>
          <w:sz w:val="22"/>
          <w:szCs w:val="22"/>
          <w:lang w:eastAsia="pl-PL"/>
        </w:rPr>
      </w:pPr>
      <w:hyperlink w:anchor="_Toc2922747" w:history="1">
        <w:r w:rsidRPr="005B18ED">
          <w:rPr>
            <w:rStyle w:val="Hipercze"/>
            <w:rFonts w:ascii="Cambria" w:hAnsi="Cambria" w:cs="Cambria"/>
            <w:noProof/>
            <w:lang w:eastAsia="pl-PL"/>
          </w:rPr>
          <w:t>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szczegółowe</w:t>
        </w:r>
        <w:r>
          <w:rPr>
            <w:noProof/>
            <w:webHidden/>
          </w:rPr>
          <w:tab/>
        </w:r>
        <w:r>
          <w:rPr>
            <w:noProof/>
            <w:webHidden/>
          </w:rPr>
          <w:fldChar w:fldCharType="begin"/>
        </w:r>
        <w:r>
          <w:rPr>
            <w:noProof/>
            <w:webHidden/>
          </w:rPr>
          <w:instrText xml:space="preserve"> PAGEREF _Toc2922747 \h </w:instrText>
        </w:r>
        <w:r>
          <w:rPr>
            <w:noProof/>
            <w:webHidden/>
          </w:rPr>
        </w:r>
        <w:r>
          <w:rPr>
            <w:noProof/>
            <w:webHidden/>
          </w:rPr>
          <w:fldChar w:fldCharType="separate"/>
        </w:r>
        <w:r>
          <w:rPr>
            <w:noProof/>
            <w:webHidden/>
          </w:rPr>
          <w:t>32</w:t>
        </w:r>
        <w:r>
          <w:rPr>
            <w:noProof/>
            <w:webHidden/>
          </w:rPr>
          <w:fldChar w:fldCharType="end"/>
        </w:r>
      </w:hyperlink>
    </w:p>
    <w:p w14:paraId="32D9B85B" w14:textId="30EB5D18"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48" w:history="1">
        <w:r w:rsidRPr="005B18ED">
          <w:rPr>
            <w:rStyle w:val="Hipercze"/>
            <w:rFonts w:asciiTheme="majorHAnsi" w:hAnsiTheme="majorHAnsi" w:cs="Cambria"/>
            <w:noProof/>
            <w:lang w:eastAsia="pl-PL"/>
          </w:rPr>
          <w:t>3.1.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Zakresy :</w:t>
        </w:r>
        <w:r>
          <w:rPr>
            <w:noProof/>
            <w:webHidden/>
          </w:rPr>
          <w:tab/>
        </w:r>
        <w:r>
          <w:rPr>
            <w:noProof/>
            <w:webHidden/>
          </w:rPr>
          <w:fldChar w:fldCharType="begin"/>
        </w:r>
        <w:r>
          <w:rPr>
            <w:noProof/>
            <w:webHidden/>
          </w:rPr>
          <w:instrText xml:space="preserve"> PAGEREF _Toc2922748 \h </w:instrText>
        </w:r>
        <w:r>
          <w:rPr>
            <w:noProof/>
            <w:webHidden/>
          </w:rPr>
        </w:r>
        <w:r>
          <w:rPr>
            <w:noProof/>
            <w:webHidden/>
          </w:rPr>
          <w:fldChar w:fldCharType="separate"/>
        </w:r>
        <w:r>
          <w:rPr>
            <w:noProof/>
            <w:webHidden/>
          </w:rPr>
          <w:t>33</w:t>
        </w:r>
        <w:r>
          <w:rPr>
            <w:noProof/>
            <w:webHidden/>
          </w:rPr>
          <w:fldChar w:fldCharType="end"/>
        </w:r>
      </w:hyperlink>
    </w:p>
    <w:p w14:paraId="6582398C" w14:textId="484BF061"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49" w:history="1">
        <w:r w:rsidRPr="005B18ED">
          <w:rPr>
            <w:rStyle w:val="Hipercze"/>
            <w:rFonts w:asciiTheme="majorHAnsi" w:hAnsiTheme="majorHAnsi" w:cs="Cambria"/>
            <w:noProof/>
            <w:lang w:eastAsia="pl-PL"/>
          </w:rPr>
          <w:t>3.1.1.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Kotły:</w:t>
        </w:r>
        <w:r>
          <w:rPr>
            <w:noProof/>
            <w:webHidden/>
          </w:rPr>
          <w:tab/>
        </w:r>
        <w:r>
          <w:rPr>
            <w:noProof/>
            <w:webHidden/>
          </w:rPr>
          <w:fldChar w:fldCharType="begin"/>
        </w:r>
        <w:r>
          <w:rPr>
            <w:noProof/>
            <w:webHidden/>
          </w:rPr>
          <w:instrText xml:space="preserve"> PAGEREF _Toc2922749 \h </w:instrText>
        </w:r>
        <w:r>
          <w:rPr>
            <w:noProof/>
            <w:webHidden/>
          </w:rPr>
        </w:r>
        <w:r>
          <w:rPr>
            <w:noProof/>
            <w:webHidden/>
          </w:rPr>
          <w:fldChar w:fldCharType="separate"/>
        </w:r>
        <w:r>
          <w:rPr>
            <w:noProof/>
            <w:webHidden/>
          </w:rPr>
          <w:t>35</w:t>
        </w:r>
        <w:r>
          <w:rPr>
            <w:noProof/>
            <w:webHidden/>
          </w:rPr>
          <w:fldChar w:fldCharType="end"/>
        </w:r>
      </w:hyperlink>
    </w:p>
    <w:p w14:paraId="4FE69C6E" w14:textId="551A4E1D"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50" w:history="1">
        <w:r w:rsidRPr="005B18ED">
          <w:rPr>
            <w:rStyle w:val="Hipercze"/>
            <w:rFonts w:asciiTheme="majorHAnsi" w:hAnsiTheme="majorHAnsi" w:cs="Cambria"/>
            <w:noProof/>
            <w:lang w:eastAsia="pl-PL"/>
          </w:rPr>
          <w:t>3.1.2.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Instalacje oczyszczania spalin:</w:t>
        </w:r>
        <w:r>
          <w:rPr>
            <w:noProof/>
            <w:webHidden/>
          </w:rPr>
          <w:tab/>
        </w:r>
        <w:r>
          <w:rPr>
            <w:noProof/>
            <w:webHidden/>
          </w:rPr>
          <w:fldChar w:fldCharType="begin"/>
        </w:r>
        <w:r>
          <w:rPr>
            <w:noProof/>
            <w:webHidden/>
          </w:rPr>
          <w:instrText xml:space="preserve"> PAGEREF _Toc2922750 \h </w:instrText>
        </w:r>
        <w:r>
          <w:rPr>
            <w:noProof/>
            <w:webHidden/>
          </w:rPr>
        </w:r>
        <w:r>
          <w:rPr>
            <w:noProof/>
            <w:webHidden/>
          </w:rPr>
          <w:fldChar w:fldCharType="separate"/>
        </w:r>
        <w:r>
          <w:rPr>
            <w:noProof/>
            <w:webHidden/>
          </w:rPr>
          <w:t>35</w:t>
        </w:r>
        <w:r>
          <w:rPr>
            <w:noProof/>
            <w:webHidden/>
          </w:rPr>
          <w:fldChar w:fldCharType="end"/>
        </w:r>
      </w:hyperlink>
    </w:p>
    <w:p w14:paraId="5D0C095E" w14:textId="26EDB778"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51" w:history="1">
        <w:r w:rsidRPr="005B18ED">
          <w:rPr>
            <w:rStyle w:val="Hipercze"/>
            <w:rFonts w:ascii="Cambria" w:hAnsi="Cambria" w:cs="Cambria"/>
            <w:noProof/>
            <w:lang w:eastAsia="pl-PL"/>
          </w:rPr>
          <w:t>3.1.3.</w:t>
        </w:r>
        <w:r>
          <w:rPr>
            <w:rFonts w:asciiTheme="minorHAnsi" w:eastAsiaTheme="minorEastAsia" w:hAnsiTheme="minorHAnsi" w:cstheme="minorBidi"/>
            <w:i w:val="0"/>
            <w:iCs w:val="0"/>
            <w:noProof/>
            <w:sz w:val="22"/>
            <w:szCs w:val="22"/>
            <w:lang w:eastAsia="pl-PL"/>
          </w:rPr>
          <w:tab/>
        </w:r>
        <w:r w:rsidRPr="005B18ED">
          <w:rPr>
            <w:rStyle w:val="Hipercze"/>
            <w:rFonts w:ascii="Cambria" w:hAnsi="Cambria" w:cs="Cambria"/>
            <w:noProof/>
            <w:lang w:eastAsia="pl-PL"/>
          </w:rPr>
          <w:t>Kanały spalin</w:t>
        </w:r>
        <w:r>
          <w:rPr>
            <w:noProof/>
            <w:webHidden/>
          </w:rPr>
          <w:tab/>
        </w:r>
        <w:r>
          <w:rPr>
            <w:noProof/>
            <w:webHidden/>
          </w:rPr>
          <w:fldChar w:fldCharType="begin"/>
        </w:r>
        <w:r>
          <w:rPr>
            <w:noProof/>
            <w:webHidden/>
          </w:rPr>
          <w:instrText xml:space="preserve"> PAGEREF _Toc2922751 \h </w:instrText>
        </w:r>
        <w:r>
          <w:rPr>
            <w:noProof/>
            <w:webHidden/>
          </w:rPr>
        </w:r>
        <w:r>
          <w:rPr>
            <w:noProof/>
            <w:webHidden/>
          </w:rPr>
          <w:fldChar w:fldCharType="separate"/>
        </w:r>
        <w:r>
          <w:rPr>
            <w:noProof/>
            <w:webHidden/>
          </w:rPr>
          <w:t>36</w:t>
        </w:r>
        <w:r>
          <w:rPr>
            <w:noProof/>
            <w:webHidden/>
          </w:rPr>
          <w:fldChar w:fldCharType="end"/>
        </w:r>
      </w:hyperlink>
    </w:p>
    <w:p w14:paraId="31D03A15" w14:textId="3FA98C27"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52" w:history="1">
        <w:r w:rsidRPr="005B18ED">
          <w:rPr>
            <w:rStyle w:val="Hipercze"/>
            <w:rFonts w:ascii="Cambria" w:hAnsi="Cambria" w:cs="Cambria"/>
            <w:noProof/>
            <w:lang w:eastAsia="pl-PL"/>
          </w:rPr>
          <w:t>3.1.4.</w:t>
        </w:r>
        <w:r>
          <w:rPr>
            <w:rFonts w:asciiTheme="minorHAnsi" w:eastAsiaTheme="minorEastAsia" w:hAnsiTheme="minorHAnsi" w:cstheme="minorBidi"/>
            <w:i w:val="0"/>
            <w:iCs w:val="0"/>
            <w:noProof/>
            <w:sz w:val="22"/>
            <w:szCs w:val="22"/>
            <w:lang w:eastAsia="pl-PL"/>
          </w:rPr>
          <w:tab/>
        </w:r>
        <w:r w:rsidRPr="005B18ED">
          <w:rPr>
            <w:rStyle w:val="Hipercze"/>
            <w:rFonts w:ascii="Cambria" w:hAnsi="Cambria" w:cs="Cambria"/>
            <w:noProof/>
            <w:lang w:eastAsia="pl-PL"/>
          </w:rPr>
          <w:t>Gospodarka odpadami z procesu oczyszczania spalin</w:t>
        </w:r>
        <w:r>
          <w:rPr>
            <w:noProof/>
            <w:webHidden/>
          </w:rPr>
          <w:tab/>
        </w:r>
        <w:r>
          <w:rPr>
            <w:noProof/>
            <w:webHidden/>
          </w:rPr>
          <w:fldChar w:fldCharType="begin"/>
        </w:r>
        <w:r>
          <w:rPr>
            <w:noProof/>
            <w:webHidden/>
          </w:rPr>
          <w:instrText xml:space="preserve"> PAGEREF _Toc2922752 \h </w:instrText>
        </w:r>
        <w:r>
          <w:rPr>
            <w:noProof/>
            <w:webHidden/>
          </w:rPr>
        </w:r>
        <w:r>
          <w:rPr>
            <w:noProof/>
            <w:webHidden/>
          </w:rPr>
          <w:fldChar w:fldCharType="separate"/>
        </w:r>
        <w:r>
          <w:rPr>
            <w:noProof/>
            <w:webHidden/>
          </w:rPr>
          <w:t>36</w:t>
        </w:r>
        <w:r>
          <w:rPr>
            <w:noProof/>
            <w:webHidden/>
          </w:rPr>
          <w:fldChar w:fldCharType="end"/>
        </w:r>
      </w:hyperlink>
    </w:p>
    <w:p w14:paraId="1C5116CA" w14:textId="57DF827B"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53" w:history="1">
        <w:r w:rsidRPr="005B18ED">
          <w:rPr>
            <w:rStyle w:val="Hipercze"/>
            <w:rFonts w:ascii="Cambria" w:hAnsi="Cambria" w:cs="Cambria"/>
            <w:noProof/>
            <w:lang w:eastAsia="pl-PL"/>
          </w:rPr>
          <w:t>3.1.5.</w:t>
        </w:r>
        <w:r>
          <w:rPr>
            <w:rFonts w:asciiTheme="minorHAnsi" w:eastAsiaTheme="minorEastAsia" w:hAnsiTheme="minorHAnsi" w:cstheme="minorBidi"/>
            <w:i w:val="0"/>
            <w:iCs w:val="0"/>
            <w:noProof/>
            <w:sz w:val="22"/>
            <w:szCs w:val="22"/>
            <w:lang w:eastAsia="pl-PL"/>
          </w:rPr>
          <w:tab/>
        </w:r>
        <w:r w:rsidRPr="005B18ED">
          <w:rPr>
            <w:rStyle w:val="Hipercze"/>
            <w:rFonts w:ascii="Cambria" w:hAnsi="Cambria" w:cs="Cambria"/>
            <w:noProof/>
            <w:lang w:eastAsia="pl-PL"/>
          </w:rPr>
          <w:t>Instalacja sprężonego powietrza</w:t>
        </w:r>
        <w:r>
          <w:rPr>
            <w:noProof/>
            <w:webHidden/>
          </w:rPr>
          <w:tab/>
        </w:r>
        <w:r>
          <w:rPr>
            <w:noProof/>
            <w:webHidden/>
          </w:rPr>
          <w:fldChar w:fldCharType="begin"/>
        </w:r>
        <w:r>
          <w:rPr>
            <w:noProof/>
            <w:webHidden/>
          </w:rPr>
          <w:instrText xml:space="preserve"> PAGEREF _Toc2922753 \h </w:instrText>
        </w:r>
        <w:r>
          <w:rPr>
            <w:noProof/>
            <w:webHidden/>
          </w:rPr>
        </w:r>
        <w:r>
          <w:rPr>
            <w:noProof/>
            <w:webHidden/>
          </w:rPr>
          <w:fldChar w:fldCharType="separate"/>
        </w:r>
        <w:r>
          <w:rPr>
            <w:noProof/>
            <w:webHidden/>
          </w:rPr>
          <w:t>36</w:t>
        </w:r>
        <w:r>
          <w:rPr>
            <w:noProof/>
            <w:webHidden/>
          </w:rPr>
          <w:fldChar w:fldCharType="end"/>
        </w:r>
      </w:hyperlink>
    </w:p>
    <w:p w14:paraId="6DE41115" w14:textId="640AA3F2"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54" w:history="1">
        <w:r w:rsidRPr="005B18ED">
          <w:rPr>
            <w:rStyle w:val="Hipercze"/>
            <w:rFonts w:ascii="Cambria" w:hAnsi="Cambria" w:cs="Cambria"/>
            <w:noProof/>
            <w:lang w:eastAsia="pl-PL"/>
          </w:rPr>
          <w:t>3.1.6.</w:t>
        </w:r>
        <w:r>
          <w:rPr>
            <w:rFonts w:asciiTheme="minorHAnsi" w:eastAsiaTheme="minorEastAsia" w:hAnsiTheme="minorHAnsi" w:cstheme="minorBidi"/>
            <w:i w:val="0"/>
            <w:iCs w:val="0"/>
            <w:noProof/>
            <w:sz w:val="22"/>
            <w:szCs w:val="22"/>
            <w:lang w:eastAsia="pl-PL"/>
          </w:rPr>
          <w:tab/>
        </w:r>
        <w:r w:rsidRPr="005B18ED">
          <w:rPr>
            <w:rStyle w:val="Hipercze"/>
            <w:rFonts w:ascii="Cambria" w:hAnsi="Cambria" w:cs="Cambria"/>
            <w:noProof/>
            <w:lang w:eastAsia="pl-PL"/>
          </w:rPr>
          <w:t>Układy elektroenergetyczne instalacji</w:t>
        </w:r>
        <w:r>
          <w:rPr>
            <w:noProof/>
            <w:webHidden/>
          </w:rPr>
          <w:tab/>
        </w:r>
        <w:r>
          <w:rPr>
            <w:noProof/>
            <w:webHidden/>
          </w:rPr>
          <w:fldChar w:fldCharType="begin"/>
        </w:r>
        <w:r>
          <w:rPr>
            <w:noProof/>
            <w:webHidden/>
          </w:rPr>
          <w:instrText xml:space="preserve"> PAGEREF _Toc2922754 \h </w:instrText>
        </w:r>
        <w:r>
          <w:rPr>
            <w:noProof/>
            <w:webHidden/>
          </w:rPr>
        </w:r>
        <w:r>
          <w:rPr>
            <w:noProof/>
            <w:webHidden/>
          </w:rPr>
          <w:fldChar w:fldCharType="separate"/>
        </w:r>
        <w:r>
          <w:rPr>
            <w:noProof/>
            <w:webHidden/>
          </w:rPr>
          <w:t>37</w:t>
        </w:r>
        <w:r>
          <w:rPr>
            <w:noProof/>
            <w:webHidden/>
          </w:rPr>
          <w:fldChar w:fldCharType="end"/>
        </w:r>
      </w:hyperlink>
    </w:p>
    <w:p w14:paraId="61703A54" w14:textId="5B82E373"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55" w:history="1">
        <w:r w:rsidRPr="005B18ED">
          <w:rPr>
            <w:rStyle w:val="Hipercze"/>
            <w:rFonts w:ascii="Cambria" w:hAnsi="Cambria" w:cs="Cambria"/>
            <w:noProof/>
            <w:lang w:eastAsia="pl-PL"/>
          </w:rPr>
          <w:t>3.1.7.</w:t>
        </w:r>
        <w:r>
          <w:rPr>
            <w:rFonts w:asciiTheme="minorHAnsi" w:eastAsiaTheme="minorEastAsia" w:hAnsiTheme="minorHAnsi" w:cstheme="minorBidi"/>
            <w:i w:val="0"/>
            <w:iCs w:val="0"/>
            <w:noProof/>
            <w:sz w:val="22"/>
            <w:szCs w:val="22"/>
            <w:lang w:eastAsia="pl-PL"/>
          </w:rPr>
          <w:tab/>
        </w:r>
        <w:r w:rsidRPr="005B18ED">
          <w:rPr>
            <w:rStyle w:val="Hipercze"/>
            <w:rFonts w:ascii="Cambria" w:hAnsi="Cambria" w:cs="Cambria"/>
            <w:noProof/>
            <w:lang w:eastAsia="pl-PL"/>
          </w:rPr>
          <w:t>Układy AKPiA</w:t>
        </w:r>
        <w:r>
          <w:rPr>
            <w:noProof/>
            <w:webHidden/>
          </w:rPr>
          <w:tab/>
        </w:r>
        <w:r>
          <w:rPr>
            <w:noProof/>
            <w:webHidden/>
          </w:rPr>
          <w:fldChar w:fldCharType="begin"/>
        </w:r>
        <w:r>
          <w:rPr>
            <w:noProof/>
            <w:webHidden/>
          </w:rPr>
          <w:instrText xml:space="preserve"> PAGEREF _Toc2922755 \h </w:instrText>
        </w:r>
        <w:r>
          <w:rPr>
            <w:noProof/>
            <w:webHidden/>
          </w:rPr>
        </w:r>
        <w:r>
          <w:rPr>
            <w:noProof/>
            <w:webHidden/>
          </w:rPr>
          <w:fldChar w:fldCharType="separate"/>
        </w:r>
        <w:r>
          <w:rPr>
            <w:noProof/>
            <w:webHidden/>
          </w:rPr>
          <w:t>37</w:t>
        </w:r>
        <w:r>
          <w:rPr>
            <w:noProof/>
            <w:webHidden/>
          </w:rPr>
          <w:fldChar w:fldCharType="end"/>
        </w:r>
      </w:hyperlink>
    </w:p>
    <w:p w14:paraId="297A9158" w14:textId="57384C78"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56" w:history="1">
        <w:r w:rsidRPr="005B18ED">
          <w:rPr>
            <w:rStyle w:val="Hipercze"/>
            <w:rFonts w:ascii="Cambria" w:hAnsi="Cambria" w:cs="Cambria"/>
            <w:noProof/>
            <w:lang w:eastAsia="pl-PL"/>
          </w:rPr>
          <w:t>3.1.8.</w:t>
        </w:r>
        <w:r>
          <w:rPr>
            <w:rFonts w:asciiTheme="minorHAnsi" w:eastAsiaTheme="minorEastAsia" w:hAnsiTheme="minorHAnsi" w:cstheme="minorBidi"/>
            <w:i w:val="0"/>
            <w:iCs w:val="0"/>
            <w:noProof/>
            <w:sz w:val="22"/>
            <w:szCs w:val="22"/>
            <w:lang w:eastAsia="pl-PL"/>
          </w:rPr>
          <w:tab/>
        </w:r>
        <w:r w:rsidRPr="005B18ED">
          <w:rPr>
            <w:rStyle w:val="Hipercze"/>
            <w:rFonts w:ascii="Cambria" w:hAnsi="Cambria" w:cs="Cambria"/>
            <w:noProof/>
            <w:lang w:eastAsia="pl-PL"/>
          </w:rPr>
          <w:t>Część budowlana i instalacyjna:</w:t>
        </w:r>
        <w:r>
          <w:rPr>
            <w:noProof/>
            <w:webHidden/>
          </w:rPr>
          <w:tab/>
        </w:r>
        <w:r>
          <w:rPr>
            <w:noProof/>
            <w:webHidden/>
          </w:rPr>
          <w:fldChar w:fldCharType="begin"/>
        </w:r>
        <w:r>
          <w:rPr>
            <w:noProof/>
            <w:webHidden/>
          </w:rPr>
          <w:instrText xml:space="preserve"> PAGEREF _Toc2922756 \h </w:instrText>
        </w:r>
        <w:r>
          <w:rPr>
            <w:noProof/>
            <w:webHidden/>
          </w:rPr>
        </w:r>
        <w:r>
          <w:rPr>
            <w:noProof/>
            <w:webHidden/>
          </w:rPr>
          <w:fldChar w:fldCharType="separate"/>
        </w:r>
        <w:r>
          <w:rPr>
            <w:noProof/>
            <w:webHidden/>
          </w:rPr>
          <w:t>38</w:t>
        </w:r>
        <w:r>
          <w:rPr>
            <w:noProof/>
            <w:webHidden/>
          </w:rPr>
          <w:fldChar w:fldCharType="end"/>
        </w:r>
      </w:hyperlink>
    </w:p>
    <w:p w14:paraId="5E2694DD" w14:textId="160F1AE9"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57" w:history="1">
        <w:r w:rsidRPr="005B18ED">
          <w:rPr>
            <w:rStyle w:val="Hipercze"/>
            <w:rFonts w:ascii="Cambria" w:hAnsi="Cambria" w:cs="Cambria"/>
            <w:noProof/>
            <w:lang w:eastAsia="pl-PL"/>
          </w:rPr>
          <w:t>3.1.9.</w:t>
        </w:r>
        <w:r>
          <w:rPr>
            <w:rFonts w:asciiTheme="minorHAnsi" w:eastAsiaTheme="minorEastAsia" w:hAnsiTheme="minorHAnsi" w:cstheme="minorBidi"/>
            <w:i w:val="0"/>
            <w:iCs w:val="0"/>
            <w:noProof/>
            <w:sz w:val="22"/>
            <w:szCs w:val="22"/>
            <w:lang w:eastAsia="pl-PL"/>
          </w:rPr>
          <w:tab/>
        </w:r>
        <w:r w:rsidRPr="005B18ED">
          <w:rPr>
            <w:rStyle w:val="Hipercze"/>
            <w:rFonts w:ascii="Cambria" w:hAnsi="Cambria" w:cs="Cambria"/>
            <w:noProof/>
            <w:lang w:eastAsia="pl-PL"/>
          </w:rPr>
          <w:t>Zagospodarowanie terenu</w:t>
        </w:r>
        <w:r>
          <w:rPr>
            <w:noProof/>
            <w:webHidden/>
          </w:rPr>
          <w:tab/>
        </w:r>
        <w:r>
          <w:rPr>
            <w:noProof/>
            <w:webHidden/>
          </w:rPr>
          <w:fldChar w:fldCharType="begin"/>
        </w:r>
        <w:r>
          <w:rPr>
            <w:noProof/>
            <w:webHidden/>
          </w:rPr>
          <w:instrText xml:space="preserve"> PAGEREF _Toc2922757 \h </w:instrText>
        </w:r>
        <w:r>
          <w:rPr>
            <w:noProof/>
            <w:webHidden/>
          </w:rPr>
        </w:r>
        <w:r>
          <w:rPr>
            <w:noProof/>
            <w:webHidden/>
          </w:rPr>
          <w:fldChar w:fldCharType="separate"/>
        </w:r>
        <w:r>
          <w:rPr>
            <w:noProof/>
            <w:webHidden/>
          </w:rPr>
          <w:t>38</w:t>
        </w:r>
        <w:r>
          <w:rPr>
            <w:noProof/>
            <w:webHidden/>
          </w:rPr>
          <w:fldChar w:fldCharType="end"/>
        </w:r>
      </w:hyperlink>
    </w:p>
    <w:p w14:paraId="0929CF76" w14:textId="6548D0E0"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58" w:history="1">
        <w:r w:rsidRPr="005B18ED">
          <w:rPr>
            <w:rStyle w:val="Hipercze"/>
            <w:rFonts w:ascii="Cambria" w:hAnsi="Cambria" w:cs="Cambria"/>
            <w:noProof/>
            <w:lang w:eastAsia="pl-PL"/>
          </w:rPr>
          <w:t>3.1.10.</w:t>
        </w:r>
        <w:r>
          <w:rPr>
            <w:rFonts w:asciiTheme="minorHAnsi" w:eastAsiaTheme="minorEastAsia" w:hAnsiTheme="minorHAnsi" w:cstheme="minorBidi"/>
            <w:i w:val="0"/>
            <w:iCs w:val="0"/>
            <w:noProof/>
            <w:sz w:val="22"/>
            <w:szCs w:val="22"/>
            <w:lang w:eastAsia="pl-PL"/>
          </w:rPr>
          <w:tab/>
        </w:r>
        <w:r w:rsidRPr="005B18ED">
          <w:rPr>
            <w:rStyle w:val="Hipercze"/>
            <w:rFonts w:ascii="Cambria" w:hAnsi="Cambria" w:cs="Cambria"/>
            <w:noProof/>
            <w:lang w:eastAsia="pl-PL"/>
          </w:rPr>
          <w:t>Wyposażenie eksploatacyjne i remontowe (gospodarka remontowa)</w:t>
        </w:r>
        <w:r>
          <w:rPr>
            <w:noProof/>
            <w:webHidden/>
          </w:rPr>
          <w:tab/>
        </w:r>
        <w:r>
          <w:rPr>
            <w:noProof/>
            <w:webHidden/>
          </w:rPr>
          <w:fldChar w:fldCharType="begin"/>
        </w:r>
        <w:r>
          <w:rPr>
            <w:noProof/>
            <w:webHidden/>
          </w:rPr>
          <w:instrText xml:space="preserve"> PAGEREF _Toc2922758 \h </w:instrText>
        </w:r>
        <w:r>
          <w:rPr>
            <w:noProof/>
            <w:webHidden/>
          </w:rPr>
        </w:r>
        <w:r>
          <w:rPr>
            <w:noProof/>
            <w:webHidden/>
          </w:rPr>
          <w:fldChar w:fldCharType="separate"/>
        </w:r>
        <w:r>
          <w:rPr>
            <w:noProof/>
            <w:webHidden/>
          </w:rPr>
          <w:t>39</w:t>
        </w:r>
        <w:r>
          <w:rPr>
            <w:noProof/>
            <w:webHidden/>
          </w:rPr>
          <w:fldChar w:fldCharType="end"/>
        </w:r>
      </w:hyperlink>
    </w:p>
    <w:p w14:paraId="240887EF" w14:textId="50CA5BF7"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59" w:history="1">
        <w:r w:rsidRPr="005B18ED">
          <w:rPr>
            <w:rStyle w:val="Hipercze"/>
            <w:rFonts w:asciiTheme="majorHAnsi" w:hAnsiTheme="majorHAnsi" w:cs="Cambria"/>
            <w:noProof/>
            <w:lang w:eastAsia="pl-PL"/>
          </w:rPr>
          <w:t>3.1.11.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Teletechnika i informatyka</w:t>
        </w:r>
        <w:r>
          <w:rPr>
            <w:noProof/>
            <w:webHidden/>
          </w:rPr>
          <w:tab/>
        </w:r>
        <w:r>
          <w:rPr>
            <w:noProof/>
            <w:webHidden/>
          </w:rPr>
          <w:fldChar w:fldCharType="begin"/>
        </w:r>
        <w:r>
          <w:rPr>
            <w:noProof/>
            <w:webHidden/>
          </w:rPr>
          <w:instrText xml:space="preserve"> PAGEREF _Toc2922759 \h </w:instrText>
        </w:r>
        <w:r>
          <w:rPr>
            <w:noProof/>
            <w:webHidden/>
          </w:rPr>
        </w:r>
        <w:r>
          <w:rPr>
            <w:noProof/>
            <w:webHidden/>
          </w:rPr>
          <w:fldChar w:fldCharType="separate"/>
        </w:r>
        <w:r>
          <w:rPr>
            <w:noProof/>
            <w:webHidden/>
          </w:rPr>
          <w:t>39</w:t>
        </w:r>
        <w:r>
          <w:rPr>
            <w:noProof/>
            <w:webHidden/>
          </w:rPr>
          <w:fldChar w:fldCharType="end"/>
        </w:r>
      </w:hyperlink>
    </w:p>
    <w:p w14:paraId="765399C9" w14:textId="772B51BB"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60" w:history="1">
        <w:r w:rsidRPr="005B18ED">
          <w:rPr>
            <w:rStyle w:val="Hipercze"/>
            <w:rFonts w:asciiTheme="majorHAnsi" w:hAnsiTheme="majorHAnsi" w:cs="Cambria"/>
            <w:noProof/>
            <w:lang w:eastAsia="pl-PL"/>
          </w:rPr>
          <w:t>3.2.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Granice Przedmiotu Umowy</w:t>
        </w:r>
        <w:r>
          <w:rPr>
            <w:noProof/>
            <w:webHidden/>
          </w:rPr>
          <w:tab/>
        </w:r>
        <w:r>
          <w:rPr>
            <w:noProof/>
            <w:webHidden/>
          </w:rPr>
          <w:fldChar w:fldCharType="begin"/>
        </w:r>
        <w:r>
          <w:rPr>
            <w:noProof/>
            <w:webHidden/>
          </w:rPr>
          <w:instrText xml:space="preserve"> PAGEREF _Toc2922760 \h </w:instrText>
        </w:r>
        <w:r>
          <w:rPr>
            <w:noProof/>
            <w:webHidden/>
          </w:rPr>
        </w:r>
        <w:r>
          <w:rPr>
            <w:noProof/>
            <w:webHidden/>
          </w:rPr>
          <w:fldChar w:fldCharType="separate"/>
        </w:r>
        <w:r>
          <w:rPr>
            <w:noProof/>
            <w:webHidden/>
          </w:rPr>
          <w:t>39</w:t>
        </w:r>
        <w:r>
          <w:rPr>
            <w:noProof/>
            <w:webHidden/>
          </w:rPr>
          <w:fldChar w:fldCharType="end"/>
        </w:r>
      </w:hyperlink>
    </w:p>
    <w:p w14:paraId="003FBC8B" w14:textId="6B60ADEE"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61" w:history="1">
        <w:r w:rsidRPr="005B18ED">
          <w:rPr>
            <w:rStyle w:val="Hipercze"/>
            <w:rFonts w:asciiTheme="majorHAnsi" w:hAnsiTheme="majorHAnsi" w:cs="Cambria"/>
            <w:noProof/>
            <w:lang w:eastAsia="pl-PL"/>
          </w:rPr>
          <w:t>3.3.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Wydajności Instalacji</w:t>
        </w:r>
        <w:r>
          <w:rPr>
            <w:noProof/>
            <w:webHidden/>
          </w:rPr>
          <w:tab/>
        </w:r>
        <w:r>
          <w:rPr>
            <w:noProof/>
            <w:webHidden/>
          </w:rPr>
          <w:fldChar w:fldCharType="begin"/>
        </w:r>
        <w:r>
          <w:rPr>
            <w:noProof/>
            <w:webHidden/>
          </w:rPr>
          <w:instrText xml:space="preserve"> PAGEREF _Toc2922761 \h </w:instrText>
        </w:r>
        <w:r>
          <w:rPr>
            <w:noProof/>
            <w:webHidden/>
          </w:rPr>
        </w:r>
        <w:r>
          <w:rPr>
            <w:noProof/>
            <w:webHidden/>
          </w:rPr>
          <w:fldChar w:fldCharType="separate"/>
        </w:r>
        <w:r>
          <w:rPr>
            <w:noProof/>
            <w:webHidden/>
          </w:rPr>
          <w:t>40</w:t>
        </w:r>
        <w:r>
          <w:rPr>
            <w:noProof/>
            <w:webHidden/>
          </w:rPr>
          <w:fldChar w:fldCharType="end"/>
        </w:r>
      </w:hyperlink>
    </w:p>
    <w:p w14:paraId="2830D22D" w14:textId="795BDC67"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62" w:history="1">
        <w:r w:rsidRPr="005B18ED">
          <w:rPr>
            <w:rStyle w:val="Hipercze"/>
            <w:rFonts w:asciiTheme="majorHAnsi" w:hAnsiTheme="majorHAnsi" w:cs="Cambria"/>
            <w:noProof/>
            <w:lang w:eastAsia="pl-PL"/>
          </w:rPr>
          <w:t>3.4.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ochrony środowiska</w:t>
        </w:r>
        <w:r>
          <w:rPr>
            <w:noProof/>
            <w:webHidden/>
          </w:rPr>
          <w:tab/>
        </w:r>
        <w:r>
          <w:rPr>
            <w:noProof/>
            <w:webHidden/>
          </w:rPr>
          <w:fldChar w:fldCharType="begin"/>
        </w:r>
        <w:r>
          <w:rPr>
            <w:noProof/>
            <w:webHidden/>
          </w:rPr>
          <w:instrText xml:space="preserve"> PAGEREF _Toc2922762 \h </w:instrText>
        </w:r>
        <w:r>
          <w:rPr>
            <w:noProof/>
            <w:webHidden/>
          </w:rPr>
        </w:r>
        <w:r>
          <w:rPr>
            <w:noProof/>
            <w:webHidden/>
          </w:rPr>
          <w:fldChar w:fldCharType="separate"/>
        </w:r>
        <w:r>
          <w:rPr>
            <w:noProof/>
            <w:webHidden/>
          </w:rPr>
          <w:t>41</w:t>
        </w:r>
        <w:r>
          <w:rPr>
            <w:noProof/>
            <w:webHidden/>
          </w:rPr>
          <w:fldChar w:fldCharType="end"/>
        </w:r>
      </w:hyperlink>
    </w:p>
    <w:p w14:paraId="73FBCC3B" w14:textId="4C6F7DA1"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63" w:history="1">
        <w:r w:rsidRPr="005B18ED">
          <w:rPr>
            <w:rStyle w:val="Hipercze"/>
            <w:rFonts w:asciiTheme="majorHAnsi" w:hAnsiTheme="majorHAnsi" w:cs="Cambria"/>
            <w:noProof/>
            <w:lang w:eastAsia="pl-PL"/>
          </w:rPr>
          <w:t>3.5.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Plan zagospodarowania Instalacji</w:t>
        </w:r>
        <w:r>
          <w:rPr>
            <w:noProof/>
            <w:webHidden/>
          </w:rPr>
          <w:tab/>
        </w:r>
        <w:r>
          <w:rPr>
            <w:noProof/>
            <w:webHidden/>
          </w:rPr>
          <w:fldChar w:fldCharType="begin"/>
        </w:r>
        <w:r>
          <w:rPr>
            <w:noProof/>
            <w:webHidden/>
          </w:rPr>
          <w:instrText xml:space="preserve"> PAGEREF _Toc2922763 \h </w:instrText>
        </w:r>
        <w:r>
          <w:rPr>
            <w:noProof/>
            <w:webHidden/>
          </w:rPr>
        </w:r>
        <w:r>
          <w:rPr>
            <w:noProof/>
            <w:webHidden/>
          </w:rPr>
          <w:fldChar w:fldCharType="separate"/>
        </w:r>
        <w:r>
          <w:rPr>
            <w:noProof/>
            <w:webHidden/>
          </w:rPr>
          <w:t>41</w:t>
        </w:r>
        <w:r>
          <w:rPr>
            <w:noProof/>
            <w:webHidden/>
          </w:rPr>
          <w:fldChar w:fldCharType="end"/>
        </w:r>
      </w:hyperlink>
    </w:p>
    <w:p w14:paraId="1DD6F164" w14:textId="3CB698B8"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64" w:history="1">
        <w:r w:rsidRPr="005B18ED">
          <w:rPr>
            <w:rStyle w:val="Hipercze"/>
            <w:rFonts w:asciiTheme="majorHAnsi" w:hAnsiTheme="majorHAnsi" w:cs="Cambria"/>
            <w:noProof/>
            <w:lang w:eastAsia="pl-PL"/>
          </w:rPr>
          <w:t>3.6.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architektoniczne</w:t>
        </w:r>
        <w:r>
          <w:rPr>
            <w:noProof/>
            <w:webHidden/>
          </w:rPr>
          <w:tab/>
        </w:r>
        <w:r>
          <w:rPr>
            <w:noProof/>
            <w:webHidden/>
          </w:rPr>
          <w:fldChar w:fldCharType="begin"/>
        </w:r>
        <w:r>
          <w:rPr>
            <w:noProof/>
            <w:webHidden/>
          </w:rPr>
          <w:instrText xml:space="preserve"> PAGEREF _Toc2922764 \h </w:instrText>
        </w:r>
        <w:r>
          <w:rPr>
            <w:noProof/>
            <w:webHidden/>
          </w:rPr>
        </w:r>
        <w:r>
          <w:rPr>
            <w:noProof/>
            <w:webHidden/>
          </w:rPr>
          <w:fldChar w:fldCharType="separate"/>
        </w:r>
        <w:r>
          <w:rPr>
            <w:noProof/>
            <w:webHidden/>
          </w:rPr>
          <w:t>42</w:t>
        </w:r>
        <w:r>
          <w:rPr>
            <w:noProof/>
            <w:webHidden/>
          </w:rPr>
          <w:fldChar w:fldCharType="end"/>
        </w:r>
      </w:hyperlink>
    </w:p>
    <w:p w14:paraId="59F749D7" w14:textId="06F7D456"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65" w:history="1">
        <w:r w:rsidRPr="005B18ED">
          <w:rPr>
            <w:rStyle w:val="Hipercze"/>
            <w:rFonts w:asciiTheme="majorHAnsi" w:hAnsiTheme="majorHAnsi" w:cs="Cambria"/>
            <w:noProof/>
            <w:lang w:eastAsia="pl-PL"/>
          </w:rPr>
          <w:t>3.7.</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dla aparatury kontrolno – pomiarowej i automatyki (AKPiA)</w:t>
        </w:r>
        <w:r>
          <w:rPr>
            <w:noProof/>
            <w:webHidden/>
          </w:rPr>
          <w:tab/>
        </w:r>
        <w:r>
          <w:rPr>
            <w:noProof/>
            <w:webHidden/>
          </w:rPr>
          <w:fldChar w:fldCharType="begin"/>
        </w:r>
        <w:r>
          <w:rPr>
            <w:noProof/>
            <w:webHidden/>
          </w:rPr>
          <w:instrText xml:space="preserve"> PAGEREF _Toc2922765 \h </w:instrText>
        </w:r>
        <w:r>
          <w:rPr>
            <w:noProof/>
            <w:webHidden/>
          </w:rPr>
        </w:r>
        <w:r>
          <w:rPr>
            <w:noProof/>
            <w:webHidden/>
          </w:rPr>
          <w:fldChar w:fldCharType="separate"/>
        </w:r>
        <w:r>
          <w:rPr>
            <w:noProof/>
            <w:webHidden/>
          </w:rPr>
          <w:t>43</w:t>
        </w:r>
        <w:r>
          <w:rPr>
            <w:noProof/>
            <w:webHidden/>
          </w:rPr>
          <w:fldChar w:fldCharType="end"/>
        </w:r>
      </w:hyperlink>
    </w:p>
    <w:p w14:paraId="7ED8A600" w14:textId="118BF817"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66" w:history="1">
        <w:r w:rsidRPr="005B18ED">
          <w:rPr>
            <w:rStyle w:val="Hipercze"/>
            <w:rFonts w:asciiTheme="majorHAnsi" w:hAnsiTheme="majorHAnsi" w:cs="Cambria"/>
            <w:noProof/>
            <w:lang w:eastAsia="pl-PL"/>
          </w:rPr>
          <w:t>3.8.</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dla części elektrycznej.</w:t>
        </w:r>
        <w:r>
          <w:rPr>
            <w:noProof/>
            <w:webHidden/>
          </w:rPr>
          <w:tab/>
        </w:r>
        <w:r>
          <w:rPr>
            <w:noProof/>
            <w:webHidden/>
          </w:rPr>
          <w:fldChar w:fldCharType="begin"/>
        </w:r>
        <w:r>
          <w:rPr>
            <w:noProof/>
            <w:webHidden/>
          </w:rPr>
          <w:instrText xml:space="preserve"> PAGEREF _Toc2922766 \h </w:instrText>
        </w:r>
        <w:r>
          <w:rPr>
            <w:noProof/>
            <w:webHidden/>
          </w:rPr>
        </w:r>
        <w:r>
          <w:rPr>
            <w:noProof/>
            <w:webHidden/>
          </w:rPr>
          <w:fldChar w:fldCharType="separate"/>
        </w:r>
        <w:r>
          <w:rPr>
            <w:noProof/>
            <w:webHidden/>
          </w:rPr>
          <w:t>59</w:t>
        </w:r>
        <w:r>
          <w:rPr>
            <w:noProof/>
            <w:webHidden/>
          </w:rPr>
          <w:fldChar w:fldCharType="end"/>
        </w:r>
      </w:hyperlink>
    </w:p>
    <w:p w14:paraId="58655997" w14:textId="6BF703BE"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67" w:history="1">
        <w:r w:rsidRPr="005B18ED">
          <w:rPr>
            <w:rStyle w:val="Hipercze"/>
            <w:rFonts w:asciiTheme="majorHAnsi" w:hAnsiTheme="majorHAnsi" w:cs="Cambria"/>
            <w:noProof/>
            <w:lang w:eastAsia="pl-PL"/>
          </w:rPr>
          <w:t>3.9.</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dla kotłów</w:t>
        </w:r>
        <w:r>
          <w:rPr>
            <w:noProof/>
            <w:webHidden/>
          </w:rPr>
          <w:tab/>
        </w:r>
        <w:r>
          <w:rPr>
            <w:noProof/>
            <w:webHidden/>
          </w:rPr>
          <w:fldChar w:fldCharType="begin"/>
        </w:r>
        <w:r>
          <w:rPr>
            <w:noProof/>
            <w:webHidden/>
          </w:rPr>
          <w:instrText xml:space="preserve"> PAGEREF _Toc2922767 \h </w:instrText>
        </w:r>
        <w:r>
          <w:rPr>
            <w:noProof/>
            <w:webHidden/>
          </w:rPr>
        </w:r>
        <w:r>
          <w:rPr>
            <w:noProof/>
            <w:webHidden/>
          </w:rPr>
          <w:fldChar w:fldCharType="separate"/>
        </w:r>
        <w:r>
          <w:rPr>
            <w:noProof/>
            <w:webHidden/>
          </w:rPr>
          <w:t>62</w:t>
        </w:r>
        <w:r>
          <w:rPr>
            <w:noProof/>
            <w:webHidden/>
          </w:rPr>
          <w:fldChar w:fldCharType="end"/>
        </w:r>
      </w:hyperlink>
    </w:p>
    <w:p w14:paraId="432ADEFB" w14:textId="6807C430"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68" w:history="1">
        <w:r w:rsidRPr="005B18ED">
          <w:rPr>
            <w:rStyle w:val="Hipercze"/>
            <w:rFonts w:asciiTheme="majorHAnsi" w:hAnsiTheme="majorHAnsi" w:cs="Cambria"/>
            <w:noProof/>
            <w:lang w:eastAsia="pl-PL"/>
          </w:rPr>
          <w:t>3.10.</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Instalacje oczyszczania spalin</w:t>
        </w:r>
        <w:r>
          <w:rPr>
            <w:noProof/>
            <w:webHidden/>
          </w:rPr>
          <w:tab/>
        </w:r>
        <w:r>
          <w:rPr>
            <w:noProof/>
            <w:webHidden/>
          </w:rPr>
          <w:fldChar w:fldCharType="begin"/>
        </w:r>
        <w:r>
          <w:rPr>
            <w:noProof/>
            <w:webHidden/>
          </w:rPr>
          <w:instrText xml:space="preserve"> PAGEREF _Toc2922768 \h </w:instrText>
        </w:r>
        <w:r>
          <w:rPr>
            <w:noProof/>
            <w:webHidden/>
          </w:rPr>
        </w:r>
        <w:r>
          <w:rPr>
            <w:noProof/>
            <w:webHidden/>
          </w:rPr>
          <w:fldChar w:fldCharType="separate"/>
        </w:r>
        <w:r>
          <w:rPr>
            <w:noProof/>
            <w:webHidden/>
          </w:rPr>
          <w:t>63</w:t>
        </w:r>
        <w:r>
          <w:rPr>
            <w:noProof/>
            <w:webHidden/>
          </w:rPr>
          <w:fldChar w:fldCharType="end"/>
        </w:r>
      </w:hyperlink>
    </w:p>
    <w:p w14:paraId="5EB916F4" w14:textId="72C8E1EA"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69" w:history="1">
        <w:r w:rsidRPr="005B18ED">
          <w:rPr>
            <w:rStyle w:val="Hipercze"/>
            <w:rFonts w:asciiTheme="majorHAnsi" w:hAnsiTheme="majorHAnsi" w:cs="Cambria"/>
            <w:noProof/>
            <w:lang w:eastAsia="pl-PL"/>
          </w:rPr>
          <w:t>3.10.1.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Układ redukcji tlenków azotu – deNO</w:t>
        </w:r>
        <w:r w:rsidRPr="005B18ED">
          <w:rPr>
            <w:rStyle w:val="Hipercze"/>
            <w:rFonts w:asciiTheme="majorHAnsi" w:hAnsiTheme="majorHAnsi" w:cs="Cambria"/>
            <w:noProof/>
            <w:vertAlign w:val="subscript"/>
            <w:lang w:eastAsia="pl-PL"/>
          </w:rPr>
          <w:t>x</w:t>
        </w:r>
        <w:r w:rsidRPr="005B18ED">
          <w:rPr>
            <w:rStyle w:val="Hipercze"/>
            <w:rFonts w:asciiTheme="majorHAnsi" w:hAnsiTheme="majorHAnsi" w:cs="Cambria"/>
            <w:noProof/>
            <w:lang w:eastAsia="pl-PL"/>
          </w:rPr>
          <w:t>:</w:t>
        </w:r>
        <w:r>
          <w:rPr>
            <w:noProof/>
            <w:webHidden/>
          </w:rPr>
          <w:tab/>
        </w:r>
        <w:r>
          <w:rPr>
            <w:noProof/>
            <w:webHidden/>
          </w:rPr>
          <w:fldChar w:fldCharType="begin"/>
        </w:r>
        <w:r>
          <w:rPr>
            <w:noProof/>
            <w:webHidden/>
          </w:rPr>
          <w:instrText xml:space="preserve"> PAGEREF _Toc2922769 \h </w:instrText>
        </w:r>
        <w:r>
          <w:rPr>
            <w:noProof/>
            <w:webHidden/>
          </w:rPr>
        </w:r>
        <w:r>
          <w:rPr>
            <w:noProof/>
            <w:webHidden/>
          </w:rPr>
          <w:fldChar w:fldCharType="separate"/>
        </w:r>
        <w:r>
          <w:rPr>
            <w:noProof/>
            <w:webHidden/>
          </w:rPr>
          <w:t>64</w:t>
        </w:r>
        <w:r>
          <w:rPr>
            <w:noProof/>
            <w:webHidden/>
          </w:rPr>
          <w:fldChar w:fldCharType="end"/>
        </w:r>
      </w:hyperlink>
    </w:p>
    <w:p w14:paraId="7DB26B53" w14:textId="3B929266"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70" w:history="1">
        <w:r w:rsidRPr="005B18ED">
          <w:rPr>
            <w:rStyle w:val="Hipercze"/>
            <w:rFonts w:asciiTheme="majorHAnsi" w:hAnsiTheme="majorHAnsi" w:cs="Cambria"/>
            <w:noProof/>
            <w:lang w:eastAsia="pl-PL"/>
          </w:rPr>
          <w:t>3.10.2.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Instalacja odsiarczania i odpylania spalin</w:t>
        </w:r>
        <w:r>
          <w:rPr>
            <w:noProof/>
            <w:webHidden/>
          </w:rPr>
          <w:tab/>
        </w:r>
        <w:r>
          <w:rPr>
            <w:noProof/>
            <w:webHidden/>
          </w:rPr>
          <w:fldChar w:fldCharType="begin"/>
        </w:r>
        <w:r>
          <w:rPr>
            <w:noProof/>
            <w:webHidden/>
          </w:rPr>
          <w:instrText xml:space="preserve"> PAGEREF _Toc2922770 \h </w:instrText>
        </w:r>
        <w:r>
          <w:rPr>
            <w:noProof/>
            <w:webHidden/>
          </w:rPr>
        </w:r>
        <w:r>
          <w:rPr>
            <w:noProof/>
            <w:webHidden/>
          </w:rPr>
          <w:fldChar w:fldCharType="separate"/>
        </w:r>
        <w:r>
          <w:rPr>
            <w:noProof/>
            <w:webHidden/>
          </w:rPr>
          <w:t>65</w:t>
        </w:r>
        <w:r>
          <w:rPr>
            <w:noProof/>
            <w:webHidden/>
          </w:rPr>
          <w:fldChar w:fldCharType="end"/>
        </w:r>
      </w:hyperlink>
    </w:p>
    <w:p w14:paraId="40CC4371" w14:textId="6C17068B"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71" w:history="1">
        <w:r w:rsidRPr="005B18ED">
          <w:rPr>
            <w:rStyle w:val="Hipercze"/>
            <w:rFonts w:asciiTheme="majorHAnsi" w:hAnsiTheme="majorHAnsi" w:cs="Cambria"/>
            <w:noProof/>
            <w:lang w:eastAsia="pl-PL"/>
          </w:rPr>
          <w:t>3.10.3.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Wentylatory wyciągowe</w:t>
        </w:r>
        <w:r>
          <w:rPr>
            <w:noProof/>
            <w:webHidden/>
          </w:rPr>
          <w:tab/>
        </w:r>
        <w:r>
          <w:rPr>
            <w:noProof/>
            <w:webHidden/>
          </w:rPr>
          <w:fldChar w:fldCharType="begin"/>
        </w:r>
        <w:r>
          <w:rPr>
            <w:noProof/>
            <w:webHidden/>
          </w:rPr>
          <w:instrText xml:space="preserve"> PAGEREF _Toc2922771 \h </w:instrText>
        </w:r>
        <w:r>
          <w:rPr>
            <w:noProof/>
            <w:webHidden/>
          </w:rPr>
        </w:r>
        <w:r>
          <w:rPr>
            <w:noProof/>
            <w:webHidden/>
          </w:rPr>
          <w:fldChar w:fldCharType="separate"/>
        </w:r>
        <w:r>
          <w:rPr>
            <w:noProof/>
            <w:webHidden/>
          </w:rPr>
          <w:t>69</w:t>
        </w:r>
        <w:r>
          <w:rPr>
            <w:noProof/>
            <w:webHidden/>
          </w:rPr>
          <w:fldChar w:fldCharType="end"/>
        </w:r>
      </w:hyperlink>
    </w:p>
    <w:p w14:paraId="77441C4A" w14:textId="2A21C90A"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72" w:history="1">
        <w:r w:rsidRPr="005B18ED">
          <w:rPr>
            <w:rStyle w:val="Hipercze"/>
            <w:rFonts w:asciiTheme="majorHAnsi" w:hAnsiTheme="majorHAnsi" w:cs="Cambria"/>
            <w:noProof/>
            <w:lang w:eastAsia="pl-PL"/>
          </w:rPr>
          <w:t>3.10.4.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Stanowisko rozładunkowe reagenta do odsiarczania i odpadów</w:t>
        </w:r>
        <w:r>
          <w:rPr>
            <w:noProof/>
            <w:webHidden/>
          </w:rPr>
          <w:tab/>
        </w:r>
        <w:r>
          <w:rPr>
            <w:noProof/>
            <w:webHidden/>
          </w:rPr>
          <w:fldChar w:fldCharType="begin"/>
        </w:r>
        <w:r>
          <w:rPr>
            <w:noProof/>
            <w:webHidden/>
          </w:rPr>
          <w:instrText xml:space="preserve"> PAGEREF _Toc2922772 \h </w:instrText>
        </w:r>
        <w:r>
          <w:rPr>
            <w:noProof/>
            <w:webHidden/>
          </w:rPr>
        </w:r>
        <w:r>
          <w:rPr>
            <w:noProof/>
            <w:webHidden/>
          </w:rPr>
          <w:fldChar w:fldCharType="separate"/>
        </w:r>
        <w:r>
          <w:rPr>
            <w:noProof/>
            <w:webHidden/>
          </w:rPr>
          <w:t>70</w:t>
        </w:r>
        <w:r>
          <w:rPr>
            <w:noProof/>
            <w:webHidden/>
          </w:rPr>
          <w:fldChar w:fldCharType="end"/>
        </w:r>
      </w:hyperlink>
    </w:p>
    <w:p w14:paraId="0AFE45B6" w14:textId="01361DE7"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73" w:history="1">
        <w:r w:rsidRPr="005B18ED">
          <w:rPr>
            <w:rStyle w:val="Hipercze"/>
            <w:rFonts w:asciiTheme="majorHAnsi" w:hAnsiTheme="majorHAnsi" w:cs="Cambria"/>
            <w:noProof/>
            <w:lang w:eastAsia="pl-PL"/>
          </w:rPr>
          <w:t>3.10.5.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dla instalacji odbioru i magazynowania odpadów poprocesowych</w:t>
        </w:r>
        <w:r>
          <w:rPr>
            <w:noProof/>
            <w:webHidden/>
          </w:rPr>
          <w:tab/>
        </w:r>
        <w:r>
          <w:rPr>
            <w:noProof/>
            <w:webHidden/>
          </w:rPr>
          <w:fldChar w:fldCharType="begin"/>
        </w:r>
        <w:r>
          <w:rPr>
            <w:noProof/>
            <w:webHidden/>
          </w:rPr>
          <w:instrText xml:space="preserve"> PAGEREF _Toc2922773 \h </w:instrText>
        </w:r>
        <w:r>
          <w:rPr>
            <w:noProof/>
            <w:webHidden/>
          </w:rPr>
        </w:r>
        <w:r>
          <w:rPr>
            <w:noProof/>
            <w:webHidden/>
          </w:rPr>
          <w:fldChar w:fldCharType="separate"/>
        </w:r>
        <w:r>
          <w:rPr>
            <w:noProof/>
            <w:webHidden/>
          </w:rPr>
          <w:t>70</w:t>
        </w:r>
        <w:r>
          <w:rPr>
            <w:noProof/>
            <w:webHidden/>
          </w:rPr>
          <w:fldChar w:fldCharType="end"/>
        </w:r>
      </w:hyperlink>
    </w:p>
    <w:p w14:paraId="57C51049" w14:textId="0D8A2ACB"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74" w:history="1">
        <w:r w:rsidRPr="005B18ED">
          <w:rPr>
            <w:rStyle w:val="Hipercze"/>
            <w:rFonts w:asciiTheme="majorHAnsi" w:hAnsiTheme="majorHAnsi" w:cs="Cambria"/>
            <w:noProof/>
            <w:lang w:eastAsia="pl-PL"/>
          </w:rPr>
          <w:t>3.10.6.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dla gospodarki reagentem dla instalacji deNO</w:t>
        </w:r>
        <w:r w:rsidRPr="005B18ED">
          <w:rPr>
            <w:rStyle w:val="Hipercze"/>
            <w:rFonts w:asciiTheme="majorHAnsi" w:hAnsiTheme="majorHAnsi" w:cs="Cambria"/>
            <w:noProof/>
            <w:vertAlign w:val="subscript"/>
            <w:lang w:eastAsia="pl-PL"/>
          </w:rPr>
          <w:t>x</w:t>
        </w:r>
        <w:r>
          <w:rPr>
            <w:noProof/>
            <w:webHidden/>
          </w:rPr>
          <w:tab/>
        </w:r>
        <w:r>
          <w:rPr>
            <w:noProof/>
            <w:webHidden/>
          </w:rPr>
          <w:fldChar w:fldCharType="begin"/>
        </w:r>
        <w:r>
          <w:rPr>
            <w:noProof/>
            <w:webHidden/>
          </w:rPr>
          <w:instrText xml:space="preserve"> PAGEREF _Toc2922774 \h </w:instrText>
        </w:r>
        <w:r>
          <w:rPr>
            <w:noProof/>
            <w:webHidden/>
          </w:rPr>
        </w:r>
        <w:r>
          <w:rPr>
            <w:noProof/>
            <w:webHidden/>
          </w:rPr>
          <w:fldChar w:fldCharType="separate"/>
        </w:r>
        <w:r>
          <w:rPr>
            <w:noProof/>
            <w:webHidden/>
          </w:rPr>
          <w:t>71</w:t>
        </w:r>
        <w:r>
          <w:rPr>
            <w:noProof/>
            <w:webHidden/>
          </w:rPr>
          <w:fldChar w:fldCharType="end"/>
        </w:r>
      </w:hyperlink>
    </w:p>
    <w:p w14:paraId="3E0EB110" w14:textId="251F5106"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75" w:history="1">
        <w:r w:rsidRPr="005B18ED">
          <w:rPr>
            <w:rStyle w:val="Hipercze"/>
            <w:rFonts w:ascii="Cambria" w:hAnsi="Cambria" w:cs="Cambria"/>
            <w:noProof/>
            <w:lang w:eastAsia="pl-PL"/>
          </w:rPr>
          <w:t>3.10.7.</w:t>
        </w:r>
        <w:r>
          <w:rPr>
            <w:rFonts w:asciiTheme="minorHAnsi" w:eastAsiaTheme="minorEastAsia" w:hAnsiTheme="minorHAnsi" w:cstheme="minorBidi"/>
            <w:i w:val="0"/>
            <w:iCs w:val="0"/>
            <w:noProof/>
            <w:sz w:val="22"/>
            <w:szCs w:val="22"/>
            <w:lang w:eastAsia="pl-PL"/>
          </w:rPr>
          <w:tab/>
        </w:r>
        <w:r w:rsidRPr="005B18ED">
          <w:rPr>
            <w:rStyle w:val="Hipercze"/>
            <w:rFonts w:ascii="Cambria" w:hAnsi="Cambria" w:cs="Cambria"/>
            <w:noProof/>
            <w:lang w:eastAsia="pl-PL"/>
          </w:rPr>
          <w:t>Wymagania dla pomocniczych układów technologicznych Instalacji</w:t>
        </w:r>
        <w:r>
          <w:rPr>
            <w:noProof/>
            <w:webHidden/>
          </w:rPr>
          <w:tab/>
        </w:r>
        <w:r>
          <w:rPr>
            <w:noProof/>
            <w:webHidden/>
          </w:rPr>
          <w:fldChar w:fldCharType="begin"/>
        </w:r>
        <w:r>
          <w:rPr>
            <w:noProof/>
            <w:webHidden/>
          </w:rPr>
          <w:instrText xml:space="preserve"> PAGEREF _Toc2922775 \h </w:instrText>
        </w:r>
        <w:r>
          <w:rPr>
            <w:noProof/>
            <w:webHidden/>
          </w:rPr>
        </w:r>
        <w:r>
          <w:rPr>
            <w:noProof/>
            <w:webHidden/>
          </w:rPr>
          <w:fldChar w:fldCharType="separate"/>
        </w:r>
        <w:r>
          <w:rPr>
            <w:noProof/>
            <w:webHidden/>
          </w:rPr>
          <w:t>72</w:t>
        </w:r>
        <w:r>
          <w:rPr>
            <w:noProof/>
            <w:webHidden/>
          </w:rPr>
          <w:fldChar w:fldCharType="end"/>
        </w:r>
      </w:hyperlink>
    </w:p>
    <w:p w14:paraId="54AB85E8" w14:textId="569D9C22"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76" w:history="1">
        <w:r w:rsidRPr="005B18ED">
          <w:rPr>
            <w:rStyle w:val="Hipercze"/>
            <w:rFonts w:asciiTheme="majorHAnsi" w:hAnsiTheme="majorHAnsi" w:cs="Cambria"/>
            <w:noProof/>
            <w:lang w:eastAsia="pl-PL"/>
          </w:rPr>
          <w:t>3.10.7.1.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Instalacja sprężonego powietrza</w:t>
        </w:r>
        <w:r>
          <w:rPr>
            <w:noProof/>
            <w:webHidden/>
          </w:rPr>
          <w:tab/>
        </w:r>
        <w:r>
          <w:rPr>
            <w:noProof/>
            <w:webHidden/>
          </w:rPr>
          <w:fldChar w:fldCharType="begin"/>
        </w:r>
        <w:r>
          <w:rPr>
            <w:noProof/>
            <w:webHidden/>
          </w:rPr>
          <w:instrText xml:space="preserve"> PAGEREF _Toc2922776 \h </w:instrText>
        </w:r>
        <w:r>
          <w:rPr>
            <w:noProof/>
            <w:webHidden/>
          </w:rPr>
        </w:r>
        <w:r>
          <w:rPr>
            <w:noProof/>
            <w:webHidden/>
          </w:rPr>
          <w:fldChar w:fldCharType="separate"/>
        </w:r>
        <w:r>
          <w:rPr>
            <w:noProof/>
            <w:webHidden/>
          </w:rPr>
          <w:t>72</w:t>
        </w:r>
        <w:r>
          <w:rPr>
            <w:noProof/>
            <w:webHidden/>
          </w:rPr>
          <w:fldChar w:fldCharType="end"/>
        </w:r>
      </w:hyperlink>
    </w:p>
    <w:p w14:paraId="533CFFFA" w14:textId="2D560D2E"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77" w:history="1">
        <w:r w:rsidRPr="005B18ED">
          <w:rPr>
            <w:rStyle w:val="Hipercze"/>
            <w:rFonts w:asciiTheme="majorHAnsi" w:hAnsiTheme="majorHAnsi" w:cs="Cambria"/>
            <w:noProof/>
            <w:lang w:eastAsia="pl-PL"/>
          </w:rPr>
          <w:t>3.10.7.2.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Instalacja ciągłego pomiaru emisji spalin (system ciągłego monitoringu spalin)</w:t>
        </w:r>
        <w:r>
          <w:rPr>
            <w:noProof/>
            <w:webHidden/>
          </w:rPr>
          <w:tab/>
        </w:r>
        <w:r>
          <w:rPr>
            <w:noProof/>
            <w:webHidden/>
          </w:rPr>
          <w:fldChar w:fldCharType="begin"/>
        </w:r>
        <w:r>
          <w:rPr>
            <w:noProof/>
            <w:webHidden/>
          </w:rPr>
          <w:instrText xml:space="preserve"> PAGEREF _Toc2922777 \h </w:instrText>
        </w:r>
        <w:r>
          <w:rPr>
            <w:noProof/>
            <w:webHidden/>
          </w:rPr>
        </w:r>
        <w:r>
          <w:rPr>
            <w:noProof/>
            <w:webHidden/>
          </w:rPr>
          <w:fldChar w:fldCharType="separate"/>
        </w:r>
        <w:r>
          <w:rPr>
            <w:noProof/>
            <w:webHidden/>
          </w:rPr>
          <w:t>72</w:t>
        </w:r>
        <w:r>
          <w:rPr>
            <w:noProof/>
            <w:webHidden/>
          </w:rPr>
          <w:fldChar w:fldCharType="end"/>
        </w:r>
      </w:hyperlink>
    </w:p>
    <w:p w14:paraId="66350CD5" w14:textId="2514BB02"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78" w:history="1">
        <w:r w:rsidRPr="005B18ED">
          <w:rPr>
            <w:rStyle w:val="Hipercze"/>
            <w:rFonts w:asciiTheme="majorHAnsi" w:hAnsiTheme="majorHAnsi" w:cs="Cambria"/>
            <w:noProof/>
            <w:lang w:eastAsia="pl-PL"/>
          </w:rPr>
          <w:t>3.10.8.</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dla branży budowlanej</w:t>
        </w:r>
        <w:r>
          <w:rPr>
            <w:noProof/>
            <w:webHidden/>
          </w:rPr>
          <w:tab/>
        </w:r>
        <w:r>
          <w:rPr>
            <w:noProof/>
            <w:webHidden/>
          </w:rPr>
          <w:fldChar w:fldCharType="begin"/>
        </w:r>
        <w:r>
          <w:rPr>
            <w:noProof/>
            <w:webHidden/>
          </w:rPr>
          <w:instrText xml:space="preserve"> PAGEREF _Toc2922778 \h </w:instrText>
        </w:r>
        <w:r>
          <w:rPr>
            <w:noProof/>
            <w:webHidden/>
          </w:rPr>
        </w:r>
        <w:r>
          <w:rPr>
            <w:noProof/>
            <w:webHidden/>
          </w:rPr>
          <w:fldChar w:fldCharType="separate"/>
        </w:r>
        <w:r>
          <w:rPr>
            <w:noProof/>
            <w:webHidden/>
          </w:rPr>
          <w:t>74</w:t>
        </w:r>
        <w:r>
          <w:rPr>
            <w:noProof/>
            <w:webHidden/>
          </w:rPr>
          <w:fldChar w:fldCharType="end"/>
        </w:r>
      </w:hyperlink>
    </w:p>
    <w:p w14:paraId="1C3A409E" w14:textId="2C30687A"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79" w:history="1">
        <w:r w:rsidRPr="005B18ED">
          <w:rPr>
            <w:rStyle w:val="Hipercze"/>
            <w:rFonts w:asciiTheme="majorHAnsi" w:hAnsiTheme="majorHAnsi" w:cs="Cambria"/>
            <w:noProof/>
            <w:lang w:eastAsia="pl-PL"/>
          </w:rPr>
          <w:t>3.10.8.1.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Aranżacja obiektów budowlanych</w:t>
        </w:r>
        <w:r>
          <w:rPr>
            <w:noProof/>
            <w:webHidden/>
          </w:rPr>
          <w:tab/>
        </w:r>
        <w:r>
          <w:rPr>
            <w:noProof/>
            <w:webHidden/>
          </w:rPr>
          <w:fldChar w:fldCharType="begin"/>
        </w:r>
        <w:r>
          <w:rPr>
            <w:noProof/>
            <w:webHidden/>
          </w:rPr>
          <w:instrText xml:space="preserve"> PAGEREF _Toc2922779 \h </w:instrText>
        </w:r>
        <w:r>
          <w:rPr>
            <w:noProof/>
            <w:webHidden/>
          </w:rPr>
        </w:r>
        <w:r>
          <w:rPr>
            <w:noProof/>
            <w:webHidden/>
          </w:rPr>
          <w:fldChar w:fldCharType="separate"/>
        </w:r>
        <w:r>
          <w:rPr>
            <w:noProof/>
            <w:webHidden/>
          </w:rPr>
          <w:t>74</w:t>
        </w:r>
        <w:r>
          <w:rPr>
            <w:noProof/>
            <w:webHidden/>
          </w:rPr>
          <w:fldChar w:fldCharType="end"/>
        </w:r>
      </w:hyperlink>
    </w:p>
    <w:p w14:paraId="01CD9CD5" w14:textId="381C8E3F"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80" w:history="1">
        <w:r w:rsidRPr="005B18ED">
          <w:rPr>
            <w:rStyle w:val="Hipercze"/>
            <w:rFonts w:asciiTheme="majorHAnsi" w:hAnsiTheme="majorHAnsi" w:cs="Cambria"/>
            <w:noProof/>
            <w:lang w:eastAsia="pl-PL"/>
          </w:rPr>
          <w:t>3.10.8.2.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Konstrukcje inżynierskie</w:t>
        </w:r>
        <w:r>
          <w:rPr>
            <w:noProof/>
            <w:webHidden/>
          </w:rPr>
          <w:tab/>
        </w:r>
        <w:r>
          <w:rPr>
            <w:noProof/>
            <w:webHidden/>
          </w:rPr>
          <w:fldChar w:fldCharType="begin"/>
        </w:r>
        <w:r>
          <w:rPr>
            <w:noProof/>
            <w:webHidden/>
          </w:rPr>
          <w:instrText xml:space="preserve"> PAGEREF _Toc2922780 \h </w:instrText>
        </w:r>
        <w:r>
          <w:rPr>
            <w:noProof/>
            <w:webHidden/>
          </w:rPr>
        </w:r>
        <w:r>
          <w:rPr>
            <w:noProof/>
            <w:webHidden/>
          </w:rPr>
          <w:fldChar w:fldCharType="separate"/>
        </w:r>
        <w:r>
          <w:rPr>
            <w:noProof/>
            <w:webHidden/>
          </w:rPr>
          <w:t>75</w:t>
        </w:r>
        <w:r>
          <w:rPr>
            <w:noProof/>
            <w:webHidden/>
          </w:rPr>
          <w:fldChar w:fldCharType="end"/>
        </w:r>
      </w:hyperlink>
    </w:p>
    <w:p w14:paraId="48064A08" w14:textId="6CA56C2F"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81" w:history="1">
        <w:r w:rsidRPr="005B18ED">
          <w:rPr>
            <w:rStyle w:val="Hipercze"/>
            <w:rFonts w:asciiTheme="majorHAnsi" w:hAnsiTheme="majorHAnsi" w:cs="Cambria"/>
            <w:noProof/>
            <w:lang w:eastAsia="pl-PL"/>
          </w:rPr>
          <w:t>3.10.8.3.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Estakady</w:t>
        </w:r>
        <w:r>
          <w:rPr>
            <w:noProof/>
            <w:webHidden/>
          </w:rPr>
          <w:tab/>
        </w:r>
        <w:r>
          <w:rPr>
            <w:noProof/>
            <w:webHidden/>
          </w:rPr>
          <w:fldChar w:fldCharType="begin"/>
        </w:r>
        <w:r>
          <w:rPr>
            <w:noProof/>
            <w:webHidden/>
          </w:rPr>
          <w:instrText xml:space="preserve"> PAGEREF _Toc2922781 \h </w:instrText>
        </w:r>
        <w:r>
          <w:rPr>
            <w:noProof/>
            <w:webHidden/>
          </w:rPr>
        </w:r>
        <w:r>
          <w:rPr>
            <w:noProof/>
            <w:webHidden/>
          </w:rPr>
          <w:fldChar w:fldCharType="separate"/>
        </w:r>
        <w:r>
          <w:rPr>
            <w:noProof/>
            <w:webHidden/>
          </w:rPr>
          <w:t>75</w:t>
        </w:r>
        <w:r>
          <w:rPr>
            <w:noProof/>
            <w:webHidden/>
          </w:rPr>
          <w:fldChar w:fldCharType="end"/>
        </w:r>
      </w:hyperlink>
    </w:p>
    <w:p w14:paraId="3452E6A8" w14:textId="11DE1F90"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82" w:history="1">
        <w:r w:rsidRPr="005B18ED">
          <w:rPr>
            <w:rStyle w:val="Hipercze"/>
            <w:rFonts w:asciiTheme="majorHAnsi" w:hAnsiTheme="majorHAnsi" w:cs="Cambria"/>
            <w:noProof/>
            <w:lang w:eastAsia="pl-PL"/>
          </w:rPr>
          <w:t>3.10.8.4.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dla pomieszczeń technologicznych</w:t>
        </w:r>
        <w:r>
          <w:rPr>
            <w:noProof/>
            <w:webHidden/>
          </w:rPr>
          <w:tab/>
        </w:r>
        <w:r>
          <w:rPr>
            <w:noProof/>
            <w:webHidden/>
          </w:rPr>
          <w:fldChar w:fldCharType="begin"/>
        </w:r>
        <w:r>
          <w:rPr>
            <w:noProof/>
            <w:webHidden/>
          </w:rPr>
          <w:instrText xml:space="preserve"> PAGEREF _Toc2922782 \h </w:instrText>
        </w:r>
        <w:r>
          <w:rPr>
            <w:noProof/>
            <w:webHidden/>
          </w:rPr>
        </w:r>
        <w:r>
          <w:rPr>
            <w:noProof/>
            <w:webHidden/>
          </w:rPr>
          <w:fldChar w:fldCharType="separate"/>
        </w:r>
        <w:r>
          <w:rPr>
            <w:noProof/>
            <w:webHidden/>
          </w:rPr>
          <w:t>76</w:t>
        </w:r>
        <w:r>
          <w:rPr>
            <w:noProof/>
            <w:webHidden/>
          </w:rPr>
          <w:fldChar w:fldCharType="end"/>
        </w:r>
      </w:hyperlink>
    </w:p>
    <w:p w14:paraId="6B678C07" w14:textId="7E1814F6"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783" w:history="1">
        <w:r w:rsidRPr="005B18ED">
          <w:rPr>
            <w:rStyle w:val="Hipercze"/>
            <w:rFonts w:asciiTheme="majorHAnsi" w:hAnsiTheme="majorHAnsi" w:cs="Cambria"/>
            <w:noProof/>
            <w:lang w:eastAsia="pl-PL"/>
          </w:rPr>
          <w:t>3.10.8.5.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Standardy wykończenia pomieszczeń</w:t>
        </w:r>
        <w:r>
          <w:rPr>
            <w:noProof/>
            <w:webHidden/>
          </w:rPr>
          <w:tab/>
        </w:r>
        <w:r>
          <w:rPr>
            <w:noProof/>
            <w:webHidden/>
          </w:rPr>
          <w:fldChar w:fldCharType="begin"/>
        </w:r>
        <w:r>
          <w:rPr>
            <w:noProof/>
            <w:webHidden/>
          </w:rPr>
          <w:instrText xml:space="preserve"> PAGEREF _Toc2922783 \h </w:instrText>
        </w:r>
        <w:r>
          <w:rPr>
            <w:noProof/>
            <w:webHidden/>
          </w:rPr>
        </w:r>
        <w:r>
          <w:rPr>
            <w:noProof/>
            <w:webHidden/>
          </w:rPr>
          <w:fldChar w:fldCharType="separate"/>
        </w:r>
        <w:r>
          <w:rPr>
            <w:noProof/>
            <w:webHidden/>
          </w:rPr>
          <w:t>77</w:t>
        </w:r>
        <w:r>
          <w:rPr>
            <w:noProof/>
            <w:webHidden/>
          </w:rPr>
          <w:fldChar w:fldCharType="end"/>
        </w:r>
      </w:hyperlink>
    </w:p>
    <w:p w14:paraId="7E73CFF1" w14:textId="616AB0C4" w:rsidR="006D7675" w:rsidRDefault="006D7675">
      <w:pPr>
        <w:pStyle w:val="Spistreci2"/>
        <w:tabs>
          <w:tab w:val="left" w:pos="720"/>
          <w:tab w:val="right" w:pos="9059"/>
        </w:tabs>
        <w:rPr>
          <w:rFonts w:asciiTheme="minorHAnsi" w:eastAsiaTheme="minorEastAsia" w:hAnsiTheme="minorHAnsi" w:cstheme="minorBidi"/>
          <w:i w:val="0"/>
          <w:iCs w:val="0"/>
          <w:noProof/>
          <w:sz w:val="22"/>
          <w:szCs w:val="22"/>
          <w:lang w:eastAsia="pl-PL"/>
        </w:rPr>
      </w:pPr>
      <w:hyperlink w:anchor="_Toc2922784" w:history="1">
        <w:r w:rsidRPr="005B18ED">
          <w:rPr>
            <w:rStyle w:val="Hipercze"/>
            <w:rFonts w:ascii="Cambria" w:hAnsi="Cambria" w:cs="Cambria"/>
            <w:noProof/>
            <w:lang w:eastAsia="pl-PL"/>
          </w:rPr>
          <w:t>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Projektowanie i nadzór autorski.</w:t>
        </w:r>
        <w:r>
          <w:rPr>
            <w:noProof/>
            <w:webHidden/>
          </w:rPr>
          <w:tab/>
        </w:r>
        <w:r>
          <w:rPr>
            <w:noProof/>
            <w:webHidden/>
          </w:rPr>
          <w:fldChar w:fldCharType="begin"/>
        </w:r>
        <w:r>
          <w:rPr>
            <w:noProof/>
            <w:webHidden/>
          </w:rPr>
          <w:instrText xml:space="preserve"> PAGEREF _Toc2922784 \h </w:instrText>
        </w:r>
        <w:r>
          <w:rPr>
            <w:noProof/>
            <w:webHidden/>
          </w:rPr>
        </w:r>
        <w:r>
          <w:rPr>
            <w:noProof/>
            <w:webHidden/>
          </w:rPr>
          <w:fldChar w:fldCharType="separate"/>
        </w:r>
        <w:r>
          <w:rPr>
            <w:noProof/>
            <w:webHidden/>
          </w:rPr>
          <w:t>77</w:t>
        </w:r>
        <w:r>
          <w:rPr>
            <w:noProof/>
            <w:webHidden/>
          </w:rPr>
          <w:fldChar w:fldCharType="end"/>
        </w:r>
      </w:hyperlink>
    </w:p>
    <w:p w14:paraId="3BFD43DE" w14:textId="32D88736" w:rsidR="006D7675" w:rsidRDefault="006D7675">
      <w:pPr>
        <w:pStyle w:val="Spistreci2"/>
        <w:tabs>
          <w:tab w:val="left" w:pos="720"/>
          <w:tab w:val="right" w:pos="9059"/>
        </w:tabs>
        <w:rPr>
          <w:rFonts w:asciiTheme="minorHAnsi" w:eastAsiaTheme="minorEastAsia" w:hAnsiTheme="minorHAnsi" w:cstheme="minorBidi"/>
          <w:i w:val="0"/>
          <w:iCs w:val="0"/>
          <w:noProof/>
          <w:sz w:val="22"/>
          <w:szCs w:val="22"/>
          <w:lang w:eastAsia="pl-PL"/>
        </w:rPr>
      </w:pPr>
      <w:hyperlink w:anchor="_Toc2922785" w:history="1">
        <w:r w:rsidRPr="005B18ED">
          <w:rPr>
            <w:rStyle w:val="Hipercze"/>
            <w:rFonts w:ascii="Cambria" w:hAnsi="Cambria" w:cs="Cambria"/>
            <w:noProof/>
            <w:lang w:eastAsia="pl-PL"/>
          </w:rPr>
          <w:t>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dotyczące ubezpieczenia</w:t>
        </w:r>
        <w:r>
          <w:rPr>
            <w:noProof/>
            <w:webHidden/>
          </w:rPr>
          <w:tab/>
        </w:r>
        <w:r>
          <w:rPr>
            <w:noProof/>
            <w:webHidden/>
          </w:rPr>
          <w:fldChar w:fldCharType="begin"/>
        </w:r>
        <w:r>
          <w:rPr>
            <w:noProof/>
            <w:webHidden/>
          </w:rPr>
          <w:instrText xml:space="preserve"> PAGEREF _Toc2922785 \h </w:instrText>
        </w:r>
        <w:r>
          <w:rPr>
            <w:noProof/>
            <w:webHidden/>
          </w:rPr>
        </w:r>
        <w:r>
          <w:rPr>
            <w:noProof/>
            <w:webHidden/>
          </w:rPr>
          <w:fldChar w:fldCharType="separate"/>
        </w:r>
        <w:r>
          <w:rPr>
            <w:noProof/>
            <w:webHidden/>
          </w:rPr>
          <w:t>81</w:t>
        </w:r>
        <w:r>
          <w:rPr>
            <w:noProof/>
            <w:webHidden/>
          </w:rPr>
          <w:fldChar w:fldCharType="end"/>
        </w:r>
      </w:hyperlink>
    </w:p>
    <w:p w14:paraId="7E21641A" w14:textId="4A25FA1D" w:rsidR="006D7675" w:rsidRDefault="006D7675">
      <w:pPr>
        <w:pStyle w:val="Spistreci2"/>
        <w:tabs>
          <w:tab w:val="left" w:pos="720"/>
          <w:tab w:val="right" w:pos="9059"/>
        </w:tabs>
        <w:rPr>
          <w:rFonts w:asciiTheme="minorHAnsi" w:eastAsiaTheme="minorEastAsia" w:hAnsiTheme="minorHAnsi" w:cstheme="minorBidi"/>
          <w:i w:val="0"/>
          <w:iCs w:val="0"/>
          <w:noProof/>
          <w:sz w:val="22"/>
          <w:szCs w:val="22"/>
          <w:lang w:eastAsia="pl-PL"/>
        </w:rPr>
      </w:pPr>
      <w:hyperlink w:anchor="_Toc2922786" w:history="1">
        <w:r w:rsidRPr="005B18ED">
          <w:rPr>
            <w:rStyle w:val="Hipercze"/>
            <w:rFonts w:ascii="Cambria" w:hAnsi="Cambria" w:cs="Cambria"/>
            <w:noProof/>
            <w:lang w:eastAsia="pl-PL"/>
          </w:rPr>
          <w:t>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Szkolenie, Rozruch, Przejęcie Robót od Wykonawcy</w:t>
        </w:r>
        <w:r>
          <w:rPr>
            <w:noProof/>
            <w:webHidden/>
          </w:rPr>
          <w:tab/>
        </w:r>
        <w:r>
          <w:rPr>
            <w:noProof/>
            <w:webHidden/>
          </w:rPr>
          <w:fldChar w:fldCharType="begin"/>
        </w:r>
        <w:r>
          <w:rPr>
            <w:noProof/>
            <w:webHidden/>
          </w:rPr>
          <w:instrText xml:space="preserve"> PAGEREF _Toc2922786 \h </w:instrText>
        </w:r>
        <w:r>
          <w:rPr>
            <w:noProof/>
            <w:webHidden/>
          </w:rPr>
        </w:r>
        <w:r>
          <w:rPr>
            <w:noProof/>
            <w:webHidden/>
          </w:rPr>
          <w:fldChar w:fldCharType="separate"/>
        </w:r>
        <w:r>
          <w:rPr>
            <w:noProof/>
            <w:webHidden/>
          </w:rPr>
          <w:t>81</w:t>
        </w:r>
        <w:r>
          <w:rPr>
            <w:noProof/>
            <w:webHidden/>
          </w:rPr>
          <w:fldChar w:fldCharType="end"/>
        </w:r>
      </w:hyperlink>
    </w:p>
    <w:p w14:paraId="620A2C15" w14:textId="0530378C" w:rsidR="006D7675" w:rsidRDefault="006D7675">
      <w:pPr>
        <w:pStyle w:val="Spistreci2"/>
        <w:tabs>
          <w:tab w:val="left" w:pos="720"/>
          <w:tab w:val="right" w:pos="9059"/>
        </w:tabs>
        <w:rPr>
          <w:rFonts w:asciiTheme="minorHAnsi" w:eastAsiaTheme="minorEastAsia" w:hAnsiTheme="minorHAnsi" w:cstheme="minorBidi"/>
          <w:i w:val="0"/>
          <w:iCs w:val="0"/>
          <w:noProof/>
          <w:sz w:val="22"/>
          <w:szCs w:val="22"/>
          <w:lang w:eastAsia="pl-PL"/>
        </w:rPr>
      </w:pPr>
      <w:hyperlink w:anchor="_Toc2922787" w:history="1">
        <w:r w:rsidRPr="005B18ED">
          <w:rPr>
            <w:rStyle w:val="Hipercze"/>
            <w:rFonts w:ascii="Cambria" w:hAnsi="Cambria" w:cs="Cambria"/>
            <w:noProof/>
            <w:lang w:eastAsia="pl-PL"/>
          </w:rPr>
          <w:t>7.</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Serwis.</w:t>
        </w:r>
        <w:r>
          <w:rPr>
            <w:noProof/>
            <w:webHidden/>
          </w:rPr>
          <w:tab/>
        </w:r>
        <w:r>
          <w:rPr>
            <w:noProof/>
            <w:webHidden/>
          </w:rPr>
          <w:fldChar w:fldCharType="begin"/>
        </w:r>
        <w:r>
          <w:rPr>
            <w:noProof/>
            <w:webHidden/>
          </w:rPr>
          <w:instrText xml:space="preserve"> PAGEREF _Toc2922787 \h </w:instrText>
        </w:r>
        <w:r>
          <w:rPr>
            <w:noProof/>
            <w:webHidden/>
          </w:rPr>
        </w:r>
        <w:r>
          <w:rPr>
            <w:noProof/>
            <w:webHidden/>
          </w:rPr>
          <w:fldChar w:fldCharType="separate"/>
        </w:r>
        <w:r>
          <w:rPr>
            <w:noProof/>
            <w:webHidden/>
          </w:rPr>
          <w:t>82</w:t>
        </w:r>
        <w:r>
          <w:rPr>
            <w:noProof/>
            <w:webHidden/>
          </w:rPr>
          <w:fldChar w:fldCharType="end"/>
        </w:r>
      </w:hyperlink>
    </w:p>
    <w:p w14:paraId="3B4A1E89" w14:textId="756E647C" w:rsidR="006D7675" w:rsidRDefault="006D7675">
      <w:pPr>
        <w:pStyle w:val="Spistreci2"/>
        <w:tabs>
          <w:tab w:val="left" w:pos="720"/>
          <w:tab w:val="right" w:pos="9059"/>
        </w:tabs>
        <w:rPr>
          <w:rFonts w:asciiTheme="minorHAnsi" w:eastAsiaTheme="minorEastAsia" w:hAnsiTheme="minorHAnsi" w:cstheme="minorBidi"/>
          <w:i w:val="0"/>
          <w:iCs w:val="0"/>
          <w:noProof/>
          <w:sz w:val="22"/>
          <w:szCs w:val="22"/>
          <w:lang w:eastAsia="pl-PL"/>
        </w:rPr>
      </w:pPr>
      <w:hyperlink w:anchor="_Toc2922788" w:history="1">
        <w:r w:rsidRPr="005B18ED">
          <w:rPr>
            <w:rStyle w:val="Hipercze"/>
            <w:rFonts w:ascii="Cambria" w:hAnsi="Cambria" w:cs="Cambria"/>
            <w:noProof/>
            <w:lang w:eastAsia="pl-PL"/>
          </w:rPr>
          <w:t>8.</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Standardy emisyjne dla kotłów EC „Mikołaj”</w:t>
        </w:r>
        <w:r>
          <w:rPr>
            <w:noProof/>
            <w:webHidden/>
          </w:rPr>
          <w:tab/>
        </w:r>
        <w:r>
          <w:rPr>
            <w:noProof/>
            <w:webHidden/>
          </w:rPr>
          <w:fldChar w:fldCharType="begin"/>
        </w:r>
        <w:r>
          <w:rPr>
            <w:noProof/>
            <w:webHidden/>
          </w:rPr>
          <w:instrText xml:space="preserve"> PAGEREF _Toc2922788 \h </w:instrText>
        </w:r>
        <w:r>
          <w:rPr>
            <w:noProof/>
            <w:webHidden/>
          </w:rPr>
        </w:r>
        <w:r>
          <w:rPr>
            <w:noProof/>
            <w:webHidden/>
          </w:rPr>
          <w:fldChar w:fldCharType="separate"/>
        </w:r>
        <w:r>
          <w:rPr>
            <w:noProof/>
            <w:webHidden/>
          </w:rPr>
          <w:t>83</w:t>
        </w:r>
        <w:r>
          <w:rPr>
            <w:noProof/>
            <w:webHidden/>
          </w:rPr>
          <w:fldChar w:fldCharType="end"/>
        </w:r>
      </w:hyperlink>
    </w:p>
    <w:p w14:paraId="25823FBE" w14:textId="26EBB159"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89" w:history="1">
        <w:r w:rsidRPr="005B18ED">
          <w:rPr>
            <w:rStyle w:val="Hipercze"/>
            <w:rFonts w:asciiTheme="majorHAnsi" w:hAnsiTheme="majorHAnsi" w:cs="Cambria"/>
            <w:noProof/>
            <w:lang w:eastAsia="pl-PL"/>
          </w:rPr>
          <w:t>8.1.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Standardy emisji dopuszczalnej wg dyrektywy IED</w:t>
        </w:r>
        <w:r>
          <w:rPr>
            <w:noProof/>
            <w:webHidden/>
          </w:rPr>
          <w:tab/>
        </w:r>
        <w:r>
          <w:rPr>
            <w:noProof/>
            <w:webHidden/>
          </w:rPr>
          <w:fldChar w:fldCharType="begin"/>
        </w:r>
        <w:r>
          <w:rPr>
            <w:noProof/>
            <w:webHidden/>
          </w:rPr>
          <w:instrText xml:space="preserve"> PAGEREF _Toc2922789 \h </w:instrText>
        </w:r>
        <w:r>
          <w:rPr>
            <w:noProof/>
            <w:webHidden/>
          </w:rPr>
        </w:r>
        <w:r>
          <w:rPr>
            <w:noProof/>
            <w:webHidden/>
          </w:rPr>
          <w:fldChar w:fldCharType="separate"/>
        </w:r>
        <w:r>
          <w:rPr>
            <w:noProof/>
            <w:webHidden/>
          </w:rPr>
          <w:t>83</w:t>
        </w:r>
        <w:r>
          <w:rPr>
            <w:noProof/>
            <w:webHidden/>
          </w:rPr>
          <w:fldChar w:fldCharType="end"/>
        </w:r>
      </w:hyperlink>
    </w:p>
    <w:p w14:paraId="10D42AED" w14:textId="64D15B43" w:rsidR="006D7675" w:rsidRDefault="006D7675">
      <w:pPr>
        <w:pStyle w:val="Spistreci2"/>
        <w:tabs>
          <w:tab w:val="left" w:pos="720"/>
          <w:tab w:val="right" w:pos="9059"/>
        </w:tabs>
        <w:rPr>
          <w:rFonts w:asciiTheme="minorHAnsi" w:eastAsiaTheme="minorEastAsia" w:hAnsiTheme="minorHAnsi" w:cstheme="minorBidi"/>
          <w:i w:val="0"/>
          <w:iCs w:val="0"/>
          <w:noProof/>
          <w:sz w:val="22"/>
          <w:szCs w:val="22"/>
          <w:lang w:eastAsia="pl-PL"/>
        </w:rPr>
      </w:pPr>
      <w:hyperlink w:anchor="_Toc2922790" w:history="1">
        <w:r w:rsidRPr="005B18ED">
          <w:rPr>
            <w:rStyle w:val="Hipercze"/>
            <w:rFonts w:ascii="Cambria" w:hAnsi="Cambria" w:cs="Cambria"/>
            <w:noProof/>
            <w:lang w:eastAsia="pl-PL"/>
          </w:rPr>
          <w:t>9.</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Charakterystyka poszczególnych elementów zamówienia</w:t>
        </w:r>
        <w:r>
          <w:rPr>
            <w:noProof/>
            <w:webHidden/>
          </w:rPr>
          <w:tab/>
        </w:r>
        <w:r>
          <w:rPr>
            <w:noProof/>
            <w:webHidden/>
          </w:rPr>
          <w:fldChar w:fldCharType="begin"/>
        </w:r>
        <w:r>
          <w:rPr>
            <w:noProof/>
            <w:webHidden/>
          </w:rPr>
          <w:instrText xml:space="preserve"> PAGEREF _Toc2922790 \h </w:instrText>
        </w:r>
        <w:r>
          <w:rPr>
            <w:noProof/>
            <w:webHidden/>
          </w:rPr>
        </w:r>
        <w:r>
          <w:rPr>
            <w:noProof/>
            <w:webHidden/>
          </w:rPr>
          <w:fldChar w:fldCharType="separate"/>
        </w:r>
        <w:r>
          <w:rPr>
            <w:noProof/>
            <w:webHidden/>
          </w:rPr>
          <w:t>83</w:t>
        </w:r>
        <w:r>
          <w:rPr>
            <w:noProof/>
            <w:webHidden/>
          </w:rPr>
          <w:fldChar w:fldCharType="end"/>
        </w:r>
      </w:hyperlink>
    </w:p>
    <w:p w14:paraId="367F83D7" w14:textId="4CDE5ED4"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91" w:history="1">
        <w:r w:rsidRPr="005B18ED">
          <w:rPr>
            <w:rStyle w:val="Hipercze"/>
            <w:rFonts w:asciiTheme="majorHAnsi" w:hAnsiTheme="majorHAnsi" w:cs="Cambria"/>
            <w:noProof/>
            <w:lang w:eastAsia="pl-PL"/>
          </w:rPr>
          <w:t>9.1.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technologiczne, eksploatacyjne i jakościowe:</w:t>
        </w:r>
        <w:r>
          <w:rPr>
            <w:noProof/>
            <w:webHidden/>
          </w:rPr>
          <w:tab/>
        </w:r>
        <w:r>
          <w:rPr>
            <w:noProof/>
            <w:webHidden/>
          </w:rPr>
          <w:fldChar w:fldCharType="begin"/>
        </w:r>
        <w:r>
          <w:rPr>
            <w:noProof/>
            <w:webHidden/>
          </w:rPr>
          <w:instrText xml:space="preserve"> PAGEREF _Toc2922791 \h </w:instrText>
        </w:r>
        <w:r>
          <w:rPr>
            <w:noProof/>
            <w:webHidden/>
          </w:rPr>
        </w:r>
        <w:r>
          <w:rPr>
            <w:noProof/>
            <w:webHidden/>
          </w:rPr>
          <w:fldChar w:fldCharType="separate"/>
        </w:r>
        <w:r>
          <w:rPr>
            <w:noProof/>
            <w:webHidden/>
          </w:rPr>
          <w:t>84</w:t>
        </w:r>
        <w:r>
          <w:rPr>
            <w:noProof/>
            <w:webHidden/>
          </w:rPr>
          <w:fldChar w:fldCharType="end"/>
        </w:r>
      </w:hyperlink>
    </w:p>
    <w:p w14:paraId="54F19C5B" w14:textId="5ECD0DA2"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92" w:history="1">
        <w:r w:rsidRPr="005B18ED">
          <w:rPr>
            <w:rStyle w:val="Hipercze"/>
            <w:rFonts w:asciiTheme="majorHAnsi" w:hAnsiTheme="majorHAnsi" w:cs="Cambria"/>
            <w:noProof/>
            <w:lang w:eastAsia="pl-PL"/>
          </w:rPr>
          <w:t>9.2.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Zamienność</w:t>
        </w:r>
        <w:r>
          <w:rPr>
            <w:noProof/>
            <w:webHidden/>
          </w:rPr>
          <w:tab/>
        </w:r>
        <w:r>
          <w:rPr>
            <w:noProof/>
            <w:webHidden/>
          </w:rPr>
          <w:fldChar w:fldCharType="begin"/>
        </w:r>
        <w:r>
          <w:rPr>
            <w:noProof/>
            <w:webHidden/>
          </w:rPr>
          <w:instrText xml:space="preserve"> PAGEREF _Toc2922792 \h </w:instrText>
        </w:r>
        <w:r>
          <w:rPr>
            <w:noProof/>
            <w:webHidden/>
          </w:rPr>
        </w:r>
        <w:r>
          <w:rPr>
            <w:noProof/>
            <w:webHidden/>
          </w:rPr>
          <w:fldChar w:fldCharType="separate"/>
        </w:r>
        <w:r>
          <w:rPr>
            <w:noProof/>
            <w:webHidden/>
          </w:rPr>
          <w:t>86</w:t>
        </w:r>
        <w:r>
          <w:rPr>
            <w:noProof/>
            <w:webHidden/>
          </w:rPr>
          <w:fldChar w:fldCharType="end"/>
        </w:r>
      </w:hyperlink>
    </w:p>
    <w:p w14:paraId="54083350" w14:textId="4F34A1B6"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93" w:history="1">
        <w:r w:rsidRPr="005B18ED">
          <w:rPr>
            <w:rStyle w:val="Hipercze"/>
            <w:rFonts w:asciiTheme="majorHAnsi" w:hAnsiTheme="majorHAnsi" w:cs="Cambria"/>
            <w:noProof/>
            <w:lang w:eastAsia="pl-PL"/>
          </w:rPr>
          <w:t>9.3.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Standaryzacja metryczna</w:t>
        </w:r>
        <w:r>
          <w:rPr>
            <w:noProof/>
            <w:webHidden/>
          </w:rPr>
          <w:tab/>
        </w:r>
        <w:r>
          <w:rPr>
            <w:noProof/>
            <w:webHidden/>
          </w:rPr>
          <w:fldChar w:fldCharType="begin"/>
        </w:r>
        <w:r>
          <w:rPr>
            <w:noProof/>
            <w:webHidden/>
          </w:rPr>
          <w:instrText xml:space="preserve"> PAGEREF _Toc2922793 \h </w:instrText>
        </w:r>
        <w:r>
          <w:rPr>
            <w:noProof/>
            <w:webHidden/>
          </w:rPr>
        </w:r>
        <w:r>
          <w:rPr>
            <w:noProof/>
            <w:webHidden/>
          </w:rPr>
          <w:fldChar w:fldCharType="separate"/>
        </w:r>
        <w:r>
          <w:rPr>
            <w:noProof/>
            <w:webHidden/>
          </w:rPr>
          <w:t>87</w:t>
        </w:r>
        <w:r>
          <w:rPr>
            <w:noProof/>
            <w:webHidden/>
          </w:rPr>
          <w:fldChar w:fldCharType="end"/>
        </w:r>
      </w:hyperlink>
    </w:p>
    <w:p w14:paraId="59A55F40" w14:textId="1D644FBE"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94" w:history="1">
        <w:r w:rsidRPr="005B18ED">
          <w:rPr>
            <w:rStyle w:val="Hipercze"/>
            <w:rFonts w:asciiTheme="majorHAnsi" w:hAnsiTheme="majorHAnsi" w:cs="Cambria"/>
            <w:noProof/>
            <w:lang w:eastAsia="pl-PL"/>
          </w:rPr>
          <w:t>9.4.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Gospodarka remontowa - wymagania:</w:t>
        </w:r>
        <w:r>
          <w:rPr>
            <w:noProof/>
            <w:webHidden/>
          </w:rPr>
          <w:tab/>
        </w:r>
        <w:r>
          <w:rPr>
            <w:noProof/>
            <w:webHidden/>
          </w:rPr>
          <w:fldChar w:fldCharType="begin"/>
        </w:r>
        <w:r>
          <w:rPr>
            <w:noProof/>
            <w:webHidden/>
          </w:rPr>
          <w:instrText xml:space="preserve"> PAGEREF _Toc2922794 \h </w:instrText>
        </w:r>
        <w:r>
          <w:rPr>
            <w:noProof/>
            <w:webHidden/>
          </w:rPr>
        </w:r>
        <w:r>
          <w:rPr>
            <w:noProof/>
            <w:webHidden/>
          </w:rPr>
          <w:fldChar w:fldCharType="separate"/>
        </w:r>
        <w:r>
          <w:rPr>
            <w:noProof/>
            <w:webHidden/>
          </w:rPr>
          <w:t>87</w:t>
        </w:r>
        <w:r>
          <w:rPr>
            <w:noProof/>
            <w:webHidden/>
          </w:rPr>
          <w:fldChar w:fldCharType="end"/>
        </w:r>
      </w:hyperlink>
    </w:p>
    <w:p w14:paraId="3843F643" w14:textId="358E2746"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95" w:history="1">
        <w:r w:rsidRPr="005B18ED">
          <w:rPr>
            <w:rStyle w:val="Hipercze"/>
            <w:rFonts w:asciiTheme="majorHAnsi" w:hAnsiTheme="majorHAnsi" w:cs="Cambria"/>
            <w:noProof/>
            <w:lang w:eastAsia="pl-PL"/>
          </w:rPr>
          <w:t>9.5.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dla dróg, placów i zieleni:</w:t>
        </w:r>
        <w:r>
          <w:rPr>
            <w:noProof/>
            <w:webHidden/>
          </w:rPr>
          <w:tab/>
        </w:r>
        <w:r>
          <w:rPr>
            <w:noProof/>
            <w:webHidden/>
          </w:rPr>
          <w:fldChar w:fldCharType="begin"/>
        </w:r>
        <w:r>
          <w:rPr>
            <w:noProof/>
            <w:webHidden/>
          </w:rPr>
          <w:instrText xml:space="preserve"> PAGEREF _Toc2922795 \h </w:instrText>
        </w:r>
        <w:r>
          <w:rPr>
            <w:noProof/>
            <w:webHidden/>
          </w:rPr>
        </w:r>
        <w:r>
          <w:rPr>
            <w:noProof/>
            <w:webHidden/>
          </w:rPr>
          <w:fldChar w:fldCharType="separate"/>
        </w:r>
        <w:r>
          <w:rPr>
            <w:noProof/>
            <w:webHidden/>
          </w:rPr>
          <w:t>88</w:t>
        </w:r>
        <w:r>
          <w:rPr>
            <w:noProof/>
            <w:webHidden/>
          </w:rPr>
          <w:fldChar w:fldCharType="end"/>
        </w:r>
      </w:hyperlink>
    </w:p>
    <w:p w14:paraId="224B4447" w14:textId="7125263D"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96" w:history="1">
        <w:r w:rsidRPr="005B18ED">
          <w:rPr>
            <w:rStyle w:val="Hipercze"/>
            <w:rFonts w:asciiTheme="majorHAnsi" w:hAnsiTheme="majorHAnsi" w:cs="Cambria"/>
            <w:noProof/>
            <w:lang w:eastAsia="pl-PL"/>
          </w:rPr>
          <w:t>9.6.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Oświetlenie:</w:t>
        </w:r>
        <w:r>
          <w:rPr>
            <w:noProof/>
            <w:webHidden/>
          </w:rPr>
          <w:tab/>
        </w:r>
        <w:r>
          <w:rPr>
            <w:noProof/>
            <w:webHidden/>
          </w:rPr>
          <w:fldChar w:fldCharType="begin"/>
        </w:r>
        <w:r>
          <w:rPr>
            <w:noProof/>
            <w:webHidden/>
          </w:rPr>
          <w:instrText xml:space="preserve"> PAGEREF _Toc2922796 \h </w:instrText>
        </w:r>
        <w:r>
          <w:rPr>
            <w:noProof/>
            <w:webHidden/>
          </w:rPr>
        </w:r>
        <w:r>
          <w:rPr>
            <w:noProof/>
            <w:webHidden/>
          </w:rPr>
          <w:fldChar w:fldCharType="separate"/>
        </w:r>
        <w:r>
          <w:rPr>
            <w:noProof/>
            <w:webHidden/>
          </w:rPr>
          <w:t>89</w:t>
        </w:r>
        <w:r>
          <w:rPr>
            <w:noProof/>
            <w:webHidden/>
          </w:rPr>
          <w:fldChar w:fldCharType="end"/>
        </w:r>
      </w:hyperlink>
    </w:p>
    <w:p w14:paraId="3C872CC3" w14:textId="0C43A686"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97" w:history="1">
        <w:r w:rsidRPr="005B18ED">
          <w:rPr>
            <w:rStyle w:val="Hipercze"/>
            <w:rFonts w:asciiTheme="majorHAnsi" w:hAnsiTheme="majorHAnsi" w:cs="Cambria"/>
            <w:noProof/>
            <w:lang w:eastAsia="pl-PL"/>
          </w:rPr>
          <w:t>9.7.</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Niezbędne wyburzenia i przekładki</w:t>
        </w:r>
        <w:r>
          <w:rPr>
            <w:noProof/>
            <w:webHidden/>
          </w:rPr>
          <w:tab/>
        </w:r>
        <w:r>
          <w:rPr>
            <w:noProof/>
            <w:webHidden/>
          </w:rPr>
          <w:fldChar w:fldCharType="begin"/>
        </w:r>
        <w:r>
          <w:rPr>
            <w:noProof/>
            <w:webHidden/>
          </w:rPr>
          <w:instrText xml:space="preserve"> PAGEREF _Toc2922797 \h </w:instrText>
        </w:r>
        <w:r>
          <w:rPr>
            <w:noProof/>
            <w:webHidden/>
          </w:rPr>
        </w:r>
        <w:r>
          <w:rPr>
            <w:noProof/>
            <w:webHidden/>
          </w:rPr>
          <w:fldChar w:fldCharType="separate"/>
        </w:r>
        <w:r>
          <w:rPr>
            <w:noProof/>
            <w:webHidden/>
          </w:rPr>
          <w:t>90</w:t>
        </w:r>
        <w:r>
          <w:rPr>
            <w:noProof/>
            <w:webHidden/>
          </w:rPr>
          <w:fldChar w:fldCharType="end"/>
        </w:r>
      </w:hyperlink>
    </w:p>
    <w:p w14:paraId="28CD0DEE" w14:textId="0E66AEDB"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98" w:history="1">
        <w:r w:rsidRPr="005B18ED">
          <w:rPr>
            <w:rStyle w:val="Hipercze"/>
            <w:rFonts w:asciiTheme="majorHAnsi" w:hAnsiTheme="majorHAnsi" w:cs="Cambria"/>
            <w:noProof/>
            <w:lang w:eastAsia="pl-PL"/>
          </w:rPr>
          <w:t>9.8.</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Malowanie i antykorozja:</w:t>
        </w:r>
        <w:r>
          <w:rPr>
            <w:noProof/>
            <w:webHidden/>
          </w:rPr>
          <w:tab/>
        </w:r>
        <w:r>
          <w:rPr>
            <w:noProof/>
            <w:webHidden/>
          </w:rPr>
          <w:fldChar w:fldCharType="begin"/>
        </w:r>
        <w:r>
          <w:rPr>
            <w:noProof/>
            <w:webHidden/>
          </w:rPr>
          <w:instrText xml:space="preserve"> PAGEREF _Toc2922798 \h </w:instrText>
        </w:r>
        <w:r>
          <w:rPr>
            <w:noProof/>
            <w:webHidden/>
          </w:rPr>
        </w:r>
        <w:r>
          <w:rPr>
            <w:noProof/>
            <w:webHidden/>
          </w:rPr>
          <w:fldChar w:fldCharType="separate"/>
        </w:r>
        <w:r>
          <w:rPr>
            <w:noProof/>
            <w:webHidden/>
          </w:rPr>
          <w:t>90</w:t>
        </w:r>
        <w:r>
          <w:rPr>
            <w:noProof/>
            <w:webHidden/>
          </w:rPr>
          <w:fldChar w:fldCharType="end"/>
        </w:r>
      </w:hyperlink>
    </w:p>
    <w:p w14:paraId="5D9C3C2D" w14:textId="65973B54"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799" w:history="1">
        <w:r w:rsidRPr="005B18ED">
          <w:rPr>
            <w:rStyle w:val="Hipercze"/>
            <w:rFonts w:asciiTheme="majorHAnsi" w:hAnsiTheme="majorHAnsi" w:cs="Cambria"/>
            <w:noProof/>
            <w:lang w:eastAsia="pl-PL"/>
          </w:rPr>
          <w:t>9.9.</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Koszty remontów:</w:t>
        </w:r>
        <w:r>
          <w:rPr>
            <w:noProof/>
            <w:webHidden/>
          </w:rPr>
          <w:tab/>
        </w:r>
        <w:r>
          <w:rPr>
            <w:noProof/>
            <w:webHidden/>
          </w:rPr>
          <w:fldChar w:fldCharType="begin"/>
        </w:r>
        <w:r>
          <w:rPr>
            <w:noProof/>
            <w:webHidden/>
          </w:rPr>
          <w:instrText xml:space="preserve"> PAGEREF _Toc2922799 \h </w:instrText>
        </w:r>
        <w:r>
          <w:rPr>
            <w:noProof/>
            <w:webHidden/>
          </w:rPr>
        </w:r>
        <w:r>
          <w:rPr>
            <w:noProof/>
            <w:webHidden/>
          </w:rPr>
          <w:fldChar w:fldCharType="separate"/>
        </w:r>
        <w:r>
          <w:rPr>
            <w:noProof/>
            <w:webHidden/>
          </w:rPr>
          <w:t>94</w:t>
        </w:r>
        <w:r>
          <w:rPr>
            <w:noProof/>
            <w:webHidden/>
          </w:rPr>
          <w:fldChar w:fldCharType="end"/>
        </w:r>
      </w:hyperlink>
    </w:p>
    <w:p w14:paraId="4DBD6695" w14:textId="65371E16"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800" w:history="1">
        <w:r w:rsidRPr="005B18ED">
          <w:rPr>
            <w:rStyle w:val="Hipercze"/>
            <w:rFonts w:asciiTheme="majorHAnsi" w:hAnsiTheme="majorHAnsi" w:cs="Cambria"/>
            <w:noProof/>
            <w:lang w:eastAsia="pl-PL"/>
          </w:rPr>
          <w:t>9.10.</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Warunki geotechniczne</w:t>
        </w:r>
        <w:r>
          <w:rPr>
            <w:noProof/>
            <w:webHidden/>
          </w:rPr>
          <w:tab/>
        </w:r>
        <w:r>
          <w:rPr>
            <w:noProof/>
            <w:webHidden/>
          </w:rPr>
          <w:fldChar w:fldCharType="begin"/>
        </w:r>
        <w:r>
          <w:rPr>
            <w:noProof/>
            <w:webHidden/>
          </w:rPr>
          <w:instrText xml:space="preserve"> PAGEREF _Toc2922800 \h </w:instrText>
        </w:r>
        <w:r>
          <w:rPr>
            <w:noProof/>
            <w:webHidden/>
          </w:rPr>
        </w:r>
        <w:r>
          <w:rPr>
            <w:noProof/>
            <w:webHidden/>
          </w:rPr>
          <w:fldChar w:fldCharType="separate"/>
        </w:r>
        <w:r>
          <w:rPr>
            <w:noProof/>
            <w:webHidden/>
          </w:rPr>
          <w:t>95</w:t>
        </w:r>
        <w:r>
          <w:rPr>
            <w:noProof/>
            <w:webHidden/>
          </w:rPr>
          <w:fldChar w:fldCharType="end"/>
        </w:r>
      </w:hyperlink>
    </w:p>
    <w:p w14:paraId="761552F8" w14:textId="0F914D9D"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801" w:history="1">
        <w:r w:rsidRPr="005B18ED">
          <w:rPr>
            <w:rStyle w:val="Hipercze"/>
            <w:rFonts w:asciiTheme="majorHAnsi" w:hAnsiTheme="majorHAnsi" w:cs="Cambria"/>
            <w:noProof/>
            <w:lang w:eastAsia="pl-PL"/>
          </w:rPr>
          <w:t>9.11.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Warunki wykonania kanałów spalin i innych elementów stalowych</w:t>
        </w:r>
        <w:r>
          <w:rPr>
            <w:noProof/>
            <w:webHidden/>
          </w:rPr>
          <w:tab/>
        </w:r>
        <w:r>
          <w:rPr>
            <w:noProof/>
            <w:webHidden/>
          </w:rPr>
          <w:fldChar w:fldCharType="begin"/>
        </w:r>
        <w:r>
          <w:rPr>
            <w:noProof/>
            <w:webHidden/>
          </w:rPr>
          <w:instrText xml:space="preserve"> PAGEREF _Toc2922801 \h </w:instrText>
        </w:r>
        <w:r>
          <w:rPr>
            <w:noProof/>
            <w:webHidden/>
          </w:rPr>
        </w:r>
        <w:r>
          <w:rPr>
            <w:noProof/>
            <w:webHidden/>
          </w:rPr>
          <w:fldChar w:fldCharType="separate"/>
        </w:r>
        <w:r>
          <w:rPr>
            <w:noProof/>
            <w:webHidden/>
          </w:rPr>
          <w:t>95</w:t>
        </w:r>
        <w:r>
          <w:rPr>
            <w:noProof/>
            <w:webHidden/>
          </w:rPr>
          <w:fldChar w:fldCharType="end"/>
        </w:r>
      </w:hyperlink>
    </w:p>
    <w:p w14:paraId="2B1CE310" w14:textId="243305C2" w:rsidR="006D7675" w:rsidRDefault="006D7675">
      <w:pPr>
        <w:pStyle w:val="Spistreci2"/>
        <w:tabs>
          <w:tab w:val="left" w:pos="720"/>
          <w:tab w:val="right" w:pos="9059"/>
        </w:tabs>
        <w:rPr>
          <w:rFonts w:asciiTheme="minorHAnsi" w:eastAsiaTheme="minorEastAsia" w:hAnsiTheme="minorHAnsi" w:cstheme="minorBidi"/>
          <w:i w:val="0"/>
          <w:iCs w:val="0"/>
          <w:noProof/>
          <w:sz w:val="22"/>
          <w:szCs w:val="22"/>
          <w:lang w:eastAsia="pl-PL"/>
        </w:rPr>
      </w:pPr>
      <w:hyperlink w:anchor="_Toc2922802" w:history="1">
        <w:r w:rsidRPr="005B18ED">
          <w:rPr>
            <w:rStyle w:val="Hipercze"/>
            <w:rFonts w:ascii="Cambria" w:hAnsi="Cambria" w:cs="Cambria"/>
            <w:noProof/>
            <w:lang w:eastAsia="pl-PL"/>
          </w:rPr>
          <w:t>10.</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Specyfikacja Techniczna Wykonania i Odbioru Robót Budowlanych (STWiORB).</w:t>
        </w:r>
        <w:r>
          <w:rPr>
            <w:noProof/>
            <w:webHidden/>
          </w:rPr>
          <w:tab/>
        </w:r>
        <w:r>
          <w:rPr>
            <w:noProof/>
            <w:webHidden/>
          </w:rPr>
          <w:fldChar w:fldCharType="begin"/>
        </w:r>
        <w:r>
          <w:rPr>
            <w:noProof/>
            <w:webHidden/>
          </w:rPr>
          <w:instrText xml:space="preserve"> PAGEREF _Toc2922802 \h </w:instrText>
        </w:r>
        <w:r>
          <w:rPr>
            <w:noProof/>
            <w:webHidden/>
          </w:rPr>
        </w:r>
        <w:r>
          <w:rPr>
            <w:noProof/>
            <w:webHidden/>
          </w:rPr>
          <w:fldChar w:fldCharType="separate"/>
        </w:r>
        <w:r>
          <w:rPr>
            <w:noProof/>
            <w:webHidden/>
          </w:rPr>
          <w:t>97</w:t>
        </w:r>
        <w:r>
          <w:rPr>
            <w:noProof/>
            <w:webHidden/>
          </w:rPr>
          <w:fldChar w:fldCharType="end"/>
        </w:r>
      </w:hyperlink>
    </w:p>
    <w:p w14:paraId="0E3FB71B" w14:textId="4D79CD63"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803" w:history="1">
        <w:r w:rsidRPr="005B18ED">
          <w:rPr>
            <w:rStyle w:val="Hipercze"/>
            <w:rFonts w:asciiTheme="majorHAnsi" w:hAnsiTheme="majorHAnsi" w:cs="Cambria"/>
            <w:noProof/>
            <w:lang w:eastAsia="pl-PL"/>
          </w:rPr>
          <w:t>10.1.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Przedmiot STWiORB</w:t>
        </w:r>
        <w:r>
          <w:rPr>
            <w:noProof/>
            <w:webHidden/>
          </w:rPr>
          <w:tab/>
        </w:r>
        <w:r>
          <w:rPr>
            <w:noProof/>
            <w:webHidden/>
          </w:rPr>
          <w:fldChar w:fldCharType="begin"/>
        </w:r>
        <w:r>
          <w:rPr>
            <w:noProof/>
            <w:webHidden/>
          </w:rPr>
          <w:instrText xml:space="preserve"> PAGEREF _Toc2922803 \h </w:instrText>
        </w:r>
        <w:r>
          <w:rPr>
            <w:noProof/>
            <w:webHidden/>
          </w:rPr>
        </w:r>
        <w:r>
          <w:rPr>
            <w:noProof/>
            <w:webHidden/>
          </w:rPr>
          <w:fldChar w:fldCharType="separate"/>
        </w:r>
        <w:r>
          <w:rPr>
            <w:noProof/>
            <w:webHidden/>
          </w:rPr>
          <w:t>97</w:t>
        </w:r>
        <w:r>
          <w:rPr>
            <w:noProof/>
            <w:webHidden/>
          </w:rPr>
          <w:fldChar w:fldCharType="end"/>
        </w:r>
      </w:hyperlink>
    </w:p>
    <w:p w14:paraId="3D603590" w14:textId="7585480A"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04" w:history="1">
        <w:r w:rsidRPr="005B18ED">
          <w:rPr>
            <w:rStyle w:val="Hipercze"/>
            <w:rFonts w:asciiTheme="majorHAnsi" w:hAnsiTheme="majorHAnsi" w:cs="Cambria"/>
            <w:noProof/>
            <w:lang w:eastAsia="pl-PL"/>
          </w:rPr>
          <w:t>10.1.1.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Zakres stosowania STWiORB</w:t>
        </w:r>
        <w:r>
          <w:rPr>
            <w:noProof/>
            <w:webHidden/>
          </w:rPr>
          <w:tab/>
        </w:r>
        <w:r>
          <w:rPr>
            <w:noProof/>
            <w:webHidden/>
          </w:rPr>
          <w:fldChar w:fldCharType="begin"/>
        </w:r>
        <w:r>
          <w:rPr>
            <w:noProof/>
            <w:webHidden/>
          </w:rPr>
          <w:instrText xml:space="preserve"> PAGEREF _Toc2922804 \h </w:instrText>
        </w:r>
        <w:r>
          <w:rPr>
            <w:noProof/>
            <w:webHidden/>
          </w:rPr>
        </w:r>
        <w:r>
          <w:rPr>
            <w:noProof/>
            <w:webHidden/>
          </w:rPr>
          <w:fldChar w:fldCharType="separate"/>
        </w:r>
        <w:r>
          <w:rPr>
            <w:noProof/>
            <w:webHidden/>
          </w:rPr>
          <w:t>101</w:t>
        </w:r>
        <w:r>
          <w:rPr>
            <w:noProof/>
            <w:webHidden/>
          </w:rPr>
          <w:fldChar w:fldCharType="end"/>
        </w:r>
      </w:hyperlink>
    </w:p>
    <w:p w14:paraId="2EF3BC57" w14:textId="33F67FA9"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05" w:history="1">
        <w:r w:rsidRPr="005B18ED">
          <w:rPr>
            <w:rStyle w:val="Hipercze"/>
            <w:rFonts w:asciiTheme="majorHAnsi" w:hAnsiTheme="majorHAnsi" w:cs="Cambria"/>
            <w:noProof/>
            <w:lang w:eastAsia="pl-PL"/>
          </w:rPr>
          <w:t>10.1.2.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Przedmiot i zakres robót objętych STWiORB</w:t>
        </w:r>
        <w:r>
          <w:rPr>
            <w:noProof/>
            <w:webHidden/>
          </w:rPr>
          <w:tab/>
        </w:r>
        <w:r>
          <w:rPr>
            <w:noProof/>
            <w:webHidden/>
          </w:rPr>
          <w:fldChar w:fldCharType="begin"/>
        </w:r>
        <w:r>
          <w:rPr>
            <w:noProof/>
            <w:webHidden/>
          </w:rPr>
          <w:instrText xml:space="preserve"> PAGEREF _Toc2922805 \h </w:instrText>
        </w:r>
        <w:r>
          <w:rPr>
            <w:noProof/>
            <w:webHidden/>
          </w:rPr>
        </w:r>
        <w:r>
          <w:rPr>
            <w:noProof/>
            <w:webHidden/>
          </w:rPr>
          <w:fldChar w:fldCharType="separate"/>
        </w:r>
        <w:r>
          <w:rPr>
            <w:noProof/>
            <w:webHidden/>
          </w:rPr>
          <w:t>101</w:t>
        </w:r>
        <w:r>
          <w:rPr>
            <w:noProof/>
            <w:webHidden/>
          </w:rPr>
          <w:fldChar w:fldCharType="end"/>
        </w:r>
      </w:hyperlink>
    </w:p>
    <w:p w14:paraId="578D2614" w14:textId="0A994038"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806" w:history="1">
        <w:r w:rsidRPr="005B18ED">
          <w:rPr>
            <w:rStyle w:val="Hipercze"/>
            <w:rFonts w:asciiTheme="majorHAnsi" w:hAnsiTheme="majorHAnsi" w:cs="Cambria"/>
            <w:noProof/>
            <w:lang w:eastAsia="pl-PL"/>
          </w:rPr>
          <w:t>10.2.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Prace towarzyszące i roboty tymczasowe</w:t>
        </w:r>
        <w:r>
          <w:rPr>
            <w:noProof/>
            <w:webHidden/>
          </w:rPr>
          <w:tab/>
        </w:r>
        <w:r>
          <w:rPr>
            <w:noProof/>
            <w:webHidden/>
          </w:rPr>
          <w:fldChar w:fldCharType="begin"/>
        </w:r>
        <w:r>
          <w:rPr>
            <w:noProof/>
            <w:webHidden/>
          </w:rPr>
          <w:instrText xml:space="preserve"> PAGEREF _Toc2922806 \h </w:instrText>
        </w:r>
        <w:r>
          <w:rPr>
            <w:noProof/>
            <w:webHidden/>
          </w:rPr>
        </w:r>
        <w:r>
          <w:rPr>
            <w:noProof/>
            <w:webHidden/>
          </w:rPr>
          <w:fldChar w:fldCharType="separate"/>
        </w:r>
        <w:r>
          <w:rPr>
            <w:noProof/>
            <w:webHidden/>
          </w:rPr>
          <w:t>102</w:t>
        </w:r>
        <w:r>
          <w:rPr>
            <w:noProof/>
            <w:webHidden/>
          </w:rPr>
          <w:fldChar w:fldCharType="end"/>
        </w:r>
      </w:hyperlink>
    </w:p>
    <w:p w14:paraId="5CFAAA40" w14:textId="702BC046"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807" w:history="1">
        <w:r w:rsidRPr="005B18ED">
          <w:rPr>
            <w:rStyle w:val="Hipercze"/>
            <w:rFonts w:asciiTheme="majorHAnsi" w:hAnsiTheme="majorHAnsi" w:cs="Cambria"/>
            <w:noProof/>
            <w:lang w:eastAsia="pl-PL"/>
          </w:rPr>
          <w:t>10.3.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Określenia podstawowe formalne</w:t>
        </w:r>
        <w:r>
          <w:rPr>
            <w:noProof/>
            <w:webHidden/>
          </w:rPr>
          <w:tab/>
        </w:r>
        <w:r>
          <w:rPr>
            <w:noProof/>
            <w:webHidden/>
          </w:rPr>
          <w:fldChar w:fldCharType="begin"/>
        </w:r>
        <w:r>
          <w:rPr>
            <w:noProof/>
            <w:webHidden/>
          </w:rPr>
          <w:instrText xml:space="preserve"> PAGEREF _Toc2922807 \h </w:instrText>
        </w:r>
        <w:r>
          <w:rPr>
            <w:noProof/>
            <w:webHidden/>
          </w:rPr>
        </w:r>
        <w:r>
          <w:rPr>
            <w:noProof/>
            <w:webHidden/>
          </w:rPr>
          <w:fldChar w:fldCharType="separate"/>
        </w:r>
        <w:r>
          <w:rPr>
            <w:noProof/>
            <w:webHidden/>
          </w:rPr>
          <w:t>102</w:t>
        </w:r>
        <w:r>
          <w:rPr>
            <w:noProof/>
            <w:webHidden/>
          </w:rPr>
          <w:fldChar w:fldCharType="end"/>
        </w:r>
      </w:hyperlink>
    </w:p>
    <w:p w14:paraId="1762430D" w14:textId="3D2192C2"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808" w:history="1">
        <w:r w:rsidRPr="005B18ED">
          <w:rPr>
            <w:rStyle w:val="Hipercze"/>
            <w:rFonts w:asciiTheme="majorHAnsi" w:hAnsiTheme="majorHAnsi" w:cs="Cambria"/>
            <w:noProof/>
            <w:lang w:eastAsia="pl-PL"/>
          </w:rPr>
          <w:t>10.4.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Ogólne wymagania dotyczące robót:</w:t>
        </w:r>
        <w:r>
          <w:rPr>
            <w:noProof/>
            <w:webHidden/>
          </w:rPr>
          <w:tab/>
        </w:r>
        <w:r>
          <w:rPr>
            <w:noProof/>
            <w:webHidden/>
          </w:rPr>
          <w:fldChar w:fldCharType="begin"/>
        </w:r>
        <w:r>
          <w:rPr>
            <w:noProof/>
            <w:webHidden/>
          </w:rPr>
          <w:instrText xml:space="preserve"> PAGEREF _Toc2922808 \h </w:instrText>
        </w:r>
        <w:r>
          <w:rPr>
            <w:noProof/>
            <w:webHidden/>
          </w:rPr>
        </w:r>
        <w:r>
          <w:rPr>
            <w:noProof/>
            <w:webHidden/>
          </w:rPr>
          <w:fldChar w:fldCharType="separate"/>
        </w:r>
        <w:r>
          <w:rPr>
            <w:noProof/>
            <w:webHidden/>
          </w:rPr>
          <w:t>105</w:t>
        </w:r>
        <w:r>
          <w:rPr>
            <w:noProof/>
            <w:webHidden/>
          </w:rPr>
          <w:fldChar w:fldCharType="end"/>
        </w:r>
      </w:hyperlink>
    </w:p>
    <w:p w14:paraId="2FB30F7B" w14:textId="78ED76FA"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809" w:history="1">
        <w:r w:rsidRPr="005B18ED">
          <w:rPr>
            <w:rStyle w:val="Hipercze"/>
            <w:rFonts w:asciiTheme="majorHAnsi" w:hAnsiTheme="majorHAnsi" w:cs="Cambria"/>
            <w:noProof/>
            <w:lang w:eastAsia="pl-PL"/>
          </w:rPr>
          <w:t>10.5.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Dokumenty Wykonawcy</w:t>
        </w:r>
        <w:r>
          <w:rPr>
            <w:noProof/>
            <w:webHidden/>
          </w:rPr>
          <w:tab/>
        </w:r>
        <w:r>
          <w:rPr>
            <w:noProof/>
            <w:webHidden/>
          </w:rPr>
          <w:fldChar w:fldCharType="begin"/>
        </w:r>
        <w:r>
          <w:rPr>
            <w:noProof/>
            <w:webHidden/>
          </w:rPr>
          <w:instrText xml:space="preserve"> PAGEREF _Toc2922809 \h </w:instrText>
        </w:r>
        <w:r>
          <w:rPr>
            <w:noProof/>
            <w:webHidden/>
          </w:rPr>
        </w:r>
        <w:r>
          <w:rPr>
            <w:noProof/>
            <w:webHidden/>
          </w:rPr>
          <w:fldChar w:fldCharType="separate"/>
        </w:r>
        <w:r>
          <w:rPr>
            <w:noProof/>
            <w:webHidden/>
          </w:rPr>
          <w:t>106</w:t>
        </w:r>
        <w:r>
          <w:rPr>
            <w:noProof/>
            <w:webHidden/>
          </w:rPr>
          <w:fldChar w:fldCharType="end"/>
        </w:r>
      </w:hyperlink>
    </w:p>
    <w:p w14:paraId="0365BFA6" w14:textId="053BF75B"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810" w:history="1">
        <w:r w:rsidRPr="005B18ED">
          <w:rPr>
            <w:rStyle w:val="Hipercze"/>
            <w:rFonts w:asciiTheme="majorHAnsi" w:hAnsiTheme="majorHAnsi" w:cs="Cambria"/>
            <w:noProof/>
            <w:lang w:eastAsia="pl-PL"/>
          </w:rPr>
          <w:t>10.6.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Dokumentacja powykonawcza</w:t>
        </w:r>
        <w:r>
          <w:rPr>
            <w:noProof/>
            <w:webHidden/>
          </w:rPr>
          <w:tab/>
        </w:r>
        <w:r>
          <w:rPr>
            <w:noProof/>
            <w:webHidden/>
          </w:rPr>
          <w:fldChar w:fldCharType="begin"/>
        </w:r>
        <w:r>
          <w:rPr>
            <w:noProof/>
            <w:webHidden/>
          </w:rPr>
          <w:instrText xml:space="preserve"> PAGEREF _Toc2922810 \h </w:instrText>
        </w:r>
        <w:r>
          <w:rPr>
            <w:noProof/>
            <w:webHidden/>
          </w:rPr>
        </w:r>
        <w:r>
          <w:rPr>
            <w:noProof/>
            <w:webHidden/>
          </w:rPr>
          <w:fldChar w:fldCharType="separate"/>
        </w:r>
        <w:r>
          <w:rPr>
            <w:noProof/>
            <w:webHidden/>
          </w:rPr>
          <w:t>108</w:t>
        </w:r>
        <w:r>
          <w:rPr>
            <w:noProof/>
            <w:webHidden/>
          </w:rPr>
          <w:fldChar w:fldCharType="end"/>
        </w:r>
      </w:hyperlink>
    </w:p>
    <w:p w14:paraId="7175EE3C" w14:textId="726D8EAC"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811" w:history="1">
        <w:r w:rsidRPr="005B18ED">
          <w:rPr>
            <w:rStyle w:val="Hipercze"/>
            <w:rFonts w:asciiTheme="majorHAnsi" w:hAnsiTheme="majorHAnsi" w:cs="Cambria"/>
            <w:noProof/>
            <w:lang w:eastAsia="pl-PL"/>
          </w:rPr>
          <w:t>10.7.</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Instrukcja obsługi i eksploatacji Obiektu,</w:t>
        </w:r>
        <w:r>
          <w:rPr>
            <w:noProof/>
            <w:webHidden/>
          </w:rPr>
          <w:tab/>
        </w:r>
        <w:r>
          <w:rPr>
            <w:noProof/>
            <w:webHidden/>
          </w:rPr>
          <w:fldChar w:fldCharType="begin"/>
        </w:r>
        <w:r>
          <w:rPr>
            <w:noProof/>
            <w:webHidden/>
          </w:rPr>
          <w:instrText xml:space="preserve"> PAGEREF _Toc2922811 \h </w:instrText>
        </w:r>
        <w:r>
          <w:rPr>
            <w:noProof/>
            <w:webHidden/>
          </w:rPr>
        </w:r>
        <w:r>
          <w:rPr>
            <w:noProof/>
            <w:webHidden/>
          </w:rPr>
          <w:fldChar w:fldCharType="separate"/>
        </w:r>
        <w:r>
          <w:rPr>
            <w:noProof/>
            <w:webHidden/>
          </w:rPr>
          <w:t>109</w:t>
        </w:r>
        <w:r>
          <w:rPr>
            <w:noProof/>
            <w:webHidden/>
          </w:rPr>
          <w:fldChar w:fldCharType="end"/>
        </w:r>
      </w:hyperlink>
    </w:p>
    <w:p w14:paraId="54417712" w14:textId="4AAD6343"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812" w:history="1">
        <w:r w:rsidRPr="005B18ED">
          <w:rPr>
            <w:rStyle w:val="Hipercze"/>
            <w:rFonts w:asciiTheme="majorHAnsi" w:hAnsiTheme="majorHAnsi" w:cs="Cambria"/>
            <w:noProof/>
            <w:lang w:eastAsia="pl-PL"/>
          </w:rPr>
          <w:t>10.8.</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Dokumentacje techniczno-ruchowe (DTR) urządzeń</w:t>
        </w:r>
        <w:r>
          <w:rPr>
            <w:noProof/>
            <w:webHidden/>
          </w:rPr>
          <w:tab/>
        </w:r>
        <w:r>
          <w:rPr>
            <w:noProof/>
            <w:webHidden/>
          </w:rPr>
          <w:fldChar w:fldCharType="begin"/>
        </w:r>
        <w:r>
          <w:rPr>
            <w:noProof/>
            <w:webHidden/>
          </w:rPr>
          <w:instrText xml:space="preserve"> PAGEREF _Toc2922812 \h </w:instrText>
        </w:r>
        <w:r>
          <w:rPr>
            <w:noProof/>
            <w:webHidden/>
          </w:rPr>
        </w:r>
        <w:r>
          <w:rPr>
            <w:noProof/>
            <w:webHidden/>
          </w:rPr>
          <w:fldChar w:fldCharType="separate"/>
        </w:r>
        <w:r>
          <w:rPr>
            <w:noProof/>
            <w:webHidden/>
          </w:rPr>
          <w:t>111</w:t>
        </w:r>
        <w:r>
          <w:rPr>
            <w:noProof/>
            <w:webHidden/>
          </w:rPr>
          <w:fldChar w:fldCharType="end"/>
        </w:r>
      </w:hyperlink>
    </w:p>
    <w:p w14:paraId="6E81D05E" w14:textId="31DB15C4" w:rsidR="006D7675" w:rsidRDefault="006D7675">
      <w:pPr>
        <w:pStyle w:val="Spistreci2"/>
        <w:tabs>
          <w:tab w:val="left" w:pos="960"/>
          <w:tab w:val="right" w:pos="9059"/>
        </w:tabs>
        <w:rPr>
          <w:rFonts w:asciiTheme="minorHAnsi" w:eastAsiaTheme="minorEastAsia" w:hAnsiTheme="minorHAnsi" w:cstheme="minorBidi"/>
          <w:i w:val="0"/>
          <w:iCs w:val="0"/>
          <w:noProof/>
          <w:sz w:val="22"/>
          <w:szCs w:val="22"/>
          <w:lang w:eastAsia="pl-PL"/>
        </w:rPr>
      </w:pPr>
      <w:hyperlink w:anchor="_Toc2922813" w:history="1">
        <w:r w:rsidRPr="005B18ED">
          <w:rPr>
            <w:rStyle w:val="Hipercze"/>
            <w:rFonts w:asciiTheme="majorHAnsi" w:hAnsiTheme="majorHAnsi" w:cs="Cambria"/>
            <w:noProof/>
            <w:lang w:eastAsia="pl-PL"/>
          </w:rPr>
          <w:t>10.9.</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Dokumenty Budowy</w:t>
        </w:r>
        <w:r>
          <w:rPr>
            <w:noProof/>
            <w:webHidden/>
          </w:rPr>
          <w:tab/>
        </w:r>
        <w:r>
          <w:rPr>
            <w:noProof/>
            <w:webHidden/>
          </w:rPr>
          <w:fldChar w:fldCharType="begin"/>
        </w:r>
        <w:r>
          <w:rPr>
            <w:noProof/>
            <w:webHidden/>
          </w:rPr>
          <w:instrText xml:space="preserve"> PAGEREF _Toc2922813 \h </w:instrText>
        </w:r>
        <w:r>
          <w:rPr>
            <w:noProof/>
            <w:webHidden/>
          </w:rPr>
        </w:r>
        <w:r>
          <w:rPr>
            <w:noProof/>
            <w:webHidden/>
          </w:rPr>
          <w:fldChar w:fldCharType="separate"/>
        </w:r>
        <w:r>
          <w:rPr>
            <w:noProof/>
            <w:webHidden/>
          </w:rPr>
          <w:t>112</w:t>
        </w:r>
        <w:r>
          <w:rPr>
            <w:noProof/>
            <w:webHidden/>
          </w:rPr>
          <w:fldChar w:fldCharType="end"/>
        </w:r>
      </w:hyperlink>
    </w:p>
    <w:p w14:paraId="05239665" w14:textId="4209EE4D"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14" w:history="1">
        <w:r w:rsidRPr="005B18ED">
          <w:rPr>
            <w:rStyle w:val="Hipercze"/>
            <w:rFonts w:asciiTheme="majorHAnsi" w:hAnsiTheme="majorHAnsi" w:cs="Cambria"/>
            <w:noProof/>
            <w:lang w:eastAsia="pl-PL"/>
          </w:rPr>
          <w:t>10.9.1.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Dziennik Budowy.</w:t>
        </w:r>
        <w:r>
          <w:rPr>
            <w:noProof/>
            <w:webHidden/>
          </w:rPr>
          <w:tab/>
        </w:r>
        <w:r>
          <w:rPr>
            <w:noProof/>
            <w:webHidden/>
          </w:rPr>
          <w:fldChar w:fldCharType="begin"/>
        </w:r>
        <w:r>
          <w:rPr>
            <w:noProof/>
            <w:webHidden/>
          </w:rPr>
          <w:instrText xml:space="preserve"> PAGEREF _Toc2922814 \h </w:instrText>
        </w:r>
        <w:r>
          <w:rPr>
            <w:noProof/>
            <w:webHidden/>
          </w:rPr>
        </w:r>
        <w:r>
          <w:rPr>
            <w:noProof/>
            <w:webHidden/>
          </w:rPr>
          <w:fldChar w:fldCharType="separate"/>
        </w:r>
        <w:r>
          <w:rPr>
            <w:noProof/>
            <w:webHidden/>
          </w:rPr>
          <w:t>112</w:t>
        </w:r>
        <w:r>
          <w:rPr>
            <w:noProof/>
            <w:webHidden/>
          </w:rPr>
          <w:fldChar w:fldCharType="end"/>
        </w:r>
      </w:hyperlink>
    </w:p>
    <w:p w14:paraId="414D5810" w14:textId="4F44E5B4"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15" w:history="1">
        <w:r w:rsidRPr="005B18ED">
          <w:rPr>
            <w:rStyle w:val="Hipercze"/>
            <w:rFonts w:asciiTheme="majorHAnsi" w:hAnsiTheme="majorHAnsi" w:cs="Cambria"/>
            <w:noProof/>
            <w:lang w:eastAsia="pl-PL"/>
          </w:rPr>
          <w:t>10.9.2.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Inne dokumenty budowy.</w:t>
        </w:r>
        <w:r>
          <w:rPr>
            <w:noProof/>
            <w:webHidden/>
          </w:rPr>
          <w:tab/>
        </w:r>
        <w:r>
          <w:rPr>
            <w:noProof/>
            <w:webHidden/>
          </w:rPr>
          <w:fldChar w:fldCharType="begin"/>
        </w:r>
        <w:r>
          <w:rPr>
            <w:noProof/>
            <w:webHidden/>
          </w:rPr>
          <w:instrText xml:space="preserve"> PAGEREF _Toc2922815 \h </w:instrText>
        </w:r>
        <w:r>
          <w:rPr>
            <w:noProof/>
            <w:webHidden/>
          </w:rPr>
        </w:r>
        <w:r>
          <w:rPr>
            <w:noProof/>
            <w:webHidden/>
          </w:rPr>
          <w:fldChar w:fldCharType="separate"/>
        </w:r>
        <w:r>
          <w:rPr>
            <w:noProof/>
            <w:webHidden/>
          </w:rPr>
          <w:t>112</w:t>
        </w:r>
        <w:r>
          <w:rPr>
            <w:noProof/>
            <w:webHidden/>
          </w:rPr>
          <w:fldChar w:fldCharType="end"/>
        </w:r>
      </w:hyperlink>
    </w:p>
    <w:p w14:paraId="4F384091" w14:textId="31BDA007"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16" w:history="1">
        <w:r w:rsidRPr="005B18ED">
          <w:rPr>
            <w:rStyle w:val="Hipercze"/>
            <w:rFonts w:asciiTheme="majorHAnsi" w:hAnsiTheme="majorHAnsi" w:cs="Cambria"/>
            <w:noProof/>
            <w:lang w:eastAsia="pl-PL"/>
          </w:rPr>
          <w:t>10.9.3.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Przechowywanie dokumentów budowy.</w:t>
        </w:r>
        <w:r>
          <w:rPr>
            <w:noProof/>
            <w:webHidden/>
          </w:rPr>
          <w:tab/>
        </w:r>
        <w:r>
          <w:rPr>
            <w:noProof/>
            <w:webHidden/>
          </w:rPr>
          <w:fldChar w:fldCharType="begin"/>
        </w:r>
        <w:r>
          <w:rPr>
            <w:noProof/>
            <w:webHidden/>
          </w:rPr>
          <w:instrText xml:space="preserve"> PAGEREF _Toc2922816 \h </w:instrText>
        </w:r>
        <w:r>
          <w:rPr>
            <w:noProof/>
            <w:webHidden/>
          </w:rPr>
        </w:r>
        <w:r>
          <w:rPr>
            <w:noProof/>
            <w:webHidden/>
          </w:rPr>
          <w:fldChar w:fldCharType="separate"/>
        </w:r>
        <w:r>
          <w:rPr>
            <w:noProof/>
            <w:webHidden/>
          </w:rPr>
          <w:t>112</w:t>
        </w:r>
        <w:r>
          <w:rPr>
            <w:noProof/>
            <w:webHidden/>
          </w:rPr>
          <w:fldChar w:fldCharType="end"/>
        </w:r>
      </w:hyperlink>
    </w:p>
    <w:p w14:paraId="3C11E3F3" w14:textId="21FB5753"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17" w:history="1">
        <w:r w:rsidRPr="005B18ED">
          <w:rPr>
            <w:rStyle w:val="Hipercze"/>
            <w:rFonts w:asciiTheme="majorHAnsi" w:hAnsiTheme="majorHAnsi" w:cs="Cambria"/>
            <w:noProof/>
            <w:lang w:eastAsia="pl-PL"/>
          </w:rPr>
          <w:t>10.10.</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w zakresie prowadzenia robót</w:t>
        </w:r>
        <w:r>
          <w:rPr>
            <w:noProof/>
            <w:webHidden/>
          </w:rPr>
          <w:tab/>
        </w:r>
        <w:r>
          <w:rPr>
            <w:noProof/>
            <w:webHidden/>
          </w:rPr>
          <w:fldChar w:fldCharType="begin"/>
        </w:r>
        <w:r>
          <w:rPr>
            <w:noProof/>
            <w:webHidden/>
          </w:rPr>
          <w:instrText xml:space="preserve"> PAGEREF _Toc2922817 \h </w:instrText>
        </w:r>
        <w:r>
          <w:rPr>
            <w:noProof/>
            <w:webHidden/>
          </w:rPr>
        </w:r>
        <w:r>
          <w:rPr>
            <w:noProof/>
            <w:webHidden/>
          </w:rPr>
          <w:fldChar w:fldCharType="separate"/>
        </w:r>
        <w:r>
          <w:rPr>
            <w:noProof/>
            <w:webHidden/>
          </w:rPr>
          <w:t>113</w:t>
        </w:r>
        <w:r>
          <w:rPr>
            <w:noProof/>
            <w:webHidden/>
          </w:rPr>
          <w:fldChar w:fldCharType="end"/>
        </w:r>
      </w:hyperlink>
    </w:p>
    <w:p w14:paraId="1562C2FD" w14:textId="13ED8FBF"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18" w:history="1">
        <w:r w:rsidRPr="005B18ED">
          <w:rPr>
            <w:rStyle w:val="Hipercze"/>
            <w:rFonts w:asciiTheme="majorHAnsi" w:hAnsiTheme="majorHAnsi" w:cs="Cambria"/>
            <w:noProof/>
            <w:lang w:eastAsia="pl-PL"/>
          </w:rPr>
          <w:t>10.11.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Pomiary i pomiary gwarancyjne:</w:t>
        </w:r>
        <w:r>
          <w:rPr>
            <w:noProof/>
            <w:webHidden/>
          </w:rPr>
          <w:tab/>
        </w:r>
        <w:r>
          <w:rPr>
            <w:noProof/>
            <w:webHidden/>
          </w:rPr>
          <w:fldChar w:fldCharType="begin"/>
        </w:r>
        <w:r>
          <w:rPr>
            <w:noProof/>
            <w:webHidden/>
          </w:rPr>
          <w:instrText xml:space="preserve"> PAGEREF _Toc2922818 \h </w:instrText>
        </w:r>
        <w:r>
          <w:rPr>
            <w:noProof/>
            <w:webHidden/>
          </w:rPr>
        </w:r>
        <w:r>
          <w:rPr>
            <w:noProof/>
            <w:webHidden/>
          </w:rPr>
          <w:fldChar w:fldCharType="separate"/>
        </w:r>
        <w:r>
          <w:rPr>
            <w:noProof/>
            <w:webHidden/>
          </w:rPr>
          <w:t>114</w:t>
        </w:r>
        <w:r>
          <w:rPr>
            <w:noProof/>
            <w:webHidden/>
          </w:rPr>
          <w:fldChar w:fldCharType="end"/>
        </w:r>
      </w:hyperlink>
    </w:p>
    <w:p w14:paraId="08DF11FF" w14:textId="5F336784"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19" w:history="1">
        <w:r w:rsidRPr="005B18ED">
          <w:rPr>
            <w:rStyle w:val="Hipercze"/>
            <w:rFonts w:asciiTheme="majorHAnsi" w:hAnsiTheme="majorHAnsi" w:cs="Cambria"/>
            <w:noProof/>
            <w:lang w:eastAsia="pl-PL"/>
          </w:rPr>
          <w:t>10.11.1.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Wykonawca pomiarów</w:t>
        </w:r>
        <w:r>
          <w:rPr>
            <w:noProof/>
            <w:webHidden/>
          </w:rPr>
          <w:tab/>
        </w:r>
        <w:r>
          <w:rPr>
            <w:noProof/>
            <w:webHidden/>
          </w:rPr>
          <w:fldChar w:fldCharType="begin"/>
        </w:r>
        <w:r>
          <w:rPr>
            <w:noProof/>
            <w:webHidden/>
          </w:rPr>
          <w:instrText xml:space="preserve"> PAGEREF _Toc2922819 \h </w:instrText>
        </w:r>
        <w:r>
          <w:rPr>
            <w:noProof/>
            <w:webHidden/>
          </w:rPr>
        </w:r>
        <w:r>
          <w:rPr>
            <w:noProof/>
            <w:webHidden/>
          </w:rPr>
          <w:fldChar w:fldCharType="separate"/>
        </w:r>
        <w:r>
          <w:rPr>
            <w:noProof/>
            <w:webHidden/>
          </w:rPr>
          <w:t>117</w:t>
        </w:r>
        <w:r>
          <w:rPr>
            <w:noProof/>
            <w:webHidden/>
          </w:rPr>
          <w:fldChar w:fldCharType="end"/>
        </w:r>
      </w:hyperlink>
    </w:p>
    <w:p w14:paraId="70C20BF2" w14:textId="378966EF"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20" w:history="1">
        <w:r w:rsidRPr="005B18ED">
          <w:rPr>
            <w:rStyle w:val="Hipercze"/>
            <w:rFonts w:asciiTheme="majorHAnsi" w:hAnsiTheme="majorHAnsi" w:cs="Cambria"/>
            <w:noProof/>
            <w:lang w:eastAsia="pl-PL"/>
          </w:rPr>
          <w:t>10.11.2.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Metodyka pomiarów</w:t>
        </w:r>
        <w:r>
          <w:rPr>
            <w:noProof/>
            <w:webHidden/>
          </w:rPr>
          <w:tab/>
        </w:r>
        <w:r>
          <w:rPr>
            <w:noProof/>
            <w:webHidden/>
          </w:rPr>
          <w:fldChar w:fldCharType="begin"/>
        </w:r>
        <w:r>
          <w:rPr>
            <w:noProof/>
            <w:webHidden/>
          </w:rPr>
          <w:instrText xml:space="preserve"> PAGEREF _Toc2922820 \h </w:instrText>
        </w:r>
        <w:r>
          <w:rPr>
            <w:noProof/>
            <w:webHidden/>
          </w:rPr>
        </w:r>
        <w:r>
          <w:rPr>
            <w:noProof/>
            <w:webHidden/>
          </w:rPr>
          <w:fldChar w:fldCharType="separate"/>
        </w:r>
        <w:r>
          <w:rPr>
            <w:noProof/>
            <w:webHidden/>
          </w:rPr>
          <w:t>118</w:t>
        </w:r>
        <w:r>
          <w:rPr>
            <w:noProof/>
            <w:webHidden/>
          </w:rPr>
          <w:fldChar w:fldCharType="end"/>
        </w:r>
      </w:hyperlink>
    </w:p>
    <w:p w14:paraId="5F51387A" w14:textId="02FFA7DA"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21" w:history="1">
        <w:r w:rsidRPr="005B18ED">
          <w:rPr>
            <w:rStyle w:val="Hipercze"/>
            <w:rFonts w:asciiTheme="majorHAnsi" w:hAnsiTheme="majorHAnsi" w:cs="Cambria"/>
            <w:noProof/>
            <w:lang w:eastAsia="pl-PL"/>
          </w:rPr>
          <w:t>10.11.3.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Sposób oceny dotrzymania wartości gwarantowanych.</w:t>
        </w:r>
        <w:r>
          <w:rPr>
            <w:noProof/>
            <w:webHidden/>
          </w:rPr>
          <w:tab/>
        </w:r>
        <w:r>
          <w:rPr>
            <w:noProof/>
            <w:webHidden/>
          </w:rPr>
          <w:fldChar w:fldCharType="begin"/>
        </w:r>
        <w:r>
          <w:rPr>
            <w:noProof/>
            <w:webHidden/>
          </w:rPr>
          <w:instrText xml:space="preserve"> PAGEREF _Toc2922821 \h </w:instrText>
        </w:r>
        <w:r>
          <w:rPr>
            <w:noProof/>
            <w:webHidden/>
          </w:rPr>
        </w:r>
        <w:r>
          <w:rPr>
            <w:noProof/>
            <w:webHidden/>
          </w:rPr>
          <w:fldChar w:fldCharType="separate"/>
        </w:r>
        <w:r>
          <w:rPr>
            <w:noProof/>
            <w:webHidden/>
          </w:rPr>
          <w:t>121</w:t>
        </w:r>
        <w:r>
          <w:rPr>
            <w:noProof/>
            <w:webHidden/>
          </w:rPr>
          <w:fldChar w:fldCharType="end"/>
        </w:r>
      </w:hyperlink>
    </w:p>
    <w:p w14:paraId="49F07A02" w14:textId="4111D37F"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22" w:history="1">
        <w:r w:rsidRPr="005B18ED">
          <w:rPr>
            <w:rStyle w:val="Hipercze"/>
            <w:rFonts w:asciiTheme="majorHAnsi" w:hAnsiTheme="majorHAnsi" w:cs="Cambria"/>
            <w:noProof/>
            <w:lang w:eastAsia="pl-PL"/>
          </w:rPr>
          <w:t>10.11.4.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Raport z Pomiarów Gwarancyjnych.</w:t>
        </w:r>
        <w:r>
          <w:rPr>
            <w:noProof/>
            <w:webHidden/>
          </w:rPr>
          <w:tab/>
        </w:r>
        <w:r>
          <w:rPr>
            <w:noProof/>
            <w:webHidden/>
          </w:rPr>
          <w:fldChar w:fldCharType="begin"/>
        </w:r>
        <w:r>
          <w:rPr>
            <w:noProof/>
            <w:webHidden/>
          </w:rPr>
          <w:instrText xml:space="preserve"> PAGEREF _Toc2922822 \h </w:instrText>
        </w:r>
        <w:r>
          <w:rPr>
            <w:noProof/>
            <w:webHidden/>
          </w:rPr>
        </w:r>
        <w:r>
          <w:rPr>
            <w:noProof/>
            <w:webHidden/>
          </w:rPr>
          <w:fldChar w:fldCharType="separate"/>
        </w:r>
        <w:r>
          <w:rPr>
            <w:noProof/>
            <w:webHidden/>
          </w:rPr>
          <w:t>121</w:t>
        </w:r>
        <w:r>
          <w:rPr>
            <w:noProof/>
            <w:webHidden/>
          </w:rPr>
          <w:fldChar w:fldCharType="end"/>
        </w:r>
      </w:hyperlink>
    </w:p>
    <w:p w14:paraId="298588D4" w14:textId="3471A05F"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23" w:history="1">
        <w:r w:rsidRPr="005B18ED">
          <w:rPr>
            <w:rStyle w:val="Hipercze"/>
            <w:rFonts w:asciiTheme="majorHAnsi" w:hAnsiTheme="majorHAnsi" w:cs="Cambria"/>
            <w:noProof/>
            <w:lang w:eastAsia="pl-PL"/>
          </w:rPr>
          <w:t>10.11.5.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Nieosiągnięcie Gwarantowanych Parametrów Technicznych</w:t>
        </w:r>
        <w:r>
          <w:rPr>
            <w:noProof/>
            <w:webHidden/>
          </w:rPr>
          <w:tab/>
        </w:r>
        <w:r>
          <w:rPr>
            <w:noProof/>
            <w:webHidden/>
          </w:rPr>
          <w:fldChar w:fldCharType="begin"/>
        </w:r>
        <w:r>
          <w:rPr>
            <w:noProof/>
            <w:webHidden/>
          </w:rPr>
          <w:instrText xml:space="preserve"> PAGEREF _Toc2922823 \h </w:instrText>
        </w:r>
        <w:r>
          <w:rPr>
            <w:noProof/>
            <w:webHidden/>
          </w:rPr>
        </w:r>
        <w:r>
          <w:rPr>
            <w:noProof/>
            <w:webHidden/>
          </w:rPr>
          <w:fldChar w:fldCharType="separate"/>
        </w:r>
        <w:r>
          <w:rPr>
            <w:noProof/>
            <w:webHidden/>
          </w:rPr>
          <w:t>122</w:t>
        </w:r>
        <w:r>
          <w:rPr>
            <w:noProof/>
            <w:webHidden/>
          </w:rPr>
          <w:fldChar w:fldCharType="end"/>
        </w:r>
      </w:hyperlink>
    </w:p>
    <w:p w14:paraId="02DEE84A" w14:textId="6B65110A"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24" w:history="1">
        <w:r w:rsidRPr="005B18ED">
          <w:rPr>
            <w:rStyle w:val="Hipercze"/>
            <w:rFonts w:asciiTheme="majorHAnsi" w:hAnsiTheme="majorHAnsi" w:cs="Cambria"/>
            <w:noProof/>
            <w:lang w:eastAsia="pl-PL"/>
          </w:rPr>
          <w:t>10.11.6.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Pomiary środowiska pracy</w:t>
        </w:r>
        <w:r>
          <w:rPr>
            <w:noProof/>
            <w:webHidden/>
          </w:rPr>
          <w:tab/>
        </w:r>
        <w:r>
          <w:rPr>
            <w:noProof/>
            <w:webHidden/>
          </w:rPr>
          <w:fldChar w:fldCharType="begin"/>
        </w:r>
        <w:r>
          <w:rPr>
            <w:noProof/>
            <w:webHidden/>
          </w:rPr>
          <w:instrText xml:space="preserve"> PAGEREF _Toc2922824 \h </w:instrText>
        </w:r>
        <w:r>
          <w:rPr>
            <w:noProof/>
            <w:webHidden/>
          </w:rPr>
        </w:r>
        <w:r>
          <w:rPr>
            <w:noProof/>
            <w:webHidden/>
          </w:rPr>
          <w:fldChar w:fldCharType="separate"/>
        </w:r>
        <w:r>
          <w:rPr>
            <w:noProof/>
            <w:webHidden/>
          </w:rPr>
          <w:t>122</w:t>
        </w:r>
        <w:r>
          <w:rPr>
            <w:noProof/>
            <w:webHidden/>
          </w:rPr>
          <w:fldChar w:fldCharType="end"/>
        </w:r>
      </w:hyperlink>
    </w:p>
    <w:p w14:paraId="3C8205FF" w14:textId="29ADF745"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25" w:history="1">
        <w:r w:rsidRPr="005B18ED">
          <w:rPr>
            <w:rStyle w:val="Hipercze"/>
            <w:rFonts w:asciiTheme="majorHAnsi" w:hAnsiTheme="majorHAnsi" w:cs="Cambria"/>
            <w:noProof/>
            <w:lang w:eastAsia="pl-PL"/>
          </w:rPr>
          <w:t>10.12.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Tablica informacyjna budowy</w:t>
        </w:r>
        <w:r>
          <w:rPr>
            <w:noProof/>
            <w:webHidden/>
          </w:rPr>
          <w:tab/>
        </w:r>
        <w:r>
          <w:rPr>
            <w:noProof/>
            <w:webHidden/>
          </w:rPr>
          <w:fldChar w:fldCharType="begin"/>
        </w:r>
        <w:r>
          <w:rPr>
            <w:noProof/>
            <w:webHidden/>
          </w:rPr>
          <w:instrText xml:space="preserve"> PAGEREF _Toc2922825 \h </w:instrText>
        </w:r>
        <w:r>
          <w:rPr>
            <w:noProof/>
            <w:webHidden/>
          </w:rPr>
        </w:r>
        <w:r>
          <w:rPr>
            <w:noProof/>
            <w:webHidden/>
          </w:rPr>
          <w:fldChar w:fldCharType="separate"/>
        </w:r>
        <w:r>
          <w:rPr>
            <w:noProof/>
            <w:webHidden/>
          </w:rPr>
          <w:t>124</w:t>
        </w:r>
        <w:r>
          <w:rPr>
            <w:noProof/>
            <w:webHidden/>
          </w:rPr>
          <w:fldChar w:fldCharType="end"/>
        </w:r>
      </w:hyperlink>
    </w:p>
    <w:p w14:paraId="632CDA6F" w14:textId="77187674"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26" w:history="1">
        <w:r w:rsidRPr="005B18ED">
          <w:rPr>
            <w:rStyle w:val="Hipercze"/>
            <w:rFonts w:asciiTheme="majorHAnsi" w:hAnsiTheme="majorHAnsi" w:cs="Cambria"/>
            <w:noProof/>
            <w:lang w:eastAsia="pl-PL"/>
          </w:rPr>
          <w:t>10.13.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Tablice informacyjne i pamiątkowe</w:t>
        </w:r>
        <w:r>
          <w:rPr>
            <w:noProof/>
            <w:webHidden/>
          </w:rPr>
          <w:tab/>
        </w:r>
        <w:r>
          <w:rPr>
            <w:noProof/>
            <w:webHidden/>
          </w:rPr>
          <w:fldChar w:fldCharType="begin"/>
        </w:r>
        <w:r>
          <w:rPr>
            <w:noProof/>
            <w:webHidden/>
          </w:rPr>
          <w:instrText xml:space="preserve"> PAGEREF _Toc2922826 \h </w:instrText>
        </w:r>
        <w:r>
          <w:rPr>
            <w:noProof/>
            <w:webHidden/>
          </w:rPr>
        </w:r>
        <w:r>
          <w:rPr>
            <w:noProof/>
            <w:webHidden/>
          </w:rPr>
          <w:fldChar w:fldCharType="separate"/>
        </w:r>
        <w:r>
          <w:rPr>
            <w:noProof/>
            <w:webHidden/>
          </w:rPr>
          <w:t>124</w:t>
        </w:r>
        <w:r>
          <w:rPr>
            <w:noProof/>
            <w:webHidden/>
          </w:rPr>
          <w:fldChar w:fldCharType="end"/>
        </w:r>
      </w:hyperlink>
    </w:p>
    <w:p w14:paraId="4AC4BA27" w14:textId="1F030731"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27" w:history="1">
        <w:r w:rsidRPr="005B18ED">
          <w:rPr>
            <w:rStyle w:val="Hipercze"/>
            <w:rFonts w:asciiTheme="majorHAnsi" w:hAnsiTheme="majorHAnsi" w:cs="Cambria"/>
            <w:noProof/>
            <w:lang w:eastAsia="pl-PL"/>
          </w:rPr>
          <w:t>10.14.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Zabezpieczenie interesów osób trzecich</w:t>
        </w:r>
        <w:r>
          <w:rPr>
            <w:noProof/>
            <w:webHidden/>
          </w:rPr>
          <w:tab/>
        </w:r>
        <w:r>
          <w:rPr>
            <w:noProof/>
            <w:webHidden/>
          </w:rPr>
          <w:fldChar w:fldCharType="begin"/>
        </w:r>
        <w:r>
          <w:rPr>
            <w:noProof/>
            <w:webHidden/>
          </w:rPr>
          <w:instrText xml:space="preserve"> PAGEREF _Toc2922827 \h </w:instrText>
        </w:r>
        <w:r>
          <w:rPr>
            <w:noProof/>
            <w:webHidden/>
          </w:rPr>
        </w:r>
        <w:r>
          <w:rPr>
            <w:noProof/>
            <w:webHidden/>
          </w:rPr>
          <w:fldChar w:fldCharType="separate"/>
        </w:r>
        <w:r>
          <w:rPr>
            <w:noProof/>
            <w:webHidden/>
          </w:rPr>
          <w:t>124</w:t>
        </w:r>
        <w:r>
          <w:rPr>
            <w:noProof/>
            <w:webHidden/>
          </w:rPr>
          <w:fldChar w:fldCharType="end"/>
        </w:r>
      </w:hyperlink>
    </w:p>
    <w:p w14:paraId="78263E3C" w14:textId="1B9A0592"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28" w:history="1">
        <w:r w:rsidRPr="005B18ED">
          <w:rPr>
            <w:rStyle w:val="Hipercze"/>
            <w:rFonts w:asciiTheme="majorHAnsi" w:hAnsiTheme="majorHAnsi" w:cs="Cambria"/>
            <w:noProof/>
            <w:lang w:eastAsia="pl-PL"/>
          </w:rPr>
          <w:t>10.15.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Ochrona środowiska w trakcie trwania robót</w:t>
        </w:r>
        <w:r>
          <w:rPr>
            <w:noProof/>
            <w:webHidden/>
          </w:rPr>
          <w:tab/>
        </w:r>
        <w:r>
          <w:rPr>
            <w:noProof/>
            <w:webHidden/>
          </w:rPr>
          <w:fldChar w:fldCharType="begin"/>
        </w:r>
        <w:r>
          <w:rPr>
            <w:noProof/>
            <w:webHidden/>
          </w:rPr>
          <w:instrText xml:space="preserve"> PAGEREF _Toc2922828 \h </w:instrText>
        </w:r>
        <w:r>
          <w:rPr>
            <w:noProof/>
            <w:webHidden/>
          </w:rPr>
        </w:r>
        <w:r>
          <w:rPr>
            <w:noProof/>
            <w:webHidden/>
          </w:rPr>
          <w:fldChar w:fldCharType="separate"/>
        </w:r>
        <w:r>
          <w:rPr>
            <w:noProof/>
            <w:webHidden/>
          </w:rPr>
          <w:t>125</w:t>
        </w:r>
        <w:r>
          <w:rPr>
            <w:noProof/>
            <w:webHidden/>
          </w:rPr>
          <w:fldChar w:fldCharType="end"/>
        </w:r>
      </w:hyperlink>
    </w:p>
    <w:p w14:paraId="6E2E7C5B" w14:textId="79CD0ED6"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29" w:history="1">
        <w:r w:rsidRPr="005B18ED">
          <w:rPr>
            <w:rStyle w:val="Hipercze"/>
            <w:rFonts w:asciiTheme="majorHAnsi" w:hAnsiTheme="majorHAnsi" w:cs="Cambria"/>
            <w:noProof/>
            <w:lang w:eastAsia="pl-PL"/>
          </w:rPr>
          <w:t>10.16.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Materiały szkodliwe dla otoczenia</w:t>
        </w:r>
        <w:r>
          <w:rPr>
            <w:noProof/>
            <w:webHidden/>
          </w:rPr>
          <w:tab/>
        </w:r>
        <w:r>
          <w:rPr>
            <w:noProof/>
            <w:webHidden/>
          </w:rPr>
          <w:fldChar w:fldCharType="begin"/>
        </w:r>
        <w:r>
          <w:rPr>
            <w:noProof/>
            <w:webHidden/>
          </w:rPr>
          <w:instrText xml:space="preserve"> PAGEREF _Toc2922829 \h </w:instrText>
        </w:r>
        <w:r>
          <w:rPr>
            <w:noProof/>
            <w:webHidden/>
          </w:rPr>
        </w:r>
        <w:r>
          <w:rPr>
            <w:noProof/>
            <w:webHidden/>
          </w:rPr>
          <w:fldChar w:fldCharType="separate"/>
        </w:r>
        <w:r>
          <w:rPr>
            <w:noProof/>
            <w:webHidden/>
          </w:rPr>
          <w:t>126</w:t>
        </w:r>
        <w:r>
          <w:rPr>
            <w:noProof/>
            <w:webHidden/>
          </w:rPr>
          <w:fldChar w:fldCharType="end"/>
        </w:r>
      </w:hyperlink>
    </w:p>
    <w:p w14:paraId="086592F1" w14:textId="262DF265"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30" w:history="1">
        <w:r w:rsidRPr="005B18ED">
          <w:rPr>
            <w:rStyle w:val="Hipercze"/>
            <w:rFonts w:asciiTheme="majorHAnsi" w:hAnsiTheme="majorHAnsi" w:cs="Cambria"/>
            <w:noProof/>
            <w:lang w:eastAsia="pl-PL"/>
          </w:rPr>
          <w:t>10.17.</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Warunki bezpieczeństwa i higieny pracy</w:t>
        </w:r>
        <w:r>
          <w:rPr>
            <w:noProof/>
            <w:webHidden/>
          </w:rPr>
          <w:tab/>
        </w:r>
        <w:r>
          <w:rPr>
            <w:noProof/>
            <w:webHidden/>
          </w:rPr>
          <w:fldChar w:fldCharType="begin"/>
        </w:r>
        <w:r>
          <w:rPr>
            <w:noProof/>
            <w:webHidden/>
          </w:rPr>
          <w:instrText xml:space="preserve"> PAGEREF _Toc2922830 \h </w:instrText>
        </w:r>
        <w:r>
          <w:rPr>
            <w:noProof/>
            <w:webHidden/>
          </w:rPr>
        </w:r>
        <w:r>
          <w:rPr>
            <w:noProof/>
            <w:webHidden/>
          </w:rPr>
          <w:fldChar w:fldCharType="separate"/>
        </w:r>
        <w:r>
          <w:rPr>
            <w:noProof/>
            <w:webHidden/>
          </w:rPr>
          <w:t>126</w:t>
        </w:r>
        <w:r>
          <w:rPr>
            <w:noProof/>
            <w:webHidden/>
          </w:rPr>
          <w:fldChar w:fldCharType="end"/>
        </w:r>
      </w:hyperlink>
    </w:p>
    <w:p w14:paraId="3BC2DFF9" w14:textId="1371ED3A"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31" w:history="1">
        <w:r w:rsidRPr="005B18ED">
          <w:rPr>
            <w:rStyle w:val="Hipercze"/>
            <w:rFonts w:asciiTheme="majorHAnsi" w:hAnsiTheme="majorHAnsi" w:cs="Cambria"/>
            <w:noProof/>
            <w:lang w:eastAsia="pl-PL"/>
          </w:rPr>
          <w:t>10.18.</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Plan bezpieczeństwa i ochrony zdrowia</w:t>
        </w:r>
        <w:r>
          <w:rPr>
            <w:noProof/>
            <w:webHidden/>
          </w:rPr>
          <w:tab/>
        </w:r>
        <w:r>
          <w:rPr>
            <w:noProof/>
            <w:webHidden/>
          </w:rPr>
          <w:fldChar w:fldCharType="begin"/>
        </w:r>
        <w:r>
          <w:rPr>
            <w:noProof/>
            <w:webHidden/>
          </w:rPr>
          <w:instrText xml:space="preserve"> PAGEREF _Toc2922831 \h </w:instrText>
        </w:r>
        <w:r>
          <w:rPr>
            <w:noProof/>
            <w:webHidden/>
          </w:rPr>
        </w:r>
        <w:r>
          <w:rPr>
            <w:noProof/>
            <w:webHidden/>
          </w:rPr>
          <w:fldChar w:fldCharType="separate"/>
        </w:r>
        <w:r>
          <w:rPr>
            <w:noProof/>
            <w:webHidden/>
          </w:rPr>
          <w:t>127</w:t>
        </w:r>
        <w:r>
          <w:rPr>
            <w:noProof/>
            <w:webHidden/>
          </w:rPr>
          <w:fldChar w:fldCharType="end"/>
        </w:r>
      </w:hyperlink>
    </w:p>
    <w:p w14:paraId="3E1724AE" w14:textId="05127740"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32" w:history="1">
        <w:r w:rsidRPr="005B18ED">
          <w:rPr>
            <w:rStyle w:val="Hipercze"/>
            <w:rFonts w:asciiTheme="majorHAnsi" w:hAnsiTheme="majorHAnsi" w:cs="Cambria"/>
            <w:noProof/>
            <w:lang w:eastAsia="pl-PL"/>
          </w:rPr>
          <w:t>10.19.</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Ochrona przeciwpożarowa</w:t>
        </w:r>
        <w:r>
          <w:rPr>
            <w:noProof/>
            <w:webHidden/>
          </w:rPr>
          <w:tab/>
        </w:r>
        <w:r>
          <w:rPr>
            <w:noProof/>
            <w:webHidden/>
          </w:rPr>
          <w:fldChar w:fldCharType="begin"/>
        </w:r>
        <w:r>
          <w:rPr>
            <w:noProof/>
            <w:webHidden/>
          </w:rPr>
          <w:instrText xml:space="preserve"> PAGEREF _Toc2922832 \h </w:instrText>
        </w:r>
        <w:r>
          <w:rPr>
            <w:noProof/>
            <w:webHidden/>
          </w:rPr>
        </w:r>
        <w:r>
          <w:rPr>
            <w:noProof/>
            <w:webHidden/>
          </w:rPr>
          <w:fldChar w:fldCharType="separate"/>
        </w:r>
        <w:r>
          <w:rPr>
            <w:noProof/>
            <w:webHidden/>
          </w:rPr>
          <w:t>127</w:t>
        </w:r>
        <w:r>
          <w:rPr>
            <w:noProof/>
            <w:webHidden/>
          </w:rPr>
          <w:fldChar w:fldCharType="end"/>
        </w:r>
      </w:hyperlink>
    </w:p>
    <w:p w14:paraId="18E6FD28" w14:textId="66F0FC33"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33" w:history="1">
        <w:r w:rsidRPr="005B18ED">
          <w:rPr>
            <w:rStyle w:val="Hipercze"/>
            <w:rFonts w:asciiTheme="majorHAnsi" w:hAnsiTheme="majorHAnsi" w:cs="Cambria"/>
            <w:noProof/>
            <w:lang w:eastAsia="pl-PL"/>
          </w:rPr>
          <w:t>10.20.</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Zaplecze Wykonawcy</w:t>
        </w:r>
        <w:r>
          <w:rPr>
            <w:noProof/>
            <w:webHidden/>
          </w:rPr>
          <w:tab/>
        </w:r>
        <w:r>
          <w:rPr>
            <w:noProof/>
            <w:webHidden/>
          </w:rPr>
          <w:fldChar w:fldCharType="begin"/>
        </w:r>
        <w:r>
          <w:rPr>
            <w:noProof/>
            <w:webHidden/>
          </w:rPr>
          <w:instrText xml:space="preserve"> PAGEREF _Toc2922833 \h </w:instrText>
        </w:r>
        <w:r>
          <w:rPr>
            <w:noProof/>
            <w:webHidden/>
          </w:rPr>
        </w:r>
        <w:r>
          <w:rPr>
            <w:noProof/>
            <w:webHidden/>
          </w:rPr>
          <w:fldChar w:fldCharType="separate"/>
        </w:r>
        <w:r>
          <w:rPr>
            <w:noProof/>
            <w:webHidden/>
          </w:rPr>
          <w:t>127</w:t>
        </w:r>
        <w:r>
          <w:rPr>
            <w:noProof/>
            <w:webHidden/>
          </w:rPr>
          <w:fldChar w:fldCharType="end"/>
        </w:r>
      </w:hyperlink>
    </w:p>
    <w:p w14:paraId="708AA81E" w14:textId="48C2E1B6"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34" w:history="1">
        <w:r w:rsidRPr="005B18ED">
          <w:rPr>
            <w:rStyle w:val="Hipercze"/>
            <w:rFonts w:asciiTheme="majorHAnsi" w:hAnsiTheme="majorHAnsi" w:cs="Cambria"/>
            <w:noProof/>
            <w:lang w:eastAsia="pl-PL"/>
          </w:rPr>
          <w:t>10.21.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Szkolenia przedstawicieli Zamawiającego / Użytkownika</w:t>
        </w:r>
        <w:r>
          <w:rPr>
            <w:noProof/>
            <w:webHidden/>
          </w:rPr>
          <w:tab/>
        </w:r>
        <w:r>
          <w:rPr>
            <w:noProof/>
            <w:webHidden/>
          </w:rPr>
          <w:fldChar w:fldCharType="begin"/>
        </w:r>
        <w:r>
          <w:rPr>
            <w:noProof/>
            <w:webHidden/>
          </w:rPr>
          <w:instrText xml:space="preserve"> PAGEREF _Toc2922834 \h </w:instrText>
        </w:r>
        <w:r>
          <w:rPr>
            <w:noProof/>
            <w:webHidden/>
          </w:rPr>
        </w:r>
        <w:r>
          <w:rPr>
            <w:noProof/>
            <w:webHidden/>
          </w:rPr>
          <w:fldChar w:fldCharType="separate"/>
        </w:r>
        <w:r>
          <w:rPr>
            <w:noProof/>
            <w:webHidden/>
          </w:rPr>
          <w:t>130</w:t>
        </w:r>
        <w:r>
          <w:rPr>
            <w:noProof/>
            <w:webHidden/>
          </w:rPr>
          <w:fldChar w:fldCharType="end"/>
        </w:r>
      </w:hyperlink>
    </w:p>
    <w:p w14:paraId="126076C5" w14:textId="1249A763"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35" w:history="1">
        <w:r w:rsidRPr="005B18ED">
          <w:rPr>
            <w:rStyle w:val="Hipercze"/>
            <w:rFonts w:asciiTheme="majorHAnsi" w:hAnsiTheme="majorHAnsi" w:cs="Cambria"/>
            <w:noProof/>
            <w:lang w:eastAsia="pl-PL"/>
          </w:rPr>
          <w:t>10.22.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Nadzór archeologiczny oraz dokumentacja archeologiczna</w:t>
        </w:r>
        <w:r>
          <w:rPr>
            <w:noProof/>
            <w:webHidden/>
          </w:rPr>
          <w:tab/>
        </w:r>
        <w:r>
          <w:rPr>
            <w:noProof/>
            <w:webHidden/>
          </w:rPr>
          <w:fldChar w:fldCharType="begin"/>
        </w:r>
        <w:r>
          <w:rPr>
            <w:noProof/>
            <w:webHidden/>
          </w:rPr>
          <w:instrText xml:space="preserve"> PAGEREF _Toc2922835 \h </w:instrText>
        </w:r>
        <w:r>
          <w:rPr>
            <w:noProof/>
            <w:webHidden/>
          </w:rPr>
        </w:r>
        <w:r>
          <w:rPr>
            <w:noProof/>
            <w:webHidden/>
          </w:rPr>
          <w:fldChar w:fldCharType="separate"/>
        </w:r>
        <w:r>
          <w:rPr>
            <w:noProof/>
            <w:webHidden/>
          </w:rPr>
          <w:t>132</w:t>
        </w:r>
        <w:r>
          <w:rPr>
            <w:noProof/>
            <w:webHidden/>
          </w:rPr>
          <w:fldChar w:fldCharType="end"/>
        </w:r>
      </w:hyperlink>
    </w:p>
    <w:p w14:paraId="19B91E63" w14:textId="5E106557"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36" w:history="1">
        <w:r w:rsidRPr="005B18ED">
          <w:rPr>
            <w:rStyle w:val="Hipercze"/>
            <w:rFonts w:asciiTheme="majorHAnsi" w:hAnsiTheme="majorHAnsi" w:cs="Cambria"/>
            <w:noProof/>
            <w:lang w:eastAsia="pl-PL"/>
          </w:rPr>
          <w:t>10.23.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Wycinka drzew i krzewów oraz przesadzanie drzew</w:t>
        </w:r>
        <w:r>
          <w:rPr>
            <w:noProof/>
            <w:webHidden/>
          </w:rPr>
          <w:tab/>
        </w:r>
        <w:r>
          <w:rPr>
            <w:noProof/>
            <w:webHidden/>
          </w:rPr>
          <w:fldChar w:fldCharType="begin"/>
        </w:r>
        <w:r>
          <w:rPr>
            <w:noProof/>
            <w:webHidden/>
          </w:rPr>
          <w:instrText xml:space="preserve"> PAGEREF _Toc2922836 \h </w:instrText>
        </w:r>
        <w:r>
          <w:rPr>
            <w:noProof/>
            <w:webHidden/>
          </w:rPr>
        </w:r>
        <w:r>
          <w:rPr>
            <w:noProof/>
            <w:webHidden/>
          </w:rPr>
          <w:fldChar w:fldCharType="separate"/>
        </w:r>
        <w:r>
          <w:rPr>
            <w:noProof/>
            <w:webHidden/>
          </w:rPr>
          <w:t>133</w:t>
        </w:r>
        <w:r>
          <w:rPr>
            <w:noProof/>
            <w:webHidden/>
          </w:rPr>
          <w:fldChar w:fldCharType="end"/>
        </w:r>
      </w:hyperlink>
    </w:p>
    <w:p w14:paraId="6DCF85FE" w14:textId="71FD2E64"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37" w:history="1">
        <w:r w:rsidRPr="005B18ED">
          <w:rPr>
            <w:rStyle w:val="Hipercze"/>
            <w:rFonts w:asciiTheme="majorHAnsi" w:hAnsiTheme="majorHAnsi" w:cs="Cambria"/>
            <w:noProof/>
            <w:lang w:eastAsia="pl-PL"/>
          </w:rPr>
          <w:t>10.24.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dotyczące właściwości wyrobów budowlanych</w:t>
        </w:r>
        <w:r>
          <w:rPr>
            <w:noProof/>
            <w:webHidden/>
          </w:rPr>
          <w:tab/>
        </w:r>
        <w:r>
          <w:rPr>
            <w:noProof/>
            <w:webHidden/>
          </w:rPr>
          <w:fldChar w:fldCharType="begin"/>
        </w:r>
        <w:r>
          <w:rPr>
            <w:noProof/>
            <w:webHidden/>
          </w:rPr>
          <w:instrText xml:space="preserve"> PAGEREF _Toc2922837 \h </w:instrText>
        </w:r>
        <w:r>
          <w:rPr>
            <w:noProof/>
            <w:webHidden/>
          </w:rPr>
        </w:r>
        <w:r>
          <w:rPr>
            <w:noProof/>
            <w:webHidden/>
          </w:rPr>
          <w:fldChar w:fldCharType="separate"/>
        </w:r>
        <w:r>
          <w:rPr>
            <w:noProof/>
            <w:webHidden/>
          </w:rPr>
          <w:t>133</w:t>
        </w:r>
        <w:r>
          <w:rPr>
            <w:noProof/>
            <w:webHidden/>
          </w:rPr>
          <w:fldChar w:fldCharType="end"/>
        </w:r>
      </w:hyperlink>
    </w:p>
    <w:p w14:paraId="4D544CCC" w14:textId="42AA6835"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38" w:history="1">
        <w:r w:rsidRPr="005B18ED">
          <w:rPr>
            <w:rStyle w:val="Hipercze"/>
            <w:rFonts w:asciiTheme="majorHAnsi" w:hAnsiTheme="majorHAnsi" w:cs="Cambria"/>
            <w:noProof/>
            <w:lang w:eastAsia="pl-PL"/>
          </w:rPr>
          <w:t>10.24.1.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Wymagania formalne</w:t>
        </w:r>
        <w:r>
          <w:rPr>
            <w:noProof/>
            <w:webHidden/>
          </w:rPr>
          <w:tab/>
        </w:r>
        <w:r>
          <w:rPr>
            <w:noProof/>
            <w:webHidden/>
          </w:rPr>
          <w:fldChar w:fldCharType="begin"/>
        </w:r>
        <w:r>
          <w:rPr>
            <w:noProof/>
            <w:webHidden/>
          </w:rPr>
          <w:instrText xml:space="preserve"> PAGEREF _Toc2922838 \h </w:instrText>
        </w:r>
        <w:r>
          <w:rPr>
            <w:noProof/>
            <w:webHidden/>
          </w:rPr>
        </w:r>
        <w:r>
          <w:rPr>
            <w:noProof/>
            <w:webHidden/>
          </w:rPr>
          <w:fldChar w:fldCharType="separate"/>
        </w:r>
        <w:r>
          <w:rPr>
            <w:noProof/>
            <w:webHidden/>
          </w:rPr>
          <w:t>133</w:t>
        </w:r>
        <w:r>
          <w:rPr>
            <w:noProof/>
            <w:webHidden/>
          </w:rPr>
          <w:fldChar w:fldCharType="end"/>
        </w:r>
      </w:hyperlink>
    </w:p>
    <w:p w14:paraId="3612FAC3" w14:textId="785B461F"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39" w:history="1">
        <w:r w:rsidRPr="005B18ED">
          <w:rPr>
            <w:rStyle w:val="Hipercze"/>
            <w:rFonts w:asciiTheme="majorHAnsi" w:hAnsiTheme="majorHAnsi" w:cs="Cambria"/>
            <w:noProof/>
            <w:lang w:eastAsia="pl-PL"/>
          </w:rPr>
          <w:t>10.24.2.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Źródła szukania materiałów</w:t>
        </w:r>
        <w:r>
          <w:rPr>
            <w:noProof/>
            <w:webHidden/>
          </w:rPr>
          <w:tab/>
        </w:r>
        <w:r>
          <w:rPr>
            <w:noProof/>
            <w:webHidden/>
          </w:rPr>
          <w:fldChar w:fldCharType="begin"/>
        </w:r>
        <w:r>
          <w:rPr>
            <w:noProof/>
            <w:webHidden/>
          </w:rPr>
          <w:instrText xml:space="preserve"> PAGEREF _Toc2922839 \h </w:instrText>
        </w:r>
        <w:r>
          <w:rPr>
            <w:noProof/>
            <w:webHidden/>
          </w:rPr>
        </w:r>
        <w:r>
          <w:rPr>
            <w:noProof/>
            <w:webHidden/>
          </w:rPr>
          <w:fldChar w:fldCharType="separate"/>
        </w:r>
        <w:r>
          <w:rPr>
            <w:noProof/>
            <w:webHidden/>
          </w:rPr>
          <w:t>135</w:t>
        </w:r>
        <w:r>
          <w:rPr>
            <w:noProof/>
            <w:webHidden/>
          </w:rPr>
          <w:fldChar w:fldCharType="end"/>
        </w:r>
      </w:hyperlink>
    </w:p>
    <w:p w14:paraId="112ADDB7" w14:textId="10686050"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40" w:history="1">
        <w:r w:rsidRPr="005B18ED">
          <w:rPr>
            <w:rStyle w:val="Hipercze"/>
            <w:rFonts w:asciiTheme="majorHAnsi" w:hAnsiTheme="majorHAnsi" w:cs="Cambria"/>
            <w:noProof/>
            <w:lang w:eastAsia="pl-PL"/>
          </w:rPr>
          <w:t>10.24.3.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Pozyskiwanie materiałów miejscowych</w:t>
        </w:r>
        <w:r>
          <w:rPr>
            <w:noProof/>
            <w:webHidden/>
          </w:rPr>
          <w:tab/>
        </w:r>
        <w:r>
          <w:rPr>
            <w:noProof/>
            <w:webHidden/>
          </w:rPr>
          <w:fldChar w:fldCharType="begin"/>
        </w:r>
        <w:r>
          <w:rPr>
            <w:noProof/>
            <w:webHidden/>
          </w:rPr>
          <w:instrText xml:space="preserve"> PAGEREF _Toc2922840 \h </w:instrText>
        </w:r>
        <w:r>
          <w:rPr>
            <w:noProof/>
            <w:webHidden/>
          </w:rPr>
        </w:r>
        <w:r>
          <w:rPr>
            <w:noProof/>
            <w:webHidden/>
          </w:rPr>
          <w:fldChar w:fldCharType="separate"/>
        </w:r>
        <w:r>
          <w:rPr>
            <w:noProof/>
            <w:webHidden/>
          </w:rPr>
          <w:t>135</w:t>
        </w:r>
        <w:r>
          <w:rPr>
            <w:noProof/>
            <w:webHidden/>
          </w:rPr>
          <w:fldChar w:fldCharType="end"/>
        </w:r>
      </w:hyperlink>
    </w:p>
    <w:p w14:paraId="348864E9" w14:textId="39FDE290"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41" w:history="1">
        <w:r w:rsidRPr="005B18ED">
          <w:rPr>
            <w:rStyle w:val="Hipercze"/>
            <w:rFonts w:asciiTheme="majorHAnsi" w:hAnsiTheme="majorHAnsi" w:cs="Cambria"/>
            <w:noProof/>
            <w:lang w:eastAsia="pl-PL"/>
          </w:rPr>
          <w:t>10.24.4.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Inspekcja wytwórni materiałów</w:t>
        </w:r>
        <w:r>
          <w:rPr>
            <w:noProof/>
            <w:webHidden/>
          </w:rPr>
          <w:tab/>
        </w:r>
        <w:r>
          <w:rPr>
            <w:noProof/>
            <w:webHidden/>
          </w:rPr>
          <w:fldChar w:fldCharType="begin"/>
        </w:r>
        <w:r>
          <w:rPr>
            <w:noProof/>
            <w:webHidden/>
          </w:rPr>
          <w:instrText xml:space="preserve"> PAGEREF _Toc2922841 \h </w:instrText>
        </w:r>
        <w:r>
          <w:rPr>
            <w:noProof/>
            <w:webHidden/>
          </w:rPr>
        </w:r>
        <w:r>
          <w:rPr>
            <w:noProof/>
            <w:webHidden/>
          </w:rPr>
          <w:fldChar w:fldCharType="separate"/>
        </w:r>
        <w:r>
          <w:rPr>
            <w:noProof/>
            <w:webHidden/>
          </w:rPr>
          <w:t>136</w:t>
        </w:r>
        <w:r>
          <w:rPr>
            <w:noProof/>
            <w:webHidden/>
          </w:rPr>
          <w:fldChar w:fldCharType="end"/>
        </w:r>
      </w:hyperlink>
    </w:p>
    <w:p w14:paraId="6F9417A8" w14:textId="3ADFEACA"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42" w:history="1">
        <w:r w:rsidRPr="005B18ED">
          <w:rPr>
            <w:rStyle w:val="Hipercze"/>
            <w:rFonts w:asciiTheme="majorHAnsi" w:hAnsiTheme="majorHAnsi" w:cs="Cambria"/>
            <w:noProof/>
            <w:lang w:eastAsia="pl-PL"/>
          </w:rPr>
          <w:t>10.24.5.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Materiały nieodpowiadające wymaganiom</w:t>
        </w:r>
        <w:r>
          <w:rPr>
            <w:noProof/>
            <w:webHidden/>
          </w:rPr>
          <w:tab/>
        </w:r>
        <w:r>
          <w:rPr>
            <w:noProof/>
            <w:webHidden/>
          </w:rPr>
          <w:fldChar w:fldCharType="begin"/>
        </w:r>
        <w:r>
          <w:rPr>
            <w:noProof/>
            <w:webHidden/>
          </w:rPr>
          <w:instrText xml:space="preserve"> PAGEREF _Toc2922842 \h </w:instrText>
        </w:r>
        <w:r>
          <w:rPr>
            <w:noProof/>
            <w:webHidden/>
          </w:rPr>
        </w:r>
        <w:r>
          <w:rPr>
            <w:noProof/>
            <w:webHidden/>
          </w:rPr>
          <w:fldChar w:fldCharType="separate"/>
        </w:r>
        <w:r>
          <w:rPr>
            <w:noProof/>
            <w:webHidden/>
          </w:rPr>
          <w:t>136</w:t>
        </w:r>
        <w:r>
          <w:rPr>
            <w:noProof/>
            <w:webHidden/>
          </w:rPr>
          <w:fldChar w:fldCharType="end"/>
        </w:r>
      </w:hyperlink>
    </w:p>
    <w:p w14:paraId="1F5C8025" w14:textId="45A5A1ED"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43" w:history="1">
        <w:r w:rsidRPr="005B18ED">
          <w:rPr>
            <w:rStyle w:val="Hipercze"/>
            <w:rFonts w:asciiTheme="majorHAnsi" w:hAnsiTheme="majorHAnsi" w:cs="Cambria"/>
            <w:noProof/>
            <w:lang w:eastAsia="pl-PL"/>
          </w:rPr>
          <w:t>10.24.6.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Przechowywanie i składowanie materiałów i elementów</w:t>
        </w:r>
        <w:r>
          <w:rPr>
            <w:noProof/>
            <w:webHidden/>
          </w:rPr>
          <w:tab/>
        </w:r>
        <w:r>
          <w:rPr>
            <w:noProof/>
            <w:webHidden/>
          </w:rPr>
          <w:fldChar w:fldCharType="begin"/>
        </w:r>
        <w:r>
          <w:rPr>
            <w:noProof/>
            <w:webHidden/>
          </w:rPr>
          <w:instrText xml:space="preserve"> PAGEREF _Toc2922843 \h </w:instrText>
        </w:r>
        <w:r>
          <w:rPr>
            <w:noProof/>
            <w:webHidden/>
          </w:rPr>
        </w:r>
        <w:r>
          <w:rPr>
            <w:noProof/>
            <w:webHidden/>
          </w:rPr>
          <w:fldChar w:fldCharType="separate"/>
        </w:r>
        <w:r>
          <w:rPr>
            <w:noProof/>
            <w:webHidden/>
          </w:rPr>
          <w:t>137</w:t>
        </w:r>
        <w:r>
          <w:rPr>
            <w:noProof/>
            <w:webHidden/>
          </w:rPr>
          <w:fldChar w:fldCharType="end"/>
        </w:r>
      </w:hyperlink>
    </w:p>
    <w:p w14:paraId="3AACC583" w14:textId="3708B674"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44" w:history="1">
        <w:r w:rsidRPr="005B18ED">
          <w:rPr>
            <w:rStyle w:val="Hipercze"/>
            <w:rFonts w:asciiTheme="majorHAnsi" w:hAnsiTheme="majorHAnsi" w:cs="Cambria"/>
            <w:noProof/>
            <w:lang w:eastAsia="pl-PL"/>
          </w:rPr>
          <w:t>10.24.7.</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Wariantowe stosowanie materiałów</w:t>
        </w:r>
        <w:r>
          <w:rPr>
            <w:noProof/>
            <w:webHidden/>
          </w:rPr>
          <w:tab/>
        </w:r>
        <w:r>
          <w:rPr>
            <w:noProof/>
            <w:webHidden/>
          </w:rPr>
          <w:fldChar w:fldCharType="begin"/>
        </w:r>
        <w:r>
          <w:rPr>
            <w:noProof/>
            <w:webHidden/>
          </w:rPr>
          <w:instrText xml:space="preserve"> PAGEREF _Toc2922844 \h </w:instrText>
        </w:r>
        <w:r>
          <w:rPr>
            <w:noProof/>
            <w:webHidden/>
          </w:rPr>
        </w:r>
        <w:r>
          <w:rPr>
            <w:noProof/>
            <w:webHidden/>
          </w:rPr>
          <w:fldChar w:fldCharType="separate"/>
        </w:r>
        <w:r>
          <w:rPr>
            <w:noProof/>
            <w:webHidden/>
          </w:rPr>
          <w:t>137</w:t>
        </w:r>
        <w:r>
          <w:rPr>
            <w:noProof/>
            <w:webHidden/>
          </w:rPr>
          <w:fldChar w:fldCharType="end"/>
        </w:r>
      </w:hyperlink>
    </w:p>
    <w:p w14:paraId="112203AA" w14:textId="3E32F9B6"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45" w:history="1">
        <w:r w:rsidRPr="005B18ED">
          <w:rPr>
            <w:rStyle w:val="Hipercze"/>
            <w:rFonts w:asciiTheme="majorHAnsi" w:hAnsiTheme="majorHAnsi" w:cs="Cambria"/>
            <w:noProof/>
            <w:lang w:eastAsia="pl-PL"/>
          </w:rPr>
          <w:t>10.24.8.</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Akceptacja materiałów i urządzeń przez Inspektora nadzoru</w:t>
        </w:r>
        <w:r>
          <w:rPr>
            <w:noProof/>
            <w:webHidden/>
          </w:rPr>
          <w:tab/>
        </w:r>
        <w:r>
          <w:rPr>
            <w:noProof/>
            <w:webHidden/>
          </w:rPr>
          <w:fldChar w:fldCharType="begin"/>
        </w:r>
        <w:r>
          <w:rPr>
            <w:noProof/>
            <w:webHidden/>
          </w:rPr>
          <w:instrText xml:space="preserve"> PAGEREF _Toc2922845 \h </w:instrText>
        </w:r>
        <w:r>
          <w:rPr>
            <w:noProof/>
            <w:webHidden/>
          </w:rPr>
        </w:r>
        <w:r>
          <w:rPr>
            <w:noProof/>
            <w:webHidden/>
          </w:rPr>
          <w:fldChar w:fldCharType="separate"/>
        </w:r>
        <w:r>
          <w:rPr>
            <w:noProof/>
            <w:webHidden/>
          </w:rPr>
          <w:t>138</w:t>
        </w:r>
        <w:r>
          <w:rPr>
            <w:noProof/>
            <w:webHidden/>
          </w:rPr>
          <w:fldChar w:fldCharType="end"/>
        </w:r>
      </w:hyperlink>
    </w:p>
    <w:p w14:paraId="60F358C3" w14:textId="4A9127BA"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46" w:history="1">
        <w:r w:rsidRPr="005B18ED">
          <w:rPr>
            <w:rStyle w:val="Hipercze"/>
            <w:rFonts w:asciiTheme="majorHAnsi" w:hAnsiTheme="majorHAnsi" w:cs="Cambria"/>
            <w:noProof/>
            <w:lang w:eastAsia="pl-PL"/>
          </w:rPr>
          <w:t>10.25.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Typizacja</w:t>
        </w:r>
        <w:r>
          <w:rPr>
            <w:noProof/>
            <w:webHidden/>
          </w:rPr>
          <w:tab/>
        </w:r>
        <w:r>
          <w:rPr>
            <w:noProof/>
            <w:webHidden/>
          </w:rPr>
          <w:fldChar w:fldCharType="begin"/>
        </w:r>
        <w:r>
          <w:rPr>
            <w:noProof/>
            <w:webHidden/>
          </w:rPr>
          <w:instrText xml:space="preserve"> PAGEREF _Toc2922846 \h </w:instrText>
        </w:r>
        <w:r>
          <w:rPr>
            <w:noProof/>
            <w:webHidden/>
          </w:rPr>
        </w:r>
        <w:r>
          <w:rPr>
            <w:noProof/>
            <w:webHidden/>
          </w:rPr>
          <w:fldChar w:fldCharType="separate"/>
        </w:r>
        <w:r>
          <w:rPr>
            <w:noProof/>
            <w:webHidden/>
          </w:rPr>
          <w:t>138</w:t>
        </w:r>
        <w:r>
          <w:rPr>
            <w:noProof/>
            <w:webHidden/>
          </w:rPr>
          <w:fldChar w:fldCharType="end"/>
        </w:r>
      </w:hyperlink>
    </w:p>
    <w:p w14:paraId="72A12008" w14:textId="5CFB586F"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47" w:history="1">
        <w:r w:rsidRPr="005B18ED">
          <w:rPr>
            <w:rStyle w:val="Hipercze"/>
            <w:rFonts w:asciiTheme="majorHAnsi" w:hAnsiTheme="majorHAnsi" w:cs="Cambria"/>
            <w:noProof/>
            <w:lang w:eastAsia="pl-PL"/>
          </w:rPr>
          <w:t>10.26.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Rurociągi technologiczne</w:t>
        </w:r>
        <w:r>
          <w:rPr>
            <w:noProof/>
            <w:webHidden/>
          </w:rPr>
          <w:tab/>
        </w:r>
        <w:r>
          <w:rPr>
            <w:noProof/>
            <w:webHidden/>
          </w:rPr>
          <w:fldChar w:fldCharType="begin"/>
        </w:r>
        <w:r>
          <w:rPr>
            <w:noProof/>
            <w:webHidden/>
          </w:rPr>
          <w:instrText xml:space="preserve"> PAGEREF _Toc2922847 \h </w:instrText>
        </w:r>
        <w:r>
          <w:rPr>
            <w:noProof/>
            <w:webHidden/>
          </w:rPr>
        </w:r>
        <w:r>
          <w:rPr>
            <w:noProof/>
            <w:webHidden/>
          </w:rPr>
          <w:fldChar w:fldCharType="separate"/>
        </w:r>
        <w:r>
          <w:rPr>
            <w:noProof/>
            <w:webHidden/>
          </w:rPr>
          <w:t>139</w:t>
        </w:r>
        <w:r>
          <w:rPr>
            <w:noProof/>
            <w:webHidden/>
          </w:rPr>
          <w:fldChar w:fldCharType="end"/>
        </w:r>
      </w:hyperlink>
    </w:p>
    <w:p w14:paraId="2A56C207" w14:textId="7119490A"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48" w:history="1">
        <w:r w:rsidRPr="005B18ED">
          <w:rPr>
            <w:rStyle w:val="Hipercze"/>
            <w:rFonts w:asciiTheme="majorHAnsi" w:hAnsiTheme="majorHAnsi" w:cs="Cambria"/>
            <w:noProof/>
            <w:lang w:eastAsia="pl-PL"/>
          </w:rPr>
          <w:t>10.27.</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Odwodnienia i odpowietrzenia</w:t>
        </w:r>
        <w:r>
          <w:rPr>
            <w:noProof/>
            <w:webHidden/>
          </w:rPr>
          <w:tab/>
        </w:r>
        <w:r>
          <w:rPr>
            <w:noProof/>
            <w:webHidden/>
          </w:rPr>
          <w:fldChar w:fldCharType="begin"/>
        </w:r>
        <w:r>
          <w:rPr>
            <w:noProof/>
            <w:webHidden/>
          </w:rPr>
          <w:instrText xml:space="preserve"> PAGEREF _Toc2922848 \h </w:instrText>
        </w:r>
        <w:r>
          <w:rPr>
            <w:noProof/>
            <w:webHidden/>
          </w:rPr>
        </w:r>
        <w:r>
          <w:rPr>
            <w:noProof/>
            <w:webHidden/>
          </w:rPr>
          <w:fldChar w:fldCharType="separate"/>
        </w:r>
        <w:r>
          <w:rPr>
            <w:noProof/>
            <w:webHidden/>
          </w:rPr>
          <w:t>141</w:t>
        </w:r>
        <w:r>
          <w:rPr>
            <w:noProof/>
            <w:webHidden/>
          </w:rPr>
          <w:fldChar w:fldCharType="end"/>
        </w:r>
      </w:hyperlink>
    </w:p>
    <w:p w14:paraId="5D5E4867" w14:textId="228FA524"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49" w:history="1">
        <w:r w:rsidRPr="005B18ED">
          <w:rPr>
            <w:rStyle w:val="Hipercze"/>
            <w:rFonts w:asciiTheme="majorHAnsi" w:hAnsiTheme="majorHAnsi" w:cs="Cambria"/>
            <w:noProof/>
            <w:lang w:eastAsia="pl-PL"/>
          </w:rPr>
          <w:t>10.28.</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Instalacja transportu</w:t>
        </w:r>
        <w:r>
          <w:rPr>
            <w:noProof/>
            <w:webHidden/>
          </w:rPr>
          <w:tab/>
        </w:r>
        <w:r>
          <w:rPr>
            <w:noProof/>
            <w:webHidden/>
          </w:rPr>
          <w:fldChar w:fldCharType="begin"/>
        </w:r>
        <w:r>
          <w:rPr>
            <w:noProof/>
            <w:webHidden/>
          </w:rPr>
          <w:instrText xml:space="preserve"> PAGEREF _Toc2922849 \h </w:instrText>
        </w:r>
        <w:r>
          <w:rPr>
            <w:noProof/>
            <w:webHidden/>
          </w:rPr>
        </w:r>
        <w:r>
          <w:rPr>
            <w:noProof/>
            <w:webHidden/>
          </w:rPr>
          <w:fldChar w:fldCharType="separate"/>
        </w:r>
        <w:r>
          <w:rPr>
            <w:noProof/>
            <w:webHidden/>
          </w:rPr>
          <w:t>141</w:t>
        </w:r>
        <w:r>
          <w:rPr>
            <w:noProof/>
            <w:webHidden/>
          </w:rPr>
          <w:fldChar w:fldCharType="end"/>
        </w:r>
      </w:hyperlink>
    </w:p>
    <w:p w14:paraId="050C8AA9" w14:textId="7138CE3C"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50" w:history="1">
        <w:r w:rsidRPr="005B18ED">
          <w:rPr>
            <w:rStyle w:val="Hipercze"/>
            <w:rFonts w:asciiTheme="majorHAnsi" w:hAnsiTheme="majorHAnsi" w:cs="Cambria"/>
            <w:noProof/>
            <w:lang w:eastAsia="pl-PL"/>
          </w:rPr>
          <w:t>10.29.</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Kontrola i badania</w:t>
        </w:r>
        <w:r>
          <w:rPr>
            <w:noProof/>
            <w:webHidden/>
          </w:rPr>
          <w:tab/>
        </w:r>
        <w:r>
          <w:rPr>
            <w:noProof/>
            <w:webHidden/>
          </w:rPr>
          <w:fldChar w:fldCharType="begin"/>
        </w:r>
        <w:r>
          <w:rPr>
            <w:noProof/>
            <w:webHidden/>
          </w:rPr>
          <w:instrText xml:space="preserve"> PAGEREF _Toc2922850 \h </w:instrText>
        </w:r>
        <w:r>
          <w:rPr>
            <w:noProof/>
            <w:webHidden/>
          </w:rPr>
        </w:r>
        <w:r>
          <w:rPr>
            <w:noProof/>
            <w:webHidden/>
          </w:rPr>
          <w:fldChar w:fldCharType="separate"/>
        </w:r>
        <w:r>
          <w:rPr>
            <w:noProof/>
            <w:webHidden/>
          </w:rPr>
          <w:t>142</w:t>
        </w:r>
        <w:r>
          <w:rPr>
            <w:noProof/>
            <w:webHidden/>
          </w:rPr>
          <w:fldChar w:fldCharType="end"/>
        </w:r>
      </w:hyperlink>
    </w:p>
    <w:p w14:paraId="4D3036CE" w14:textId="75947940"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51" w:history="1">
        <w:r w:rsidRPr="005B18ED">
          <w:rPr>
            <w:rStyle w:val="Hipercze"/>
            <w:rFonts w:asciiTheme="majorHAnsi" w:hAnsiTheme="majorHAnsi" w:cs="Cambria"/>
            <w:noProof/>
            <w:lang w:eastAsia="pl-PL"/>
          </w:rPr>
          <w:t>10.30.</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Spawanie</w:t>
        </w:r>
        <w:r>
          <w:rPr>
            <w:noProof/>
            <w:webHidden/>
          </w:rPr>
          <w:tab/>
        </w:r>
        <w:r>
          <w:rPr>
            <w:noProof/>
            <w:webHidden/>
          </w:rPr>
          <w:fldChar w:fldCharType="begin"/>
        </w:r>
        <w:r>
          <w:rPr>
            <w:noProof/>
            <w:webHidden/>
          </w:rPr>
          <w:instrText xml:space="preserve"> PAGEREF _Toc2922851 \h </w:instrText>
        </w:r>
        <w:r>
          <w:rPr>
            <w:noProof/>
            <w:webHidden/>
          </w:rPr>
        </w:r>
        <w:r>
          <w:rPr>
            <w:noProof/>
            <w:webHidden/>
          </w:rPr>
          <w:fldChar w:fldCharType="separate"/>
        </w:r>
        <w:r>
          <w:rPr>
            <w:noProof/>
            <w:webHidden/>
          </w:rPr>
          <w:t>142</w:t>
        </w:r>
        <w:r>
          <w:rPr>
            <w:noProof/>
            <w:webHidden/>
          </w:rPr>
          <w:fldChar w:fldCharType="end"/>
        </w:r>
      </w:hyperlink>
    </w:p>
    <w:p w14:paraId="4DB36CA1" w14:textId="515C2509"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52" w:history="1">
        <w:r w:rsidRPr="005B18ED">
          <w:rPr>
            <w:rStyle w:val="Hipercze"/>
            <w:rFonts w:asciiTheme="majorHAnsi" w:hAnsiTheme="majorHAnsi" w:cs="Cambria"/>
            <w:noProof/>
            <w:lang w:eastAsia="pl-PL"/>
          </w:rPr>
          <w:t>10.31.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Płukanie, Próba szczelności</w:t>
        </w:r>
        <w:r>
          <w:rPr>
            <w:noProof/>
            <w:webHidden/>
          </w:rPr>
          <w:tab/>
        </w:r>
        <w:r>
          <w:rPr>
            <w:noProof/>
            <w:webHidden/>
          </w:rPr>
          <w:fldChar w:fldCharType="begin"/>
        </w:r>
        <w:r>
          <w:rPr>
            <w:noProof/>
            <w:webHidden/>
          </w:rPr>
          <w:instrText xml:space="preserve"> PAGEREF _Toc2922852 \h </w:instrText>
        </w:r>
        <w:r>
          <w:rPr>
            <w:noProof/>
            <w:webHidden/>
          </w:rPr>
        </w:r>
        <w:r>
          <w:rPr>
            <w:noProof/>
            <w:webHidden/>
          </w:rPr>
          <w:fldChar w:fldCharType="separate"/>
        </w:r>
        <w:r>
          <w:rPr>
            <w:noProof/>
            <w:webHidden/>
          </w:rPr>
          <w:t>142</w:t>
        </w:r>
        <w:r>
          <w:rPr>
            <w:noProof/>
            <w:webHidden/>
          </w:rPr>
          <w:fldChar w:fldCharType="end"/>
        </w:r>
      </w:hyperlink>
    </w:p>
    <w:p w14:paraId="775B36A0" w14:textId="591C8118"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53" w:history="1">
        <w:r w:rsidRPr="005B18ED">
          <w:rPr>
            <w:rStyle w:val="Hipercze"/>
            <w:rFonts w:asciiTheme="majorHAnsi" w:hAnsiTheme="majorHAnsi" w:cs="Cambria"/>
            <w:noProof/>
            <w:lang w:eastAsia="pl-PL"/>
          </w:rPr>
          <w:t>10.32.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Oznaczenia instalacji</w:t>
        </w:r>
        <w:r>
          <w:rPr>
            <w:noProof/>
            <w:webHidden/>
          </w:rPr>
          <w:tab/>
        </w:r>
        <w:r>
          <w:rPr>
            <w:noProof/>
            <w:webHidden/>
          </w:rPr>
          <w:fldChar w:fldCharType="begin"/>
        </w:r>
        <w:r>
          <w:rPr>
            <w:noProof/>
            <w:webHidden/>
          </w:rPr>
          <w:instrText xml:space="preserve"> PAGEREF _Toc2922853 \h </w:instrText>
        </w:r>
        <w:r>
          <w:rPr>
            <w:noProof/>
            <w:webHidden/>
          </w:rPr>
        </w:r>
        <w:r>
          <w:rPr>
            <w:noProof/>
            <w:webHidden/>
          </w:rPr>
          <w:fldChar w:fldCharType="separate"/>
        </w:r>
        <w:r>
          <w:rPr>
            <w:noProof/>
            <w:webHidden/>
          </w:rPr>
          <w:t>142</w:t>
        </w:r>
        <w:r>
          <w:rPr>
            <w:noProof/>
            <w:webHidden/>
          </w:rPr>
          <w:fldChar w:fldCharType="end"/>
        </w:r>
      </w:hyperlink>
    </w:p>
    <w:p w14:paraId="014B85AD" w14:textId="3945F98C"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54" w:history="1">
        <w:r w:rsidRPr="005B18ED">
          <w:rPr>
            <w:rStyle w:val="Hipercze"/>
            <w:rFonts w:asciiTheme="majorHAnsi" w:hAnsiTheme="majorHAnsi" w:cs="Cambria"/>
            <w:noProof/>
            <w:lang w:eastAsia="pl-PL"/>
          </w:rPr>
          <w:t>10.33.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Armatura</w:t>
        </w:r>
        <w:r>
          <w:rPr>
            <w:noProof/>
            <w:webHidden/>
          </w:rPr>
          <w:tab/>
        </w:r>
        <w:r>
          <w:rPr>
            <w:noProof/>
            <w:webHidden/>
          </w:rPr>
          <w:fldChar w:fldCharType="begin"/>
        </w:r>
        <w:r>
          <w:rPr>
            <w:noProof/>
            <w:webHidden/>
          </w:rPr>
          <w:instrText xml:space="preserve"> PAGEREF _Toc2922854 \h </w:instrText>
        </w:r>
        <w:r>
          <w:rPr>
            <w:noProof/>
            <w:webHidden/>
          </w:rPr>
        </w:r>
        <w:r>
          <w:rPr>
            <w:noProof/>
            <w:webHidden/>
          </w:rPr>
          <w:fldChar w:fldCharType="separate"/>
        </w:r>
        <w:r>
          <w:rPr>
            <w:noProof/>
            <w:webHidden/>
          </w:rPr>
          <w:t>143</w:t>
        </w:r>
        <w:r>
          <w:rPr>
            <w:noProof/>
            <w:webHidden/>
          </w:rPr>
          <w:fldChar w:fldCharType="end"/>
        </w:r>
      </w:hyperlink>
    </w:p>
    <w:p w14:paraId="4953E08A" w14:textId="301407B3"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55" w:history="1">
        <w:r w:rsidRPr="005B18ED">
          <w:rPr>
            <w:rStyle w:val="Hipercze"/>
            <w:rFonts w:asciiTheme="majorHAnsi" w:hAnsiTheme="majorHAnsi" w:cs="Cambria"/>
            <w:noProof/>
            <w:lang w:eastAsia="pl-PL"/>
          </w:rPr>
          <w:t>10.34.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Maszyny wirujące</w:t>
        </w:r>
        <w:r>
          <w:rPr>
            <w:noProof/>
            <w:webHidden/>
          </w:rPr>
          <w:tab/>
        </w:r>
        <w:r>
          <w:rPr>
            <w:noProof/>
            <w:webHidden/>
          </w:rPr>
          <w:fldChar w:fldCharType="begin"/>
        </w:r>
        <w:r>
          <w:rPr>
            <w:noProof/>
            <w:webHidden/>
          </w:rPr>
          <w:instrText xml:space="preserve"> PAGEREF _Toc2922855 \h </w:instrText>
        </w:r>
        <w:r>
          <w:rPr>
            <w:noProof/>
            <w:webHidden/>
          </w:rPr>
        </w:r>
        <w:r>
          <w:rPr>
            <w:noProof/>
            <w:webHidden/>
          </w:rPr>
          <w:fldChar w:fldCharType="separate"/>
        </w:r>
        <w:r>
          <w:rPr>
            <w:noProof/>
            <w:webHidden/>
          </w:rPr>
          <w:t>145</w:t>
        </w:r>
        <w:r>
          <w:rPr>
            <w:noProof/>
            <w:webHidden/>
          </w:rPr>
          <w:fldChar w:fldCharType="end"/>
        </w:r>
      </w:hyperlink>
    </w:p>
    <w:p w14:paraId="31D9EBCC" w14:textId="6CBB37B7"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56" w:history="1">
        <w:r w:rsidRPr="005B18ED">
          <w:rPr>
            <w:rStyle w:val="Hipercze"/>
            <w:rFonts w:asciiTheme="majorHAnsi" w:hAnsiTheme="majorHAnsi" w:cs="Cambria"/>
            <w:noProof/>
            <w:lang w:eastAsia="pl-PL"/>
          </w:rPr>
          <w:t>10.35.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Przewody powietrza i kanały spalin</w:t>
        </w:r>
        <w:r>
          <w:rPr>
            <w:noProof/>
            <w:webHidden/>
          </w:rPr>
          <w:tab/>
        </w:r>
        <w:r>
          <w:rPr>
            <w:noProof/>
            <w:webHidden/>
          </w:rPr>
          <w:fldChar w:fldCharType="begin"/>
        </w:r>
        <w:r>
          <w:rPr>
            <w:noProof/>
            <w:webHidden/>
          </w:rPr>
          <w:instrText xml:space="preserve"> PAGEREF _Toc2922856 \h </w:instrText>
        </w:r>
        <w:r>
          <w:rPr>
            <w:noProof/>
            <w:webHidden/>
          </w:rPr>
        </w:r>
        <w:r>
          <w:rPr>
            <w:noProof/>
            <w:webHidden/>
          </w:rPr>
          <w:fldChar w:fldCharType="separate"/>
        </w:r>
        <w:r>
          <w:rPr>
            <w:noProof/>
            <w:webHidden/>
          </w:rPr>
          <w:t>145</w:t>
        </w:r>
        <w:r>
          <w:rPr>
            <w:noProof/>
            <w:webHidden/>
          </w:rPr>
          <w:fldChar w:fldCharType="end"/>
        </w:r>
      </w:hyperlink>
    </w:p>
    <w:p w14:paraId="1037B200" w14:textId="747B9FC1"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57" w:history="1">
        <w:r w:rsidRPr="005B18ED">
          <w:rPr>
            <w:rStyle w:val="Hipercze"/>
            <w:rFonts w:asciiTheme="majorHAnsi" w:hAnsiTheme="majorHAnsi" w:cs="Cambria"/>
            <w:noProof/>
            <w:lang w:eastAsia="pl-PL"/>
          </w:rPr>
          <w:t>10.36.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Rurociągi ze stali kwasoodpornej</w:t>
        </w:r>
        <w:r>
          <w:rPr>
            <w:noProof/>
            <w:webHidden/>
          </w:rPr>
          <w:tab/>
        </w:r>
        <w:r>
          <w:rPr>
            <w:noProof/>
            <w:webHidden/>
          </w:rPr>
          <w:fldChar w:fldCharType="begin"/>
        </w:r>
        <w:r>
          <w:rPr>
            <w:noProof/>
            <w:webHidden/>
          </w:rPr>
          <w:instrText xml:space="preserve"> PAGEREF _Toc2922857 \h </w:instrText>
        </w:r>
        <w:r>
          <w:rPr>
            <w:noProof/>
            <w:webHidden/>
          </w:rPr>
        </w:r>
        <w:r>
          <w:rPr>
            <w:noProof/>
            <w:webHidden/>
          </w:rPr>
          <w:fldChar w:fldCharType="separate"/>
        </w:r>
        <w:r>
          <w:rPr>
            <w:noProof/>
            <w:webHidden/>
          </w:rPr>
          <w:t>147</w:t>
        </w:r>
        <w:r>
          <w:rPr>
            <w:noProof/>
            <w:webHidden/>
          </w:rPr>
          <w:fldChar w:fldCharType="end"/>
        </w:r>
      </w:hyperlink>
    </w:p>
    <w:p w14:paraId="43B46904" w14:textId="3877D12C"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58" w:history="1">
        <w:r w:rsidRPr="005B18ED">
          <w:rPr>
            <w:rStyle w:val="Hipercze"/>
            <w:rFonts w:asciiTheme="majorHAnsi" w:hAnsiTheme="majorHAnsi" w:cs="Cambria"/>
            <w:noProof/>
            <w:lang w:eastAsia="pl-PL"/>
          </w:rPr>
          <w:t>10.37.</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Rurociągi z PP i PCV</w:t>
        </w:r>
        <w:r>
          <w:rPr>
            <w:noProof/>
            <w:webHidden/>
          </w:rPr>
          <w:tab/>
        </w:r>
        <w:r>
          <w:rPr>
            <w:noProof/>
            <w:webHidden/>
          </w:rPr>
          <w:fldChar w:fldCharType="begin"/>
        </w:r>
        <w:r>
          <w:rPr>
            <w:noProof/>
            <w:webHidden/>
          </w:rPr>
          <w:instrText xml:space="preserve"> PAGEREF _Toc2922858 \h </w:instrText>
        </w:r>
        <w:r>
          <w:rPr>
            <w:noProof/>
            <w:webHidden/>
          </w:rPr>
        </w:r>
        <w:r>
          <w:rPr>
            <w:noProof/>
            <w:webHidden/>
          </w:rPr>
          <w:fldChar w:fldCharType="separate"/>
        </w:r>
        <w:r>
          <w:rPr>
            <w:noProof/>
            <w:webHidden/>
          </w:rPr>
          <w:t>147</w:t>
        </w:r>
        <w:r>
          <w:rPr>
            <w:noProof/>
            <w:webHidden/>
          </w:rPr>
          <w:fldChar w:fldCharType="end"/>
        </w:r>
      </w:hyperlink>
    </w:p>
    <w:p w14:paraId="7B2D8F13" w14:textId="49A3D98C"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59" w:history="1">
        <w:r w:rsidRPr="005B18ED">
          <w:rPr>
            <w:rStyle w:val="Hipercze"/>
            <w:rFonts w:asciiTheme="majorHAnsi" w:hAnsiTheme="majorHAnsi" w:cs="Cambria"/>
            <w:noProof/>
            <w:lang w:eastAsia="pl-PL"/>
          </w:rPr>
          <w:t>10.38.</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Oparcia rurociągów i armatury</w:t>
        </w:r>
        <w:r>
          <w:rPr>
            <w:noProof/>
            <w:webHidden/>
          </w:rPr>
          <w:tab/>
        </w:r>
        <w:r>
          <w:rPr>
            <w:noProof/>
            <w:webHidden/>
          </w:rPr>
          <w:fldChar w:fldCharType="begin"/>
        </w:r>
        <w:r>
          <w:rPr>
            <w:noProof/>
            <w:webHidden/>
          </w:rPr>
          <w:instrText xml:space="preserve"> PAGEREF _Toc2922859 \h </w:instrText>
        </w:r>
        <w:r>
          <w:rPr>
            <w:noProof/>
            <w:webHidden/>
          </w:rPr>
        </w:r>
        <w:r>
          <w:rPr>
            <w:noProof/>
            <w:webHidden/>
          </w:rPr>
          <w:fldChar w:fldCharType="separate"/>
        </w:r>
        <w:r>
          <w:rPr>
            <w:noProof/>
            <w:webHidden/>
          </w:rPr>
          <w:t>147</w:t>
        </w:r>
        <w:r>
          <w:rPr>
            <w:noProof/>
            <w:webHidden/>
          </w:rPr>
          <w:fldChar w:fldCharType="end"/>
        </w:r>
      </w:hyperlink>
    </w:p>
    <w:p w14:paraId="1DD6B6D4" w14:textId="6D40F443"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60" w:history="1">
        <w:r w:rsidRPr="005B18ED">
          <w:rPr>
            <w:rStyle w:val="Hipercze"/>
            <w:rFonts w:asciiTheme="majorHAnsi" w:hAnsiTheme="majorHAnsi" w:cs="Cambria"/>
            <w:noProof/>
            <w:lang w:eastAsia="pl-PL"/>
          </w:rPr>
          <w:t>10.39.</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Tabliczki identyfikacyjne</w:t>
        </w:r>
        <w:r>
          <w:rPr>
            <w:noProof/>
            <w:webHidden/>
          </w:rPr>
          <w:tab/>
        </w:r>
        <w:r>
          <w:rPr>
            <w:noProof/>
            <w:webHidden/>
          </w:rPr>
          <w:fldChar w:fldCharType="begin"/>
        </w:r>
        <w:r>
          <w:rPr>
            <w:noProof/>
            <w:webHidden/>
          </w:rPr>
          <w:instrText xml:space="preserve"> PAGEREF _Toc2922860 \h </w:instrText>
        </w:r>
        <w:r>
          <w:rPr>
            <w:noProof/>
            <w:webHidden/>
          </w:rPr>
        </w:r>
        <w:r>
          <w:rPr>
            <w:noProof/>
            <w:webHidden/>
          </w:rPr>
          <w:fldChar w:fldCharType="separate"/>
        </w:r>
        <w:r>
          <w:rPr>
            <w:noProof/>
            <w:webHidden/>
          </w:rPr>
          <w:t>148</w:t>
        </w:r>
        <w:r>
          <w:rPr>
            <w:noProof/>
            <w:webHidden/>
          </w:rPr>
          <w:fldChar w:fldCharType="end"/>
        </w:r>
      </w:hyperlink>
    </w:p>
    <w:p w14:paraId="51309E48" w14:textId="213133CB"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61" w:history="1">
        <w:r w:rsidRPr="005B18ED">
          <w:rPr>
            <w:rStyle w:val="Hipercze"/>
            <w:rFonts w:asciiTheme="majorHAnsi" w:hAnsiTheme="majorHAnsi" w:cs="Cambria"/>
            <w:noProof/>
            <w:lang w:eastAsia="pl-PL"/>
          </w:rPr>
          <w:t>10.40.</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Siłowniki elektryczne</w:t>
        </w:r>
        <w:r>
          <w:rPr>
            <w:noProof/>
            <w:webHidden/>
          </w:rPr>
          <w:tab/>
        </w:r>
        <w:r>
          <w:rPr>
            <w:noProof/>
            <w:webHidden/>
          </w:rPr>
          <w:fldChar w:fldCharType="begin"/>
        </w:r>
        <w:r>
          <w:rPr>
            <w:noProof/>
            <w:webHidden/>
          </w:rPr>
          <w:instrText xml:space="preserve"> PAGEREF _Toc2922861 \h </w:instrText>
        </w:r>
        <w:r>
          <w:rPr>
            <w:noProof/>
            <w:webHidden/>
          </w:rPr>
        </w:r>
        <w:r>
          <w:rPr>
            <w:noProof/>
            <w:webHidden/>
          </w:rPr>
          <w:fldChar w:fldCharType="separate"/>
        </w:r>
        <w:r>
          <w:rPr>
            <w:noProof/>
            <w:webHidden/>
          </w:rPr>
          <w:t>148</w:t>
        </w:r>
        <w:r>
          <w:rPr>
            <w:noProof/>
            <w:webHidden/>
          </w:rPr>
          <w:fldChar w:fldCharType="end"/>
        </w:r>
      </w:hyperlink>
    </w:p>
    <w:p w14:paraId="513523FF" w14:textId="31BADF7A"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62" w:history="1">
        <w:r w:rsidRPr="005B18ED">
          <w:rPr>
            <w:rStyle w:val="Hipercze"/>
            <w:rFonts w:asciiTheme="majorHAnsi" w:hAnsiTheme="majorHAnsi" w:cs="Cambria"/>
            <w:noProof/>
            <w:lang w:eastAsia="pl-PL"/>
          </w:rPr>
          <w:t>10.41.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Sprzęt i maszyny budowlane</w:t>
        </w:r>
        <w:r>
          <w:rPr>
            <w:noProof/>
            <w:webHidden/>
          </w:rPr>
          <w:tab/>
        </w:r>
        <w:r>
          <w:rPr>
            <w:noProof/>
            <w:webHidden/>
          </w:rPr>
          <w:fldChar w:fldCharType="begin"/>
        </w:r>
        <w:r>
          <w:rPr>
            <w:noProof/>
            <w:webHidden/>
          </w:rPr>
          <w:instrText xml:space="preserve"> PAGEREF _Toc2922862 \h </w:instrText>
        </w:r>
        <w:r>
          <w:rPr>
            <w:noProof/>
            <w:webHidden/>
          </w:rPr>
        </w:r>
        <w:r>
          <w:rPr>
            <w:noProof/>
            <w:webHidden/>
          </w:rPr>
          <w:fldChar w:fldCharType="separate"/>
        </w:r>
        <w:r>
          <w:rPr>
            <w:noProof/>
            <w:webHidden/>
          </w:rPr>
          <w:t>149</w:t>
        </w:r>
        <w:r>
          <w:rPr>
            <w:noProof/>
            <w:webHidden/>
          </w:rPr>
          <w:fldChar w:fldCharType="end"/>
        </w:r>
      </w:hyperlink>
    </w:p>
    <w:p w14:paraId="7EB2C06E" w14:textId="17EDEF63"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63" w:history="1">
        <w:r w:rsidRPr="005B18ED">
          <w:rPr>
            <w:rStyle w:val="Hipercze"/>
            <w:rFonts w:asciiTheme="majorHAnsi" w:hAnsiTheme="majorHAnsi" w:cs="Cambria"/>
            <w:noProof/>
            <w:lang w:eastAsia="pl-PL"/>
          </w:rPr>
          <w:t>10.42.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Środki transportu</w:t>
        </w:r>
        <w:r>
          <w:rPr>
            <w:noProof/>
            <w:webHidden/>
          </w:rPr>
          <w:tab/>
        </w:r>
        <w:r>
          <w:rPr>
            <w:noProof/>
            <w:webHidden/>
          </w:rPr>
          <w:fldChar w:fldCharType="begin"/>
        </w:r>
        <w:r>
          <w:rPr>
            <w:noProof/>
            <w:webHidden/>
          </w:rPr>
          <w:instrText xml:space="preserve"> PAGEREF _Toc2922863 \h </w:instrText>
        </w:r>
        <w:r>
          <w:rPr>
            <w:noProof/>
            <w:webHidden/>
          </w:rPr>
        </w:r>
        <w:r>
          <w:rPr>
            <w:noProof/>
            <w:webHidden/>
          </w:rPr>
          <w:fldChar w:fldCharType="separate"/>
        </w:r>
        <w:r>
          <w:rPr>
            <w:noProof/>
            <w:webHidden/>
          </w:rPr>
          <w:t>149</w:t>
        </w:r>
        <w:r>
          <w:rPr>
            <w:noProof/>
            <w:webHidden/>
          </w:rPr>
          <w:fldChar w:fldCharType="end"/>
        </w:r>
      </w:hyperlink>
    </w:p>
    <w:p w14:paraId="2A8D3127" w14:textId="237A2702"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64" w:history="1">
        <w:r w:rsidRPr="005B18ED">
          <w:rPr>
            <w:rStyle w:val="Hipercze"/>
            <w:rFonts w:asciiTheme="majorHAnsi" w:hAnsiTheme="majorHAnsi" w:cs="Cambria"/>
            <w:noProof/>
            <w:lang w:eastAsia="pl-PL"/>
          </w:rPr>
          <w:t>10.43.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Prace geodezyjno-kartograficzne</w:t>
        </w:r>
        <w:r>
          <w:rPr>
            <w:noProof/>
            <w:webHidden/>
          </w:rPr>
          <w:tab/>
        </w:r>
        <w:r>
          <w:rPr>
            <w:noProof/>
            <w:webHidden/>
          </w:rPr>
          <w:fldChar w:fldCharType="begin"/>
        </w:r>
        <w:r>
          <w:rPr>
            <w:noProof/>
            <w:webHidden/>
          </w:rPr>
          <w:instrText xml:space="preserve"> PAGEREF _Toc2922864 \h </w:instrText>
        </w:r>
        <w:r>
          <w:rPr>
            <w:noProof/>
            <w:webHidden/>
          </w:rPr>
        </w:r>
        <w:r>
          <w:rPr>
            <w:noProof/>
            <w:webHidden/>
          </w:rPr>
          <w:fldChar w:fldCharType="separate"/>
        </w:r>
        <w:r>
          <w:rPr>
            <w:noProof/>
            <w:webHidden/>
          </w:rPr>
          <w:t>150</w:t>
        </w:r>
        <w:r>
          <w:rPr>
            <w:noProof/>
            <w:webHidden/>
          </w:rPr>
          <w:fldChar w:fldCharType="end"/>
        </w:r>
      </w:hyperlink>
    </w:p>
    <w:p w14:paraId="05A35BF2" w14:textId="407EA598"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65" w:history="1">
        <w:r w:rsidRPr="005B18ED">
          <w:rPr>
            <w:rStyle w:val="Hipercze"/>
            <w:rFonts w:asciiTheme="majorHAnsi" w:hAnsiTheme="majorHAnsi" w:cs="Cambria"/>
            <w:noProof/>
            <w:lang w:eastAsia="pl-PL"/>
          </w:rPr>
          <w:t>10.44.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Geodezyjne wyznaczanie obiektów w terenie</w:t>
        </w:r>
        <w:r>
          <w:rPr>
            <w:noProof/>
            <w:webHidden/>
          </w:rPr>
          <w:tab/>
        </w:r>
        <w:r>
          <w:rPr>
            <w:noProof/>
            <w:webHidden/>
          </w:rPr>
          <w:fldChar w:fldCharType="begin"/>
        </w:r>
        <w:r>
          <w:rPr>
            <w:noProof/>
            <w:webHidden/>
          </w:rPr>
          <w:instrText xml:space="preserve"> PAGEREF _Toc2922865 \h </w:instrText>
        </w:r>
        <w:r>
          <w:rPr>
            <w:noProof/>
            <w:webHidden/>
          </w:rPr>
        </w:r>
        <w:r>
          <w:rPr>
            <w:noProof/>
            <w:webHidden/>
          </w:rPr>
          <w:fldChar w:fldCharType="separate"/>
        </w:r>
        <w:r>
          <w:rPr>
            <w:noProof/>
            <w:webHidden/>
          </w:rPr>
          <w:t>150</w:t>
        </w:r>
        <w:r>
          <w:rPr>
            <w:noProof/>
            <w:webHidden/>
          </w:rPr>
          <w:fldChar w:fldCharType="end"/>
        </w:r>
      </w:hyperlink>
    </w:p>
    <w:p w14:paraId="670AFDEC" w14:textId="144585C6"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66" w:history="1">
        <w:r w:rsidRPr="005B18ED">
          <w:rPr>
            <w:rStyle w:val="Hipercze"/>
            <w:rFonts w:asciiTheme="majorHAnsi" w:hAnsiTheme="majorHAnsi" w:cs="Cambria"/>
            <w:noProof/>
            <w:lang w:eastAsia="pl-PL"/>
          </w:rPr>
          <w:t>10.45.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Czynności geodezyjne w toku budowy.</w:t>
        </w:r>
        <w:r>
          <w:rPr>
            <w:noProof/>
            <w:webHidden/>
          </w:rPr>
          <w:tab/>
        </w:r>
        <w:r>
          <w:rPr>
            <w:noProof/>
            <w:webHidden/>
          </w:rPr>
          <w:fldChar w:fldCharType="begin"/>
        </w:r>
        <w:r>
          <w:rPr>
            <w:noProof/>
            <w:webHidden/>
          </w:rPr>
          <w:instrText xml:space="preserve"> PAGEREF _Toc2922866 \h </w:instrText>
        </w:r>
        <w:r>
          <w:rPr>
            <w:noProof/>
            <w:webHidden/>
          </w:rPr>
        </w:r>
        <w:r>
          <w:rPr>
            <w:noProof/>
            <w:webHidden/>
          </w:rPr>
          <w:fldChar w:fldCharType="separate"/>
        </w:r>
        <w:r>
          <w:rPr>
            <w:noProof/>
            <w:webHidden/>
          </w:rPr>
          <w:t>151</w:t>
        </w:r>
        <w:r>
          <w:rPr>
            <w:noProof/>
            <w:webHidden/>
          </w:rPr>
          <w:fldChar w:fldCharType="end"/>
        </w:r>
      </w:hyperlink>
    </w:p>
    <w:p w14:paraId="2BBC2A9E" w14:textId="1C6E9A07"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67" w:history="1">
        <w:r w:rsidRPr="005B18ED">
          <w:rPr>
            <w:rStyle w:val="Hipercze"/>
            <w:rFonts w:asciiTheme="majorHAnsi" w:hAnsiTheme="majorHAnsi" w:cs="Cambria"/>
            <w:noProof/>
            <w:lang w:eastAsia="pl-PL"/>
          </w:rPr>
          <w:t>10.46.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Czynności geodezyjne po zakończeniu budowy.</w:t>
        </w:r>
        <w:r>
          <w:rPr>
            <w:noProof/>
            <w:webHidden/>
          </w:rPr>
          <w:tab/>
        </w:r>
        <w:r>
          <w:rPr>
            <w:noProof/>
            <w:webHidden/>
          </w:rPr>
          <w:fldChar w:fldCharType="begin"/>
        </w:r>
        <w:r>
          <w:rPr>
            <w:noProof/>
            <w:webHidden/>
          </w:rPr>
          <w:instrText xml:space="preserve"> PAGEREF _Toc2922867 \h </w:instrText>
        </w:r>
        <w:r>
          <w:rPr>
            <w:noProof/>
            <w:webHidden/>
          </w:rPr>
        </w:r>
        <w:r>
          <w:rPr>
            <w:noProof/>
            <w:webHidden/>
          </w:rPr>
          <w:fldChar w:fldCharType="separate"/>
        </w:r>
        <w:r>
          <w:rPr>
            <w:noProof/>
            <w:webHidden/>
          </w:rPr>
          <w:t>151</w:t>
        </w:r>
        <w:r>
          <w:rPr>
            <w:noProof/>
            <w:webHidden/>
          </w:rPr>
          <w:fldChar w:fldCharType="end"/>
        </w:r>
      </w:hyperlink>
    </w:p>
    <w:p w14:paraId="6CBBA7BE" w14:textId="6CDBD466"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68" w:history="1">
        <w:r w:rsidRPr="005B18ED">
          <w:rPr>
            <w:rStyle w:val="Hipercze"/>
            <w:rFonts w:asciiTheme="majorHAnsi" w:hAnsiTheme="majorHAnsi" w:cs="Cambria"/>
            <w:noProof/>
            <w:lang w:eastAsia="pl-PL"/>
          </w:rPr>
          <w:t>10.47.</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Geodezyjna dokumentacja powykonawcza.</w:t>
        </w:r>
        <w:r>
          <w:rPr>
            <w:noProof/>
            <w:webHidden/>
          </w:rPr>
          <w:tab/>
        </w:r>
        <w:r>
          <w:rPr>
            <w:noProof/>
            <w:webHidden/>
          </w:rPr>
          <w:fldChar w:fldCharType="begin"/>
        </w:r>
        <w:r>
          <w:rPr>
            <w:noProof/>
            <w:webHidden/>
          </w:rPr>
          <w:instrText xml:space="preserve"> PAGEREF _Toc2922868 \h </w:instrText>
        </w:r>
        <w:r>
          <w:rPr>
            <w:noProof/>
            <w:webHidden/>
          </w:rPr>
        </w:r>
        <w:r>
          <w:rPr>
            <w:noProof/>
            <w:webHidden/>
          </w:rPr>
          <w:fldChar w:fldCharType="separate"/>
        </w:r>
        <w:r>
          <w:rPr>
            <w:noProof/>
            <w:webHidden/>
          </w:rPr>
          <w:t>151</w:t>
        </w:r>
        <w:r>
          <w:rPr>
            <w:noProof/>
            <w:webHidden/>
          </w:rPr>
          <w:fldChar w:fldCharType="end"/>
        </w:r>
      </w:hyperlink>
    </w:p>
    <w:p w14:paraId="761F14A3" w14:textId="3DC6E004"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69" w:history="1">
        <w:r w:rsidRPr="005B18ED">
          <w:rPr>
            <w:rStyle w:val="Hipercze"/>
            <w:rFonts w:asciiTheme="majorHAnsi" w:hAnsiTheme="majorHAnsi" w:cs="Cambria"/>
            <w:noProof/>
            <w:lang w:eastAsia="pl-PL"/>
          </w:rPr>
          <w:t>10.48.</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Zgodność robót z obowiązującymi przepisami</w:t>
        </w:r>
        <w:r>
          <w:rPr>
            <w:noProof/>
            <w:webHidden/>
          </w:rPr>
          <w:tab/>
        </w:r>
        <w:r>
          <w:rPr>
            <w:noProof/>
            <w:webHidden/>
          </w:rPr>
          <w:fldChar w:fldCharType="begin"/>
        </w:r>
        <w:r>
          <w:rPr>
            <w:noProof/>
            <w:webHidden/>
          </w:rPr>
          <w:instrText xml:space="preserve"> PAGEREF _Toc2922869 \h </w:instrText>
        </w:r>
        <w:r>
          <w:rPr>
            <w:noProof/>
            <w:webHidden/>
          </w:rPr>
        </w:r>
        <w:r>
          <w:rPr>
            <w:noProof/>
            <w:webHidden/>
          </w:rPr>
          <w:fldChar w:fldCharType="separate"/>
        </w:r>
        <w:r>
          <w:rPr>
            <w:noProof/>
            <w:webHidden/>
          </w:rPr>
          <w:t>152</w:t>
        </w:r>
        <w:r>
          <w:rPr>
            <w:noProof/>
            <w:webHidden/>
          </w:rPr>
          <w:fldChar w:fldCharType="end"/>
        </w:r>
      </w:hyperlink>
    </w:p>
    <w:p w14:paraId="2167B1B8" w14:textId="2047A4A5"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70" w:history="1">
        <w:r w:rsidRPr="005B18ED">
          <w:rPr>
            <w:rStyle w:val="Hipercze"/>
            <w:rFonts w:asciiTheme="majorHAnsi" w:hAnsiTheme="majorHAnsi" w:cs="Cambria"/>
            <w:noProof/>
            <w:lang w:eastAsia="pl-PL"/>
          </w:rPr>
          <w:t>10.49.</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Harmonogram rzeczowo – finansowy</w:t>
        </w:r>
        <w:r>
          <w:rPr>
            <w:noProof/>
            <w:webHidden/>
          </w:rPr>
          <w:tab/>
        </w:r>
        <w:r>
          <w:rPr>
            <w:noProof/>
            <w:webHidden/>
          </w:rPr>
          <w:fldChar w:fldCharType="begin"/>
        </w:r>
        <w:r>
          <w:rPr>
            <w:noProof/>
            <w:webHidden/>
          </w:rPr>
          <w:instrText xml:space="preserve"> PAGEREF _Toc2922870 \h </w:instrText>
        </w:r>
        <w:r>
          <w:rPr>
            <w:noProof/>
            <w:webHidden/>
          </w:rPr>
        </w:r>
        <w:r>
          <w:rPr>
            <w:noProof/>
            <w:webHidden/>
          </w:rPr>
          <w:fldChar w:fldCharType="separate"/>
        </w:r>
        <w:r>
          <w:rPr>
            <w:noProof/>
            <w:webHidden/>
          </w:rPr>
          <w:t>153</w:t>
        </w:r>
        <w:r>
          <w:rPr>
            <w:noProof/>
            <w:webHidden/>
          </w:rPr>
          <w:fldChar w:fldCharType="end"/>
        </w:r>
      </w:hyperlink>
    </w:p>
    <w:p w14:paraId="2219A71A" w14:textId="6CEB3DA1"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71" w:history="1">
        <w:r w:rsidRPr="005B18ED">
          <w:rPr>
            <w:rStyle w:val="Hipercze"/>
            <w:rFonts w:asciiTheme="majorHAnsi" w:hAnsiTheme="majorHAnsi" w:cs="Cambria"/>
            <w:noProof/>
            <w:lang w:eastAsia="pl-PL"/>
          </w:rPr>
          <w:t>10.50.</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Prowadzenie prac rozbiórkowych</w:t>
        </w:r>
        <w:r>
          <w:rPr>
            <w:noProof/>
            <w:webHidden/>
          </w:rPr>
          <w:tab/>
        </w:r>
        <w:r>
          <w:rPr>
            <w:noProof/>
            <w:webHidden/>
          </w:rPr>
          <w:fldChar w:fldCharType="begin"/>
        </w:r>
        <w:r>
          <w:rPr>
            <w:noProof/>
            <w:webHidden/>
          </w:rPr>
          <w:instrText xml:space="preserve"> PAGEREF _Toc2922871 \h </w:instrText>
        </w:r>
        <w:r>
          <w:rPr>
            <w:noProof/>
            <w:webHidden/>
          </w:rPr>
        </w:r>
        <w:r>
          <w:rPr>
            <w:noProof/>
            <w:webHidden/>
          </w:rPr>
          <w:fldChar w:fldCharType="separate"/>
        </w:r>
        <w:r>
          <w:rPr>
            <w:noProof/>
            <w:webHidden/>
          </w:rPr>
          <w:t>153</w:t>
        </w:r>
        <w:r>
          <w:rPr>
            <w:noProof/>
            <w:webHidden/>
          </w:rPr>
          <w:fldChar w:fldCharType="end"/>
        </w:r>
      </w:hyperlink>
    </w:p>
    <w:p w14:paraId="4D2C6052" w14:textId="7662F401"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72" w:history="1">
        <w:r w:rsidRPr="005B18ED">
          <w:rPr>
            <w:rStyle w:val="Hipercze"/>
            <w:rFonts w:asciiTheme="majorHAnsi" w:hAnsiTheme="majorHAnsi" w:cs="Cambria"/>
            <w:noProof/>
            <w:lang w:eastAsia="pl-PL"/>
          </w:rPr>
          <w:t>10.51.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Wycinka zieleni</w:t>
        </w:r>
        <w:r>
          <w:rPr>
            <w:noProof/>
            <w:webHidden/>
          </w:rPr>
          <w:tab/>
        </w:r>
        <w:r>
          <w:rPr>
            <w:noProof/>
            <w:webHidden/>
          </w:rPr>
          <w:fldChar w:fldCharType="begin"/>
        </w:r>
        <w:r>
          <w:rPr>
            <w:noProof/>
            <w:webHidden/>
          </w:rPr>
          <w:instrText xml:space="preserve"> PAGEREF _Toc2922872 \h </w:instrText>
        </w:r>
        <w:r>
          <w:rPr>
            <w:noProof/>
            <w:webHidden/>
          </w:rPr>
        </w:r>
        <w:r>
          <w:rPr>
            <w:noProof/>
            <w:webHidden/>
          </w:rPr>
          <w:fldChar w:fldCharType="separate"/>
        </w:r>
        <w:r>
          <w:rPr>
            <w:noProof/>
            <w:webHidden/>
          </w:rPr>
          <w:t>154</w:t>
        </w:r>
        <w:r>
          <w:rPr>
            <w:noProof/>
            <w:webHidden/>
          </w:rPr>
          <w:fldChar w:fldCharType="end"/>
        </w:r>
      </w:hyperlink>
    </w:p>
    <w:p w14:paraId="3A77F564" w14:textId="06F158C8"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73" w:history="1">
        <w:r w:rsidRPr="005B18ED">
          <w:rPr>
            <w:rStyle w:val="Hipercze"/>
            <w:rFonts w:asciiTheme="majorHAnsi" w:hAnsiTheme="majorHAnsi" w:cs="Cambria"/>
            <w:noProof/>
            <w:lang w:eastAsia="pl-PL"/>
          </w:rPr>
          <w:t>10.52.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Kontrola jakości</w:t>
        </w:r>
        <w:r>
          <w:rPr>
            <w:noProof/>
            <w:webHidden/>
          </w:rPr>
          <w:tab/>
        </w:r>
        <w:r>
          <w:rPr>
            <w:noProof/>
            <w:webHidden/>
          </w:rPr>
          <w:fldChar w:fldCharType="begin"/>
        </w:r>
        <w:r>
          <w:rPr>
            <w:noProof/>
            <w:webHidden/>
          </w:rPr>
          <w:instrText xml:space="preserve"> PAGEREF _Toc2922873 \h </w:instrText>
        </w:r>
        <w:r>
          <w:rPr>
            <w:noProof/>
            <w:webHidden/>
          </w:rPr>
        </w:r>
        <w:r>
          <w:rPr>
            <w:noProof/>
            <w:webHidden/>
          </w:rPr>
          <w:fldChar w:fldCharType="separate"/>
        </w:r>
        <w:r>
          <w:rPr>
            <w:noProof/>
            <w:webHidden/>
          </w:rPr>
          <w:t>154</w:t>
        </w:r>
        <w:r>
          <w:rPr>
            <w:noProof/>
            <w:webHidden/>
          </w:rPr>
          <w:fldChar w:fldCharType="end"/>
        </w:r>
      </w:hyperlink>
    </w:p>
    <w:p w14:paraId="270DE1BC" w14:textId="1CE53CC7"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74" w:history="1">
        <w:r w:rsidRPr="005B18ED">
          <w:rPr>
            <w:rStyle w:val="Hipercze"/>
            <w:rFonts w:asciiTheme="majorHAnsi" w:hAnsiTheme="majorHAnsi" w:cs="Cambria"/>
            <w:noProof/>
            <w:lang w:eastAsia="pl-PL"/>
          </w:rPr>
          <w:t>10.53.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Plan Zapewnienia Jakości (PZJ)</w:t>
        </w:r>
        <w:r>
          <w:rPr>
            <w:noProof/>
            <w:webHidden/>
          </w:rPr>
          <w:tab/>
        </w:r>
        <w:r>
          <w:rPr>
            <w:noProof/>
            <w:webHidden/>
          </w:rPr>
          <w:fldChar w:fldCharType="begin"/>
        </w:r>
        <w:r>
          <w:rPr>
            <w:noProof/>
            <w:webHidden/>
          </w:rPr>
          <w:instrText xml:space="preserve"> PAGEREF _Toc2922874 \h </w:instrText>
        </w:r>
        <w:r>
          <w:rPr>
            <w:noProof/>
            <w:webHidden/>
          </w:rPr>
        </w:r>
        <w:r>
          <w:rPr>
            <w:noProof/>
            <w:webHidden/>
          </w:rPr>
          <w:fldChar w:fldCharType="separate"/>
        </w:r>
        <w:r>
          <w:rPr>
            <w:noProof/>
            <w:webHidden/>
          </w:rPr>
          <w:t>158</w:t>
        </w:r>
        <w:r>
          <w:rPr>
            <w:noProof/>
            <w:webHidden/>
          </w:rPr>
          <w:fldChar w:fldCharType="end"/>
        </w:r>
      </w:hyperlink>
    </w:p>
    <w:p w14:paraId="5A99AC0F" w14:textId="19D53C66"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75" w:history="1">
        <w:r w:rsidRPr="005B18ED">
          <w:rPr>
            <w:rStyle w:val="Hipercze"/>
            <w:rFonts w:asciiTheme="majorHAnsi" w:hAnsiTheme="majorHAnsi" w:cs="Cambria"/>
            <w:noProof/>
            <w:lang w:eastAsia="pl-PL"/>
          </w:rPr>
          <w:t>10.54.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Pobieranie próbek</w:t>
        </w:r>
        <w:r>
          <w:rPr>
            <w:noProof/>
            <w:webHidden/>
          </w:rPr>
          <w:tab/>
        </w:r>
        <w:r>
          <w:rPr>
            <w:noProof/>
            <w:webHidden/>
          </w:rPr>
          <w:fldChar w:fldCharType="begin"/>
        </w:r>
        <w:r>
          <w:rPr>
            <w:noProof/>
            <w:webHidden/>
          </w:rPr>
          <w:instrText xml:space="preserve"> PAGEREF _Toc2922875 \h </w:instrText>
        </w:r>
        <w:r>
          <w:rPr>
            <w:noProof/>
            <w:webHidden/>
          </w:rPr>
        </w:r>
        <w:r>
          <w:rPr>
            <w:noProof/>
            <w:webHidden/>
          </w:rPr>
          <w:fldChar w:fldCharType="separate"/>
        </w:r>
        <w:r>
          <w:rPr>
            <w:noProof/>
            <w:webHidden/>
          </w:rPr>
          <w:t>159</w:t>
        </w:r>
        <w:r>
          <w:rPr>
            <w:noProof/>
            <w:webHidden/>
          </w:rPr>
          <w:fldChar w:fldCharType="end"/>
        </w:r>
      </w:hyperlink>
    </w:p>
    <w:p w14:paraId="546A8F38" w14:textId="207FBFDB"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76" w:history="1">
        <w:r w:rsidRPr="005B18ED">
          <w:rPr>
            <w:rStyle w:val="Hipercze"/>
            <w:rFonts w:asciiTheme="majorHAnsi" w:hAnsiTheme="majorHAnsi" w:cs="Cambria"/>
            <w:noProof/>
            <w:lang w:eastAsia="pl-PL"/>
          </w:rPr>
          <w:t>10.55.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Badania i pomiary</w:t>
        </w:r>
        <w:r>
          <w:rPr>
            <w:noProof/>
            <w:webHidden/>
          </w:rPr>
          <w:tab/>
        </w:r>
        <w:r>
          <w:rPr>
            <w:noProof/>
            <w:webHidden/>
          </w:rPr>
          <w:fldChar w:fldCharType="begin"/>
        </w:r>
        <w:r>
          <w:rPr>
            <w:noProof/>
            <w:webHidden/>
          </w:rPr>
          <w:instrText xml:space="preserve"> PAGEREF _Toc2922876 \h </w:instrText>
        </w:r>
        <w:r>
          <w:rPr>
            <w:noProof/>
            <w:webHidden/>
          </w:rPr>
        </w:r>
        <w:r>
          <w:rPr>
            <w:noProof/>
            <w:webHidden/>
          </w:rPr>
          <w:fldChar w:fldCharType="separate"/>
        </w:r>
        <w:r>
          <w:rPr>
            <w:noProof/>
            <w:webHidden/>
          </w:rPr>
          <w:t>159</w:t>
        </w:r>
        <w:r>
          <w:rPr>
            <w:noProof/>
            <w:webHidden/>
          </w:rPr>
          <w:fldChar w:fldCharType="end"/>
        </w:r>
      </w:hyperlink>
    </w:p>
    <w:p w14:paraId="17053408" w14:textId="5BBD306D"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77" w:history="1">
        <w:r w:rsidRPr="005B18ED">
          <w:rPr>
            <w:rStyle w:val="Hipercze"/>
            <w:rFonts w:asciiTheme="majorHAnsi" w:hAnsiTheme="majorHAnsi" w:cs="Cambria"/>
            <w:noProof/>
            <w:lang w:eastAsia="pl-PL"/>
          </w:rPr>
          <w:t>10.56.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Raporty z badań</w:t>
        </w:r>
        <w:r>
          <w:rPr>
            <w:noProof/>
            <w:webHidden/>
          </w:rPr>
          <w:tab/>
        </w:r>
        <w:r>
          <w:rPr>
            <w:noProof/>
            <w:webHidden/>
          </w:rPr>
          <w:fldChar w:fldCharType="begin"/>
        </w:r>
        <w:r>
          <w:rPr>
            <w:noProof/>
            <w:webHidden/>
          </w:rPr>
          <w:instrText xml:space="preserve"> PAGEREF _Toc2922877 \h </w:instrText>
        </w:r>
        <w:r>
          <w:rPr>
            <w:noProof/>
            <w:webHidden/>
          </w:rPr>
        </w:r>
        <w:r>
          <w:rPr>
            <w:noProof/>
            <w:webHidden/>
          </w:rPr>
          <w:fldChar w:fldCharType="separate"/>
        </w:r>
        <w:r>
          <w:rPr>
            <w:noProof/>
            <w:webHidden/>
          </w:rPr>
          <w:t>160</w:t>
        </w:r>
        <w:r>
          <w:rPr>
            <w:noProof/>
            <w:webHidden/>
          </w:rPr>
          <w:fldChar w:fldCharType="end"/>
        </w:r>
      </w:hyperlink>
    </w:p>
    <w:p w14:paraId="3DA9E4D5" w14:textId="4556F294"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78" w:history="1">
        <w:r w:rsidRPr="005B18ED">
          <w:rPr>
            <w:rStyle w:val="Hipercze"/>
            <w:rFonts w:asciiTheme="majorHAnsi" w:hAnsiTheme="majorHAnsi" w:cs="Cambria"/>
            <w:noProof/>
            <w:lang w:eastAsia="pl-PL"/>
          </w:rPr>
          <w:t>10.57.</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Badania prowadzone przez Inspektora nadzoru</w:t>
        </w:r>
        <w:r>
          <w:rPr>
            <w:noProof/>
            <w:webHidden/>
          </w:rPr>
          <w:tab/>
        </w:r>
        <w:r>
          <w:rPr>
            <w:noProof/>
            <w:webHidden/>
          </w:rPr>
          <w:fldChar w:fldCharType="begin"/>
        </w:r>
        <w:r>
          <w:rPr>
            <w:noProof/>
            <w:webHidden/>
          </w:rPr>
          <w:instrText xml:space="preserve"> PAGEREF _Toc2922878 \h </w:instrText>
        </w:r>
        <w:r>
          <w:rPr>
            <w:noProof/>
            <w:webHidden/>
          </w:rPr>
        </w:r>
        <w:r>
          <w:rPr>
            <w:noProof/>
            <w:webHidden/>
          </w:rPr>
          <w:fldChar w:fldCharType="separate"/>
        </w:r>
        <w:r>
          <w:rPr>
            <w:noProof/>
            <w:webHidden/>
          </w:rPr>
          <w:t>160</w:t>
        </w:r>
        <w:r>
          <w:rPr>
            <w:noProof/>
            <w:webHidden/>
          </w:rPr>
          <w:fldChar w:fldCharType="end"/>
        </w:r>
      </w:hyperlink>
    </w:p>
    <w:p w14:paraId="39BC959F" w14:textId="1600592B"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79" w:history="1">
        <w:r w:rsidRPr="005B18ED">
          <w:rPr>
            <w:rStyle w:val="Hipercze"/>
            <w:rFonts w:asciiTheme="majorHAnsi" w:hAnsiTheme="majorHAnsi" w:cs="Cambria"/>
            <w:noProof/>
            <w:lang w:eastAsia="pl-PL"/>
          </w:rPr>
          <w:t>10.58.</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Certyfikaty i deklaracje</w:t>
        </w:r>
        <w:r>
          <w:rPr>
            <w:noProof/>
            <w:webHidden/>
          </w:rPr>
          <w:tab/>
        </w:r>
        <w:r>
          <w:rPr>
            <w:noProof/>
            <w:webHidden/>
          </w:rPr>
          <w:fldChar w:fldCharType="begin"/>
        </w:r>
        <w:r>
          <w:rPr>
            <w:noProof/>
            <w:webHidden/>
          </w:rPr>
          <w:instrText xml:space="preserve"> PAGEREF _Toc2922879 \h </w:instrText>
        </w:r>
        <w:r>
          <w:rPr>
            <w:noProof/>
            <w:webHidden/>
          </w:rPr>
        </w:r>
        <w:r>
          <w:rPr>
            <w:noProof/>
            <w:webHidden/>
          </w:rPr>
          <w:fldChar w:fldCharType="separate"/>
        </w:r>
        <w:r>
          <w:rPr>
            <w:noProof/>
            <w:webHidden/>
          </w:rPr>
          <w:t>160</w:t>
        </w:r>
        <w:r>
          <w:rPr>
            <w:noProof/>
            <w:webHidden/>
          </w:rPr>
          <w:fldChar w:fldCharType="end"/>
        </w:r>
      </w:hyperlink>
    </w:p>
    <w:p w14:paraId="12C4D13A" w14:textId="7E62771A"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80" w:history="1">
        <w:r w:rsidRPr="005B18ED">
          <w:rPr>
            <w:rStyle w:val="Hipercze"/>
            <w:rFonts w:asciiTheme="majorHAnsi" w:hAnsiTheme="majorHAnsi" w:cs="Cambria"/>
            <w:noProof/>
            <w:lang w:eastAsia="pl-PL"/>
          </w:rPr>
          <w:t>10.59.</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Rękojmie i instrukcje fabryczne</w:t>
        </w:r>
        <w:r>
          <w:rPr>
            <w:noProof/>
            <w:webHidden/>
          </w:rPr>
          <w:tab/>
        </w:r>
        <w:r>
          <w:rPr>
            <w:noProof/>
            <w:webHidden/>
          </w:rPr>
          <w:fldChar w:fldCharType="begin"/>
        </w:r>
        <w:r>
          <w:rPr>
            <w:noProof/>
            <w:webHidden/>
          </w:rPr>
          <w:instrText xml:space="preserve"> PAGEREF _Toc2922880 \h </w:instrText>
        </w:r>
        <w:r>
          <w:rPr>
            <w:noProof/>
            <w:webHidden/>
          </w:rPr>
        </w:r>
        <w:r>
          <w:rPr>
            <w:noProof/>
            <w:webHidden/>
          </w:rPr>
          <w:fldChar w:fldCharType="separate"/>
        </w:r>
        <w:r>
          <w:rPr>
            <w:noProof/>
            <w:webHidden/>
          </w:rPr>
          <w:t>161</w:t>
        </w:r>
        <w:r>
          <w:rPr>
            <w:noProof/>
            <w:webHidden/>
          </w:rPr>
          <w:fldChar w:fldCharType="end"/>
        </w:r>
      </w:hyperlink>
    </w:p>
    <w:p w14:paraId="239B5718" w14:textId="4B4ECBDE"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81" w:history="1">
        <w:r w:rsidRPr="005B18ED">
          <w:rPr>
            <w:rStyle w:val="Hipercze"/>
            <w:rFonts w:asciiTheme="majorHAnsi" w:hAnsiTheme="majorHAnsi" w:cs="Cambria"/>
            <w:noProof/>
            <w:lang w:eastAsia="pl-PL"/>
          </w:rPr>
          <w:t>10.60.</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Dokumentacja budowy</w:t>
        </w:r>
        <w:r>
          <w:rPr>
            <w:noProof/>
            <w:webHidden/>
          </w:rPr>
          <w:tab/>
        </w:r>
        <w:r>
          <w:rPr>
            <w:noProof/>
            <w:webHidden/>
          </w:rPr>
          <w:fldChar w:fldCharType="begin"/>
        </w:r>
        <w:r>
          <w:rPr>
            <w:noProof/>
            <w:webHidden/>
          </w:rPr>
          <w:instrText xml:space="preserve"> PAGEREF _Toc2922881 \h </w:instrText>
        </w:r>
        <w:r>
          <w:rPr>
            <w:noProof/>
            <w:webHidden/>
          </w:rPr>
        </w:r>
        <w:r>
          <w:rPr>
            <w:noProof/>
            <w:webHidden/>
          </w:rPr>
          <w:fldChar w:fldCharType="separate"/>
        </w:r>
        <w:r>
          <w:rPr>
            <w:noProof/>
            <w:webHidden/>
          </w:rPr>
          <w:t>162</w:t>
        </w:r>
        <w:r>
          <w:rPr>
            <w:noProof/>
            <w:webHidden/>
          </w:rPr>
          <w:fldChar w:fldCharType="end"/>
        </w:r>
      </w:hyperlink>
    </w:p>
    <w:p w14:paraId="1968EFF7" w14:textId="5E5E71F8"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82" w:history="1">
        <w:r w:rsidRPr="005B18ED">
          <w:rPr>
            <w:rStyle w:val="Hipercze"/>
            <w:rFonts w:asciiTheme="majorHAnsi" w:hAnsiTheme="majorHAnsi" w:cs="Cambria"/>
            <w:noProof/>
            <w:lang w:eastAsia="pl-PL"/>
          </w:rPr>
          <w:t>10.61.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Przedmiar i obmiar robót</w:t>
        </w:r>
        <w:r>
          <w:rPr>
            <w:noProof/>
            <w:webHidden/>
          </w:rPr>
          <w:tab/>
        </w:r>
        <w:r>
          <w:rPr>
            <w:noProof/>
            <w:webHidden/>
          </w:rPr>
          <w:fldChar w:fldCharType="begin"/>
        </w:r>
        <w:r>
          <w:rPr>
            <w:noProof/>
            <w:webHidden/>
          </w:rPr>
          <w:instrText xml:space="preserve"> PAGEREF _Toc2922882 \h </w:instrText>
        </w:r>
        <w:r>
          <w:rPr>
            <w:noProof/>
            <w:webHidden/>
          </w:rPr>
        </w:r>
        <w:r>
          <w:rPr>
            <w:noProof/>
            <w:webHidden/>
          </w:rPr>
          <w:fldChar w:fldCharType="separate"/>
        </w:r>
        <w:r>
          <w:rPr>
            <w:noProof/>
            <w:webHidden/>
          </w:rPr>
          <w:t>163</w:t>
        </w:r>
        <w:r>
          <w:rPr>
            <w:noProof/>
            <w:webHidden/>
          </w:rPr>
          <w:fldChar w:fldCharType="end"/>
        </w:r>
      </w:hyperlink>
    </w:p>
    <w:p w14:paraId="69CA8BB4" w14:textId="04031F70"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83" w:history="1">
        <w:r w:rsidRPr="005B18ED">
          <w:rPr>
            <w:rStyle w:val="Hipercze"/>
            <w:rFonts w:asciiTheme="majorHAnsi" w:hAnsiTheme="majorHAnsi" w:cs="Cambria"/>
            <w:noProof/>
            <w:lang w:eastAsia="pl-PL"/>
          </w:rPr>
          <w:t>10.62.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Odbiór robót</w:t>
        </w:r>
        <w:r>
          <w:rPr>
            <w:noProof/>
            <w:webHidden/>
          </w:rPr>
          <w:tab/>
        </w:r>
        <w:r>
          <w:rPr>
            <w:noProof/>
            <w:webHidden/>
          </w:rPr>
          <w:fldChar w:fldCharType="begin"/>
        </w:r>
        <w:r>
          <w:rPr>
            <w:noProof/>
            <w:webHidden/>
          </w:rPr>
          <w:instrText xml:space="preserve"> PAGEREF _Toc2922883 \h </w:instrText>
        </w:r>
        <w:r>
          <w:rPr>
            <w:noProof/>
            <w:webHidden/>
          </w:rPr>
        </w:r>
        <w:r>
          <w:rPr>
            <w:noProof/>
            <w:webHidden/>
          </w:rPr>
          <w:fldChar w:fldCharType="separate"/>
        </w:r>
        <w:r>
          <w:rPr>
            <w:noProof/>
            <w:webHidden/>
          </w:rPr>
          <w:t>163</w:t>
        </w:r>
        <w:r>
          <w:rPr>
            <w:noProof/>
            <w:webHidden/>
          </w:rPr>
          <w:fldChar w:fldCharType="end"/>
        </w:r>
      </w:hyperlink>
    </w:p>
    <w:p w14:paraId="1A5E6258" w14:textId="5C0514A3"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84" w:history="1">
        <w:r w:rsidRPr="005B18ED">
          <w:rPr>
            <w:rStyle w:val="Hipercze"/>
            <w:rFonts w:asciiTheme="majorHAnsi" w:hAnsiTheme="majorHAnsi" w:cs="Cambria"/>
            <w:noProof/>
            <w:lang w:eastAsia="pl-PL"/>
          </w:rPr>
          <w:t>10.63.</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Rodzaje odbiorów robót</w:t>
        </w:r>
        <w:r>
          <w:rPr>
            <w:noProof/>
            <w:webHidden/>
          </w:rPr>
          <w:tab/>
        </w:r>
        <w:r>
          <w:rPr>
            <w:noProof/>
            <w:webHidden/>
          </w:rPr>
          <w:fldChar w:fldCharType="begin"/>
        </w:r>
        <w:r>
          <w:rPr>
            <w:noProof/>
            <w:webHidden/>
          </w:rPr>
          <w:instrText xml:space="preserve"> PAGEREF _Toc2922884 \h </w:instrText>
        </w:r>
        <w:r>
          <w:rPr>
            <w:noProof/>
            <w:webHidden/>
          </w:rPr>
        </w:r>
        <w:r>
          <w:rPr>
            <w:noProof/>
            <w:webHidden/>
          </w:rPr>
          <w:fldChar w:fldCharType="separate"/>
        </w:r>
        <w:r>
          <w:rPr>
            <w:noProof/>
            <w:webHidden/>
          </w:rPr>
          <w:t>163</w:t>
        </w:r>
        <w:r>
          <w:rPr>
            <w:noProof/>
            <w:webHidden/>
          </w:rPr>
          <w:fldChar w:fldCharType="end"/>
        </w:r>
      </w:hyperlink>
    </w:p>
    <w:p w14:paraId="31EF774D" w14:textId="3D7B8CB0"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85" w:history="1">
        <w:r w:rsidRPr="005B18ED">
          <w:rPr>
            <w:rStyle w:val="Hipercze"/>
            <w:rFonts w:asciiTheme="majorHAnsi" w:hAnsiTheme="majorHAnsi" w:cs="Cambria"/>
            <w:noProof/>
            <w:lang w:eastAsia="pl-PL"/>
          </w:rPr>
          <w:t>10.64.</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Odbiór robót zanikających i ulegających zakryciu</w:t>
        </w:r>
        <w:r>
          <w:rPr>
            <w:noProof/>
            <w:webHidden/>
          </w:rPr>
          <w:tab/>
        </w:r>
        <w:r>
          <w:rPr>
            <w:noProof/>
            <w:webHidden/>
          </w:rPr>
          <w:fldChar w:fldCharType="begin"/>
        </w:r>
        <w:r>
          <w:rPr>
            <w:noProof/>
            <w:webHidden/>
          </w:rPr>
          <w:instrText xml:space="preserve"> PAGEREF _Toc2922885 \h </w:instrText>
        </w:r>
        <w:r>
          <w:rPr>
            <w:noProof/>
            <w:webHidden/>
          </w:rPr>
        </w:r>
        <w:r>
          <w:rPr>
            <w:noProof/>
            <w:webHidden/>
          </w:rPr>
          <w:fldChar w:fldCharType="separate"/>
        </w:r>
        <w:r>
          <w:rPr>
            <w:noProof/>
            <w:webHidden/>
          </w:rPr>
          <w:t>163</w:t>
        </w:r>
        <w:r>
          <w:rPr>
            <w:noProof/>
            <w:webHidden/>
          </w:rPr>
          <w:fldChar w:fldCharType="end"/>
        </w:r>
      </w:hyperlink>
    </w:p>
    <w:p w14:paraId="4AC09AB1" w14:textId="6B642BA5"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86" w:history="1">
        <w:r w:rsidRPr="005B18ED">
          <w:rPr>
            <w:rStyle w:val="Hipercze"/>
            <w:rFonts w:asciiTheme="majorHAnsi" w:hAnsiTheme="majorHAnsi" w:cs="Cambria"/>
            <w:noProof/>
            <w:lang w:eastAsia="pl-PL"/>
          </w:rPr>
          <w:t>10.65.</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Odbiór częściowy</w:t>
        </w:r>
        <w:r>
          <w:rPr>
            <w:noProof/>
            <w:webHidden/>
          </w:rPr>
          <w:tab/>
        </w:r>
        <w:r>
          <w:rPr>
            <w:noProof/>
            <w:webHidden/>
          </w:rPr>
          <w:fldChar w:fldCharType="begin"/>
        </w:r>
        <w:r>
          <w:rPr>
            <w:noProof/>
            <w:webHidden/>
          </w:rPr>
          <w:instrText xml:space="preserve"> PAGEREF _Toc2922886 \h </w:instrText>
        </w:r>
        <w:r>
          <w:rPr>
            <w:noProof/>
            <w:webHidden/>
          </w:rPr>
        </w:r>
        <w:r>
          <w:rPr>
            <w:noProof/>
            <w:webHidden/>
          </w:rPr>
          <w:fldChar w:fldCharType="separate"/>
        </w:r>
        <w:r>
          <w:rPr>
            <w:noProof/>
            <w:webHidden/>
          </w:rPr>
          <w:t>164</w:t>
        </w:r>
        <w:r>
          <w:rPr>
            <w:noProof/>
            <w:webHidden/>
          </w:rPr>
          <w:fldChar w:fldCharType="end"/>
        </w:r>
      </w:hyperlink>
    </w:p>
    <w:p w14:paraId="59FB4A59" w14:textId="66624FCE"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87" w:history="1">
        <w:r w:rsidRPr="005B18ED">
          <w:rPr>
            <w:rStyle w:val="Hipercze"/>
            <w:rFonts w:asciiTheme="majorHAnsi" w:hAnsiTheme="majorHAnsi" w:cs="Cambria"/>
            <w:noProof/>
            <w:lang w:eastAsia="pl-PL"/>
          </w:rPr>
          <w:t>10.66.</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Odbiory końcowe poszczególnych etapów Kontraktu (kamieni milowych)</w:t>
        </w:r>
        <w:r>
          <w:rPr>
            <w:noProof/>
            <w:webHidden/>
          </w:rPr>
          <w:tab/>
        </w:r>
        <w:r>
          <w:rPr>
            <w:noProof/>
            <w:webHidden/>
          </w:rPr>
          <w:fldChar w:fldCharType="begin"/>
        </w:r>
        <w:r>
          <w:rPr>
            <w:noProof/>
            <w:webHidden/>
          </w:rPr>
          <w:instrText xml:space="preserve"> PAGEREF _Toc2922887 \h </w:instrText>
        </w:r>
        <w:r>
          <w:rPr>
            <w:noProof/>
            <w:webHidden/>
          </w:rPr>
        </w:r>
        <w:r>
          <w:rPr>
            <w:noProof/>
            <w:webHidden/>
          </w:rPr>
          <w:fldChar w:fldCharType="separate"/>
        </w:r>
        <w:r>
          <w:rPr>
            <w:noProof/>
            <w:webHidden/>
          </w:rPr>
          <w:t>165</w:t>
        </w:r>
        <w:r>
          <w:rPr>
            <w:noProof/>
            <w:webHidden/>
          </w:rPr>
          <w:fldChar w:fldCharType="end"/>
        </w:r>
      </w:hyperlink>
    </w:p>
    <w:p w14:paraId="18600E34" w14:textId="0EF823F1"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88" w:history="1">
        <w:r w:rsidRPr="005B18ED">
          <w:rPr>
            <w:rStyle w:val="Hipercze"/>
            <w:rFonts w:asciiTheme="majorHAnsi" w:hAnsiTheme="majorHAnsi" w:cs="Cambria"/>
            <w:noProof/>
            <w:lang w:eastAsia="pl-PL"/>
          </w:rPr>
          <w:t>10.67.</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Dokumenty do odbioru końcowego.</w:t>
        </w:r>
        <w:r>
          <w:rPr>
            <w:noProof/>
            <w:webHidden/>
          </w:rPr>
          <w:tab/>
        </w:r>
        <w:r>
          <w:rPr>
            <w:noProof/>
            <w:webHidden/>
          </w:rPr>
          <w:fldChar w:fldCharType="begin"/>
        </w:r>
        <w:r>
          <w:rPr>
            <w:noProof/>
            <w:webHidden/>
          </w:rPr>
          <w:instrText xml:space="preserve"> PAGEREF _Toc2922888 \h </w:instrText>
        </w:r>
        <w:r>
          <w:rPr>
            <w:noProof/>
            <w:webHidden/>
          </w:rPr>
        </w:r>
        <w:r>
          <w:rPr>
            <w:noProof/>
            <w:webHidden/>
          </w:rPr>
          <w:fldChar w:fldCharType="separate"/>
        </w:r>
        <w:r>
          <w:rPr>
            <w:noProof/>
            <w:webHidden/>
          </w:rPr>
          <w:t>166</w:t>
        </w:r>
        <w:r>
          <w:rPr>
            <w:noProof/>
            <w:webHidden/>
          </w:rPr>
          <w:fldChar w:fldCharType="end"/>
        </w:r>
      </w:hyperlink>
    </w:p>
    <w:p w14:paraId="380D9A83" w14:textId="472AFD0D"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89" w:history="1">
        <w:r w:rsidRPr="005B18ED">
          <w:rPr>
            <w:rStyle w:val="Hipercze"/>
            <w:rFonts w:asciiTheme="majorHAnsi" w:hAnsiTheme="majorHAnsi" w:cs="Cambria"/>
            <w:noProof/>
            <w:lang w:eastAsia="pl-PL"/>
          </w:rPr>
          <w:t>10.68.</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Odbiór gwarancyjny</w:t>
        </w:r>
        <w:r>
          <w:rPr>
            <w:noProof/>
            <w:webHidden/>
          </w:rPr>
          <w:tab/>
        </w:r>
        <w:r>
          <w:rPr>
            <w:noProof/>
            <w:webHidden/>
          </w:rPr>
          <w:fldChar w:fldCharType="begin"/>
        </w:r>
        <w:r>
          <w:rPr>
            <w:noProof/>
            <w:webHidden/>
          </w:rPr>
          <w:instrText xml:space="preserve"> PAGEREF _Toc2922889 \h </w:instrText>
        </w:r>
        <w:r>
          <w:rPr>
            <w:noProof/>
            <w:webHidden/>
          </w:rPr>
        </w:r>
        <w:r>
          <w:rPr>
            <w:noProof/>
            <w:webHidden/>
          </w:rPr>
          <w:fldChar w:fldCharType="separate"/>
        </w:r>
        <w:r>
          <w:rPr>
            <w:noProof/>
            <w:webHidden/>
          </w:rPr>
          <w:t>167</w:t>
        </w:r>
        <w:r>
          <w:rPr>
            <w:noProof/>
            <w:webHidden/>
          </w:rPr>
          <w:fldChar w:fldCharType="end"/>
        </w:r>
      </w:hyperlink>
    </w:p>
    <w:p w14:paraId="7CED6136" w14:textId="7F306C15" w:rsidR="006D7675" w:rsidRDefault="006D7675">
      <w:pPr>
        <w:pStyle w:val="Spistreci2"/>
        <w:tabs>
          <w:tab w:val="left" w:pos="1200"/>
          <w:tab w:val="right" w:pos="9059"/>
        </w:tabs>
        <w:rPr>
          <w:rFonts w:asciiTheme="minorHAnsi" w:eastAsiaTheme="minorEastAsia" w:hAnsiTheme="minorHAnsi" w:cstheme="minorBidi"/>
          <w:i w:val="0"/>
          <w:iCs w:val="0"/>
          <w:noProof/>
          <w:sz w:val="22"/>
          <w:szCs w:val="22"/>
          <w:lang w:eastAsia="pl-PL"/>
        </w:rPr>
      </w:pPr>
      <w:hyperlink w:anchor="_Toc2922890" w:history="1">
        <w:r w:rsidRPr="005B18ED">
          <w:rPr>
            <w:rStyle w:val="Hipercze"/>
            <w:rFonts w:asciiTheme="majorHAnsi" w:hAnsiTheme="majorHAnsi" w:cs="Cambria"/>
            <w:noProof/>
            <w:lang w:eastAsia="pl-PL"/>
          </w:rPr>
          <w:t>10.69.</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Rozliczenie robót – podstawa płatności</w:t>
        </w:r>
        <w:r>
          <w:rPr>
            <w:noProof/>
            <w:webHidden/>
          </w:rPr>
          <w:tab/>
        </w:r>
        <w:r>
          <w:rPr>
            <w:noProof/>
            <w:webHidden/>
          </w:rPr>
          <w:fldChar w:fldCharType="begin"/>
        </w:r>
        <w:r>
          <w:rPr>
            <w:noProof/>
            <w:webHidden/>
          </w:rPr>
          <w:instrText xml:space="preserve"> PAGEREF _Toc2922890 \h </w:instrText>
        </w:r>
        <w:r>
          <w:rPr>
            <w:noProof/>
            <w:webHidden/>
          </w:rPr>
        </w:r>
        <w:r>
          <w:rPr>
            <w:noProof/>
            <w:webHidden/>
          </w:rPr>
          <w:fldChar w:fldCharType="separate"/>
        </w:r>
        <w:r>
          <w:rPr>
            <w:noProof/>
            <w:webHidden/>
          </w:rPr>
          <w:t>168</w:t>
        </w:r>
        <w:r>
          <w:rPr>
            <w:noProof/>
            <w:webHidden/>
          </w:rPr>
          <w:fldChar w:fldCharType="end"/>
        </w:r>
      </w:hyperlink>
    </w:p>
    <w:p w14:paraId="39B75BB7" w14:textId="0441513D" w:rsidR="006D7675" w:rsidRDefault="006D7675">
      <w:pPr>
        <w:pStyle w:val="Spistreci2"/>
        <w:tabs>
          <w:tab w:val="left" w:pos="720"/>
          <w:tab w:val="right" w:pos="9059"/>
        </w:tabs>
        <w:rPr>
          <w:rFonts w:asciiTheme="minorHAnsi" w:eastAsiaTheme="minorEastAsia" w:hAnsiTheme="minorHAnsi" w:cstheme="minorBidi"/>
          <w:i w:val="0"/>
          <w:iCs w:val="0"/>
          <w:noProof/>
          <w:sz w:val="22"/>
          <w:szCs w:val="22"/>
          <w:lang w:eastAsia="pl-PL"/>
        </w:rPr>
      </w:pPr>
      <w:hyperlink w:anchor="_Toc2922891" w:history="1">
        <w:r w:rsidRPr="005B18ED">
          <w:rPr>
            <w:rStyle w:val="Hipercze"/>
            <w:rFonts w:ascii="Cambria" w:hAnsi="Cambria" w:cs="Cambria"/>
            <w:noProof/>
            <w:lang w:eastAsia="pl-PL"/>
          </w:rPr>
          <w:t>11.</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Rozruch.</w:t>
        </w:r>
        <w:r>
          <w:rPr>
            <w:noProof/>
            <w:webHidden/>
          </w:rPr>
          <w:tab/>
        </w:r>
        <w:r>
          <w:rPr>
            <w:noProof/>
            <w:webHidden/>
          </w:rPr>
          <w:fldChar w:fldCharType="begin"/>
        </w:r>
        <w:r>
          <w:rPr>
            <w:noProof/>
            <w:webHidden/>
          </w:rPr>
          <w:instrText xml:space="preserve"> PAGEREF _Toc2922891 \h </w:instrText>
        </w:r>
        <w:r>
          <w:rPr>
            <w:noProof/>
            <w:webHidden/>
          </w:rPr>
        </w:r>
        <w:r>
          <w:rPr>
            <w:noProof/>
            <w:webHidden/>
          </w:rPr>
          <w:fldChar w:fldCharType="separate"/>
        </w:r>
        <w:r>
          <w:rPr>
            <w:noProof/>
            <w:webHidden/>
          </w:rPr>
          <w:t>168</w:t>
        </w:r>
        <w:r>
          <w:rPr>
            <w:noProof/>
            <w:webHidden/>
          </w:rPr>
          <w:fldChar w:fldCharType="end"/>
        </w:r>
      </w:hyperlink>
    </w:p>
    <w:p w14:paraId="4A464223" w14:textId="6C695DB3" w:rsidR="006D7675" w:rsidRDefault="006D7675">
      <w:pPr>
        <w:pStyle w:val="Spistreci2"/>
        <w:tabs>
          <w:tab w:val="left" w:pos="720"/>
          <w:tab w:val="right" w:pos="9059"/>
        </w:tabs>
        <w:rPr>
          <w:rFonts w:asciiTheme="minorHAnsi" w:eastAsiaTheme="minorEastAsia" w:hAnsiTheme="minorHAnsi" w:cstheme="minorBidi"/>
          <w:i w:val="0"/>
          <w:iCs w:val="0"/>
          <w:noProof/>
          <w:sz w:val="22"/>
          <w:szCs w:val="22"/>
          <w:lang w:eastAsia="pl-PL"/>
        </w:rPr>
      </w:pPr>
      <w:hyperlink w:anchor="_Toc2922892" w:history="1">
        <w:r w:rsidRPr="005B18ED">
          <w:rPr>
            <w:rStyle w:val="Hipercze"/>
            <w:rFonts w:ascii="Cambria" w:hAnsi="Cambria" w:cs="Cambria"/>
            <w:noProof/>
            <w:lang w:eastAsia="pl-PL"/>
          </w:rPr>
          <w:t>12.</w:t>
        </w:r>
        <w:r>
          <w:rPr>
            <w:rFonts w:asciiTheme="minorHAnsi" w:eastAsiaTheme="minorEastAsia" w:hAnsiTheme="minorHAnsi" w:cstheme="minorBidi"/>
            <w:i w:val="0"/>
            <w:iCs w:val="0"/>
            <w:noProof/>
            <w:sz w:val="22"/>
            <w:szCs w:val="22"/>
            <w:lang w:eastAsia="pl-PL"/>
          </w:rPr>
          <w:tab/>
        </w:r>
        <w:r w:rsidRPr="005B18ED">
          <w:rPr>
            <w:rStyle w:val="Hipercze"/>
            <w:rFonts w:asciiTheme="majorHAnsi" w:hAnsiTheme="majorHAnsi" w:cs="Cambria"/>
            <w:noProof/>
            <w:lang w:eastAsia="pl-PL"/>
          </w:rPr>
          <w:t>Akty prawne i przepisy przywołane</w:t>
        </w:r>
        <w:r>
          <w:rPr>
            <w:noProof/>
            <w:webHidden/>
          </w:rPr>
          <w:tab/>
        </w:r>
        <w:r>
          <w:rPr>
            <w:noProof/>
            <w:webHidden/>
          </w:rPr>
          <w:fldChar w:fldCharType="begin"/>
        </w:r>
        <w:r>
          <w:rPr>
            <w:noProof/>
            <w:webHidden/>
          </w:rPr>
          <w:instrText xml:space="preserve"> PAGEREF _Toc2922892 \h </w:instrText>
        </w:r>
        <w:r>
          <w:rPr>
            <w:noProof/>
            <w:webHidden/>
          </w:rPr>
        </w:r>
        <w:r>
          <w:rPr>
            <w:noProof/>
            <w:webHidden/>
          </w:rPr>
          <w:fldChar w:fldCharType="separate"/>
        </w:r>
        <w:r>
          <w:rPr>
            <w:noProof/>
            <w:webHidden/>
          </w:rPr>
          <w:t>179</w:t>
        </w:r>
        <w:r>
          <w:rPr>
            <w:noProof/>
            <w:webHidden/>
          </w:rPr>
          <w:fldChar w:fldCharType="end"/>
        </w:r>
      </w:hyperlink>
    </w:p>
    <w:p w14:paraId="084858F6" w14:textId="5003056B" w:rsidR="006E2039" w:rsidRPr="00CE693B" w:rsidRDefault="0087055D" w:rsidP="00290032">
      <w:pPr>
        <w:spacing w:line="360" w:lineRule="auto"/>
        <w:rPr>
          <w:rFonts w:asciiTheme="majorHAnsi" w:hAnsiTheme="majorHAnsi"/>
        </w:rPr>
      </w:pPr>
      <w:r w:rsidRPr="009E491D">
        <w:rPr>
          <w:rFonts w:asciiTheme="majorHAnsi" w:hAnsiTheme="majorHAnsi"/>
          <w:bCs/>
        </w:rPr>
        <w:fldChar w:fldCharType="end"/>
      </w:r>
      <w:r w:rsidR="006E2039" w:rsidRPr="00CE693B">
        <w:rPr>
          <w:rFonts w:asciiTheme="majorHAnsi" w:hAnsiTheme="majorHAnsi"/>
        </w:rPr>
        <w:br w:type="page"/>
      </w:r>
    </w:p>
    <w:p w14:paraId="67486FAD" w14:textId="77777777" w:rsidR="00861474" w:rsidRPr="00CE693B" w:rsidRDefault="00861474" w:rsidP="00CE693B">
      <w:pPr>
        <w:spacing w:before="120" w:line="360" w:lineRule="auto"/>
        <w:rPr>
          <w:rFonts w:asciiTheme="majorHAnsi" w:hAnsiTheme="majorHAnsi" w:cs="Cambria"/>
          <w:b/>
          <w:bCs/>
        </w:rPr>
      </w:pPr>
      <w:r w:rsidRPr="00CE693B">
        <w:rPr>
          <w:rFonts w:asciiTheme="majorHAnsi" w:hAnsiTheme="majorHAnsi" w:cs="Cambria"/>
          <w:b/>
          <w:bCs/>
        </w:rPr>
        <w:lastRenderedPageBreak/>
        <w:t>Definicje</w:t>
      </w:r>
    </w:p>
    <w:p w14:paraId="423DCD2B" w14:textId="6050705C" w:rsidR="004322CC" w:rsidRDefault="00861474" w:rsidP="004322CC">
      <w:pPr>
        <w:spacing w:before="120" w:line="360" w:lineRule="auto"/>
        <w:jc w:val="both"/>
        <w:rPr>
          <w:rFonts w:asciiTheme="majorHAnsi" w:hAnsiTheme="majorHAnsi" w:cs="Cambria"/>
          <w:bCs/>
          <w:iCs/>
        </w:rPr>
      </w:pPr>
      <w:bookmarkStart w:id="1" w:name="_Toc318114534"/>
      <w:bookmarkStart w:id="2" w:name="_Toc318121008"/>
      <w:r w:rsidRPr="00056DF4">
        <w:rPr>
          <w:rFonts w:asciiTheme="majorHAnsi" w:hAnsiTheme="majorHAnsi" w:cs="Cambria"/>
          <w:b/>
          <w:i/>
          <w:iCs/>
        </w:rPr>
        <w:t>„Przedsięwzięcie”</w:t>
      </w:r>
      <w:r w:rsidRPr="00056DF4">
        <w:rPr>
          <w:rFonts w:asciiTheme="majorHAnsi" w:hAnsiTheme="majorHAnsi" w:cs="Cambria"/>
          <w:b/>
          <w:bCs/>
          <w:i/>
          <w:iCs/>
        </w:rPr>
        <w:t xml:space="preserve"> i </w:t>
      </w:r>
      <w:r w:rsidRPr="00056DF4">
        <w:rPr>
          <w:rFonts w:asciiTheme="majorHAnsi" w:hAnsiTheme="majorHAnsi" w:cs="Cambria"/>
          <w:b/>
          <w:i/>
          <w:iCs/>
        </w:rPr>
        <w:t>„Inwestycja”</w:t>
      </w:r>
      <w:r w:rsidRPr="00CE693B">
        <w:rPr>
          <w:rFonts w:asciiTheme="majorHAnsi" w:hAnsiTheme="majorHAnsi" w:cs="Cambria"/>
          <w:b/>
          <w:bCs/>
          <w:i/>
          <w:iCs/>
        </w:rPr>
        <w:t xml:space="preserve"> – </w:t>
      </w:r>
      <w:r w:rsidRPr="00056DF4">
        <w:rPr>
          <w:rFonts w:asciiTheme="majorHAnsi" w:hAnsiTheme="majorHAnsi" w:cs="Cambria"/>
          <w:bCs/>
          <w:iCs/>
        </w:rPr>
        <w:t xml:space="preserve">oznacza </w:t>
      </w:r>
      <w:bookmarkEnd w:id="1"/>
      <w:bookmarkEnd w:id="2"/>
      <w:r w:rsidR="004322CC" w:rsidRPr="004322CC">
        <w:rPr>
          <w:rFonts w:asciiTheme="majorHAnsi" w:hAnsiTheme="majorHAnsi" w:cs="Cambria"/>
          <w:bCs/>
          <w:iCs/>
        </w:rPr>
        <w:t>całość prac projektowych i budowlanych, uzyskanie niezbędnych decyzji administracyjnych w tym decyzji</w:t>
      </w:r>
      <w:r w:rsidR="00000F07">
        <w:rPr>
          <w:rFonts w:asciiTheme="majorHAnsi" w:hAnsiTheme="majorHAnsi" w:cs="Cambria"/>
          <w:bCs/>
          <w:iCs/>
        </w:rPr>
        <w:t xml:space="preserve"> o</w:t>
      </w:r>
      <w:r w:rsidR="004322CC" w:rsidRPr="004322CC">
        <w:rPr>
          <w:rFonts w:asciiTheme="majorHAnsi" w:hAnsiTheme="majorHAnsi" w:cs="Cambria"/>
          <w:bCs/>
          <w:iCs/>
        </w:rPr>
        <w:t xml:space="preserve"> pozwoleni</w:t>
      </w:r>
      <w:r w:rsidR="00000F07">
        <w:rPr>
          <w:rFonts w:asciiTheme="majorHAnsi" w:hAnsiTheme="majorHAnsi" w:cs="Cambria"/>
          <w:bCs/>
          <w:iCs/>
        </w:rPr>
        <w:t>u</w:t>
      </w:r>
      <w:r w:rsidR="004322CC" w:rsidRPr="004322CC">
        <w:rPr>
          <w:rFonts w:asciiTheme="majorHAnsi" w:hAnsiTheme="majorHAnsi" w:cs="Cambria"/>
          <w:bCs/>
          <w:iCs/>
        </w:rPr>
        <w:t xml:space="preserve"> na budowę, wszelkie wymagane de</w:t>
      </w:r>
      <w:r w:rsidR="00000F07">
        <w:rPr>
          <w:rFonts w:asciiTheme="majorHAnsi" w:hAnsiTheme="majorHAnsi" w:cs="Cambria"/>
          <w:bCs/>
          <w:iCs/>
        </w:rPr>
        <w:t>montaże, wyburzenia, przekładki</w:t>
      </w:r>
      <w:r w:rsidR="004322CC" w:rsidRPr="004322CC">
        <w:rPr>
          <w:rFonts w:asciiTheme="majorHAnsi" w:hAnsiTheme="majorHAnsi" w:cs="Cambria"/>
          <w:bCs/>
          <w:iCs/>
        </w:rPr>
        <w:t xml:space="preserve">, wywóz i zagospodarowanie odpadów, zabezpieczenia istniejących budynków, odtworzenia ścian i elewacji w miejscach po demontażach, wykuciach, wyburzeniach, a także w elewacjach (ścianach)  przylegających do wyburzanych / demontowanych budynków i obiektów budowlanych, prace budowlane, zagospodarowanie terenu, rozruchy, optymalizacje, ruch próbny, pomiary sprawdzające, dopuszczenie do użytkowania, realizowanych w ramach niniejszego zamówienia zwanego Kontraktem: „Dostosowanie istniejących kotłów w EC „Mikołaj” do wymagań prawnych – Dyrektywy IED i Konkluzji BAT”. Całość inwestycji prowadzona przez Wykonawcę w tzw. systemie „pod klucz”, z udziałem Inżyniera Kontraktu </w:t>
      </w:r>
    </w:p>
    <w:p w14:paraId="1F8CA2EB" w14:textId="0F16A8A8" w:rsidR="00327478" w:rsidRPr="00663D79" w:rsidRDefault="00861474" w:rsidP="004322CC">
      <w:pPr>
        <w:spacing w:before="120" w:line="360" w:lineRule="auto"/>
        <w:jc w:val="both"/>
        <w:rPr>
          <w:rFonts w:asciiTheme="majorHAnsi" w:hAnsiTheme="majorHAnsi" w:cs="Cambria"/>
          <w:b/>
          <w:bCs/>
          <w:i/>
          <w:iCs/>
        </w:rPr>
      </w:pPr>
      <w:r w:rsidRPr="00CE693B">
        <w:rPr>
          <w:rFonts w:asciiTheme="majorHAnsi" w:hAnsiTheme="majorHAnsi" w:cs="Cambria"/>
        </w:rPr>
        <w:t>„</w:t>
      </w:r>
      <w:r w:rsidRPr="00CE693B">
        <w:rPr>
          <w:rFonts w:asciiTheme="majorHAnsi" w:hAnsiTheme="majorHAnsi" w:cs="Cambria"/>
          <w:b/>
          <w:bCs/>
        </w:rPr>
        <w:t>Projekt</w:t>
      </w:r>
      <w:r w:rsidRPr="00CE693B">
        <w:rPr>
          <w:rFonts w:asciiTheme="majorHAnsi" w:hAnsiTheme="majorHAnsi" w:cs="Cambria"/>
        </w:rPr>
        <w:t>”– oznacza</w:t>
      </w:r>
      <w:r w:rsidR="00327478" w:rsidRPr="00CE693B">
        <w:rPr>
          <w:rFonts w:asciiTheme="majorHAnsi" w:hAnsiTheme="majorHAnsi" w:cs="Cambria"/>
        </w:rPr>
        <w:t xml:space="preserve"> wszelkie projekty, dokumentację</w:t>
      </w:r>
      <w:r w:rsidR="0020424B">
        <w:rPr>
          <w:rFonts w:asciiTheme="majorHAnsi" w:hAnsiTheme="majorHAnsi" w:cs="Cambria"/>
        </w:rPr>
        <w:t>,</w:t>
      </w:r>
      <w:r w:rsidR="00327478" w:rsidRPr="00CE693B">
        <w:rPr>
          <w:rFonts w:asciiTheme="majorHAnsi" w:hAnsiTheme="majorHAnsi" w:cs="Cambria"/>
        </w:rPr>
        <w:t xml:space="preserve"> koncepcje, opisy, rysunki, uzgodnienia, pozwolenia, analizy, opracowania, badania, itp. związane z </w:t>
      </w:r>
      <w:r w:rsidRPr="00CE693B">
        <w:rPr>
          <w:rFonts w:asciiTheme="majorHAnsi" w:hAnsiTheme="majorHAnsi" w:cs="Cambria"/>
        </w:rPr>
        <w:t xml:space="preserve"> </w:t>
      </w:r>
      <w:r w:rsidR="004322CC">
        <w:rPr>
          <w:rFonts w:asciiTheme="majorHAnsi" w:hAnsiTheme="majorHAnsi" w:cs="Cambria"/>
        </w:rPr>
        <w:t>Inwestycją</w:t>
      </w:r>
      <w:r w:rsidR="001E7E38" w:rsidRPr="001E7E38">
        <w:rPr>
          <w:rFonts w:asciiTheme="majorHAnsi" w:hAnsiTheme="majorHAnsi" w:cs="Cambria"/>
          <w:b/>
          <w:bCs/>
          <w:i/>
          <w:iCs/>
        </w:rPr>
        <w:t>.</w:t>
      </w:r>
    </w:p>
    <w:p w14:paraId="7152D1E2" w14:textId="389ABB95" w:rsidR="00327478" w:rsidRPr="00CE693B" w:rsidRDefault="00861474" w:rsidP="00315EFB">
      <w:pPr>
        <w:spacing w:before="120" w:line="360" w:lineRule="auto"/>
        <w:jc w:val="both"/>
        <w:rPr>
          <w:rFonts w:asciiTheme="majorHAnsi" w:hAnsiTheme="majorHAnsi" w:cs="Cambria"/>
        </w:rPr>
      </w:pPr>
      <w:r w:rsidRPr="00CE693B">
        <w:rPr>
          <w:rFonts w:asciiTheme="majorHAnsi" w:hAnsiTheme="majorHAnsi" w:cs="Cambria"/>
        </w:rPr>
        <w:t>„</w:t>
      </w:r>
      <w:r w:rsidRPr="00CE693B">
        <w:rPr>
          <w:rFonts w:asciiTheme="majorHAnsi" w:hAnsiTheme="majorHAnsi" w:cs="Cambria"/>
          <w:b/>
          <w:bCs/>
        </w:rPr>
        <w:t>Dokumentacja Projektowa</w:t>
      </w:r>
      <w:r w:rsidRPr="00CE693B">
        <w:rPr>
          <w:rFonts w:asciiTheme="majorHAnsi" w:hAnsiTheme="majorHAnsi" w:cs="Cambria"/>
        </w:rPr>
        <w:t>”</w:t>
      </w:r>
      <w:r w:rsidRPr="00CE693B">
        <w:rPr>
          <w:rFonts w:asciiTheme="majorHAnsi" w:hAnsiTheme="majorHAnsi" w:cs="Cambria"/>
          <w:b/>
          <w:bCs/>
        </w:rPr>
        <w:t xml:space="preserve"> – </w:t>
      </w:r>
      <w:r w:rsidR="00327478" w:rsidRPr="00CE693B">
        <w:rPr>
          <w:rFonts w:asciiTheme="majorHAnsi" w:hAnsiTheme="majorHAnsi" w:cs="Cambria"/>
        </w:rPr>
        <w:t>oznacza wszelkie projekty, dokumentację</w:t>
      </w:r>
      <w:r w:rsidR="006E2039" w:rsidRPr="00CE693B">
        <w:rPr>
          <w:rFonts w:asciiTheme="majorHAnsi" w:hAnsiTheme="majorHAnsi" w:cs="Cambria"/>
        </w:rPr>
        <w:t>,</w:t>
      </w:r>
      <w:r w:rsidR="00327478" w:rsidRPr="00CE693B">
        <w:rPr>
          <w:rFonts w:asciiTheme="majorHAnsi" w:hAnsiTheme="majorHAnsi" w:cs="Cambria"/>
        </w:rPr>
        <w:t xml:space="preserve"> koncepcje, opisy, rysunki, uzgodnienia, pozwolenia, analizy, opracowania, badania, itp. związane z  zamierzenie</w:t>
      </w:r>
      <w:r w:rsidR="006E2039" w:rsidRPr="00CE693B">
        <w:rPr>
          <w:rFonts w:asciiTheme="majorHAnsi" w:hAnsiTheme="majorHAnsi" w:cs="Cambria"/>
        </w:rPr>
        <w:t>m</w:t>
      </w:r>
      <w:r w:rsidR="00327478" w:rsidRPr="00CE693B">
        <w:rPr>
          <w:rFonts w:asciiTheme="majorHAnsi" w:hAnsiTheme="majorHAnsi" w:cs="Cambria"/>
        </w:rPr>
        <w:t xml:space="preserve"> inwestycyjn</w:t>
      </w:r>
      <w:r w:rsidR="006E2039" w:rsidRPr="00CE693B">
        <w:rPr>
          <w:rFonts w:asciiTheme="majorHAnsi" w:hAnsiTheme="majorHAnsi" w:cs="Cambria"/>
        </w:rPr>
        <w:t>ym pn.:</w:t>
      </w:r>
      <w:r w:rsidR="00BB5C18">
        <w:rPr>
          <w:rFonts w:asciiTheme="majorHAnsi" w:hAnsiTheme="majorHAnsi" w:cs="Cambria"/>
        </w:rPr>
        <w:t xml:space="preserve"> </w:t>
      </w:r>
      <w:r w:rsidR="001E7E38" w:rsidRPr="001E7E38">
        <w:rPr>
          <w:rFonts w:asciiTheme="majorHAnsi" w:hAnsiTheme="majorHAnsi" w:cs="Cambria"/>
          <w:b/>
          <w:bCs/>
          <w:i/>
          <w:iCs/>
        </w:rPr>
        <w:t>„Dostosowanie istniejących kotłów w EC „Mikołaj” do wymagań prawnych – Dyrektywy IED i Konkluzji BAT”</w:t>
      </w:r>
      <w:r w:rsidR="00BB5C18">
        <w:rPr>
          <w:rFonts w:asciiTheme="majorHAnsi" w:hAnsiTheme="majorHAnsi" w:cs="Cambria"/>
          <w:b/>
          <w:bCs/>
          <w:i/>
          <w:iCs/>
        </w:rPr>
        <w:t xml:space="preserve"> </w:t>
      </w:r>
      <w:r w:rsidRPr="00CE693B">
        <w:rPr>
          <w:rFonts w:asciiTheme="majorHAnsi" w:hAnsiTheme="majorHAnsi" w:cs="Cambria"/>
        </w:rPr>
        <w:t>niezbędn</w:t>
      </w:r>
      <w:r w:rsidR="004322CC">
        <w:rPr>
          <w:rFonts w:asciiTheme="majorHAnsi" w:hAnsiTheme="majorHAnsi" w:cs="Cambria"/>
        </w:rPr>
        <w:t>e</w:t>
      </w:r>
      <w:r w:rsidRPr="00CE693B">
        <w:rPr>
          <w:rFonts w:asciiTheme="majorHAnsi" w:hAnsiTheme="majorHAnsi" w:cs="Cambria"/>
        </w:rPr>
        <w:t xml:space="preserve"> do realizacji Przedsięwzięcia, a w szczególności – do wykonania Robót przez Wykonawcę.</w:t>
      </w:r>
    </w:p>
    <w:p w14:paraId="0C0B44BE" w14:textId="77777777" w:rsidR="004322CC" w:rsidRPr="000C02F3" w:rsidRDefault="00861474" w:rsidP="00663D79">
      <w:pPr>
        <w:spacing w:before="120" w:line="360" w:lineRule="auto"/>
        <w:jc w:val="both"/>
        <w:rPr>
          <w:rFonts w:asciiTheme="majorHAnsi" w:hAnsiTheme="majorHAnsi" w:cs="Cambria"/>
        </w:rPr>
      </w:pPr>
      <w:r w:rsidRPr="00CE693B">
        <w:rPr>
          <w:rFonts w:asciiTheme="majorHAnsi" w:hAnsiTheme="majorHAnsi" w:cs="Cambria"/>
        </w:rPr>
        <w:t>„</w:t>
      </w:r>
      <w:r w:rsidRPr="00CE693B">
        <w:rPr>
          <w:rFonts w:asciiTheme="majorHAnsi" w:hAnsiTheme="majorHAnsi" w:cs="Cambria"/>
          <w:b/>
          <w:bCs/>
        </w:rPr>
        <w:t>Roboty</w:t>
      </w:r>
      <w:r w:rsidRPr="00CE693B">
        <w:rPr>
          <w:rFonts w:asciiTheme="majorHAnsi" w:hAnsiTheme="majorHAnsi" w:cs="Cambria"/>
        </w:rPr>
        <w:t>” oznacza stałe i tymczasowe roboty, które mają zostać wykonane w ramach Przedsięwzięcia (</w:t>
      </w:r>
      <w:r w:rsidRPr="000C02F3">
        <w:rPr>
          <w:rFonts w:asciiTheme="majorHAnsi" w:hAnsiTheme="majorHAnsi" w:cs="Cambria"/>
        </w:rPr>
        <w:t>włączając urządzenia i sprzęt, które mają być dostarczone)</w:t>
      </w:r>
      <w:r w:rsidR="004322CC" w:rsidRPr="000C02F3">
        <w:rPr>
          <w:rFonts w:asciiTheme="majorHAnsi" w:hAnsiTheme="majorHAnsi" w:cs="Cambria"/>
        </w:rPr>
        <w:t>.</w:t>
      </w:r>
    </w:p>
    <w:p w14:paraId="79E8493A" w14:textId="1F13165F" w:rsidR="00861474" w:rsidRPr="000C02F3" w:rsidRDefault="004322CC" w:rsidP="00A82898">
      <w:pPr>
        <w:pStyle w:val="MjNormalny"/>
        <w:rPr>
          <w:rFonts w:asciiTheme="majorHAnsi" w:hAnsiTheme="majorHAnsi" w:cs="Calibri"/>
          <w:szCs w:val="24"/>
        </w:rPr>
      </w:pPr>
      <w:r w:rsidRPr="000C02F3">
        <w:rPr>
          <w:rFonts w:asciiTheme="majorHAnsi" w:hAnsiTheme="majorHAnsi" w:cs="Cambria"/>
        </w:rPr>
        <w:t xml:space="preserve"> </w:t>
      </w:r>
      <w:r w:rsidR="00861474" w:rsidRPr="000C02F3">
        <w:rPr>
          <w:rFonts w:asciiTheme="majorHAnsi" w:hAnsiTheme="majorHAnsi" w:cs="Cambria"/>
        </w:rPr>
        <w:t>„</w:t>
      </w:r>
      <w:r w:rsidR="00861474" w:rsidRPr="000C02F3">
        <w:rPr>
          <w:rFonts w:asciiTheme="majorHAnsi" w:hAnsiTheme="majorHAnsi" w:cs="Cambria"/>
          <w:b/>
          <w:bCs/>
        </w:rPr>
        <w:t>Obiekt</w:t>
      </w:r>
      <w:r w:rsidR="00861474" w:rsidRPr="000C02F3">
        <w:rPr>
          <w:rFonts w:asciiTheme="majorHAnsi" w:hAnsiTheme="majorHAnsi" w:cs="Cambria"/>
        </w:rPr>
        <w:t xml:space="preserve">” </w:t>
      </w:r>
      <w:r w:rsidR="000C02F3" w:rsidRPr="000C02F3">
        <w:rPr>
          <w:rFonts w:asciiTheme="majorHAnsi" w:hAnsiTheme="majorHAnsi" w:cs="Cambria"/>
        </w:rPr>
        <w:t xml:space="preserve">oznacza obiekt </w:t>
      </w:r>
      <w:r w:rsidR="000C02F3" w:rsidRPr="000C02F3">
        <w:rPr>
          <w:rFonts w:asciiTheme="majorHAnsi" w:hAnsiTheme="majorHAnsi" w:cs="Calibri"/>
          <w:szCs w:val="24"/>
        </w:rPr>
        <w:t xml:space="preserve">Elektrociepłownia „Mikołaj”, ul. Szyb Walenty 32, 41-700 Ruda Śląska, należący do WĘGLOKOKS ENERGIA ZCP sp. z o.o. z siedzibą w Rudzie Śląskiej  (Spółka z Grupy Kapitałowej WĘGLOKOKS ENERGIA), </w:t>
      </w:r>
      <w:r w:rsidR="00861474" w:rsidRPr="000C02F3">
        <w:rPr>
          <w:rFonts w:asciiTheme="majorHAnsi" w:hAnsiTheme="majorHAnsi" w:cs="Cambria"/>
        </w:rPr>
        <w:t>wraz z</w:t>
      </w:r>
      <w:r w:rsidR="00327478" w:rsidRPr="000C02F3">
        <w:rPr>
          <w:rFonts w:asciiTheme="majorHAnsi" w:hAnsiTheme="majorHAnsi" w:cs="Cambria"/>
        </w:rPr>
        <w:t xml:space="preserve"> całą infrastrukturą towarzyszącą, kotłami, instalacjami, drogami dojazdowymi, pozostałymi obiektami budowlanymi, </w:t>
      </w:r>
      <w:r w:rsidR="00861474" w:rsidRPr="000C02F3">
        <w:rPr>
          <w:rFonts w:asciiTheme="majorHAnsi" w:hAnsiTheme="majorHAnsi" w:cs="Cambria"/>
        </w:rPr>
        <w:t>rurociągami technologicznymi oraz instalacjami elektroenergetycznymi, telemetrycznymi i teletransmisyjnymi</w:t>
      </w:r>
      <w:r w:rsidR="00327478" w:rsidRPr="000C02F3">
        <w:rPr>
          <w:rFonts w:asciiTheme="majorHAnsi" w:hAnsiTheme="majorHAnsi" w:cs="Cambria"/>
        </w:rPr>
        <w:t>, instalacjami, obiektami, urządzeniami towarzyszącymi</w:t>
      </w:r>
      <w:r w:rsidR="00861474" w:rsidRPr="000C02F3">
        <w:rPr>
          <w:rFonts w:asciiTheme="majorHAnsi" w:hAnsiTheme="majorHAnsi" w:cs="Cambria"/>
        </w:rPr>
        <w:t>.</w:t>
      </w:r>
    </w:p>
    <w:p w14:paraId="5F4E1F1E" w14:textId="4811A6EB" w:rsidR="00327478" w:rsidRPr="00CE693B" w:rsidRDefault="00861474" w:rsidP="00663D79">
      <w:pPr>
        <w:spacing w:before="120" w:line="360" w:lineRule="auto"/>
        <w:jc w:val="both"/>
        <w:rPr>
          <w:rFonts w:asciiTheme="majorHAnsi" w:hAnsiTheme="majorHAnsi" w:cs="Cambria"/>
        </w:rPr>
      </w:pPr>
      <w:r w:rsidRPr="00CE693B">
        <w:rPr>
          <w:rFonts w:asciiTheme="majorHAnsi" w:hAnsiTheme="majorHAnsi" w:cs="Cambria"/>
        </w:rPr>
        <w:t>„</w:t>
      </w:r>
      <w:r w:rsidRPr="00CE693B">
        <w:rPr>
          <w:rFonts w:asciiTheme="majorHAnsi" w:hAnsiTheme="majorHAnsi" w:cs="Cambria"/>
          <w:b/>
          <w:bCs/>
        </w:rPr>
        <w:t>Wykonawca</w:t>
      </w:r>
      <w:r w:rsidRPr="00CE693B">
        <w:rPr>
          <w:rFonts w:asciiTheme="majorHAnsi" w:hAnsiTheme="majorHAnsi" w:cs="Cambria"/>
        </w:rPr>
        <w:t>” – osoba fizyczna lub prawna, wykonująca Roboty na podstawie Dokumentacji Projektowej, w oparciu o Kontrakt, wyłoniona przez Zamawiającego w postępowaniu przetargowym.</w:t>
      </w:r>
    </w:p>
    <w:p w14:paraId="530CB536" w14:textId="77777777" w:rsidR="00CB5BF8" w:rsidRPr="00663D79" w:rsidRDefault="00327478" w:rsidP="00CE693B">
      <w:pPr>
        <w:autoSpaceDE w:val="0"/>
        <w:autoSpaceDN w:val="0"/>
        <w:adjustRightInd w:val="0"/>
        <w:spacing w:line="360" w:lineRule="auto"/>
        <w:jc w:val="both"/>
        <w:rPr>
          <w:rFonts w:asciiTheme="majorHAnsi" w:hAnsiTheme="majorHAnsi" w:cs="Cambria"/>
        </w:rPr>
      </w:pPr>
      <w:r w:rsidRPr="00CE693B">
        <w:rPr>
          <w:rFonts w:asciiTheme="majorHAnsi" w:hAnsiTheme="majorHAnsi" w:cs="Cambria"/>
          <w:b/>
        </w:rPr>
        <w:lastRenderedPageBreak/>
        <w:t>„Instalacja odpylania”</w:t>
      </w:r>
      <w:r w:rsidRPr="00CE693B">
        <w:rPr>
          <w:rFonts w:asciiTheme="majorHAnsi" w:hAnsiTheme="majorHAnsi" w:cs="Cambria"/>
        </w:rPr>
        <w:t xml:space="preserve"> – podlegająca zabudowie kompletna instalacja odpylania spalin wraz z fundamentami, konstrukcjami nośnymi, izolacją, urządzeniami odpylającymi, wentylatorem wyciągowym, kanałami spalin,</w:t>
      </w:r>
      <w:r w:rsidR="00B60396">
        <w:rPr>
          <w:rFonts w:asciiTheme="majorHAnsi" w:hAnsiTheme="majorHAnsi" w:cs="Cambria"/>
        </w:rPr>
        <w:t xml:space="preserve"> obiektami, urządzeniami i instalacjami do magazynowania substratów i odpadów z instalacji</w:t>
      </w:r>
      <w:r w:rsidRPr="00CE693B">
        <w:rPr>
          <w:rFonts w:asciiTheme="majorHAnsi" w:hAnsiTheme="majorHAnsi" w:cs="Cambria"/>
        </w:rPr>
        <w:t xml:space="preserve"> itp., gwarantująca poziom emisji pyłu poniżej </w:t>
      </w:r>
      <w:r w:rsidR="00CB5BF8" w:rsidRPr="00CE693B">
        <w:rPr>
          <w:rFonts w:asciiTheme="majorHAnsi" w:hAnsiTheme="majorHAnsi" w:cs="Cambria"/>
        </w:rPr>
        <w:t>określonych wymagań.</w:t>
      </w:r>
    </w:p>
    <w:p w14:paraId="2990C75D" w14:textId="7E17ECE0" w:rsidR="00CB5BF8" w:rsidRPr="00663D79" w:rsidRDefault="00CB5BF8" w:rsidP="00CE693B">
      <w:pPr>
        <w:autoSpaceDE w:val="0"/>
        <w:autoSpaceDN w:val="0"/>
        <w:adjustRightInd w:val="0"/>
        <w:spacing w:line="360" w:lineRule="auto"/>
        <w:jc w:val="both"/>
        <w:rPr>
          <w:rFonts w:asciiTheme="majorHAnsi" w:hAnsiTheme="majorHAnsi" w:cs="Cambria"/>
        </w:rPr>
      </w:pPr>
      <w:r w:rsidRPr="00CE693B">
        <w:rPr>
          <w:rFonts w:asciiTheme="majorHAnsi" w:hAnsiTheme="majorHAnsi" w:cs="Cambria"/>
          <w:b/>
        </w:rPr>
        <w:t>„Instalacja odsiarczania”</w:t>
      </w:r>
      <w:r w:rsidRPr="00CE693B">
        <w:rPr>
          <w:rFonts w:asciiTheme="majorHAnsi" w:hAnsiTheme="majorHAnsi" w:cs="Cambria"/>
        </w:rPr>
        <w:t xml:space="preserve"> – podlegająca zabudowie </w:t>
      </w:r>
      <w:r w:rsidRPr="000C02F3">
        <w:rPr>
          <w:rFonts w:asciiTheme="majorHAnsi" w:hAnsiTheme="majorHAnsi" w:cs="Cambria"/>
        </w:rPr>
        <w:t>kompletna instalacja odsiarczania spalin</w:t>
      </w:r>
      <w:r w:rsidR="00A82898" w:rsidRPr="000C02F3">
        <w:rPr>
          <w:rFonts w:asciiTheme="majorHAnsi" w:hAnsiTheme="majorHAnsi" w:cs="Cambria"/>
        </w:rPr>
        <w:t xml:space="preserve"> w technologii </w:t>
      </w:r>
      <w:r w:rsidR="00A82898" w:rsidRPr="000C02F3">
        <w:rPr>
          <w:rFonts w:asciiTheme="majorHAnsi" w:hAnsiTheme="majorHAnsi" w:cs="Calibri"/>
        </w:rPr>
        <w:t xml:space="preserve">suchej w wykorzystaniem kwaśnego węglanu sodu – tzw. </w:t>
      </w:r>
      <w:proofErr w:type="spellStart"/>
      <w:r w:rsidR="00A82898" w:rsidRPr="000C02F3">
        <w:rPr>
          <w:rFonts w:asciiTheme="majorHAnsi" w:hAnsiTheme="majorHAnsi" w:cs="Calibri"/>
        </w:rPr>
        <w:t>bikarbonatu</w:t>
      </w:r>
      <w:proofErr w:type="spellEnd"/>
      <w:r w:rsidRPr="000C02F3">
        <w:rPr>
          <w:rFonts w:asciiTheme="majorHAnsi" w:hAnsiTheme="majorHAnsi" w:cs="Cambria"/>
        </w:rPr>
        <w:t xml:space="preserve"> wraz z fundamentami, konstrukcjami nośnymi, izolacją,</w:t>
      </w:r>
      <w:r w:rsidR="00E460C0" w:rsidRPr="000C02F3">
        <w:rPr>
          <w:rFonts w:asciiTheme="majorHAnsi" w:hAnsiTheme="majorHAnsi" w:cs="Cambria"/>
        </w:rPr>
        <w:t xml:space="preserve"> przynależnym</w:t>
      </w:r>
      <w:r w:rsidR="00E460C0">
        <w:rPr>
          <w:rFonts w:asciiTheme="majorHAnsi" w:hAnsiTheme="majorHAnsi" w:cs="Cambria"/>
        </w:rPr>
        <w:t xml:space="preserve"> osprzętem i</w:t>
      </w:r>
      <w:r w:rsidRPr="00CE693B">
        <w:rPr>
          <w:rFonts w:asciiTheme="majorHAnsi" w:hAnsiTheme="majorHAnsi" w:cs="Cambria"/>
        </w:rPr>
        <w:t xml:space="preserve"> urządzeniami</w:t>
      </w:r>
      <w:r w:rsidR="009879AF">
        <w:rPr>
          <w:rFonts w:asciiTheme="majorHAnsi" w:hAnsiTheme="majorHAnsi" w:cs="Cambria"/>
        </w:rPr>
        <w:t>,</w:t>
      </w:r>
      <w:r w:rsidRPr="00CE693B">
        <w:rPr>
          <w:rFonts w:asciiTheme="majorHAnsi" w:hAnsiTheme="majorHAnsi" w:cs="Cambria"/>
        </w:rPr>
        <w:t xml:space="preserve"> kanałami spalin, itp., gwarantująca poziom emisji</w:t>
      </w:r>
      <w:r w:rsidR="0056758F">
        <w:rPr>
          <w:rFonts w:asciiTheme="majorHAnsi" w:hAnsiTheme="majorHAnsi" w:cs="Cambria"/>
        </w:rPr>
        <w:t xml:space="preserve"> dwutlenku</w:t>
      </w:r>
      <w:r w:rsidR="009879AF">
        <w:rPr>
          <w:rFonts w:asciiTheme="majorHAnsi" w:hAnsiTheme="majorHAnsi" w:cs="Cambria"/>
        </w:rPr>
        <w:t xml:space="preserve"> siarki</w:t>
      </w:r>
      <w:r w:rsidR="00BB5C18">
        <w:rPr>
          <w:rFonts w:asciiTheme="majorHAnsi" w:hAnsiTheme="majorHAnsi" w:cs="Cambria"/>
        </w:rPr>
        <w:t xml:space="preserve"> </w:t>
      </w:r>
      <w:r w:rsidRPr="00CE693B">
        <w:rPr>
          <w:rFonts w:asciiTheme="majorHAnsi" w:hAnsiTheme="majorHAnsi" w:cs="Cambria"/>
        </w:rPr>
        <w:t xml:space="preserve">poniżej określonych wymagań. </w:t>
      </w:r>
    </w:p>
    <w:p w14:paraId="323D0018" w14:textId="55B64DDA" w:rsidR="00CB5BF8" w:rsidRPr="00CE693B" w:rsidRDefault="00CB5BF8" w:rsidP="00CE693B">
      <w:pPr>
        <w:autoSpaceDE w:val="0"/>
        <w:autoSpaceDN w:val="0"/>
        <w:adjustRightInd w:val="0"/>
        <w:spacing w:line="360" w:lineRule="auto"/>
        <w:jc w:val="both"/>
        <w:rPr>
          <w:rFonts w:asciiTheme="majorHAnsi" w:hAnsiTheme="majorHAnsi" w:cs="Cambria"/>
        </w:rPr>
      </w:pPr>
      <w:r w:rsidRPr="00CE693B">
        <w:rPr>
          <w:rFonts w:asciiTheme="majorHAnsi" w:hAnsiTheme="majorHAnsi" w:cs="Cambria"/>
          <w:b/>
        </w:rPr>
        <w:t>„Instalacja odazotowania”</w:t>
      </w:r>
      <w:r w:rsidRPr="00CE693B">
        <w:rPr>
          <w:rFonts w:asciiTheme="majorHAnsi" w:hAnsiTheme="majorHAnsi" w:cs="Cambria"/>
        </w:rPr>
        <w:t xml:space="preserve"> – podlegająca zabudowie kompletna instalacja odazotowania spalin</w:t>
      </w:r>
      <w:r w:rsidR="009879AF">
        <w:rPr>
          <w:rFonts w:asciiTheme="majorHAnsi" w:hAnsiTheme="majorHAnsi" w:cs="Cambria"/>
        </w:rPr>
        <w:t xml:space="preserve"> SNCR</w:t>
      </w:r>
      <w:r w:rsidRPr="00CE693B">
        <w:rPr>
          <w:rFonts w:asciiTheme="majorHAnsi" w:hAnsiTheme="majorHAnsi" w:cs="Cambria"/>
        </w:rPr>
        <w:t xml:space="preserve"> wraz z fundamentami, konstrukcjami nośnymi, izolacją, urządzeniami </w:t>
      </w:r>
      <w:r w:rsidR="009879AF">
        <w:rPr>
          <w:rFonts w:asciiTheme="majorHAnsi" w:hAnsiTheme="majorHAnsi" w:cs="Cambria"/>
        </w:rPr>
        <w:t>przynależnymi</w:t>
      </w:r>
      <w:r w:rsidR="00E460C0">
        <w:rPr>
          <w:rFonts w:asciiTheme="majorHAnsi" w:hAnsiTheme="majorHAnsi" w:cs="Cambria"/>
        </w:rPr>
        <w:t xml:space="preserve"> i osprzętem</w:t>
      </w:r>
      <w:r w:rsidR="009879AF">
        <w:rPr>
          <w:rFonts w:asciiTheme="majorHAnsi" w:hAnsiTheme="majorHAnsi" w:cs="Cambria"/>
        </w:rPr>
        <w:t xml:space="preserve"> do instalacji</w:t>
      </w:r>
      <w:r w:rsidRPr="00CE693B">
        <w:rPr>
          <w:rFonts w:asciiTheme="majorHAnsi" w:hAnsiTheme="majorHAnsi" w:cs="Cambria"/>
        </w:rPr>
        <w:t>, itp., gwarantująca poziom</w:t>
      </w:r>
      <w:r w:rsidR="00BB5C18">
        <w:rPr>
          <w:rFonts w:asciiTheme="majorHAnsi" w:hAnsiTheme="majorHAnsi" w:cs="Cambria"/>
        </w:rPr>
        <w:t xml:space="preserve"> </w:t>
      </w:r>
      <w:r w:rsidRPr="00CE693B">
        <w:rPr>
          <w:rFonts w:asciiTheme="majorHAnsi" w:hAnsiTheme="majorHAnsi" w:cs="Cambria"/>
        </w:rPr>
        <w:t xml:space="preserve">emisji </w:t>
      </w:r>
      <w:r w:rsidR="009879AF">
        <w:rPr>
          <w:rFonts w:asciiTheme="majorHAnsi" w:hAnsiTheme="majorHAnsi" w:cs="Cambria"/>
        </w:rPr>
        <w:t xml:space="preserve">tlenków azotu </w:t>
      </w:r>
      <w:r w:rsidRPr="00CE693B">
        <w:rPr>
          <w:rFonts w:asciiTheme="majorHAnsi" w:hAnsiTheme="majorHAnsi" w:cs="Cambria"/>
        </w:rPr>
        <w:t xml:space="preserve">poniżej określonych wymagań. </w:t>
      </w:r>
    </w:p>
    <w:p w14:paraId="6939733B" w14:textId="7FEDB636" w:rsidR="003805AF" w:rsidRDefault="003805AF" w:rsidP="00EA4001">
      <w:pPr>
        <w:spacing w:before="120" w:line="360" w:lineRule="auto"/>
        <w:jc w:val="both"/>
        <w:rPr>
          <w:rFonts w:asciiTheme="majorHAnsi" w:hAnsiTheme="majorHAnsi" w:cs="Cambria"/>
          <w:b/>
        </w:rPr>
      </w:pPr>
      <w:r>
        <w:rPr>
          <w:rFonts w:asciiTheme="majorHAnsi" w:hAnsiTheme="majorHAnsi" w:cs="Cambria"/>
          <w:b/>
        </w:rPr>
        <w:t>„Instalacja</w:t>
      </w:r>
      <w:r w:rsidR="00056DF4">
        <w:rPr>
          <w:rFonts w:asciiTheme="majorHAnsi" w:hAnsiTheme="majorHAnsi" w:cs="Cambria"/>
          <w:b/>
        </w:rPr>
        <w:t xml:space="preserve"> </w:t>
      </w:r>
      <w:r w:rsidR="00FA08ED">
        <w:rPr>
          <w:rFonts w:asciiTheme="majorHAnsi" w:hAnsiTheme="majorHAnsi" w:cs="Cambria"/>
          <w:b/>
        </w:rPr>
        <w:t xml:space="preserve">i / lub Instalacje i / lub </w:t>
      </w:r>
      <w:r w:rsidR="00056DF4">
        <w:rPr>
          <w:rFonts w:asciiTheme="majorHAnsi" w:hAnsiTheme="majorHAnsi" w:cs="Cambria"/>
          <w:b/>
        </w:rPr>
        <w:t>Instalacje</w:t>
      </w:r>
      <w:r>
        <w:rPr>
          <w:rFonts w:asciiTheme="majorHAnsi" w:hAnsiTheme="majorHAnsi" w:cs="Cambria"/>
          <w:b/>
        </w:rPr>
        <w:t xml:space="preserve"> Oczyszczania Spalin</w:t>
      </w:r>
      <w:r w:rsidR="00FA08ED">
        <w:rPr>
          <w:rFonts w:asciiTheme="majorHAnsi" w:hAnsiTheme="majorHAnsi" w:cs="Cambria"/>
          <w:b/>
        </w:rPr>
        <w:t xml:space="preserve"> i / lub IOS</w:t>
      </w:r>
      <w:r>
        <w:rPr>
          <w:rFonts w:asciiTheme="majorHAnsi" w:hAnsiTheme="majorHAnsi" w:cs="Cambria"/>
          <w:b/>
        </w:rPr>
        <w:t xml:space="preserve">” – </w:t>
      </w:r>
      <w:r w:rsidRPr="00056DF4">
        <w:rPr>
          <w:rFonts w:asciiTheme="majorHAnsi" w:hAnsiTheme="majorHAnsi" w:cs="Cambria"/>
        </w:rPr>
        <w:t>podlegając</w:t>
      </w:r>
      <w:r>
        <w:rPr>
          <w:rFonts w:asciiTheme="majorHAnsi" w:hAnsiTheme="majorHAnsi" w:cs="Cambria"/>
        </w:rPr>
        <w:t>e</w:t>
      </w:r>
      <w:r w:rsidR="00BB5C18">
        <w:rPr>
          <w:rFonts w:asciiTheme="majorHAnsi" w:hAnsiTheme="majorHAnsi" w:cs="Cambria"/>
        </w:rPr>
        <w:t xml:space="preserve"> </w:t>
      </w:r>
      <w:r w:rsidRPr="00056DF4">
        <w:rPr>
          <w:rFonts w:asciiTheme="majorHAnsi" w:hAnsiTheme="majorHAnsi" w:cs="Cambria"/>
        </w:rPr>
        <w:t>zabudowie kompletne instalacje odpylania, odsiarczania, odazotowani</w:t>
      </w:r>
      <w:r w:rsidRPr="003805AF">
        <w:rPr>
          <w:rFonts w:asciiTheme="majorHAnsi" w:hAnsiTheme="majorHAnsi" w:cs="Cambria"/>
        </w:rPr>
        <w:t>a</w:t>
      </w:r>
      <w:r>
        <w:rPr>
          <w:rFonts w:asciiTheme="majorHAnsi" w:hAnsiTheme="majorHAnsi" w:cs="Cambria"/>
        </w:rPr>
        <w:t xml:space="preserve"> oraz</w:t>
      </w:r>
      <w:r w:rsidRPr="003805AF">
        <w:rPr>
          <w:rFonts w:asciiTheme="majorHAnsi" w:hAnsiTheme="majorHAnsi" w:cs="Cambria"/>
        </w:rPr>
        <w:t xml:space="preserve"> redukcji </w:t>
      </w:r>
      <w:r w:rsidR="00056DF4">
        <w:rPr>
          <w:rFonts w:asciiTheme="majorHAnsi" w:hAnsiTheme="majorHAnsi" w:cs="Cambria"/>
        </w:rPr>
        <w:t xml:space="preserve">Hg, HCl, HF wraz z </w:t>
      </w:r>
      <w:r w:rsidR="00056DF4" w:rsidRPr="00CE693B">
        <w:rPr>
          <w:rFonts w:asciiTheme="majorHAnsi" w:hAnsiTheme="majorHAnsi" w:cs="Cambria"/>
        </w:rPr>
        <w:t xml:space="preserve">fundamentami, konstrukcjami nośnymi, izolacją, urządzeniami </w:t>
      </w:r>
      <w:r w:rsidR="00056DF4">
        <w:rPr>
          <w:rFonts w:asciiTheme="majorHAnsi" w:hAnsiTheme="majorHAnsi" w:cs="Cambria"/>
        </w:rPr>
        <w:t>przynależnymi i osprzętem do tych instalacji</w:t>
      </w:r>
      <w:r w:rsidR="00056DF4" w:rsidRPr="00CE693B">
        <w:rPr>
          <w:rFonts w:asciiTheme="majorHAnsi" w:hAnsiTheme="majorHAnsi" w:cs="Cambria"/>
        </w:rPr>
        <w:t>, itp., gwarantując</w:t>
      </w:r>
      <w:r w:rsidR="00056DF4">
        <w:rPr>
          <w:rFonts w:asciiTheme="majorHAnsi" w:hAnsiTheme="majorHAnsi" w:cs="Cambria"/>
        </w:rPr>
        <w:t>e</w:t>
      </w:r>
      <w:r w:rsidR="00056DF4" w:rsidRPr="00CE693B">
        <w:rPr>
          <w:rFonts w:asciiTheme="majorHAnsi" w:hAnsiTheme="majorHAnsi" w:cs="Cambria"/>
        </w:rPr>
        <w:t xml:space="preserve"> poziom</w:t>
      </w:r>
      <w:r w:rsidR="00BB5C18">
        <w:rPr>
          <w:rFonts w:asciiTheme="majorHAnsi" w:hAnsiTheme="majorHAnsi" w:cs="Cambria"/>
        </w:rPr>
        <w:t xml:space="preserve"> </w:t>
      </w:r>
      <w:r w:rsidR="00056DF4" w:rsidRPr="00CE693B">
        <w:rPr>
          <w:rFonts w:asciiTheme="majorHAnsi" w:hAnsiTheme="majorHAnsi" w:cs="Cambria"/>
        </w:rPr>
        <w:t xml:space="preserve">emisji </w:t>
      </w:r>
      <w:r w:rsidR="00056DF4">
        <w:rPr>
          <w:rFonts w:asciiTheme="majorHAnsi" w:hAnsiTheme="majorHAnsi" w:cs="Cambria"/>
        </w:rPr>
        <w:t xml:space="preserve">szkodliwych substancji </w:t>
      </w:r>
      <w:r w:rsidR="00056DF4" w:rsidRPr="00CE693B">
        <w:rPr>
          <w:rFonts w:asciiTheme="majorHAnsi" w:hAnsiTheme="majorHAnsi" w:cs="Cambria"/>
        </w:rPr>
        <w:t>poniżej określonych wymagań</w:t>
      </w:r>
      <w:r w:rsidR="00056DF4">
        <w:rPr>
          <w:rFonts w:asciiTheme="majorHAnsi" w:hAnsiTheme="majorHAnsi" w:cs="Cambria"/>
        </w:rPr>
        <w:t>.</w:t>
      </w:r>
    </w:p>
    <w:p w14:paraId="5C068875" w14:textId="39D21F56" w:rsidR="009879AF" w:rsidRPr="00CE693B" w:rsidRDefault="009879AF" w:rsidP="00EA4001">
      <w:pPr>
        <w:spacing w:before="120" w:line="360" w:lineRule="auto"/>
        <w:jc w:val="both"/>
        <w:rPr>
          <w:rFonts w:asciiTheme="majorHAnsi" w:hAnsiTheme="majorHAnsi" w:cs="Cambria"/>
        </w:rPr>
      </w:pPr>
      <w:r w:rsidRPr="009879AF">
        <w:rPr>
          <w:rFonts w:asciiTheme="majorHAnsi" w:hAnsiTheme="majorHAnsi" w:cs="Cambria"/>
          <w:b/>
        </w:rPr>
        <w:t xml:space="preserve">"Urządzenia pomocnicze" </w:t>
      </w:r>
      <w:r>
        <w:rPr>
          <w:rFonts w:asciiTheme="majorHAnsi" w:hAnsiTheme="majorHAnsi" w:cs="Cambria"/>
        </w:rPr>
        <w:t xml:space="preserve">- wszelkie urządzenia pomocnicze, dodatkowe oraz niezbędne, konieczne do prawidłowej i bezusterkowej pracy </w:t>
      </w:r>
      <w:r w:rsidR="000C02F3">
        <w:rPr>
          <w:rFonts w:asciiTheme="majorHAnsi" w:hAnsiTheme="majorHAnsi" w:cs="Cambria"/>
        </w:rPr>
        <w:t>I</w:t>
      </w:r>
      <w:r>
        <w:rPr>
          <w:rFonts w:asciiTheme="majorHAnsi" w:hAnsiTheme="majorHAnsi" w:cs="Cambria"/>
        </w:rPr>
        <w:t xml:space="preserve">nstalacji </w:t>
      </w:r>
      <w:r w:rsidR="000C02F3">
        <w:rPr>
          <w:rFonts w:asciiTheme="majorHAnsi" w:hAnsiTheme="majorHAnsi" w:cs="Cambria"/>
        </w:rPr>
        <w:t>O</w:t>
      </w:r>
      <w:r>
        <w:rPr>
          <w:rFonts w:asciiTheme="majorHAnsi" w:hAnsiTheme="majorHAnsi" w:cs="Cambria"/>
        </w:rPr>
        <w:t xml:space="preserve">czyszczania </w:t>
      </w:r>
      <w:r w:rsidR="000C02F3">
        <w:rPr>
          <w:rFonts w:asciiTheme="majorHAnsi" w:hAnsiTheme="majorHAnsi" w:cs="Cambria"/>
        </w:rPr>
        <w:t>S</w:t>
      </w:r>
      <w:r>
        <w:rPr>
          <w:rFonts w:asciiTheme="majorHAnsi" w:hAnsiTheme="majorHAnsi" w:cs="Cambria"/>
        </w:rPr>
        <w:t>palin.</w:t>
      </w:r>
    </w:p>
    <w:p w14:paraId="01ADCB2C" w14:textId="1F1B0CD4"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w:t>
      </w:r>
      <w:r w:rsidR="00A82898">
        <w:rPr>
          <w:rFonts w:asciiTheme="majorHAnsi" w:hAnsiTheme="majorHAnsi" w:cs="Cambria"/>
          <w:b/>
        </w:rPr>
        <w:t>Inżynier Kontraktu</w:t>
      </w:r>
      <w:r w:rsidRPr="00CE693B">
        <w:rPr>
          <w:rFonts w:asciiTheme="majorHAnsi" w:hAnsiTheme="majorHAnsi" w:cs="Cambria"/>
        </w:rPr>
        <w:t xml:space="preserve">”– </w:t>
      </w:r>
      <w:r w:rsidR="007750F2" w:rsidRPr="00CE693B">
        <w:rPr>
          <w:rFonts w:asciiTheme="majorHAnsi" w:hAnsiTheme="majorHAnsi" w:cs="Cambria"/>
        </w:rPr>
        <w:t xml:space="preserve">oznacza podmiot pełniący funkcję </w:t>
      </w:r>
      <w:r w:rsidR="007750F2">
        <w:rPr>
          <w:rFonts w:asciiTheme="majorHAnsi" w:hAnsiTheme="majorHAnsi" w:cs="Cambria"/>
        </w:rPr>
        <w:t>Inżyniera Kontraktu</w:t>
      </w:r>
      <w:r w:rsidR="007750F2" w:rsidRPr="00CE693B">
        <w:rPr>
          <w:rFonts w:asciiTheme="majorHAnsi" w:hAnsiTheme="majorHAnsi" w:cs="Cambria"/>
        </w:rPr>
        <w:t xml:space="preserve">, </w:t>
      </w:r>
      <w:r w:rsidR="007750F2">
        <w:rPr>
          <w:rFonts w:asciiTheme="majorHAnsi" w:hAnsiTheme="majorHAnsi" w:cs="Cambria"/>
        </w:rPr>
        <w:t xml:space="preserve">na podstawie zawartej z Zamawiającym umowy, w tym w zakresie </w:t>
      </w:r>
      <w:r w:rsidR="007750F2" w:rsidRPr="00CE693B">
        <w:rPr>
          <w:rFonts w:asciiTheme="majorHAnsi" w:hAnsiTheme="majorHAnsi" w:cs="Cambria"/>
        </w:rPr>
        <w:t xml:space="preserve">„Inspektora Nadzoru Inwestorskiego” oraz „Koordynatora </w:t>
      </w:r>
      <w:r w:rsidR="007750F2" w:rsidRPr="00652BCE">
        <w:rPr>
          <w:rFonts w:asciiTheme="majorHAnsi" w:hAnsiTheme="majorHAnsi" w:cs="Cambria"/>
        </w:rPr>
        <w:t>Czynności</w:t>
      </w:r>
      <w:r w:rsidR="007750F2" w:rsidRPr="00CE693B">
        <w:rPr>
          <w:rFonts w:asciiTheme="majorHAnsi" w:hAnsiTheme="majorHAnsi" w:cs="Cambria"/>
        </w:rPr>
        <w:t xml:space="preserve"> Inspektorów Nadzoru Inwestorskiego”, </w:t>
      </w:r>
      <w:r w:rsidR="007750F2">
        <w:rPr>
          <w:rFonts w:asciiTheme="majorHAnsi" w:hAnsiTheme="majorHAnsi" w:cs="Cambria"/>
        </w:rPr>
        <w:t xml:space="preserve"> </w:t>
      </w:r>
      <w:r w:rsidR="007750F2" w:rsidRPr="00CE693B">
        <w:rPr>
          <w:rFonts w:asciiTheme="majorHAnsi" w:hAnsiTheme="majorHAnsi" w:cs="Cambria"/>
        </w:rPr>
        <w:t xml:space="preserve">zgodnie z polskim Prawem </w:t>
      </w:r>
      <w:r w:rsidRPr="00CE693B">
        <w:rPr>
          <w:rFonts w:asciiTheme="majorHAnsi" w:hAnsiTheme="majorHAnsi" w:cs="Cambria"/>
        </w:rPr>
        <w:t>budowlanym.</w:t>
      </w:r>
      <w:r w:rsidR="00D13EC7">
        <w:rPr>
          <w:rFonts w:asciiTheme="majorHAnsi" w:hAnsiTheme="majorHAnsi" w:cs="Cambria"/>
        </w:rPr>
        <w:t xml:space="preserve"> Inżynier Kontraktu nadzoruje Inwestycję z ramienia Zamawiającego i administruje Kontraktem.</w:t>
      </w:r>
    </w:p>
    <w:p w14:paraId="03580239" w14:textId="61257BF1"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w:t>
      </w:r>
      <w:r w:rsidRPr="00CE693B">
        <w:rPr>
          <w:rFonts w:asciiTheme="majorHAnsi" w:hAnsiTheme="majorHAnsi" w:cs="Cambria"/>
          <w:b/>
          <w:bCs/>
        </w:rPr>
        <w:t>Kontrakt</w:t>
      </w:r>
      <w:r w:rsidR="007750F2">
        <w:rPr>
          <w:rFonts w:asciiTheme="majorHAnsi" w:hAnsiTheme="majorHAnsi" w:cs="Cambria"/>
        </w:rPr>
        <w:t>”,</w:t>
      </w:r>
      <w:r w:rsidRPr="00CE693B">
        <w:rPr>
          <w:rFonts w:asciiTheme="majorHAnsi" w:hAnsiTheme="majorHAnsi" w:cs="Cambria"/>
        </w:rPr>
        <w:t xml:space="preserve"> </w:t>
      </w:r>
      <w:r w:rsidR="007750F2">
        <w:rPr>
          <w:rFonts w:asciiTheme="majorHAnsi" w:hAnsiTheme="majorHAnsi" w:cs="Cambria"/>
          <w:b/>
        </w:rPr>
        <w:t>„</w:t>
      </w:r>
      <w:r w:rsidR="007750F2" w:rsidRPr="007750F2">
        <w:rPr>
          <w:rFonts w:asciiTheme="majorHAnsi" w:hAnsiTheme="majorHAnsi" w:cs="Cambria"/>
          <w:b/>
        </w:rPr>
        <w:t>Umowa”</w:t>
      </w:r>
      <w:r w:rsidR="007750F2" w:rsidRPr="00CE693B">
        <w:rPr>
          <w:rFonts w:asciiTheme="majorHAnsi" w:hAnsiTheme="majorHAnsi" w:cs="Cambria"/>
        </w:rPr>
        <w:t xml:space="preserve">– </w:t>
      </w:r>
      <w:r w:rsidR="007750F2" w:rsidRPr="00BB5C18">
        <w:rPr>
          <w:rFonts w:asciiTheme="majorHAnsi" w:hAnsiTheme="majorHAnsi" w:cs="Cambria"/>
        </w:rPr>
        <w:t xml:space="preserve">oznacza umowę </w:t>
      </w:r>
      <w:r w:rsidR="007750F2">
        <w:rPr>
          <w:rFonts w:asciiTheme="majorHAnsi" w:hAnsiTheme="majorHAnsi" w:cs="Cambria"/>
        </w:rPr>
        <w:t xml:space="preserve">dla zadania inwestycyjnego </w:t>
      </w:r>
      <w:r w:rsidR="007750F2" w:rsidRPr="00BB5C18">
        <w:rPr>
          <w:rFonts w:asciiTheme="majorHAnsi" w:hAnsiTheme="majorHAnsi" w:cs="Cambria"/>
        </w:rPr>
        <w:t xml:space="preserve">na </w:t>
      </w:r>
      <w:r w:rsidR="007750F2" w:rsidRPr="00FA08ED">
        <w:rPr>
          <w:rFonts w:asciiTheme="majorHAnsi" w:hAnsiTheme="majorHAnsi" w:cs="Calibri"/>
        </w:rPr>
        <w:t>„Dostosowanie istniejących kotłów w EC „Mikołaj” do wymagań prawnych – Dyrektywy IED i Konkluzji BAT”</w:t>
      </w:r>
      <w:r w:rsidR="007750F2" w:rsidRPr="00BB5C18">
        <w:rPr>
          <w:rFonts w:asciiTheme="majorHAnsi" w:hAnsiTheme="majorHAnsi" w:cs="Cambria"/>
        </w:rPr>
        <w:t>, którą Zamawiający zawrze z Wykonawcą</w:t>
      </w:r>
      <w:r w:rsidR="007750F2">
        <w:rPr>
          <w:rFonts w:asciiTheme="majorHAnsi" w:hAnsiTheme="majorHAnsi" w:cs="Cambria"/>
        </w:rPr>
        <w:t>.</w:t>
      </w:r>
    </w:p>
    <w:p w14:paraId="6259F0C4" w14:textId="71F6B068" w:rsidR="00893E4E" w:rsidRDefault="007B5919">
      <w:pPr>
        <w:spacing w:before="120" w:line="360" w:lineRule="auto"/>
        <w:jc w:val="both"/>
        <w:rPr>
          <w:rFonts w:asciiTheme="majorHAnsi" w:hAnsiTheme="majorHAnsi" w:cs="Arial"/>
        </w:rPr>
      </w:pPr>
      <w:r w:rsidRPr="00663D79">
        <w:rPr>
          <w:rFonts w:asciiTheme="majorHAnsi" w:hAnsiTheme="majorHAnsi" w:cs="Arial"/>
          <w:b/>
        </w:rPr>
        <w:t>mg/m</w:t>
      </w:r>
      <w:r w:rsidR="00203DFD" w:rsidRPr="00663D79">
        <w:rPr>
          <w:rFonts w:asciiTheme="majorHAnsi" w:hAnsiTheme="majorHAnsi" w:cs="Arial"/>
          <w:b/>
          <w:vertAlign w:val="superscript"/>
        </w:rPr>
        <w:t>3</w:t>
      </w:r>
      <w:r w:rsidRPr="00663D79">
        <w:rPr>
          <w:rFonts w:asciiTheme="majorHAnsi" w:hAnsiTheme="majorHAnsi" w:cs="Arial"/>
          <w:b/>
          <w:vertAlign w:val="subscript"/>
        </w:rPr>
        <w:t>u</w:t>
      </w:r>
      <w:r>
        <w:rPr>
          <w:rFonts w:asciiTheme="majorHAnsi" w:hAnsiTheme="majorHAnsi" w:cs="Arial"/>
        </w:rPr>
        <w:t xml:space="preserve"> – oznacza stężenie gazów (oprócz rtęci) i pyłu, wyrażone w miligramach na normalny metr sześcienny w warunkach umownych, tj. </w:t>
      </w:r>
      <w:r w:rsidRPr="007B5919">
        <w:rPr>
          <w:rFonts w:asciiTheme="majorHAnsi" w:hAnsiTheme="majorHAnsi" w:cs="Arial"/>
        </w:rPr>
        <w:t xml:space="preserve">odniesione do temperatury 273 </w:t>
      </w:r>
      <w:r w:rsidRPr="007B5919">
        <w:rPr>
          <w:rFonts w:asciiTheme="majorHAnsi" w:hAnsiTheme="majorHAnsi" w:cs="Arial"/>
        </w:rPr>
        <w:lastRenderedPageBreak/>
        <w:t xml:space="preserve">K, ciśnienia 101,3 </w:t>
      </w:r>
      <w:proofErr w:type="spellStart"/>
      <w:r w:rsidRPr="007B5919">
        <w:rPr>
          <w:rFonts w:asciiTheme="majorHAnsi" w:hAnsiTheme="majorHAnsi" w:cs="Arial"/>
        </w:rPr>
        <w:t>kPa</w:t>
      </w:r>
      <w:proofErr w:type="spellEnd"/>
      <w:r w:rsidRPr="007B5919">
        <w:rPr>
          <w:rFonts w:asciiTheme="majorHAnsi" w:hAnsiTheme="majorHAnsi" w:cs="Arial"/>
        </w:rPr>
        <w:t xml:space="preserve"> i gazu suchego, oznaczonych jako m</w:t>
      </w:r>
      <w:r w:rsidR="00203DFD" w:rsidRPr="00203DFD">
        <w:rPr>
          <w:rFonts w:asciiTheme="majorHAnsi" w:hAnsiTheme="majorHAnsi" w:cs="Arial"/>
          <w:vertAlign w:val="superscript"/>
        </w:rPr>
        <w:t>3</w:t>
      </w:r>
      <w:r w:rsidR="00203DFD" w:rsidRPr="0043466A">
        <w:rPr>
          <w:rFonts w:asciiTheme="majorHAnsi" w:hAnsiTheme="majorHAnsi" w:cs="Arial"/>
          <w:sz w:val="16"/>
          <w:szCs w:val="16"/>
        </w:rPr>
        <w:t>u</w:t>
      </w:r>
      <w:r w:rsidRPr="007B5919">
        <w:rPr>
          <w:rFonts w:asciiTheme="majorHAnsi" w:hAnsiTheme="majorHAnsi" w:cs="Arial"/>
        </w:rPr>
        <w:t xml:space="preserve">/h </w:t>
      </w:r>
      <w:r w:rsidR="00A037A1" w:rsidRPr="007B5919">
        <w:rPr>
          <w:rFonts w:asciiTheme="majorHAnsi" w:hAnsiTheme="majorHAnsi" w:cs="Arial"/>
        </w:rPr>
        <w:t>i sprowadzone</w:t>
      </w:r>
      <w:r w:rsidRPr="007B5919">
        <w:rPr>
          <w:rFonts w:asciiTheme="majorHAnsi" w:hAnsiTheme="majorHAnsi" w:cs="Arial"/>
        </w:rPr>
        <w:t xml:space="preserve"> do zawartości tlenu 6 % w gazach odlotowych, obliczone ze wzoru: </w:t>
      </w:r>
    </w:p>
    <w:p w14:paraId="2F76788B" w14:textId="77777777" w:rsidR="00893E4E" w:rsidRDefault="009E2FCC">
      <w:pPr>
        <w:spacing w:before="120" w:line="276" w:lineRule="auto"/>
        <w:jc w:val="both"/>
        <w:rPr>
          <w:rFonts w:asciiTheme="majorHAnsi" w:hAnsiTheme="majorHAnsi" w:cs="Arial"/>
        </w:rPr>
      </w:pPr>
      <m:oMathPara>
        <m:oMath>
          <m:sSub>
            <m:sSubPr>
              <m:ctrlPr>
                <w:rPr>
                  <w:rFonts w:ascii="Cambria Math" w:hAnsiTheme="majorHAnsi" w:cs="Cambria Math"/>
                  <w:b/>
                  <w:i/>
                </w:rPr>
              </m:ctrlPr>
            </m:sSubPr>
            <m:e>
              <m:r>
                <m:rPr>
                  <m:sty m:val="bi"/>
                </m:rPr>
                <w:rPr>
                  <w:rFonts w:ascii="Cambria Math" w:hAnsi="Cambria Math" w:cs="Cambria Math"/>
                </w:rPr>
                <m:t>E</m:t>
              </m:r>
            </m:e>
            <m:sub>
              <m:r>
                <m:rPr>
                  <m:sty m:val="bi"/>
                </m:rPr>
                <w:rPr>
                  <w:rFonts w:ascii="Cambria Math" w:hAnsiTheme="majorHAnsi" w:cs="Cambria Math"/>
                </w:rPr>
                <m:t>1</m:t>
              </m:r>
            </m:sub>
          </m:sSub>
          <m:r>
            <m:rPr>
              <m:sty m:val="b"/>
            </m:rPr>
            <w:rPr>
              <w:rFonts w:ascii="Cambria Math" w:hAnsiTheme="majorHAnsi" w:cs="Cambria Math"/>
            </w:rPr>
            <m:t>=</m:t>
          </m:r>
          <m:f>
            <m:fPr>
              <m:ctrlPr>
                <w:rPr>
                  <w:rFonts w:ascii="Cambria Math" w:hAnsiTheme="majorHAnsi"/>
                  <w:b/>
                </w:rPr>
              </m:ctrlPr>
            </m:fPr>
            <m:num>
              <m:r>
                <m:rPr>
                  <m:sty m:val="b"/>
                </m:rPr>
                <w:rPr>
                  <w:rFonts w:ascii="Cambria Math" w:hAnsiTheme="majorHAnsi" w:cs="Cambria Math"/>
                </w:rPr>
                <m:t>21</m:t>
              </m:r>
              <m:r>
                <m:rPr>
                  <m:sty m:val="b"/>
                </m:rPr>
                <w:rPr>
                  <w:rFonts w:ascii="Cambria Math" w:hAnsiTheme="majorHAnsi" w:cs="Cambria Math"/>
                </w:rPr>
                <m:t>-</m:t>
              </m:r>
              <m:sSub>
                <m:sSubPr>
                  <m:ctrlPr>
                    <w:rPr>
                      <w:rFonts w:ascii="Cambria Math" w:hAnsiTheme="majorHAnsi" w:cs="Cambria Math"/>
                      <w:b/>
                    </w:rPr>
                  </m:ctrlPr>
                </m:sSubPr>
                <m:e>
                  <m:r>
                    <m:rPr>
                      <m:sty m:val="b"/>
                    </m:rPr>
                    <w:rPr>
                      <w:rFonts w:ascii="Cambria Math" w:hAnsiTheme="majorHAnsi" w:cs="Cambria Math"/>
                    </w:rPr>
                    <m:t>O</m:t>
                  </m:r>
                </m:e>
                <m:sub>
                  <m:r>
                    <m:rPr>
                      <m:sty m:val="b"/>
                    </m:rPr>
                    <w:rPr>
                      <w:rFonts w:ascii="Cambria Math" w:hAnsiTheme="majorHAnsi" w:cs="Cambria Math"/>
                    </w:rPr>
                    <m:t>1</m:t>
                  </m:r>
                </m:sub>
              </m:sSub>
            </m:num>
            <m:den>
              <m:r>
                <m:rPr>
                  <m:sty m:val="b"/>
                </m:rPr>
                <w:rPr>
                  <w:rFonts w:ascii="Cambria Math" w:hAnsiTheme="majorHAnsi" w:cs="Cambria Math"/>
                </w:rPr>
                <m:t>21</m:t>
              </m:r>
              <m:r>
                <m:rPr>
                  <m:sty m:val="b"/>
                </m:rPr>
                <w:rPr>
                  <w:rFonts w:ascii="Cambria Math" w:hAnsiTheme="majorHAnsi" w:cs="Cambria Math"/>
                </w:rPr>
                <m:t>-</m:t>
              </m:r>
              <m:sSub>
                <m:sSubPr>
                  <m:ctrlPr>
                    <w:rPr>
                      <w:rFonts w:ascii="Cambria Math" w:hAnsiTheme="majorHAnsi" w:cs="Cambria Math"/>
                      <w:b/>
                    </w:rPr>
                  </m:ctrlPr>
                </m:sSubPr>
                <m:e>
                  <m:r>
                    <m:rPr>
                      <m:sty m:val="b"/>
                    </m:rPr>
                    <w:rPr>
                      <w:rFonts w:ascii="Cambria Math" w:hAnsiTheme="majorHAnsi" w:cs="Cambria Math"/>
                    </w:rPr>
                    <m:t>O</m:t>
                  </m:r>
                </m:e>
                <m:sub>
                  <m:r>
                    <m:rPr>
                      <m:sty m:val="b"/>
                    </m:rPr>
                    <w:rPr>
                      <w:rFonts w:ascii="Cambria Math" w:hAnsiTheme="majorHAnsi" w:cs="Cambria Math"/>
                    </w:rPr>
                    <m:t>2</m:t>
                  </m:r>
                </m:sub>
              </m:sSub>
            </m:den>
          </m:f>
          <m:r>
            <m:rPr>
              <m:sty m:val="bi"/>
            </m:rPr>
            <w:rPr>
              <w:rFonts w:ascii="Cambria Math" w:hAnsi="Cambria Math"/>
            </w:rPr>
            <m:t>∙</m:t>
          </m:r>
          <m:sSub>
            <m:sSubPr>
              <m:ctrlPr>
                <w:rPr>
                  <w:rFonts w:ascii="Cambria Math" w:hAnsiTheme="majorHAnsi"/>
                  <w:b/>
                  <w:i/>
                </w:rPr>
              </m:ctrlPr>
            </m:sSubPr>
            <m:e>
              <m:r>
                <m:rPr>
                  <m:sty m:val="bi"/>
                </m:rPr>
                <w:rPr>
                  <w:rFonts w:ascii="Cambria Math" w:hAnsi="Cambria Math"/>
                </w:rPr>
                <m:t>E</m:t>
              </m:r>
            </m:e>
            <m:sub>
              <m:r>
                <m:rPr>
                  <m:sty m:val="bi"/>
                </m:rPr>
                <w:rPr>
                  <w:rFonts w:ascii="Cambria Math" w:hAnsiTheme="majorHAnsi"/>
                </w:rPr>
                <m:t>2</m:t>
              </m:r>
            </m:sub>
          </m:sSub>
        </m:oMath>
      </m:oMathPara>
    </w:p>
    <w:p w14:paraId="6EFB45E2" w14:textId="77777777" w:rsidR="00893E4E" w:rsidRDefault="007B5919">
      <w:pPr>
        <w:spacing w:line="276" w:lineRule="auto"/>
        <w:jc w:val="both"/>
        <w:rPr>
          <w:rFonts w:asciiTheme="majorHAnsi" w:hAnsiTheme="majorHAnsi" w:cs="Arial"/>
        </w:rPr>
      </w:pPr>
      <w:r w:rsidRPr="007B5919">
        <w:rPr>
          <w:rFonts w:asciiTheme="majorHAnsi" w:hAnsiTheme="majorHAnsi" w:cs="Arial"/>
        </w:rPr>
        <w:t>gdzie:</w:t>
      </w:r>
    </w:p>
    <w:p w14:paraId="38B4E3B1" w14:textId="77777777" w:rsidR="00893E4E" w:rsidRDefault="007B5919">
      <w:pPr>
        <w:spacing w:before="120" w:line="276" w:lineRule="auto"/>
        <w:jc w:val="both"/>
        <w:rPr>
          <w:rFonts w:asciiTheme="majorHAnsi" w:hAnsiTheme="majorHAnsi" w:cs="Arial"/>
        </w:rPr>
      </w:pPr>
      <w:r w:rsidRPr="007B5919">
        <w:rPr>
          <w:rFonts w:asciiTheme="majorHAnsi" w:hAnsiTheme="majorHAnsi" w:cs="Arial"/>
        </w:rPr>
        <w:t>E</w:t>
      </w:r>
      <w:r w:rsidR="00203DFD" w:rsidRPr="00203DFD">
        <w:rPr>
          <w:rFonts w:asciiTheme="majorHAnsi" w:hAnsiTheme="majorHAnsi" w:cs="Arial"/>
          <w:vertAlign w:val="subscript"/>
        </w:rPr>
        <w:t>1</w:t>
      </w:r>
      <w:r w:rsidRPr="007B5919">
        <w:rPr>
          <w:rFonts w:asciiTheme="majorHAnsi" w:hAnsiTheme="majorHAnsi" w:cs="Arial"/>
        </w:rPr>
        <w:t xml:space="preserve"> – oznacza stężenie substancji  w gazach odlotowych przy 6 %  zawartości tlenu w  gazach odlotowych,</w:t>
      </w:r>
    </w:p>
    <w:p w14:paraId="0E8FC90E" w14:textId="77777777" w:rsidR="00893E4E" w:rsidRDefault="007B5919">
      <w:pPr>
        <w:spacing w:before="120" w:line="276" w:lineRule="auto"/>
        <w:jc w:val="both"/>
        <w:rPr>
          <w:rFonts w:asciiTheme="majorHAnsi" w:hAnsiTheme="majorHAnsi" w:cs="Arial"/>
        </w:rPr>
      </w:pPr>
      <w:r w:rsidRPr="007B5919">
        <w:rPr>
          <w:rFonts w:asciiTheme="majorHAnsi" w:hAnsiTheme="majorHAnsi" w:cs="Arial"/>
        </w:rPr>
        <w:t>E</w:t>
      </w:r>
      <w:r w:rsidR="00203DFD" w:rsidRPr="00203DFD">
        <w:rPr>
          <w:rFonts w:asciiTheme="majorHAnsi" w:hAnsiTheme="majorHAnsi" w:cs="Arial"/>
          <w:vertAlign w:val="subscript"/>
        </w:rPr>
        <w:t>2</w:t>
      </w:r>
      <w:r w:rsidRPr="007B5919">
        <w:rPr>
          <w:rFonts w:asciiTheme="majorHAnsi" w:hAnsiTheme="majorHAnsi" w:cs="Arial"/>
        </w:rPr>
        <w:t xml:space="preserve">    – oznacza zmierzone stężenie substancji w gazach odlotowych,</w:t>
      </w:r>
    </w:p>
    <w:p w14:paraId="3D20EA10" w14:textId="77777777" w:rsidR="00893E4E" w:rsidRDefault="007B5919">
      <w:pPr>
        <w:spacing w:before="120" w:line="276" w:lineRule="auto"/>
        <w:jc w:val="both"/>
        <w:rPr>
          <w:rFonts w:asciiTheme="majorHAnsi" w:hAnsiTheme="majorHAnsi" w:cs="Arial"/>
        </w:rPr>
      </w:pPr>
      <w:r w:rsidRPr="007B5919">
        <w:rPr>
          <w:rFonts w:asciiTheme="majorHAnsi" w:hAnsiTheme="majorHAnsi" w:cs="Arial"/>
        </w:rPr>
        <w:t>O</w:t>
      </w:r>
      <w:r w:rsidR="00203DFD" w:rsidRPr="00203DFD">
        <w:rPr>
          <w:rFonts w:asciiTheme="majorHAnsi" w:hAnsiTheme="majorHAnsi" w:cs="Arial"/>
          <w:vertAlign w:val="subscript"/>
        </w:rPr>
        <w:t>1</w:t>
      </w:r>
      <w:r w:rsidRPr="007B5919">
        <w:rPr>
          <w:rFonts w:asciiTheme="majorHAnsi" w:hAnsiTheme="majorHAnsi" w:cs="Arial"/>
        </w:rPr>
        <w:t xml:space="preserve">   – oznacza 6 % zawartość tlenu w gazach odlotowych, </w:t>
      </w:r>
    </w:p>
    <w:p w14:paraId="32C048B2" w14:textId="77777777" w:rsidR="00893E4E" w:rsidRDefault="007B5919">
      <w:pPr>
        <w:spacing w:before="120" w:line="276" w:lineRule="auto"/>
        <w:jc w:val="both"/>
        <w:rPr>
          <w:rFonts w:asciiTheme="majorHAnsi" w:hAnsiTheme="majorHAnsi" w:cs="Cambria"/>
        </w:rPr>
      </w:pPr>
      <w:r w:rsidRPr="007B5919">
        <w:rPr>
          <w:rFonts w:asciiTheme="majorHAnsi" w:hAnsiTheme="majorHAnsi" w:cs="Arial"/>
        </w:rPr>
        <w:t>O</w:t>
      </w:r>
      <w:r w:rsidR="00203DFD" w:rsidRPr="00203DFD">
        <w:rPr>
          <w:rFonts w:asciiTheme="majorHAnsi" w:hAnsiTheme="majorHAnsi" w:cs="Arial"/>
          <w:vertAlign w:val="subscript"/>
        </w:rPr>
        <w:t>2</w:t>
      </w:r>
      <w:r w:rsidRPr="007B5919">
        <w:rPr>
          <w:rFonts w:asciiTheme="majorHAnsi" w:hAnsiTheme="majorHAnsi" w:cs="Arial"/>
        </w:rPr>
        <w:t xml:space="preserve">    – oznacza zmierzoną zawartość tlenu w gazach odlotowych</w:t>
      </w:r>
    </w:p>
    <w:p w14:paraId="15B1A930" w14:textId="69B1A1FB" w:rsidR="007F782E" w:rsidRPr="007F782E" w:rsidRDefault="007F782E" w:rsidP="00CE693B">
      <w:pPr>
        <w:spacing w:before="120" w:line="360" w:lineRule="auto"/>
        <w:jc w:val="both"/>
        <w:rPr>
          <w:rFonts w:asciiTheme="majorHAnsi" w:hAnsiTheme="majorHAnsi" w:cs="Cambria"/>
        </w:rPr>
      </w:pPr>
      <w:r w:rsidRPr="00663D79">
        <w:rPr>
          <w:rFonts w:asciiTheme="majorHAnsi" w:hAnsiTheme="majorHAnsi" w:cs="Cambria"/>
          <w:b/>
        </w:rPr>
        <w:t>µg/m</w:t>
      </w:r>
      <w:r w:rsidR="00203DFD" w:rsidRPr="00663D79">
        <w:rPr>
          <w:rFonts w:asciiTheme="majorHAnsi" w:hAnsiTheme="majorHAnsi" w:cs="Cambria"/>
          <w:b/>
          <w:vertAlign w:val="superscript"/>
        </w:rPr>
        <w:t>3</w:t>
      </w:r>
      <w:r w:rsidR="00203DFD" w:rsidRPr="00663D79">
        <w:rPr>
          <w:rFonts w:asciiTheme="majorHAnsi" w:hAnsiTheme="majorHAnsi" w:cs="Cambria"/>
          <w:b/>
          <w:vertAlign w:val="subscript"/>
        </w:rPr>
        <w:t>u</w:t>
      </w:r>
      <w:r>
        <w:rPr>
          <w:rFonts w:asciiTheme="majorHAnsi" w:hAnsiTheme="majorHAnsi" w:cs="Cambria"/>
        </w:rPr>
        <w:t xml:space="preserve"> – oznacza stężenie rtęci, wyrażone w mikrogramach na normalny metr sześcienny w warunkach umownych, tj. </w:t>
      </w:r>
      <w:r w:rsidRPr="007B5919">
        <w:rPr>
          <w:rFonts w:asciiTheme="majorHAnsi" w:hAnsiTheme="majorHAnsi" w:cs="Arial"/>
        </w:rPr>
        <w:t xml:space="preserve">odniesione do temperatury 273 K, ciśnienia 101,3 </w:t>
      </w:r>
      <w:proofErr w:type="spellStart"/>
      <w:r w:rsidRPr="007B5919">
        <w:rPr>
          <w:rFonts w:asciiTheme="majorHAnsi" w:hAnsiTheme="majorHAnsi" w:cs="Arial"/>
        </w:rPr>
        <w:t>kPa</w:t>
      </w:r>
      <w:proofErr w:type="spellEnd"/>
      <w:r w:rsidRPr="007B5919">
        <w:rPr>
          <w:rFonts w:asciiTheme="majorHAnsi" w:hAnsiTheme="majorHAnsi" w:cs="Arial"/>
        </w:rPr>
        <w:t xml:space="preserve"> i gazu suchego, oznaczonych jako m</w:t>
      </w:r>
      <w:r w:rsidRPr="00C132A6">
        <w:rPr>
          <w:rFonts w:asciiTheme="majorHAnsi" w:hAnsiTheme="majorHAnsi" w:cs="Arial"/>
          <w:vertAlign w:val="superscript"/>
        </w:rPr>
        <w:t>3</w:t>
      </w:r>
      <w:r w:rsidRPr="00C132A6">
        <w:rPr>
          <w:rFonts w:asciiTheme="majorHAnsi" w:hAnsiTheme="majorHAnsi" w:cs="Arial"/>
          <w:vertAlign w:val="subscript"/>
        </w:rPr>
        <w:t>u</w:t>
      </w:r>
      <w:r w:rsidRPr="007B5919">
        <w:rPr>
          <w:rFonts w:asciiTheme="majorHAnsi" w:hAnsiTheme="majorHAnsi" w:cs="Arial"/>
        </w:rPr>
        <w:t xml:space="preserve">/h i  sprowadzone do zawartości tlenu 6 % w gazach odlotowych, obliczone </w:t>
      </w:r>
      <w:r>
        <w:rPr>
          <w:rFonts w:asciiTheme="majorHAnsi" w:hAnsiTheme="majorHAnsi" w:cs="Arial"/>
        </w:rPr>
        <w:t xml:space="preserve">według wzoru powyżej. </w:t>
      </w:r>
    </w:p>
    <w:p w14:paraId="2DE36EEC" w14:textId="40779A1F"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w:t>
      </w:r>
      <w:r w:rsidRPr="00CE693B">
        <w:rPr>
          <w:rFonts w:asciiTheme="majorHAnsi" w:hAnsiTheme="majorHAnsi" w:cs="Cambria"/>
          <w:b/>
          <w:bCs/>
        </w:rPr>
        <w:t>Prawo budowlane</w:t>
      </w:r>
      <w:r w:rsidRPr="00CE693B">
        <w:rPr>
          <w:rFonts w:asciiTheme="majorHAnsi" w:hAnsiTheme="majorHAnsi" w:cs="Cambria"/>
        </w:rPr>
        <w:t>”– oznacza ustawę Prawo budowlane z dnia 7 lipca 1994 (</w:t>
      </w:r>
      <w:r w:rsidR="004C3D2D" w:rsidRPr="004C3D2D">
        <w:rPr>
          <w:rFonts w:asciiTheme="majorHAnsi" w:hAnsiTheme="majorHAnsi" w:cs="Cambria"/>
        </w:rPr>
        <w:t>Dz. U. z 2017 r., poz. 1332</w:t>
      </w:r>
      <w:r w:rsidRPr="00CE693B">
        <w:rPr>
          <w:rFonts w:asciiTheme="majorHAnsi" w:hAnsiTheme="majorHAnsi" w:cs="Cambria"/>
        </w:rPr>
        <w:t>) wraz z późniejszymi zmianami i towarzyszącymi rozporządzeniami, regulującą działalność obejmującą projektowanie, budowę, utrzymanie i rozbiórki obiektów budowlanych oraz określającą zasady działania organów administracji publicznej w tych dziedzinach</w:t>
      </w:r>
      <w:r w:rsidR="00100C49">
        <w:rPr>
          <w:rFonts w:asciiTheme="majorHAnsi" w:hAnsiTheme="majorHAnsi" w:cs="Cambria"/>
        </w:rPr>
        <w:t>.</w:t>
      </w:r>
    </w:p>
    <w:p w14:paraId="09232DBA" w14:textId="6B8C0B3B" w:rsidR="00861474" w:rsidRPr="00CE693B" w:rsidRDefault="00861474" w:rsidP="00CE693B">
      <w:pPr>
        <w:spacing w:before="120" w:line="360" w:lineRule="auto"/>
        <w:rPr>
          <w:rFonts w:asciiTheme="majorHAnsi" w:hAnsiTheme="majorHAnsi" w:cs="Cambria"/>
        </w:rPr>
      </w:pPr>
      <w:r w:rsidRPr="00CE693B">
        <w:rPr>
          <w:rFonts w:asciiTheme="majorHAnsi" w:hAnsiTheme="majorHAnsi" w:cs="Cambria"/>
        </w:rPr>
        <w:t>„</w:t>
      </w:r>
      <w:r w:rsidRPr="00CE693B">
        <w:rPr>
          <w:rFonts w:asciiTheme="majorHAnsi" w:hAnsiTheme="majorHAnsi" w:cs="Cambria"/>
          <w:b/>
          <w:bCs/>
        </w:rPr>
        <w:t>Budowa</w:t>
      </w:r>
      <w:r w:rsidRPr="00CE693B">
        <w:rPr>
          <w:rFonts w:asciiTheme="majorHAnsi" w:hAnsiTheme="majorHAnsi" w:cs="Cambria"/>
        </w:rPr>
        <w:t>”</w:t>
      </w:r>
      <w:r w:rsidRPr="00CE693B">
        <w:rPr>
          <w:rFonts w:asciiTheme="majorHAnsi" w:hAnsiTheme="majorHAnsi" w:cs="Cambria"/>
          <w:b/>
          <w:bCs/>
        </w:rPr>
        <w:t xml:space="preserve"> – </w:t>
      </w:r>
      <w:r w:rsidRPr="00CE693B">
        <w:rPr>
          <w:rFonts w:asciiTheme="majorHAnsi" w:hAnsiTheme="majorHAnsi" w:cs="Cambria"/>
        </w:rPr>
        <w:t xml:space="preserve">oznacza wykonywanie </w:t>
      </w:r>
      <w:r w:rsidR="007750F2">
        <w:rPr>
          <w:rFonts w:asciiTheme="majorHAnsi" w:hAnsiTheme="majorHAnsi" w:cs="Cambria"/>
        </w:rPr>
        <w:t>IOS</w:t>
      </w:r>
      <w:r w:rsidRPr="00CE693B">
        <w:rPr>
          <w:rFonts w:asciiTheme="majorHAnsi" w:hAnsiTheme="majorHAnsi" w:cs="Cambria"/>
        </w:rPr>
        <w:t xml:space="preserve"> na Terenie budowy</w:t>
      </w:r>
      <w:r w:rsidR="00100C49">
        <w:rPr>
          <w:rFonts w:asciiTheme="majorHAnsi" w:hAnsiTheme="majorHAnsi" w:cs="Cambria"/>
        </w:rPr>
        <w:t>.</w:t>
      </w:r>
    </w:p>
    <w:p w14:paraId="259DF1D1" w14:textId="2F51CF49"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w:t>
      </w:r>
      <w:r w:rsidRPr="00CE693B">
        <w:rPr>
          <w:rFonts w:asciiTheme="majorHAnsi" w:hAnsiTheme="majorHAnsi" w:cs="Cambria"/>
          <w:b/>
          <w:bCs/>
        </w:rPr>
        <w:t>Teren budowy</w:t>
      </w:r>
      <w:r w:rsidRPr="00CE693B">
        <w:rPr>
          <w:rFonts w:asciiTheme="majorHAnsi" w:hAnsiTheme="majorHAnsi" w:cs="Cambria"/>
        </w:rPr>
        <w:t>”</w:t>
      </w:r>
      <w:r w:rsidRPr="00CE693B">
        <w:rPr>
          <w:rFonts w:asciiTheme="majorHAnsi" w:hAnsiTheme="majorHAnsi" w:cs="Cambria"/>
          <w:b/>
          <w:bCs/>
        </w:rPr>
        <w:t xml:space="preserve"> – </w:t>
      </w:r>
      <w:r w:rsidRPr="00CE693B">
        <w:rPr>
          <w:rFonts w:asciiTheme="majorHAnsi" w:hAnsiTheme="majorHAnsi" w:cs="Cambria"/>
        </w:rPr>
        <w:t xml:space="preserve">przestrzeń, w której prowadzone są roboty budowlane wraz </w:t>
      </w:r>
      <w:r w:rsidR="00082C71">
        <w:rPr>
          <w:rFonts w:asciiTheme="majorHAnsi" w:hAnsiTheme="majorHAnsi" w:cs="Cambria"/>
        </w:rPr>
        <w:br/>
      </w:r>
      <w:r w:rsidRPr="00CE693B">
        <w:rPr>
          <w:rFonts w:asciiTheme="majorHAnsi" w:hAnsiTheme="majorHAnsi" w:cs="Cambria"/>
        </w:rPr>
        <w:t>z przestrzenią zajmowaną przez urządzenia zaplecza budowy</w:t>
      </w:r>
      <w:r w:rsidR="00100C49">
        <w:rPr>
          <w:rFonts w:asciiTheme="majorHAnsi" w:hAnsiTheme="majorHAnsi" w:cs="Cambria"/>
        </w:rPr>
        <w:t>.</w:t>
      </w:r>
    </w:p>
    <w:p w14:paraId="3752B013" w14:textId="77777777"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w:t>
      </w:r>
      <w:r w:rsidRPr="00CE693B">
        <w:rPr>
          <w:rFonts w:asciiTheme="majorHAnsi" w:hAnsiTheme="majorHAnsi" w:cs="Cambria"/>
          <w:b/>
          <w:bCs/>
        </w:rPr>
        <w:t>Roboty budowlane</w:t>
      </w:r>
      <w:r w:rsidRPr="00CE693B">
        <w:rPr>
          <w:rFonts w:asciiTheme="majorHAnsi" w:hAnsiTheme="majorHAnsi" w:cs="Cambria"/>
        </w:rPr>
        <w:t>”</w:t>
      </w:r>
      <w:r w:rsidRPr="00CE693B">
        <w:rPr>
          <w:rFonts w:asciiTheme="majorHAnsi" w:hAnsiTheme="majorHAnsi" w:cs="Cambria"/>
          <w:b/>
          <w:bCs/>
        </w:rPr>
        <w:t xml:space="preserve"> – </w:t>
      </w:r>
      <w:r w:rsidRPr="00CE693B">
        <w:rPr>
          <w:rFonts w:asciiTheme="majorHAnsi" w:hAnsiTheme="majorHAnsi" w:cs="Cambria"/>
        </w:rPr>
        <w:t>oznacza budowę, a także prace polegające na montażu, remoncie lub rozbiórce obiektu budowlanego</w:t>
      </w:r>
      <w:r w:rsidR="00100C49">
        <w:rPr>
          <w:rFonts w:asciiTheme="majorHAnsi" w:hAnsiTheme="majorHAnsi" w:cs="Cambria"/>
        </w:rPr>
        <w:t>.</w:t>
      </w:r>
    </w:p>
    <w:p w14:paraId="7A3997E0" w14:textId="77777777"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w:t>
      </w:r>
      <w:r w:rsidRPr="00CE693B">
        <w:rPr>
          <w:rFonts w:asciiTheme="majorHAnsi" w:hAnsiTheme="majorHAnsi" w:cs="Cambria"/>
          <w:b/>
          <w:bCs/>
        </w:rPr>
        <w:t>Pozwolenie na budowę</w:t>
      </w:r>
      <w:r w:rsidRPr="00CE693B">
        <w:rPr>
          <w:rFonts w:asciiTheme="majorHAnsi" w:hAnsiTheme="majorHAnsi" w:cs="Cambria"/>
        </w:rPr>
        <w:t>”– oznacza decyzję administracyjną zezwalającą na rozpoczęcie i prowadzenie budowy.</w:t>
      </w:r>
    </w:p>
    <w:p w14:paraId="0E845773" w14:textId="40043824"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w:t>
      </w:r>
      <w:r w:rsidRPr="00CE693B">
        <w:rPr>
          <w:rFonts w:asciiTheme="majorHAnsi" w:hAnsiTheme="majorHAnsi" w:cs="Cambria"/>
          <w:b/>
          <w:bCs/>
        </w:rPr>
        <w:t>Zgłoszenie budowy</w:t>
      </w:r>
      <w:r w:rsidRPr="00CE693B">
        <w:rPr>
          <w:rFonts w:asciiTheme="majorHAnsi" w:hAnsiTheme="majorHAnsi" w:cs="Cambria"/>
        </w:rPr>
        <w:t xml:space="preserve">” – oznacza decyzję administracyjną zezwalającą na rozpoczęcie </w:t>
      </w:r>
      <w:r w:rsidR="00082C71">
        <w:rPr>
          <w:rFonts w:asciiTheme="majorHAnsi" w:hAnsiTheme="majorHAnsi" w:cs="Cambria"/>
        </w:rPr>
        <w:br/>
      </w:r>
      <w:r w:rsidRPr="00CE693B">
        <w:rPr>
          <w:rFonts w:asciiTheme="majorHAnsi" w:hAnsiTheme="majorHAnsi" w:cs="Cambria"/>
        </w:rPr>
        <w:t xml:space="preserve">i prowadzenie budowy w trybie artykułu 30 ustawy Prawo Budowlane </w:t>
      </w:r>
      <w:r w:rsidR="006C5150">
        <w:rPr>
          <w:rFonts w:asciiTheme="majorHAnsi" w:hAnsiTheme="majorHAnsi" w:cs="Cambria"/>
        </w:rPr>
        <w:t>(</w:t>
      </w:r>
      <w:bookmarkStart w:id="3" w:name="_Hlk499099475"/>
      <w:r w:rsidR="006C5150" w:rsidRPr="006C5150">
        <w:rPr>
          <w:rFonts w:asciiTheme="majorHAnsi" w:hAnsiTheme="majorHAnsi" w:cs="Cambria"/>
        </w:rPr>
        <w:t>Dz. U. z 2017 r., poz. 1332</w:t>
      </w:r>
      <w:bookmarkEnd w:id="3"/>
      <w:r w:rsidR="006C5150">
        <w:rPr>
          <w:rFonts w:asciiTheme="majorHAnsi" w:hAnsiTheme="majorHAnsi" w:cs="Cambria"/>
        </w:rPr>
        <w:t>)</w:t>
      </w:r>
      <w:r w:rsidRPr="00CE693B">
        <w:rPr>
          <w:rFonts w:asciiTheme="majorHAnsi" w:hAnsiTheme="majorHAnsi" w:cs="Cambria"/>
        </w:rPr>
        <w:t>.</w:t>
      </w:r>
    </w:p>
    <w:p w14:paraId="061B9FFC" w14:textId="0901EF00" w:rsidR="00327478" w:rsidRPr="00CE693B" w:rsidRDefault="00327478" w:rsidP="00CE693B">
      <w:pPr>
        <w:spacing w:before="120" w:line="360" w:lineRule="auto"/>
        <w:jc w:val="both"/>
        <w:rPr>
          <w:rFonts w:asciiTheme="majorHAnsi" w:hAnsiTheme="majorHAnsi" w:cs="Cambria"/>
        </w:rPr>
      </w:pPr>
      <w:r w:rsidRPr="00CE693B">
        <w:rPr>
          <w:rFonts w:asciiTheme="majorHAnsi" w:hAnsiTheme="majorHAnsi" w:cs="Cambria"/>
        </w:rPr>
        <w:t>„</w:t>
      </w:r>
      <w:r w:rsidRPr="00CE693B">
        <w:rPr>
          <w:rFonts w:asciiTheme="majorHAnsi" w:hAnsiTheme="majorHAnsi" w:cs="Cambria"/>
          <w:b/>
          <w:bCs/>
        </w:rPr>
        <w:t>Pozwolenie na użytkowanie</w:t>
      </w:r>
      <w:r w:rsidRPr="00CE693B">
        <w:rPr>
          <w:rFonts w:asciiTheme="majorHAnsi" w:hAnsiTheme="majorHAnsi" w:cs="Cambria"/>
        </w:rPr>
        <w:t xml:space="preserve">”– oznacza decyzję administracyjną zezwalającą na użytkowanie </w:t>
      </w:r>
      <w:r w:rsidR="007750F2">
        <w:rPr>
          <w:rFonts w:asciiTheme="majorHAnsi" w:hAnsiTheme="majorHAnsi" w:cs="Cambria"/>
        </w:rPr>
        <w:t>I</w:t>
      </w:r>
      <w:r w:rsidRPr="00CE693B">
        <w:rPr>
          <w:rFonts w:asciiTheme="majorHAnsi" w:hAnsiTheme="majorHAnsi" w:cs="Cambria"/>
        </w:rPr>
        <w:t>nwestycji.</w:t>
      </w:r>
    </w:p>
    <w:p w14:paraId="6CD54BC7" w14:textId="666ECF7A" w:rsidR="00327478" w:rsidRDefault="00327478" w:rsidP="00CE693B">
      <w:pPr>
        <w:spacing w:before="120" w:line="360" w:lineRule="auto"/>
        <w:jc w:val="both"/>
        <w:rPr>
          <w:rFonts w:asciiTheme="majorHAnsi" w:hAnsiTheme="majorHAnsi" w:cs="Cambria"/>
        </w:rPr>
      </w:pPr>
      <w:r w:rsidRPr="00CE693B">
        <w:rPr>
          <w:rFonts w:asciiTheme="majorHAnsi" w:hAnsiTheme="majorHAnsi" w:cs="Cambria"/>
          <w:b/>
        </w:rPr>
        <w:lastRenderedPageBreak/>
        <w:t>„Zmiana pozwolenia / pozwolenie zintegrowane”</w:t>
      </w:r>
      <w:r w:rsidRPr="00CE693B">
        <w:rPr>
          <w:rFonts w:asciiTheme="majorHAnsi" w:hAnsiTheme="majorHAnsi" w:cs="Cambria"/>
        </w:rPr>
        <w:t xml:space="preserve">– oznacza decyzję </w:t>
      </w:r>
      <w:r w:rsidR="00082C71">
        <w:rPr>
          <w:rFonts w:asciiTheme="majorHAnsi" w:hAnsiTheme="majorHAnsi" w:cs="Cambria"/>
        </w:rPr>
        <w:t xml:space="preserve">środowiskową </w:t>
      </w:r>
      <w:r w:rsidRPr="00CE693B">
        <w:rPr>
          <w:rFonts w:asciiTheme="majorHAnsi" w:hAnsiTheme="majorHAnsi" w:cs="Cambria"/>
        </w:rPr>
        <w:t xml:space="preserve">zezwalającą na użytkowanie </w:t>
      </w:r>
      <w:r w:rsidR="007750F2">
        <w:rPr>
          <w:rFonts w:asciiTheme="majorHAnsi" w:hAnsiTheme="majorHAnsi" w:cs="Cambria"/>
        </w:rPr>
        <w:t>I</w:t>
      </w:r>
      <w:r w:rsidRPr="00CE693B">
        <w:rPr>
          <w:rFonts w:asciiTheme="majorHAnsi" w:hAnsiTheme="majorHAnsi" w:cs="Cambria"/>
        </w:rPr>
        <w:t>nwestycji.</w:t>
      </w:r>
    </w:p>
    <w:p w14:paraId="05FC41DD" w14:textId="77777777" w:rsidR="007750F2" w:rsidRPr="00F72DD8" w:rsidRDefault="007750F2" w:rsidP="007750F2">
      <w:pPr>
        <w:spacing w:line="360" w:lineRule="auto"/>
        <w:jc w:val="both"/>
        <w:rPr>
          <w:rFonts w:asciiTheme="majorHAnsi" w:hAnsiTheme="majorHAnsi"/>
          <w:b/>
        </w:rPr>
      </w:pPr>
      <w:r w:rsidRPr="00F72DD8">
        <w:rPr>
          <w:rFonts w:asciiTheme="majorHAnsi" w:hAnsiTheme="majorHAnsi"/>
          <w:b/>
        </w:rPr>
        <w:t xml:space="preserve">Gwarantowane Parametry Techniczne </w:t>
      </w:r>
      <w:r w:rsidRPr="00F72DD8">
        <w:rPr>
          <w:rFonts w:asciiTheme="majorHAnsi" w:hAnsiTheme="majorHAnsi"/>
        </w:rPr>
        <w:t xml:space="preserve">oznaczają </w:t>
      </w:r>
      <w:r>
        <w:rPr>
          <w:rFonts w:asciiTheme="majorHAnsi" w:hAnsiTheme="majorHAnsi"/>
        </w:rPr>
        <w:t>g</w:t>
      </w:r>
      <w:r w:rsidRPr="00F72DD8">
        <w:rPr>
          <w:rFonts w:asciiTheme="majorHAnsi" w:hAnsiTheme="majorHAnsi"/>
        </w:rPr>
        <w:t xml:space="preserve">warantowane </w:t>
      </w:r>
      <w:r>
        <w:rPr>
          <w:rFonts w:asciiTheme="majorHAnsi" w:hAnsiTheme="majorHAnsi"/>
        </w:rPr>
        <w:t>p</w:t>
      </w:r>
      <w:r w:rsidRPr="00F72DD8">
        <w:rPr>
          <w:rFonts w:asciiTheme="majorHAnsi" w:hAnsiTheme="majorHAnsi"/>
        </w:rPr>
        <w:t xml:space="preserve">arametry </w:t>
      </w:r>
      <w:r>
        <w:rPr>
          <w:rFonts w:asciiTheme="majorHAnsi" w:hAnsiTheme="majorHAnsi"/>
        </w:rPr>
        <w:t>t</w:t>
      </w:r>
      <w:r w:rsidRPr="00F72DD8">
        <w:rPr>
          <w:rFonts w:asciiTheme="majorHAnsi" w:hAnsiTheme="majorHAnsi"/>
        </w:rPr>
        <w:t xml:space="preserve">echniczne </w:t>
      </w:r>
      <w:r>
        <w:rPr>
          <w:rFonts w:asciiTheme="majorHAnsi" w:hAnsiTheme="majorHAnsi"/>
        </w:rPr>
        <w:t>I</w:t>
      </w:r>
      <w:r w:rsidRPr="00F72DD8">
        <w:rPr>
          <w:rFonts w:asciiTheme="majorHAnsi" w:hAnsiTheme="majorHAnsi"/>
        </w:rPr>
        <w:t xml:space="preserve">nstalacji </w:t>
      </w:r>
      <w:r>
        <w:rPr>
          <w:rFonts w:asciiTheme="majorHAnsi" w:hAnsiTheme="majorHAnsi"/>
        </w:rPr>
        <w:t>O</w:t>
      </w:r>
      <w:r w:rsidRPr="00F72DD8">
        <w:rPr>
          <w:rFonts w:asciiTheme="majorHAnsi" w:hAnsiTheme="majorHAnsi"/>
        </w:rPr>
        <w:t xml:space="preserve">czyszczania </w:t>
      </w:r>
      <w:r>
        <w:rPr>
          <w:rFonts w:asciiTheme="majorHAnsi" w:hAnsiTheme="majorHAnsi"/>
        </w:rPr>
        <w:t>S</w:t>
      </w:r>
      <w:r w:rsidRPr="00F72DD8">
        <w:rPr>
          <w:rFonts w:asciiTheme="majorHAnsi" w:hAnsiTheme="majorHAnsi"/>
        </w:rPr>
        <w:t xml:space="preserve">palin, które mają zostać osiągnięte i utrzymane przez Instalację, zgodnie z wymaganiami opisanymi </w:t>
      </w:r>
      <w:r>
        <w:rPr>
          <w:rFonts w:asciiTheme="majorHAnsi" w:hAnsiTheme="majorHAnsi"/>
        </w:rPr>
        <w:t xml:space="preserve">szczegółowo </w:t>
      </w:r>
      <w:r w:rsidRPr="00F72DD8">
        <w:rPr>
          <w:rFonts w:asciiTheme="majorHAnsi" w:hAnsiTheme="majorHAnsi"/>
        </w:rPr>
        <w:t xml:space="preserve">w Załączniku </w:t>
      </w:r>
      <w:r>
        <w:rPr>
          <w:rFonts w:asciiTheme="majorHAnsi" w:hAnsiTheme="majorHAnsi"/>
        </w:rPr>
        <w:t>7 do PFU Wymagane parametry gwarantowane instalacji oczyszczania spalin w EC „Mikołaj”</w:t>
      </w:r>
      <w:r w:rsidRPr="00F72DD8">
        <w:rPr>
          <w:rFonts w:asciiTheme="majorHAnsi" w:hAnsiTheme="majorHAnsi"/>
        </w:rPr>
        <w:t>.</w:t>
      </w:r>
    </w:p>
    <w:p w14:paraId="67F124E1" w14:textId="77777777" w:rsidR="007750F2" w:rsidRPr="007750F2" w:rsidRDefault="007750F2" w:rsidP="007750F2">
      <w:pPr>
        <w:spacing w:line="360" w:lineRule="auto"/>
        <w:jc w:val="both"/>
        <w:rPr>
          <w:rFonts w:asciiTheme="majorHAnsi" w:hAnsiTheme="majorHAnsi"/>
        </w:rPr>
      </w:pPr>
      <w:r w:rsidRPr="007750F2">
        <w:rPr>
          <w:rFonts w:asciiTheme="majorHAnsi" w:hAnsiTheme="majorHAnsi"/>
          <w:b/>
        </w:rPr>
        <w:t>Harmonogram Realizacji</w:t>
      </w:r>
      <w:r w:rsidRPr="007750F2">
        <w:rPr>
          <w:rFonts w:asciiTheme="majorHAnsi" w:hAnsiTheme="majorHAnsi"/>
        </w:rPr>
        <w:t xml:space="preserve"> oznacza uzgodniony przez Zamawiającego i Wykonawcę , na zasadach określonych w Kontrakcie, harmonogram realizacji Kontraktu wskazujący planowane terminy najważniejszych zdarzeń związanych z jego realizacją.</w:t>
      </w:r>
    </w:p>
    <w:p w14:paraId="397767B8" w14:textId="25E89D8E" w:rsidR="007750F2" w:rsidRPr="00F72DD8" w:rsidRDefault="007750F2" w:rsidP="007750F2">
      <w:pPr>
        <w:spacing w:line="360" w:lineRule="auto"/>
        <w:jc w:val="both"/>
        <w:rPr>
          <w:rFonts w:asciiTheme="majorHAnsi" w:hAnsiTheme="majorHAnsi"/>
        </w:rPr>
      </w:pPr>
      <w:r w:rsidRPr="007750F2">
        <w:rPr>
          <w:rFonts w:asciiTheme="majorHAnsi" w:hAnsiTheme="majorHAnsi"/>
          <w:b/>
        </w:rPr>
        <w:t>Harmonogram Rzeczowo-Finansowy</w:t>
      </w:r>
      <w:r w:rsidRPr="007750F2">
        <w:rPr>
          <w:rFonts w:asciiTheme="majorHAnsi" w:hAnsiTheme="majorHAnsi"/>
        </w:rPr>
        <w:t xml:space="preserve"> oznacza uzgodniony przez Zamawiającego i Wykonawcę, na zasadach określonych w Kontrakcie, harmonogram realizacji Przedmiotu Kontraktu. </w:t>
      </w:r>
    </w:p>
    <w:p w14:paraId="2E3B15FE" w14:textId="3572D0FD" w:rsidR="00F72DD8" w:rsidRPr="00F72DD8" w:rsidRDefault="00F72DD8" w:rsidP="000D2C03">
      <w:pPr>
        <w:spacing w:line="360" w:lineRule="auto"/>
        <w:jc w:val="both"/>
        <w:rPr>
          <w:rFonts w:asciiTheme="majorHAnsi" w:hAnsiTheme="majorHAnsi"/>
        </w:rPr>
      </w:pPr>
      <w:r w:rsidRPr="00F72DD8">
        <w:rPr>
          <w:rFonts w:asciiTheme="majorHAnsi" w:hAnsiTheme="majorHAnsi"/>
          <w:b/>
        </w:rPr>
        <w:t>NFOŚiGW</w:t>
      </w:r>
      <w:r w:rsidRPr="00F72DD8">
        <w:rPr>
          <w:rFonts w:asciiTheme="majorHAnsi" w:hAnsiTheme="majorHAnsi"/>
        </w:rPr>
        <w:t xml:space="preserve"> oznacza Narodowy Fundusz Ochrony Środowiska i Gospodarki Wodnej</w:t>
      </w:r>
      <w:r w:rsidR="006B1273">
        <w:rPr>
          <w:rFonts w:asciiTheme="majorHAnsi" w:hAnsiTheme="majorHAnsi"/>
        </w:rPr>
        <w:t>.</w:t>
      </w:r>
    </w:p>
    <w:p w14:paraId="4ACEA826" w14:textId="0C2D0A38" w:rsidR="00F72DD8" w:rsidRPr="00F72DD8" w:rsidRDefault="00F72DD8" w:rsidP="000D2C03">
      <w:pPr>
        <w:spacing w:line="360" w:lineRule="auto"/>
        <w:jc w:val="both"/>
        <w:rPr>
          <w:rFonts w:asciiTheme="majorHAnsi" w:hAnsiTheme="majorHAnsi"/>
          <w:lang w:bidi="hi-IN"/>
        </w:rPr>
      </w:pPr>
      <w:r w:rsidRPr="00F72DD8">
        <w:rPr>
          <w:rFonts w:asciiTheme="majorHAnsi" w:hAnsiTheme="majorHAnsi"/>
          <w:b/>
          <w:lang w:bidi="hi-IN"/>
        </w:rPr>
        <w:t>Pomiary gwarancyjne</w:t>
      </w:r>
      <w:r w:rsidRPr="00F72DD8">
        <w:rPr>
          <w:rFonts w:asciiTheme="majorHAnsi" w:hAnsiTheme="majorHAnsi"/>
          <w:lang w:bidi="hi-IN"/>
        </w:rPr>
        <w:t xml:space="preserve"> oznaczają </w:t>
      </w:r>
      <w:r w:rsidR="00000F07">
        <w:rPr>
          <w:rFonts w:asciiTheme="majorHAnsi" w:hAnsiTheme="majorHAnsi"/>
          <w:lang w:bidi="hi-IN"/>
        </w:rPr>
        <w:t>badanie</w:t>
      </w:r>
      <w:r w:rsidRPr="00F72DD8">
        <w:rPr>
          <w:rFonts w:asciiTheme="majorHAnsi" w:hAnsiTheme="majorHAnsi"/>
          <w:lang w:bidi="hi-IN"/>
        </w:rPr>
        <w:t xml:space="preserve"> Instalacji mające na celu zweryfikowanie, czy Instalacja osiąga i zachowuje w sposób ciągły Gwarantowane Parametry Techniczne, przeprowadzone przez renomowaną, specjalistyczną firmę pomiarową.</w:t>
      </w:r>
    </w:p>
    <w:p w14:paraId="59F5D9C8" w14:textId="1B9C9982" w:rsidR="00F72DD8" w:rsidRPr="00F72DD8" w:rsidRDefault="00F72DD8" w:rsidP="000D2C03">
      <w:pPr>
        <w:spacing w:line="360" w:lineRule="auto"/>
        <w:jc w:val="both"/>
        <w:rPr>
          <w:rFonts w:asciiTheme="majorHAnsi" w:hAnsiTheme="majorHAnsi"/>
          <w:b/>
        </w:rPr>
      </w:pPr>
      <w:r w:rsidRPr="00F72DD8">
        <w:rPr>
          <w:rFonts w:asciiTheme="majorHAnsi" w:hAnsiTheme="majorHAnsi"/>
          <w:b/>
          <w:lang w:bidi="hi-IN"/>
        </w:rPr>
        <w:t>Pomiary wstępne</w:t>
      </w:r>
      <w:r w:rsidRPr="00F72DD8">
        <w:rPr>
          <w:rFonts w:asciiTheme="majorHAnsi" w:hAnsiTheme="majorHAnsi"/>
          <w:lang w:bidi="hi-IN"/>
        </w:rPr>
        <w:t xml:space="preserve"> oznaczają pomiary wykonywane w trakcie Ruchu Próbnego przy użyciu aparatury obiektowej na potwierdzenie spełnienia Gwarantowanych Parametrów Technicznych</w:t>
      </w:r>
      <w:r w:rsidR="006B1273">
        <w:rPr>
          <w:rFonts w:asciiTheme="majorHAnsi" w:hAnsiTheme="majorHAnsi"/>
          <w:lang w:bidi="hi-IN"/>
        </w:rPr>
        <w:t>.</w:t>
      </w:r>
      <w:r w:rsidRPr="00F72DD8">
        <w:rPr>
          <w:rFonts w:asciiTheme="majorHAnsi" w:hAnsiTheme="majorHAnsi"/>
          <w:lang w:bidi="hi-IN"/>
        </w:rPr>
        <w:t xml:space="preserve"> </w:t>
      </w:r>
    </w:p>
    <w:p w14:paraId="5D184C34" w14:textId="4C168B1B" w:rsidR="00CA7797" w:rsidRPr="00CA7797" w:rsidRDefault="00CA7797" w:rsidP="00CA7797">
      <w:pPr>
        <w:spacing w:line="360" w:lineRule="auto"/>
        <w:jc w:val="both"/>
        <w:rPr>
          <w:rFonts w:asciiTheme="majorHAnsi" w:hAnsiTheme="majorHAnsi"/>
        </w:rPr>
      </w:pPr>
      <w:r w:rsidRPr="00CA7797">
        <w:rPr>
          <w:rFonts w:asciiTheme="majorHAnsi" w:hAnsiTheme="majorHAnsi"/>
          <w:b/>
        </w:rPr>
        <w:t>Odbiór dostawy</w:t>
      </w:r>
      <w:r w:rsidRPr="00CA7797">
        <w:rPr>
          <w:rFonts w:asciiTheme="majorHAnsi" w:hAnsiTheme="majorHAnsi"/>
        </w:rPr>
        <w:t xml:space="preserve"> – potwierdzony protokołem odbioru dostawy, podstawą odbioru jest dostarczenie d</w:t>
      </w:r>
      <w:r w:rsidR="007750F2">
        <w:rPr>
          <w:rFonts w:asciiTheme="majorHAnsi" w:hAnsiTheme="majorHAnsi"/>
        </w:rPr>
        <w:t>okumentacji jakościowej dostawy.</w:t>
      </w:r>
    </w:p>
    <w:p w14:paraId="08305EEE" w14:textId="1A130769" w:rsidR="00CA7797" w:rsidRPr="00CA7797" w:rsidRDefault="00CA7797" w:rsidP="00CA7797">
      <w:pPr>
        <w:spacing w:line="360" w:lineRule="auto"/>
        <w:jc w:val="both"/>
        <w:rPr>
          <w:rFonts w:asciiTheme="majorHAnsi" w:hAnsiTheme="majorHAnsi"/>
        </w:rPr>
      </w:pPr>
      <w:r w:rsidRPr="00CA7797">
        <w:rPr>
          <w:rFonts w:asciiTheme="majorHAnsi" w:hAnsiTheme="majorHAnsi"/>
          <w:b/>
        </w:rPr>
        <w:t xml:space="preserve">Odbiór robót </w:t>
      </w:r>
      <w:r w:rsidR="00671A69">
        <w:rPr>
          <w:rFonts w:asciiTheme="majorHAnsi" w:hAnsiTheme="majorHAnsi"/>
          <w:b/>
        </w:rPr>
        <w:t xml:space="preserve">ulegających </w:t>
      </w:r>
      <w:r w:rsidR="00671A69" w:rsidRPr="00352DDD">
        <w:rPr>
          <w:rFonts w:asciiTheme="majorHAnsi" w:hAnsiTheme="majorHAnsi"/>
          <w:b/>
        </w:rPr>
        <w:t>zakryciu</w:t>
      </w:r>
      <w:r w:rsidRPr="00352DDD">
        <w:rPr>
          <w:rFonts w:asciiTheme="majorHAnsi" w:hAnsiTheme="majorHAnsi"/>
        </w:rPr>
        <w:t xml:space="preserve"> – potwierdzony wpisem do dziennika</w:t>
      </w:r>
      <w:r w:rsidR="007750F2" w:rsidRPr="00352DDD">
        <w:rPr>
          <w:rFonts w:asciiTheme="majorHAnsi" w:hAnsiTheme="majorHAnsi"/>
        </w:rPr>
        <w:t xml:space="preserve"> budowy</w:t>
      </w:r>
      <w:r w:rsidR="0038530B" w:rsidRPr="00352DDD">
        <w:rPr>
          <w:rFonts w:asciiTheme="majorHAnsi" w:hAnsiTheme="majorHAnsi"/>
        </w:rPr>
        <w:t xml:space="preserve"> odbiór robót zakrywanych w trakcie kolejnych prac</w:t>
      </w:r>
      <w:r w:rsidR="0094000A" w:rsidRPr="00352DDD">
        <w:rPr>
          <w:rFonts w:asciiTheme="majorHAnsi" w:hAnsiTheme="majorHAnsi"/>
        </w:rPr>
        <w:t>.</w:t>
      </w:r>
    </w:p>
    <w:p w14:paraId="42B6837D" w14:textId="2B6A1972" w:rsidR="00CA7797" w:rsidRPr="00CA7797" w:rsidRDefault="00CA7797" w:rsidP="00CA7797">
      <w:pPr>
        <w:spacing w:line="360" w:lineRule="auto"/>
        <w:jc w:val="both"/>
        <w:rPr>
          <w:rFonts w:asciiTheme="majorHAnsi" w:hAnsiTheme="majorHAnsi"/>
        </w:rPr>
      </w:pPr>
      <w:r w:rsidRPr="00CA7797">
        <w:rPr>
          <w:rFonts w:asciiTheme="majorHAnsi" w:hAnsiTheme="majorHAnsi"/>
          <w:b/>
        </w:rPr>
        <w:t>Odbiór częściowy</w:t>
      </w:r>
      <w:r w:rsidRPr="00CA7797">
        <w:rPr>
          <w:rFonts w:asciiTheme="majorHAnsi" w:hAnsiTheme="majorHAnsi"/>
        </w:rPr>
        <w:t xml:space="preserve"> – potwierdzony protokołem odbioru robót, podstawą odbioru jest dostarczenie dokumentacji jakościowej robót</w:t>
      </w:r>
      <w:r w:rsidR="0094000A">
        <w:rPr>
          <w:rFonts w:asciiTheme="majorHAnsi" w:hAnsiTheme="majorHAnsi"/>
        </w:rPr>
        <w:t>.</w:t>
      </w:r>
    </w:p>
    <w:p w14:paraId="6EDF20A2" w14:textId="1BAA0E65" w:rsidR="00CA7797" w:rsidRPr="00CA7797" w:rsidRDefault="00CA7797" w:rsidP="00CA7797">
      <w:pPr>
        <w:spacing w:line="360" w:lineRule="auto"/>
        <w:jc w:val="both"/>
        <w:rPr>
          <w:rFonts w:asciiTheme="majorHAnsi" w:hAnsiTheme="majorHAnsi"/>
        </w:rPr>
      </w:pPr>
      <w:r w:rsidRPr="00CA7797">
        <w:rPr>
          <w:rFonts w:asciiTheme="majorHAnsi" w:hAnsiTheme="majorHAnsi"/>
          <w:b/>
        </w:rPr>
        <w:t>Odbiór etapu</w:t>
      </w:r>
      <w:r w:rsidRPr="00CA7797">
        <w:rPr>
          <w:rFonts w:asciiTheme="majorHAnsi" w:hAnsiTheme="majorHAnsi"/>
        </w:rPr>
        <w:t xml:space="preserve"> – potwierdzony protokołem odbioru</w:t>
      </w:r>
      <w:r w:rsidR="0038530B">
        <w:rPr>
          <w:rFonts w:asciiTheme="majorHAnsi" w:hAnsiTheme="majorHAnsi"/>
        </w:rPr>
        <w:t>,</w:t>
      </w:r>
      <w:r w:rsidRPr="00CA7797">
        <w:rPr>
          <w:rFonts w:asciiTheme="majorHAnsi" w:hAnsiTheme="majorHAnsi"/>
        </w:rPr>
        <w:t xml:space="preserve"> podstawą odbioru jest wykonanie wszystkich odbiorów dostaw i </w:t>
      </w:r>
      <w:r w:rsidR="007750F2">
        <w:rPr>
          <w:rFonts w:asciiTheme="majorHAnsi" w:hAnsiTheme="majorHAnsi"/>
        </w:rPr>
        <w:t xml:space="preserve">odbiorów </w:t>
      </w:r>
      <w:r w:rsidRPr="00CA7797">
        <w:rPr>
          <w:rFonts w:asciiTheme="majorHAnsi" w:hAnsiTheme="majorHAnsi"/>
        </w:rPr>
        <w:t>częściowych objętych etapem</w:t>
      </w:r>
      <w:r w:rsidR="0094000A">
        <w:rPr>
          <w:rFonts w:asciiTheme="majorHAnsi" w:hAnsiTheme="majorHAnsi"/>
        </w:rPr>
        <w:t>.</w:t>
      </w:r>
    </w:p>
    <w:p w14:paraId="6911F625" w14:textId="7EF94DA5" w:rsidR="00CA7797" w:rsidRPr="00CA7797" w:rsidRDefault="00CA7797" w:rsidP="00CA7797">
      <w:pPr>
        <w:spacing w:line="360" w:lineRule="auto"/>
        <w:jc w:val="both"/>
        <w:rPr>
          <w:rFonts w:asciiTheme="majorHAnsi" w:hAnsiTheme="majorHAnsi"/>
        </w:rPr>
      </w:pPr>
      <w:r w:rsidRPr="00CA7797">
        <w:rPr>
          <w:rFonts w:asciiTheme="majorHAnsi" w:hAnsiTheme="majorHAnsi"/>
          <w:b/>
        </w:rPr>
        <w:t>Odbiór ruchu próbnego</w:t>
      </w:r>
      <w:r w:rsidRPr="00CA7797">
        <w:rPr>
          <w:rFonts w:asciiTheme="majorHAnsi" w:hAnsiTheme="majorHAnsi"/>
        </w:rPr>
        <w:t xml:space="preserve"> – potwierdzon</w:t>
      </w:r>
      <w:r w:rsidR="00000F07">
        <w:rPr>
          <w:rFonts w:asciiTheme="majorHAnsi" w:hAnsiTheme="majorHAnsi"/>
        </w:rPr>
        <w:t>a</w:t>
      </w:r>
      <w:r w:rsidRPr="00CA7797">
        <w:rPr>
          <w:rFonts w:asciiTheme="majorHAnsi" w:hAnsiTheme="majorHAnsi"/>
        </w:rPr>
        <w:t xml:space="preserve"> protokołem, bezawaryjna ciągła praca </w:t>
      </w:r>
      <w:r>
        <w:rPr>
          <w:rFonts w:asciiTheme="majorHAnsi" w:hAnsiTheme="majorHAnsi"/>
        </w:rPr>
        <w:br/>
      </w:r>
      <w:r w:rsidRPr="00CA7797">
        <w:rPr>
          <w:rFonts w:asciiTheme="majorHAnsi" w:hAnsiTheme="majorHAnsi"/>
        </w:rPr>
        <w:t xml:space="preserve">w wymaganym przez PFU czasie z </w:t>
      </w:r>
      <w:r w:rsidR="00000F07">
        <w:rPr>
          <w:rFonts w:asciiTheme="majorHAnsi" w:hAnsiTheme="majorHAnsi"/>
        </w:rPr>
        <w:t xml:space="preserve">osiągniętymi </w:t>
      </w:r>
      <w:r w:rsidR="007750F2">
        <w:rPr>
          <w:rFonts w:asciiTheme="majorHAnsi" w:hAnsiTheme="majorHAnsi"/>
        </w:rPr>
        <w:t>G</w:t>
      </w:r>
      <w:r w:rsidRPr="00CA7797">
        <w:rPr>
          <w:rFonts w:asciiTheme="majorHAnsi" w:hAnsiTheme="majorHAnsi"/>
        </w:rPr>
        <w:t xml:space="preserve">warantowanymi </w:t>
      </w:r>
      <w:r w:rsidR="007750F2">
        <w:rPr>
          <w:rFonts w:asciiTheme="majorHAnsi" w:hAnsiTheme="majorHAnsi"/>
        </w:rPr>
        <w:t>P</w:t>
      </w:r>
      <w:r w:rsidRPr="00CA7797">
        <w:rPr>
          <w:rFonts w:asciiTheme="majorHAnsi" w:hAnsiTheme="majorHAnsi"/>
        </w:rPr>
        <w:t xml:space="preserve">arametrami </w:t>
      </w:r>
      <w:r w:rsidR="007750F2">
        <w:rPr>
          <w:rFonts w:asciiTheme="majorHAnsi" w:hAnsiTheme="majorHAnsi"/>
        </w:rPr>
        <w:t>T</w:t>
      </w:r>
      <w:r w:rsidRPr="00CA7797">
        <w:rPr>
          <w:rFonts w:asciiTheme="majorHAnsi" w:hAnsiTheme="majorHAnsi"/>
        </w:rPr>
        <w:t>echnicznymi, przekazanie dokumentacji odbiorowej ruchu próbnego</w:t>
      </w:r>
      <w:r w:rsidR="00671A69">
        <w:rPr>
          <w:rFonts w:asciiTheme="majorHAnsi" w:hAnsiTheme="majorHAnsi"/>
        </w:rPr>
        <w:t xml:space="preserve"> wraz ze sprawozdaniem z wstępnych pomiarów emisji</w:t>
      </w:r>
      <w:r w:rsidR="0094000A">
        <w:rPr>
          <w:rFonts w:asciiTheme="majorHAnsi" w:hAnsiTheme="majorHAnsi"/>
        </w:rPr>
        <w:t>.</w:t>
      </w:r>
    </w:p>
    <w:p w14:paraId="711CC813" w14:textId="285E17FC" w:rsidR="00CA7797" w:rsidRPr="00CA7797" w:rsidRDefault="00CA7797" w:rsidP="00CA7797">
      <w:pPr>
        <w:spacing w:line="360" w:lineRule="auto"/>
        <w:jc w:val="both"/>
        <w:rPr>
          <w:rFonts w:asciiTheme="majorHAnsi" w:hAnsiTheme="majorHAnsi"/>
        </w:rPr>
      </w:pPr>
      <w:r w:rsidRPr="00CA7797">
        <w:rPr>
          <w:rFonts w:asciiTheme="majorHAnsi" w:hAnsiTheme="majorHAnsi"/>
          <w:b/>
        </w:rPr>
        <w:t>Prz</w:t>
      </w:r>
      <w:r w:rsidR="00416053">
        <w:rPr>
          <w:rFonts w:asciiTheme="majorHAnsi" w:hAnsiTheme="majorHAnsi"/>
          <w:b/>
        </w:rPr>
        <w:t>y</w:t>
      </w:r>
      <w:r w:rsidRPr="00CA7797">
        <w:rPr>
          <w:rFonts w:asciiTheme="majorHAnsi" w:hAnsiTheme="majorHAnsi"/>
          <w:b/>
        </w:rPr>
        <w:t>jęcie do Eksploatacji</w:t>
      </w:r>
      <w:r w:rsidRPr="00CA7797">
        <w:rPr>
          <w:rFonts w:asciiTheme="majorHAnsi" w:hAnsiTheme="majorHAnsi"/>
        </w:rPr>
        <w:t xml:space="preserve"> – potwierdzone protokołem, podstawą </w:t>
      </w:r>
      <w:r w:rsidR="00000F07">
        <w:rPr>
          <w:rFonts w:asciiTheme="majorHAnsi" w:hAnsiTheme="majorHAnsi"/>
        </w:rPr>
        <w:t xml:space="preserve">przyjęcia </w:t>
      </w:r>
      <w:r w:rsidRPr="00CA7797">
        <w:rPr>
          <w:rFonts w:asciiTheme="majorHAnsi" w:hAnsiTheme="majorHAnsi"/>
        </w:rPr>
        <w:t xml:space="preserve">jest </w:t>
      </w:r>
      <w:r w:rsidR="00000F07">
        <w:rPr>
          <w:rFonts w:asciiTheme="majorHAnsi" w:hAnsiTheme="majorHAnsi"/>
        </w:rPr>
        <w:t>dokonanie odbioru</w:t>
      </w:r>
      <w:r w:rsidRPr="00CA7797">
        <w:rPr>
          <w:rFonts w:asciiTheme="majorHAnsi" w:hAnsiTheme="majorHAnsi"/>
        </w:rPr>
        <w:t xml:space="preserve"> ruchu próbnego, prze</w:t>
      </w:r>
      <w:r w:rsidR="00000F07">
        <w:rPr>
          <w:rFonts w:asciiTheme="majorHAnsi" w:hAnsiTheme="majorHAnsi"/>
        </w:rPr>
        <w:t>kazanie dokumentacji odbiorowej oraz</w:t>
      </w:r>
      <w:r w:rsidRPr="00CA7797">
        <w:rPr>
          <w:rFonts w:asciiTheme="majorHAnsi" w:hAnsiTheme="majorHAnsi"/>
        </w:rPr>
        <w:t xml:space="preserve"> fi</w:t>
      </w:r>
      <w:r w:rsidR="007750F2">
        <w:rPr>
          <w:rFonts w:asciiTheme="majorHAnsi" w:hAnsiTheme="majorHAnsi"/>
        </w:rPr>
        <w:t xml:space="preserve">nalnej </w:t>
      </w:r>
      <w:r w:rsidR="007750F2">
        <w:rPr>
          <w:rFonts w:asciiTheme="majorHAnsi" w:hAnsiTheme="majorHAnsi"/>
        </w:rPr>
        <w:lastRenderedPageBreak/>
        <w:t>instrukcji eksploatacji I</w:t>
      </w:r>
      <w:r w:rsidRPr="00CA7797">
        <w:rPr>
          <w:rFonts w:asciiTheme="majorHAnsi" w:hAnsiTheme="majorHAnsi"/>
        </w:rPr>
        <w:t>nstalacji</w:t>
      </w:r>
      <w:r w:rsidR="0094000A">
        <w:rPr>
          <w:rFonts w:asciiTheme="majorHAnsi" w:hAnsiTheme="majorHAnsi"/>
        </w:rPr>
        <w:t>.</w:t>
      </w:r>
      <w:r w:rsidR="007750F2" w:rsidRPr="007750F2">
        <w:t xml:space="preserve"> </w:t>
      </w:r>
      <w:r w:rsidR="007750F2" w:rsidRPr="007750F2">
        <w:rPr>
          <w:rFonts w:asciiTheme="majorHAnsi" w:hAnsiTheme="majorHAnsi"/>
        </w:rPr>
        <w:t>O</w:t>
      </w:r>
      <w:r w:rsidR="0093710C">
        <w:rPr>
          <w:rFonts w:asciiTheme="majorHAnsi" w:hAnsiTheme="majorHAnsi"/>
        </w:rPr>
        <w:t>d daty podpisania protokołu Przy</w:t>
      </w:r>
      <w:r w:rsidR="007750F2" w:rsidRPr="007750F2">
        <w:rPr>
          <w:rFonts w:asciiTheme="majorHAnsi" w:hAnsiTheme="majorHAnsi"/>
        </w:rPr>
        <w:t>jęcia do Eksploatacji poszczególnego etapu (kamienia milowego) liczony jest Okres Gwarancji.</w:t>
      </w:r>
    </w:p>
    <w:p w14:paraId="7C5597E2" w14:textId="59225EC3" w:rsidR="00EE4A1B" w:rsidRDefault="00CA7797" w:rsidP="00CA7797">
      <w:pPr>
        <w:spacing w:line="360" w:lineRule="auto"/>
        <w:jc w:val="both"/>
        <w:rPr>
          <w:rFonts w:asciiTheme="majorHAnsi" w:hAnsiTheme="majorHAnsi"/>
        </w:rPr>
      </w:pPr>
      <w:r w:rsidRPr="00CA7797">
        <w:rPr>
          <w:rFonts w:asciiTheme="majorHAnsi" w:hAnsiTheme="majorHAnsi"/>
          <w:b/>
        </w:rPr>
        <w:t xml:space="preserve">Protokół </w:t>
      </w:r>
      <w:r w:rsidR="00B45978">
        <w:rPr>
          <w:rFonts w:asciiTheme="majorHAnsi" w:hAnsiTheme="majorHAnsi"/>
          <w:b/>
        </w:rPr>
        <w:t>O</w:t>
      </w:r>
      <w:r w:rsidRPr="00CA7797">
        <w:rPr>
          <w:rFonts w:asciiTheme="majorHAnsi" w:hAnsiTheme="majorHAnsi"/>
          <w:b/>
        </w:rPr>
        <w:t xml:space="preserve">dbioru </w:t>
      </w:r>
      <w:r w:rsidR="00B45978">
        <w:rPr>
          <w:rFonts w:asciiTheme="majorHAnsi" w:hAnsiTheme="majorHAnsi"/>
          <w:b/>
        </w:rPr>
        <w:t>K</w:t>
      </w:r>
      <w:r w:rsidRPr="00CA7797">
        <w:rPr>
          <w:rFonts w:asciiTheme="majorHAnsi" w:hAnsiTheme="majorHAnsi"/>
          <w:b/>
        </w:rPr>
        <w:t>ońcowego</w:t>
      </w:r>
      <w:r w:rsidRPr="00CA7797">
        <w:rPr>
          <w:rFonts w:asciiTheme="majorHAnsi" w:hAnsiTheme="majorHAnsi"/>
        </w:rPr>
        <w:t xml:space="preserve"> – potwierdzone protokołem, pods</w:t>
      </w:r>
      <w:r>
        <w:rPr>
          <w:rFonts w:asciiTheme="majorHAnsi" w:hAnsiTheme="majorHAnsi"/>
        </w:rPr>
        <w:t>tawą jest prz</w:t>
      </w:r>
      <w:r w:rsidR="00416053">
        <w:rPr>
          <w:rFonts w:asciiTheme="majorHAnsi" w:hAnsiTheme="majorHAnsi"/>
        </w:rPr>
        <w:t>y</w:t>
      </w:r>
      <w:r>
        <w:rPr>
          <w:rFonts w:asciiTheme="majorHAnsi" w:hAnsiTheme="majorHAnsi"/>
        </w:rPr>
        <w:t>jęcie do eksploat</w:t>
      </w:r>
      <w:r w:rsidRPr="00CA7797">
        <w:rPr>
          <w:rFonts w:asciiTheme="majorHAnsi" w:hAnsiTheme="majorHAnsi"/>
        </w:rPr>
        <w:t xml:space="preserve">acji, usunięcie wszystkich </w:t>
      </w:r>
      <w:r w:rsidR="0093710C">
        <w:rPr>
          <w:rFonts w:asciiTheme="majorHAnsi" w:hAnsiTheme="majorHAnsi"/>
        </w:rPr>
        <w:t>W</w:t>
      </w:r>
      <w:r w:rsidRPr="00CA7797">
        <w:rPr>
          <w:rFonts w:asciiTheme="majorHAnsi" w:hAnsiTheme="majorHAnsi"/>
        </w:rPr>
        <w:t xml:space="preserve">ad </w:t>
      </w:r>
      <w:r w:rsidR="0093710C">
        <w:rPr>
          <w:rFonts w:asciiTheme="majorHAnsi" w:hAnsiTheme="majorHAnsi"/>
        </w:rPr>
        <w:t>N</w:t>
      </w:r>
      <w:r w:rsidRPr="00CA7797">
        <w:rPr>
          <w:rFonts w:asciiTheme="majorHAnsi" w:hAnsiTheme="majorHAnsi"/>
        </w:rPr>
        <w:t xml:space="preserve">ielimitujących, wykonanie sprawdzających badań emisji do środowiska </w:t>
      </w:r>
      <w:r w:rsidR="00671A69">
        <w:rPr>
          <w:rFonts w:asciiTheme="majorHAnsi" w:hAnsiTheme="majorHAnsi"/>
        </w:rPr>
        <w:t>w terminie 14 dni od zakończenie ruchu próbnego wraz z dostarczeniem sprawozdań</w:t>
      </w:r>
      <w:r w:rsidRPr="00CA7797">
        <w:rPr>
          <w:rFonts w:asciiTheme="majorHAnsi" w:hAnsiTheme="majorHAnsi"/>
        </w:rPr>
        <w:t>, odbiór dokumentacji powykonawczej.</w:t>
      </w:r>
    </w:p>
    <w:p w14:paraId="58DFF190" w14:textId="77777777" w:rsidR="0093710C" w:rsidRPr="0093710C" w:rsidRDefault="0093710C" w:rsidP="0093710C">
      <w:pPr>
        <w:spacing w:line="360" w:lineRule="auto"/>
        <w:jc w:val="both"/>
        <w:rPr>
          <w:rFonts w:asciiTheme="majorHAnsi" w:hAnsiTheme="majorHAnsi"/>
        </w:rPr>
      </w:pPr>
      <w:r w:rsidRPr="0093710C">
        <w:rPr>
          <w:rFonts w:asciiTheme="majorHAnsi" w:hAnsiTheme="majorHAnsi"/>
          <w:b/>
        </w:rPr>
        <w:t>Wada</w:t>
      </w:r>
      <w:r w:rsidRPr="0093710C">
        <w:rPr>
          <w:rFonts w:asciiTheme="majorHAnsi" w:hAnsiTheme="majorHAnsi"/>
        </w:rPr>
        <w:t xml:space="preserve"> oznacza każdy brak, uszkodzenie lub wykonanie niezgodnie z Kontraktem dowolnego elementu Przedmiotu Kontraktu, w tym Wady Limitujące i Wady Nielimitujące.</w:t>
      </w:r>
    </w:p>
    <w:p w14:paraId="2242F529" w14:textId="77777777" w:rsidR="0093710C" w:rsidRPr="0093710C" w:rsidRDefault="0093710C" w:rsidP="0093710C">
      <w:pPr>
        <w:spacing w:line="360" w:lineRule="auto"/>
        <w:jc w:val="both"/>
        <w:rPr>
          <w:rFonts w:asciiTheme="majorHAnsi" w:hAnsiTheme="majorHAnsi"/>
        </w:rPr>
      </w:pPr>
      <w:r w:rsidRPr="0093710C">
        <w:rPr>
          <w:rFonts w:asciiTheme="majorHAnsi" w:hAnsiTheme="majorHAnsi"/>
          <w:b/>
        </w:rPr>
        <w:t>Wada Limitująca</w:t>
      </w:r>
      <w:r w:rsidRPr="0093710C">
        <w:rPr>
          <w:rFonts w:asciiTheme="majorHAnsi" w:hAnsiTheme="majorHAnsi"/>
        </w:rPr>
        <w:t xml:space="preserve"> oznacza Wadę, która uniemożliwia lub ogranicza korzystanie z wykonanej Instalacji lub znacząco odbiega od parametrów, jakości czy sposobu wykonania Instalacji w stosunku do opisu i wymagań zamieszczonych w Kontrakcie, w tym awarie Instalacji. </w:t>
      </w:r>
    </w:p>
    <w:p w14:paraId="7DC3E32F" w14:textId="77777777" w:rsidR="0093710C" w:rsidRPr="00F72DD8" w:rsidRDefault="0093710C" w:rsidP="0093710C">
      <w:pPr>
        <w:spacing w:line="360" w:lineRule="auto"/>
        <w:jc w:val="both"/>
        <w:rPr>
          <w:rFonts w:asciiTheme="majorHAnsi" w:hAnsiTheme="majorHAnsi"/>
        </w:rPr>
      </w:pPr>
      <w:r w:rsidRPr="0093710C">
        <w:rPr>
          <w:rFonts w:asciiTheme="majorHAnsi" w:hAnsiTheme="majorHAnsi"/>
          <w:b/>
        </w:rPr>
        <w:t>Wada Nielimitująca</w:t>
      </w:r>
      <w:r w:rsidRPr="0093710C">
        <w:rPr>
          <w:rFonts w:asciiTheme="majorHAnsi" w:hAnsiTheme="majorHAnsi"/>
        </w:rPr>
        <w:t xml:space="preserve"> oznacza Wadę, która nie ogranicza możliwości korzystania z wykonanej w ramach Kontraktu  Instalacji, jednakże jej sposób wykonania odbiega od parametrów, jakości czy sposobu wykonania Instalacji w stosunku do opisu i wymagań zamieszczonych w Kontrakcie.</w:t>
      </w:r>
    </w:p>
    <w:p w14:paraId="4DC90B33" w14:textId="77777777" w:rsidR="00861474" w:rsidRPr="00CE693B" w:rsidRDefault="00861474" w:rsidP="00CE693B">
      <w:pPr>
        <w:pStyle w:val="Nagwek2"/>
        <w:numPr>
          <w:ilvl w:val="0"/>
          <w:numId w:val="7"/>
        </w:numPr>
        <w:spacing w:line="360" w:lineRule="auto"/>
        <w:ind w:left="567" w:hanging="567"/>
        <w:rPr>
          <w:rFonts w:asciiTheme="majorHAnsi" w:hAnsiTheme="majorHAnsi" w:cs="Cambria"/>
          <w:color w:val="auto"/>
          <w:sz w:val="28"/>
          <w:szCs w:val="28"/>
          <w:lang w:eastAsia="pl-PL"/>
        </w:rPr>
      </w:pPr>
      <w:bookmarkStart w:id="4" w:name="_Toc2922735"/>
      <w:r w:rsidRPr="00CE693B">
        <w:rPr>
          <w:rFonts w:asciiTheme="majorHAnsi" w:hAnsiTheme="majorHAnsi" w:cs="Cambria"/>
          <w:color w:val="auto"/>
          <w:sz w:val="28"/>
          <w:szCs w:val="28"/>
          <w:lang w:eastAsia="pl-PL"/>
        </w:rPr>
        <w:t>OPIS ZAMÓWIENIA</w:t>
      </w:r>
      <w:bookmarkEnd w:id="4"/>
    </w:p>
    <w:p w14:paraId="34BF91BF" w14:textId="77777777" w:rsidR="00861474" w:rsidRPr="00CE693B" w:rsidRDefault="002909CB" w:rsidP="00602DE4">
      <w:pPr>
        <w:pStyle w:val="Nagwek3"/>
        <w:numPr>
          <w:ilvl w:val="1"/>
          <w:numId w:val="87"/>
        </w:numPr>
        <w:spacing w:before="120" w:after="0" w:line="360" w:lineRule="auto"/>
        <w:ind w:left="567" w:hanging="567"/>
        <w:rPr>
          <w:rFonts w:asciiTheme="majorHAnsi" w:hAnsiTheme="majorHAnsi" w:cs="Cambria"/>
          <w:i w:val="0"/>
          <w:iCs w:val="0"/>
          <w:sz w:val="24"/>
          <w:szCs w:val="24"/>
          <w:lang w:eastAsia="pl-PL"/>
        </w:rPr>
      </w:pPr>
      <w:bookmarkStart w:id="5" w:name="_Toc2922736"/>
      <w:r>
        <w:rPr>
          <w:rFonts w:asciiTheme="majorHAnsi" w:hAnsiTheme="majorHAnsi" w:cs="Cambria"/>
          <w:i w:val="0"/>
          <w:iCs w:val="0"/>
          <w:sz w:val="24"/>
          <w:szCs w:val="24"/>
          <w:lang w:eastAsia="pl-PL"/>
        </w:rPr>
        <w:t>Przedmiot zamówienia</w:t>
      </w:r>
      <w:bookmarkEnd w:id="5"/>
    </w:p>
    <w:p w14:paraId="34472DA5" w14:textId="488504CF" w:rsidR="00D76DAC" w:rsidRPr="008A5249" w:rsidRDefault="00861474" w:rsidP="00056DF4">
      <w:pPr>
        <w:spacing w:before="120"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Przedmiotem </w:t>
      </w:r>
      <w:r w:rsidR="00EA4001">
        <w:rPr>
          <w:rFonts w:asciiTheme="majorHAnsi" w:hAnsiTheme="majorHAnsi" w:cs="Cambria"/>
          <w:lang w:eastAsia="pl-PL"/>
        </w:rPr>
        <w:t>Zamówienia jest</w:t>
      </w:r>
      <w:r w:rsidR="00BB5C18">
        <w:rPr>
          <w:rFonts w:asciiTheme="majorHAnsi" w:hAnsiTheme="majorHAnsi" w:cs="Cambria"/>
          <w:lang w:eastAsia="pl-PL"/>
        </w:rPr>
        <w:t xml:space="preserve"> </w:t>
      </w:r>
      <w:r w:rsidR="008A5249" w:rsidRPr="008A5249">
        <w:rPr>
          <w:rFonts w:asciiTheme="majorHAnsi" w:hAnsiTheme="majorHAnsi" w:cs="Cambria"/>
          <w:lang w:eastAsia="pl-PL"/>
        </w:rPr>
        <w:t xml:space="preserve">całość prac projektowych i budowlanych, uzyskanie </w:t>
      </w:r>
      <w:r w:rsidR="000527D0">
        <w:rPr>
          <w:rFonts w:asciiTheme="majorHAnsi" w:hAnsiTheme="majorHAnsi" w:cs="Cambria"/>
          <w:lang w:eastAsia="pl-PL"/>
        </w:rPr>
        <w:t>niezbędnych decyzji administracyjnych</w:t>
      </w:r>
      <w:r w:rsidR="00BA7714">
        <w:rPr>
          <w:rFonts w:asciiTheme="majorHAnsi" w:hAnsiTheme="majorHAnsi" w:cs="Cambria"/>
          <w:lang w:eastAsia="pl-PL"/>
        </w:rPr>
        <w:t xml:space="preserve"> w tym</w:t>
      </w:r>
      <w:r w:rsidR="008A5249" w:rsidRPr="008A5249">
        <w:rPr>
          <w:rFonts w:asciiTheme="majorHAnsi" w:hAnsiTheme="majorHAnsi" w:cs="Cambria"/>
          <w:lang w:eastAsia="pl-PL"/>
        </w:rPr>
        <w:t xml:space="preserve"> decyzji  pozwolenia na budowę,</w:t>
      </w:r>
      <w:r w:rsidR="000527D0">
        <w:rPr>
          <w:rFonts w:asciiTheme="majorHAnsi" w:hAnsiTheme="majorHAnsi" w:cs="Cambria"/>
          <w:lang w:eastAsia="pl-PL"/>
        </w:rPr>
        <w:t xml:space="preserve"> wszelkie wymagane demontaże</w:t>
      </w:r>
      <w:r w:rsidR="00E477F7">
        <w:rPr>
          <w:rFonts w:asciiTheme="majorHAnsi" w:hAnsiTheme="majorHAnsi" w:cs="Cambria"/>
          <w:lang w:eastAsia="pl-PL"/>
        </w:rPr>
        <w:t>, wyburzenia, przekładki , wywóz i zagospodarowanie odpadów,</w:t>
      </w:r>
      <w:r w:rsidR="000527D0">
        <w:rPr>
          <w:rFonts w:asciiTheme="majorHAnsi" w:hAnsiTheme="majorHAnsi" w:cs="Cambria"/>
          <w:lang w:eastAsia="pl-PL"/>
        </w:rPr>
        <w:t xml:space="preserve"> zabezpieczenia istniejących budynków,</w:t>
      </w:r>
      <w:r w:rsidR="00826058">
        <w:rPr>
          <w:rFonts w:asciiTheme="majorHAnsi" w:hAnsiTheme="majorHAnsi" w:cs="Cambria"/>
          <w:lang w:eastAsia="pl-PL"/>
        </w:rPr>
        <w:t xml:space="preserve"> </w:t>
      </w:r>
      <w:r w:rsidR="00A11046">
        <w:rPr>
          <w:rFonts w:ascii="Cambria" w:hAnsi="Cambria" w:cs="Arial"/>
        </w:rPr>
        <w:t xml:space="preserve">odtworzenia ścian i elewacji w miejscach po demontażach, wykuciach, wyburzeniach, a także w elewacjach (ścianach)  </w:t>
      </w:r>
      <w:r w:rsidR="006B1273">
        <w:rPr>
          <w:rFonts w:ascii="Cambria" w:hAnsi="Cambria" w:cs="Arial"/>
        </w:rPr>
        <w:t xml:space="preserve">przylegających </w:t>
      </w:r>
      <w:r w:rsidR="00A11046">
        <w:rPr>
          <w:rFonts w:ascii="Cambria" w:hAnsi="Cambria" w:cs="Arial"/>
        </w:rPr>
        <w:t>do wyburzanych / demontowanych budynków i obiektów budowlanych</w:t>
      </w:r>
      <w:r w:rsidR="00826058">
        <w:rPr>
          <w:rFonts w:asciiTheme="majorHAnsi" w:hAnsiTheme="majorHAnsi" w:cs="Cambria"/>
          <w:lang w:eastAsia="pl-PL"/>
        </w:rPr>
        <w:t>,</w:t>
      </w:r>
      <w:r w:rsidR="000527D0">
        <w:rPr>
          <w:rFonts w:asciiTheme="majorHAnsi" w:hAnsiTheme="majorHAnsi" w:cs="Cambria"/>
          <w:lang w:eastAsia="pl-PL"/>
        </w:rPr>
        <w:t xml:space="preserve"> prace budowlane, zagospodarowanie terenu,</w:t>
      </w:r>
      <w:r w:rsidR="008A5249" w:rsidRPr="008A5249">
        <w:rPr>
          <w:rFonts w:asciiTheme="majorHAnsi" w:hAnsiTheme="majorHAnsi" w:cs="Cambria"/>
          <w:lang w:eastAsia="pl-PL"/>
        </w:rPr>
        <w:t xml:space="preserve"> rozruchy, optymalizacje, ruch próbny, pomiary sprawdzające, dopuszczenie do użytkowania, realizowanych w</w:t>
      </w:r>
      <w:r w:rsidR="00100C49">
        <w:rPr>
          <w:rFonts w:asciiTheme="majorHAnsi" w:hAnsiTheme="majorHAnsi" w:cs="Cambria"/>
          <w:lang w:eastAsia="pl-PL"/>
        </w:rPr>
        <w:t> </w:t>
      </w:r>
      <w:r w:rsidR="008A5249" w:rsidRPr="008A5249">
        <w:rPr>
          <w:rFonts w:asciiTheme="majorHAnsi" w:hAnsiTheme="majorHAnsi" w:cs="Cambria"/>
          <w:lang w:eastAsia="pl-PL"/>
        </w:rPr>
        <w:t>ramach niniejszego zamówienia zwanego Kontraktem</w:t>
      </w:r>
      <w:r w:rsidR="00D76DAC" w:rsidRPr="008A5249">
        <w:rPr>
          <w:rFonts w:asciiTheme="majorHAnsi" w:hAnsiTheme="majorHAnsi" w:cs="Cambria"/>
          <w:lang w:eastAsia="pl-PL"/>
        </w:rPr>
        <w:t>:</w:t>
      </w:r>
    </w:p>
    <w:p w14:paraId="29AEE3F1" w14:textId="77777777" w:rsidR="00C46FF2" w:rsidRDefault="00A82898" w:rsidP="00CE693B">
      <w:pPr>
        <w:spacing w:before="120" w:line="360" w:lineRule="auto"/>
        <w:jc w:val="center"/>
        <w:rPr>
          <w:rFonts w:asciiTheme="majorHAnsi" w:hAnsiTheme="majorHAnsi" w:cs="Cambria"/>
          <w:b/>
          <w:bCs/>
          <w:i/>
          <w:iCs/>
        </w:rPr>
      </w:pPr>
      <w:r w:rsidRPr="00A82898">
        <w:rPr>
          <w:rFonts w:asciiTheme="majorHAnsi" w:hAnsiTheme="majorHAnsi" w:cs="Cambria"/>
          <w:b/>
          <w:bCs/>
          <w:i/>
          <w:iCs/>
        </w:rPr>
        <w:t>„Dostosowanie istniejących kotłów w EC „Mikołaj” do wymagań prawnych – Dyrektywy IED i Konkluzji BAT”</w:t>
      </w:r>
    </w:p>
    <w:p w14:paraId="356B5597" w14:textId="3C7ED9EB" w:rsidR="000527D0" w:rsidRPr="00056DF4" w:rsidRDefault="00B21076" w:rsidP="00056DF4">
      <w:pPr>
        <w:spacing w:line="360" w:lineRule="auto"/>
        <w:jc w:val="both"/>
        <w:rPr>
          <w:rFonts w:ascii="Cambria" w:hAnsi="Cambria" w:cs="Cambria"/>
          <w:lang w:eastAsia="pl-PL"/>
        </w:rPr>
      </w:pPr>
      <w:r w:rsidRPr="007772C0">
        <w:lastRenderedPageBreak/>
        <w:t>Całość inwestycji prowadzona przez Wykonawcę w tzw. systemie „pod klucz”, z udziałem Inżyniera Kontraktu</w:t>
      </w:r>
      <w:r>
        <w:t xml:space="preserve"> </w:t>
      </w:r>
      <w:r w:rsidR="000527D0" w:rsidRPr="00056DF4">
        <w:rPr>
          <w:rFonts w:ascii="Cambria" w:hAnsi="Cambria" w:cs="Cambria"/>
          <w:lang w:eastAsia="pl-PL"/>
        </w:rPr>
        <w:t>w tym w szczególności:</w:t>
      </w:r>
    </w:p>
    <w:p w14:paraId="71BF4ECE" w14:textId="77777777" w:rsidR="000527D0" w:rsidRPr="00056DF4" w:rsidRDefault="00D4535C" w:rsidP="00056DF4">
      <w:pPr>
        <w:spacing w:before="100" w:beforeAutospacing="1" w:after="100" w:afterAutospacing="1" w:line="360" w:lineRule="auto"/>
        <w:rPr>
          <w:rFonts w:ascii="Cambria" w:hAnsi="Cambria" w:cs="Arial"/>
          <w:b/>
        </w:rPr>
      </w:pPr>
      <w:r w:rsidRPr="00056DF4">
        <w:rPr>
          <w:rFonts w:ascii="Cambria" w:hAnsi="Cambria" w:cs="Arial"/>
          <w:b/>
        </w:rPr>
        <w:t>Projekty w następującym zakresie:</w:t>
      </w:r>
    </w:p>
    <w:p w14:paraId="533F2394" w14:textId="6E0456F5" w:rsidR="000527D0" w:rsidRPr="00056DF4" w:rsidRDefault="000527D0" w:rsidP="009D7629">
      <w:pPr>
        <w:pStyle w:val="Akapitzlist"/>
        <w:numPr>
          <w:ilvl w:val="0"/>
          <w:numId w:val="174"/>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Projekt podstawowy</w:t>
      </w:r>
      <w:r w:rsidR="007257A2">
        <w:rPr>
          <w:rFonts w:ascii="Cambria" w:hAnsi="Cambria" w:cs="Arial"/>
          <w:sz w:val="24"/>
          <w:szCs w:val="24"/>
        </w:rPr>
        <w:t xml:space="preserve"> </w:t>
      </w:r>
      <w:r w:rsidR="007257A2" w:rsidRPr="007257A2">
        <w:rPr>
          <w:rFonts w:ascii="Cambria" w:hAnsi="Cambria" w:cs="Arial"/>
          <w:sz w:val="24"/>
          <w:szCs w:val="24"/>
        </w:rPr>
        <w:t>w zakresie rozwiązań technologicznych, budowlanych, AKPiA i zagospodarowania terenu;</w:t>
      </w:r>
    </w:p>
    <w:p w14:paraId="3844D097" w14:textId="3A21BD46" w:rsidR="000527D0" w:rsidRPr="00056DF4" w:rsidRDefault="000527D0" w:rsidP="009D7629">
      <w:pPr>
        <w:pStyle w:val="Akapitzlist"/>
        <w:numPr>
          <w:ilvl w:val="0"/>
          <w:numId w:val="174"/>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Projekt budowlany</w:t>
      </w:r>
      <w:r w:rsidR="007257A2">
        <w:rPr>
          <w:rFonts w:ascii="Cambria" w:hAnsi="Cambria" w:cs="Arial"/>
          <w:sz w:val="24"/>
          <w:szCs w:val="24"/>
        </w:rPr>
        <w:t xml:space="preserve"> </w:t>
      </w:r>
      <w:r w:rsidR="007257A2" w:rsidRPr="007257A2">
        <w:rPr>
          <w:rFonts w:ascii="Cambria" w:hAnsi="Cambria" w:cs="Arial"/>
          <w:sz w:val="24"/>
          <w:szCs w:val="24"/>
        </w:rPr>
        <w:t>w zakresie zgodnie z obowiązującymi przepisami;</w:t>
      </w:r>
    </w:p>
    <w:p w14:paraId="4302F2F1" w14:textId="77777777" w:rsidR="000527D0" w:rsidRPr="00056DF4" w:rsidRDefault="000527D0" w:rsidP="009D7629">
      <w:pPr>
        <w:pStyle w:val="Akapitzlist"/>
        <w:numPr>
          <w:ilvl w:val="0"/>
          <w:numId w:val="174"/>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Projekt Organizacji i Technologii Robót;</w:t>
      </w:r>
    </w:p>
    <w:p w14:paraId="632EE955" w14:textId="77777777" w:rsidR="000527D0" w:rsidRPr="00056DF4" w:rsidRDefault="000527D0" w:rsidP="009D7629">
      <w:pPr>
        <w:pStyle w:val="Akapitzlist"/>
        <w:numPr>
          <w:ilvl w:val="0"/>
          <w:numId w:val="174"/>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Projekt Organizacji Ruchu;</w:t>
      </w:r>
    </w:p>
    <w:p w14:paraId="19BA3D4B" w14:textId="77777777" w:rsidR="000527D0" w:rsidRPr="00056DF4" w:rsidRDefault="000527D0" w:rsidP="009D7629">
      <w:pPr>
        <w:pStyle w:val="Akapitzlist"/>
        <w:numPr>
          <w:ilvl w:val="0"/>
          <w:numId w:val="174"/>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Zagospodarowanie terenu zaplecza budowy z drogami dojazdowymi do zaplecza;</w:t>
      </w:r>
    </w:p>
    <w:p w14:paraId="18CE30CD" w14:textId="77777777" w:rsidR="000527D0" w:rsidRPr="00056DF4" w:rsidRDefault="000527D0" w:rsidP="009D7629">
      <w:pPr>
        <w:pStyle w:val="Akapitzlist"/>
        <w:numPr>
          <w:ilvl w:val="0"/>
          <w:numId w:val="174"/>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Plan Zapewnienia Jakości (PZJ);</w:t>
      </w:r>
    </w:p>
    <w:p w14:paraId="3932F80C" w14:textId="77777777" w:rsidR="002909CB" w:rsidRPr="00056DF4" w:rsidRDefault="000527D0" w:rsidP="009D7629">
      <w:pPr>
        <w:pStyle w:val="Akapitzlist"/>
        <w:numPr>
          <w:ilvl w:val="0"/>
          <w:numId w:val="174"/>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 xml:space="preserve">Projekty wykonawcze instalacji technologicznych; </w:t>
      </w:r>
    </w:p>
    <w:p w14:paraId="7362BA73" w14:textId="77777777" w:rsidR="002909CB" w:rsidRPr="00056DF4" w:rsidRDefault="002909CB" w:rsidP="009D7629">
      <w:pPr>
        <w:pStyle w:val="Akapitzlist"/>
        <w:numPr>
          <w:ilvl w:val="0"/>
          <w:numId w:val="174"/>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Projekty wykonawcze w każdej branży,</w:t>
      </w:r>
    </w:p>
    <w:p w14:paraId="2D97C2AB" w14:textId="77777777" w:rsidR="000527D0" w:rsidRPr="00056DF4" w:rsidRDefault="000527D0" w:rsidP="009D7629">
      <w:pPr>
        <w:pStyle w:val="Akapitzlist"/>
        <w:numPr>
          <w:ilvl w:val="0"/>
          <w:numId w:val="174"/>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Projekty wykonawcze</w:t>
      </w:r>
      <w:r w:rsidR="002909CB" w:rsidRPr="00056DF4">
        <w:rPr>
          <w:rFonts w:ascii="Cambria" w:hAnsi="Cambria" w:cs="Arial"/>
          <w:sz w:val="24"/>
          <w:szCs w:val="24"/>
        </w:rPr>
        <w:t xml:space="preserve"> fundamentowe</w:t>
      </w:r>
      <w:r w:rsidRPr="00056DF4">
        <w:rPr>
          <w:rFonts w:ascii="Cambria" w:hAnsi="Cambria" w:cs="Arial"/>
          <w:sz w:val="24"/>
          <w:szCs w:val="24"/>
        </w:rPr>
        <w:t xml:space="preserve"> obiektów budowlanych;</w:t>
      </w:r>
    </w:p>
    <w:p w14:paraId="3213DB63" w14:textId="77777777" w:rsidR="000527D0" w:rsidRPr="00056DF4" w:rsidRDefault="000527D0" w:rsidP="009D7629">
      <w:pPr>
        <w:pStyle w:val="Akapitzlist"/>
        <w:numPr>
          <w:ilvl w:val="0"/>
          <w:numId w:val="174"/>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 xml:space="preserve">Projekty wykonawcze </w:t>
      </w:r>
      <w:r w:rsidR="00826058" w:rsidRPr="00056DF4">
        <w:rPr>
          <w:rFonts w:ascii="Cambria" w:hAnsi="Cambria" w:cs="Arial"/>
          <w:sz w:val="24"/>
          <w:szCs w:val="24"/>
        </w:rPr>
        <w:t>podłączeń do</w:t>
      </w:r>
      <w:r w:rsidRPr="00056DF4">
        <w:rPr>
          <w:rFonts w:ascii="Cambria" w:hAnsi="Cambria" w:cs="Arial"/>
          <w:sz w:val="24"/>
          <w:szCs w:val="24"/>
        </w:rPr>
        <w:t xml:space="preserve"> sieci zewnętrznych;</w:t>
      </w:r>
    </w:p>
    <w:p w14:paraId="3ED42075" w14:textId="77777777" w:rsidR="000527D0" w:rsidRPr="00056DF4" w:rsidRDefault="000527D0" w:rsidP="009D7629">
      <w:pPr>
        <w:pStyle w:val="Akapitzlist"/>
        <w:numPr>
          <w:ilvl w:val="0"/>
          <w:numId w:val="174"/>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Projekty wykonawcze sieci i instalacji zewnętrznych;</w:t>
      </w:r>
    </w:p>
    <w:p w14:paraId="6AEE0AE2" w14:textId="56CC0E38" w:rsidR="000527D0" w:rsidRDefault="000527D0" w:rsidP="009D7629">
      <w:pPr>
        <w:pStyle w:val="Akapitzlist"/>
        <w:numPr>
          <w:ilvl w:val="0"/>
          <w:numId w:val="174"/>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Projekt wykonawczy dróg wewnętrznych, placów i parkingów;</w:t>
      </w:r>
    </w:p>
    <w:p w14:paraId="6D4A5B60" w14:textId="04CF9BA9" w:rsidR="00B928B1" w:rsidRPr="00056DF4" w:rsidRDefault="00B928B1" w:rsidP="00056DF4">
      <w:pPr>
        <w:pStyle w:val="Akapitzlist"/>
        <w:numPr>
          <w:ilvl w:val="0"/>
          <w:numId w:val="174"/>
        </w:numPr>
        <w:suppressAutoHyphens w:val="0"/>
        <w:spacing w:before="100" w:beforeAutospacing="1" w:after="100" w:afterAutospacing="1" w:line="360" w:lineRule="auto"/>
        <w:contextualSpacing/>
        <w:rPr>
          <w:rFonts w:ascii="Cambria" w:hAnsi="Cambria" w:cs="Arial"/>
          <w:sz w:val="24"/>
          <w:szCs w:val="24"/>
        </w:rPr>
      </w:pPr>
      <w:r>
        <w:rPr>
          <w:rFonts w:ascii="Cambria" w:hAnsi="Cambria" w:cs="Arial"/>
          <w:sz w:val="24"/>
          <w:szCs w:val="24"/>
        </w:rPr>
        <w:t>Dokumentacja geologiczno-inżynierska oraz geotechniczna</w:t>
      </w:r>
      <w:r w:rsidR="009D7629">
        <w:rPr>
          <w:rFonts w:ascii="Cambria" w:hAnsi="Cambria" w:cs="Arial"/>
          <w:sz w:val="24"/>
          <w:szCs w:val="24"/>
        </w:rPr>
        <w:t>;</w:t>
      </w:r>
    </w:p>
    <w:p w14:paraId="49246CE6" w14:textId="77777777" w:rsidR="000527D0" w:rsidRPr="00056DF4" w:rsidRDefault="000527D0" w:rsidP="00056DF4">
      <w:pPr>
        <w:pStyle w:val="Akapitzlist"/>
        <w:numPr>
          <w:ilvl w:val="0"/>
          <w:numId w:val="174"/>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Dokumentację powykonawczą w tym projekt powykonawczy w rozumieniu przepisów prawa budowlanego;</w:t>
      </w:r>
    </w:p>
    <w:p w14:paraId="15728382" w14:textId="77777777" w:rsidR="000527D0" w:rsidRPr="00056DF4" w:rsidRDefault="000527D0" w:rsidP="00056DF4">
      <w:pPr>
        <w:pStyle w:val="Akapitzlist"/>
        <w:numPr>
          <w:ilvl w:val="0"/>
          <w:numId w:val="174"/>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Materiały do szkolenia pracowników;</w:t>
      </w:r>
    </w:p>
    <w:p w14:paraId="652BBE6F" w14:textId="45B4CF3D" w:rsidR="000527D0" w:rsidRDefault="000527D0" w:rsidP="00056DF4">
      <w:pPr>
        <w:pStyle w:val="Akapitzlist"/>
        <w:numPr>
          <w:ilvl w:val="0"/>
          <w:numId w:val="174"/>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Instrukcje rozruchu;</w:t>
      </w:r>
    </w:p>
    <w:p w14:paraId="447F356C" w14:textId="3E16E9DD" w:rsidR="00FE751C" w:rsidRPr="00056DF4" w:rsidRDefault="00FE751C" w:rsidP="00056DF4">
      <w:pPr>
        <w:pStyle w:val="Akapitzlist"/>
        <w:numPr>
          <w:ilvl w:val="0"/>
          <w:numId w:val="174"/>
        </w:numPr>
        <w:suppressAutoHyphens w:val="0"/>
        <w:spacing w:before="100" w:beforeAutospacing="1" w:after="100" w:afterAutospacing="1" w:line="360" w:lineRule="auto"/>
        <w:contextualSpacing/>
        <w:rPr>
          <w:rFonts w:ascii="Cambria" w:hAnsi="Cambria" w:cs="Arial"/>
          <w:sz w:val="24"/>
          <w:szCs w:val="24"/>
        </w:rPr>
      </w:pPr>
      <w:r>
        <w:rPr>
          <w:rFonts w:ascii="Cambria" w:hAnsi="Cambria" w:cs="Arial"/>
          <w:sz w:val="24"/>
          <w:szCs w:val="24"/>
        </w:rPr>
        <w:t>Program ruchu próbnego;</w:t>
      </w:r>
    </w:p>
    <w:p w14:paraId="5A35889B" w14:textId="77777777" w:rsidR="000527D0" w:rsidRPr="00056DF4" w:rsidRDefault="000527D0" w:rsidP="00056DF4">
      <w:pPr>
        <w:pStyle w:val="Akapitzlist"/>
        <w:numPr>
          <w:ilvl w:val="0"/>
          <w:numId w:val="174"/>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Instrukcje eksploatacji;</w:t>
      </w:r>
    </w:p>
    <w:p w14:paraId="52C68BCF" w14:textId="77777777" w:rsidR="000527D0" w:rsidRPr="00056DF4" w:rsidRDefault="000527D0" w:rsidP="00056DF4">
      <w:pPr>
        <w:pStyle w:val="Akapitzlist"/>
        <w:numPr>
          <w:ilvl w:val="0"/>
          <w:numId w:val="174"/>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Ocenę zagrożenia i zabezpieczenia przed wybuchem (jeśli konieczna);</w:t>
      </w:r>
    </w:p>
    <w:p w14:paraId="25EE5473" w14:textId="77777777" w:rsidR="000527D0" w:rsidRPr="00056DF4" w:rsidRDefault="000527D0" w:rsidP="00056DF4">
      <w:pPr>
        <w:pStyle w:val="Akapitzlist"/>
        <w:numPr>
          <w:ilvl w:val="0"/>
          <w:numId w:val="174"/>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Dokumenty do uzyskania pozwolenia na użytkowanie;</w:t>
      </w:r>
    </w:p>
    <w:p w14:paraId="432A87DC" w14:textId="77777777" w:rsidR="000527D0" w:rsidRPr="00056DF4" w:rsidRDefault="000527D0" w:rsidP="00056DF4">
      <w:pPr>
        <w:pStyle w:val="Akapitzlist"/>
        <w:numPr>
          <w:ilvl w:val="0"/>
          <w:numId w:val="174"/>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Pozostałe dokumenty</w:t>
      </w:r>
      <w:r w:rsidR="00E477F7">
        <w:rPr>
          <w:rFonts w:ascii="Cambria" w:hAnsi="Cambria" w:cs="Arial"/>
          <w:sz w:val="24"/>
          <w:szCs w:val="24"/>
        </w:rPr>
        <w:t xml:space="preserve">, dokumentacje, opracowania, projekty, itp. </w:t>
      </w:r>
      <w:r w:rsidRPr="00056DF4">
        <w:rPr>
          <w:rFonts w:ascii="Cambria" w:hAnsi="Cambria" w:cs="Arial"/>
          <w:sz w:val="24"/>
          <w:szCs w:val="24"/>
        </w:rPr>
        <w:t xml:space="preserve"> wymagane przy realizacji robót.</w:t>
      </w:r>
    </w:p>
    <w:p w14:paraId="498861FD" w14:textId="77777777" w:rsidR="00290032" w:rsidRDefault="00290032" w:rsidP="00853E8A">
      <w:pPr>
        <w:spacing w:before="100" w:beforeAutospacing="1" w:after="100" w:afterAutospacing="1" w:line="360" w:lineRule="auto"/>
        <w:rPr>
          <w:rFonts w:ascii="Cambria" w:hAnsi="Cambria" w:cs="Arial"/>
          <w:b/>
        </w:rPr>
      </w:pPr>
    </w:p>
    <w:p w14:paraId="2642EE04" w14:textId="77777777" w:rsidR="00290032" w:rsidRDefault="00290032" w:rsidP="00853E8A">
      <w:pPr>
        <w:spacing w:before="100" w:beforeAutospacing="1" w:after="100" w:afterAutospacing="1" w:line="360" w:lineRule="auto"/>
        <w:rPr>
          <w:rFonts w:ascii="Cambria" w:hAnsi="Cambria" w:cs="Arial"/>
          <w:b/>
        </w:rPr>
      </w:pPr>
    </w:p>
    <w:p w14:paraId="51F6564E" w14:textId="57A9C04B" w:rsidR="00853E8A" w:rsidRPr="00853E8A" w:rsidRDefault="00853E8A" w:rsidP="00853E8A">
      <w:pPr>
        <w:spacing w:before="100" w:beforeAutospacing="1" w:after="100" w:afterAutospacing="1" w:line="360" w:lineRule="auto"/>
        <w:rPr>
          <w:rFonts w:ascii="Cambria" w:hAnsi="Cambria" w:cs="Arial"/>
          <w:b/>
        </w:rPr>
      </w:pPr>
      <w:r w:rsidRPr="00853E8A">
        <w:rPr>
          <w:rFonts w:ascii="Cambria" w:hAnsi="Cambria" w:cs="Arial"/>
          <w:b/>
        </w:rPr>
        <w:lastRenderedPageBreak/>
        <w:t>Nadzory branżowe</w:t>
      </w:r>
    </w:p>
    <w:p w14:paraId="2162C7D8" w14:textId="0704B54F" w:rsidR="000527D0" w:rsidRDefault="000527D0" w:rsidP="00056DF4">
      <w:pPr>
        <w:spacing w:before="100" w:beforeAutospacing="1" w:after="100" w:afterAutospacing="1" w:line="360" w:lineRule="auto"/>
        <w:jc w:val="both"/>
        <w:rPr>
          <w:rFonts w:ascii="Cambria" w:hAnsi="Cambria" w:cs="Arial"/>
        </w:rPr>
      </w:pPr>
      <w:r w:rsidRPr="00056DF4">
        <w:rPr>
          <w:rFonts w:ascii="Cambria" w:hAnsi="Cambria" w:cs="Arial"/>
        </w:rPr>
        <w:t>Na czas realizacji Inwestycji</w:t>
      </w:r>
      <w:r w:rsidR="000F7C29">
        <w:rPr>
          <w:rFonts w:ascii="Cambria" w:hAnsi="Cambria" w:cs="Arial"/>
        </w:rPr>
        <w:t>,</w:t>
      </w:r>
      <w:r w:rsidRPr="00056DF4">
        <w:rPr>
          <w:rFonts w:ascii="Cambria" w:hAnsi="Cambria" w:cs="Arial"/>
        </w:rPr>
        <w:t xml:space="preserve"> </w:t>
      </w:r>
      <w:r w:rsidR="00D9707F" w:rsidRPr="00D9707F">
        <w:rPr>
          <w:rFonts w:ascii="Cambria" w:hAnsi="Cambria" w:cs="Arial"/>
        </w:rPr>
        <w:t>za wyjątkiem inspektorskiego nadzoru inwestorskiego wg Prawa Bu</w:t>
      </w:r>
      <w:r w:rsidR="00D9707F">
        <w:rPr>
          <w:rFonts w:ascii="Cambria" w:hAnsi="Cambria" w:cs="Arial"/>
        </w:rPr>
        <w:t>dowlanego</w:t>
      </w:r>
      <w:r w:rsidR="000F7C29">
        <w:rPr>
          <w:rFonts w:ascii="Cambria" w:hAnsi="Cambria" w:cs="Arial"/>
        </w:rPr>
        <w:t>,</w:t>
      </w:r>
      <w:r w:rsidR="00D9707F">
        <w:rPr>
          <w:rFonts w:ascii="Cambria" w:hAnsi="Cambria" w:cs="Arial"/>
        </w:rPr>
        <w:t xml:space="preserve"> Wykonawca zapewnia ko</w:t>
      </w:r>
      <w:r w:rsidR="009D7629">
        <w:rPr>
          <w:rFonts w:ascii="Cambria" w:hAnsi="Cambria" w:cs="Arial"/>
        </w:rPr>
        <w:t>nieczne nadzory (</w:t>
      </w:r>
      <w:r w:rsidR="00D9707F" w:rsidRPr="00D9707F">
        <w:rPr>
          <w:rFonts w:ascii="Cambria" w:hAnsi="Cambria" w:cs="Arial"/>
        </w:rPr>
        <w:t>m.in. nadzór autorski, geotechniczny, geodezyj</w:t>
      </w:r>
      <w:r w:rsidR="00D9707F">
        <w:rPr>
          <w:rFonts w:ascii="Cambria" w:hAnsi="Cambria" w:cs="Arial"/>
        </w:rPr>
        <w:t>ny itd.) w ramach wynagrodzenia</w:t>
      </w:r>
      <w:r w:rsidR="00591117">
        <w:rPr>
          <w:rFonts w:ascii="Cambria" w:hAnsi="Cambria" w:cs="Arial"/>
        </w:rPr>
        <w:t>.</w:t>
      </w:r>
    </w:p>
    <w:p w14:paraId="1CAC8412" w14:textId="77777777" w:rsidR="000527D0" w:rsidRPr="00056DF4" w:rsidRDefault="000527D0" w:rsidP="00056DF4">
      <w:pPr>
        <w:spacing w:before="100" w:beforeAutospacing="1" w:after="100" w:afterAutospacing="1" w:line="360" w:lineRule="auto"/>
        <w:rPr>
          <w:rFonts w:ascii="Cambria" w:hAnsi="Cambria" w:cs="Arial"/>
          <w:b/>
        </w:rPr>
      </w:pPr>
      <w:r w:rsidRPr="00056DF4">
        <w:rPr>
          <w:rFonts w:ascii="Cambria" w:hAnsi="Cambria" w:cs="Arial"/>
          <w:b/>
        </w:rPr>
        <w:t>Zaplecze</w:t>
      </w:r>
      <w:r w:rsidR="008C1AC7" w:rsidRPr="00056DF4">
        <w:rPr>
          <w:rFonts w:ascii="Cambria" w:hAnsi="Cambria" w:cs="Arial"/>
          <w:b/>
        </w:rPr>
        <w:t xml:space="preserve"> i ochrona</w:t>
      </w:r>
      <w:r w:rsidRPr="00056DF4">
        <w:rPr>
          <w:rFonts w:ascii="Cambria" w:hAnsi="Cambria" w:cs="Arial"/>
          <w:b/>
        </w:rPr>
        <w:t xml:space="preserve"> budowy</w:t>
      </w:r>
    </w:p>
    <w:p w14:paraId="21537298" w14:textId="77777777" w:rsidR="000527D0" w:rsidRPr="00056DF4" w:rsidRDefault="000527D0" w:rsidP="00E477F7">
      <w:pPr>
        <w:spacing w:before="100" w:beforeAutospacing="1" w:after="100" w:afterAutospacing="1" w:line="360" w:lineRule="auto"/>
        <w:jc w:val="both"/>
        <w:rPr>
          <w:rFonts w:ascii="Cambria" w:hAnsi="Cambria" w:cs="Arial"/>
        </w:rPr>
      </w:pPr>
      <w:r w:rsidRPr="00056DF4">
        <w:rPr>
          <w:rFonts w:ascii="Cambria" w:hAnsi="Cambria" w:cs="Arial"/>
        </w:rPr>
        <w:t xml:space="preserve">Wykonawca przygotuje zaplecze budowy zgodnie z własnymi wymaganiami w uzgodnieniu z Zamawiającym. </w:t>
      </w:r>
      <w:r w:rsidR="008C1AC7" w:rsidRPr="00056DF4">
        <w:rPr>
          <w:rFonts w:ascii="Cambria" w:hAnsi="Cambria" w:cs="Arial"/>
        </w:rPr>
        <w:t>Wykonawca zapewni ochronę swojego placu budowy, placów składowych i całego terenu który został mu przez Zamawiającego oddany do dyspozycji w ramach prac związanych z „Dostosowaniem istniejących kotłów w EC „Mikołaj” do wymagań prawnych – Dyrektywy IED i Konkluzji BAT.</w:t>
      </w:r>
    </w:p>
    <w:p w14:paraId="195FF2B5" w14:textId="77777777" w:rsidR="000527D0" w:rsidRPr="00056DF4" w:rsidRDefault="000527D0" w:rsidP="00056DF4">
      <w:pPr>
        <w:spacing w:before="100" w:beforeAutospacing="1" w:after="100" w:afterAutospacing="1" w:line="360" w:lineRule="auto"/>
        <w:rPr>
          <w:rFonts w:ascii="Cambria" w:hAnsi="Cambria" w:cs="Arial"/>
          <w:b/>
        </w:rPr>
      </w:pPr>
      <w:r w:rsidRPr="00056DF4">
        <w:rPr>
          <w:rFonts w:ascii="Cambria" w:hAnsi="Cambria" w:cs="Arial"/>
          <w:b/>
        </w:rPr>
        <w:t xml:space="preserve">Przekładki sieci </w:t>
      </w:r>
    </w:p>
    <w:p w14:paraId="10EEDA28" w14:textId="05BB84B4" w:rsidR="00EF0BD1" w:rsidRDefault="00826058" w:rsidP="00056DF4">
      <w:pPr>
        <w:spacing w:before="100" w:beforeAutospacing="1" w:after="100" w:afterAutospacing="1" w:line="360" w:lineRule="auto"/>
        <w:jc w:val="both"/>
        <w:rPr>
          <w:rFonts w:ascii="Cambria" w:hAnsi="Cambria" w:cs="Arial"/>
        </w:rPr>
      </w:pPr>
      <w:r w:rsidRPr="00056DF4">
        <w:rPr>
          <w:rFonts w:ascii="Cambria" w:hAnsi="Cambria" w:cs="Arial"/>
        </w:rPr>
        <w:t>Ewentualne przekładki</w:t>
      </w:r>
      <w:r w:rsidR="00601231" w:rsidRPr="00056DF4">
        <w:rPr>
          <w:rFonts w:ascii="Cambria" w:hAnsi="Cambria" w:cs="Arial"/>
        </w:rPr>
        <w:t xml:space="preserve"> podziemne i nadziemne istniejących </w:t>
      </w:r>
      <w:r w:rsidRPr="00056DF4">
        <w:rPr>
          <w:rFonts w:ascii="Cambria" w:hAnsi="Cambria" w:cs="Arial"/>
        </w:rPr>
        <w:t xml:space="preserve"> sieci</w:t>
      </w:r>
      <w:r w:rsidR="00601231" w:rsidRPr="00056DF4">
        <w:rPr>
          <w:rFonts w:ascii="Cambria" w:hAnsi="Cambria" w:cs="Arial"/>
        </w:rPr>
        <w:t xml:space="preserve"> i pozostałej infrastruktury</w:t>
      </w:r>
      <w:r w:rsidRPr="00056DF4">
        <w:rPr>
          <w:rFonts w:ascii="Cambria" w:hAnsi="Cambria" w:cs="Arial"/>
        </w:rPr>
        <w:t xml:space="preserve"> (jeśli będą konieczne) w</w:t>
      </w:r>
      <w:r w:rsidR="000527D0" w:rsidRPr="00056DF4">
        <w:rPr>
          <w:rFonts w:ascii="Cambria" w:hAnsi="Cambria" w:cs="Arial"/>
        </w:rPr>
        <w:t>ykonane będą wg projektu budowlanego</w:t>
      </w:r>
      <w:r w:rsidR="00173A12" w:rsidRPr="00056DF4">
        <w:rPr>
          <w:rFonts w:ascii="Cambria" w:hAnsi="Cambria" w:cs="Arial"/>
        </w:rPr>
        <w:t xml:space="preserve"> i pozostałych projektów </w:t>
      </w:r>
      <w:r w:rsidR="000527D0" w:rsidRPr="00056DF4">
        <w:rPr>
          <w:rFonts w:ascii="Cambria" w:hAnsi="Cambria" w:cs="Arial"/>
        </w:rPr>
        <w:t>opracowan</w:t>
      </w:r>
      <w:r w:rsidR="00173A12" w:rsidRPr="00056DF4">
        <w:rPr>
          <w:rFonts w:ascii="Cambria" w:hAnsi="Cambria" w:cs="Arial"/>
        </w:rPr>
        <w:t>ych</w:t>
      </w:r>
      <w:r w:rsidR="000527D0" w:rsidRPr="00056DF4">
        <w:rPr>
          <w:rFonts w:ascii="Cambria" w:hAnsi="Cambria" w:cs="Arial"/>
        </w:rPr>
        <w:t xml:space="preserve"> przez Wykonawcę. </w:t>
      </w:r>
    </w:p>
    <w:p w14:paraId="05DEA045" w14:textId="078FBCDC" w:rsidR="009D7629" w:rsidRDefault="009D7629" w:rsidP="00056DF4">
      <w:pPr>
        <w:spacing w:before="100" w:beforeAutospacing="1" w:after="100" w:afterAutospacing="1" w:line="360" w:lineRule="auto"/>
        <w:jc w:val="both"/>
        <w:rPr>
          <w:rFonts w:ascii="Cambria" w:hAnsi="Cambria" w:cs="Arial"/>
        </w:rPr>
      </w:pPr>
      <w:r>
        <w:rPr>
          <w:rFonts w:ascii="Cambria" w:hAnsi="Cambria" w:cs="Arial"/>
        </w:rPr>
        <w:t>Inwentaryzacja istniejącej infrastruktury</w:t>
      </w:r>
      <w:r w:rsidR="007328B9">
        <w:rPr>
          <w:rFonts w:ascii="Cambria" w:hAnsi="Cambria" w:cs="Arial"/>
        </w:rPr>
        <w:t xml:space="preserve"> </w:t>
      </w:r>
      <w:r>
        <w:rPr>
          <w:rFonts w:ascii="Cambria" w:hAnsi="Cambria" w:cs="Arial"/>
        </w:rPr>
        <w:t xml:space="preserve">w </w:t>
      </w:r>
      <w:r w:rsidR="007328B9">
        <w:rPr>
          <w:rFonts w:ascii="Cambria" w:hAnsi="Cambria" w:cs="Arial"/>
        </w:rPr>
        <w:t>obrębie</w:t>
      </w:r>
      <w:r>
        <w:rPr>
          <w:rFonts w:ascii="Cambria" w:hAnsi="Cambria" w:cs="Arial"/>
        </w:rPr>
        <w:t xml:space="preserve"> </w:t>
      </w:r>
      <w:r w:rsidR="007328B9">
        <w:rPr>
          <w:rFonts w:ascii="Cambria" w:hAnsi="Cambria" w:cs="Arial"/>
        </w:rPr>
        <w:t xml:space="preserve">planowanego obszaru inwestycji została przedstawiona w </w:t>
      </w:r>
      <w:r w:rsidR="007328B9" w:rsidRPr="00702D57">
        <w:rPr>
          <w:rFonts w:ascii="Cambria" w:hAnsi="Cambria" w:cs="Arial"/>
          <w:b/>
        </w:rPr>
        <w:t>Załączniku nr 14</w:t>
      </w:r>
    </w:p>
    <w:p w14:paraId="3633E030" w14:textId="77777777" w:rsidR="00826058" w:rsidRPr="00056DF4" w:rsidRDefault="00D4535C" w:rsidP="00056DF4">
      <w:pPr>
        <w:spacing w:before="100" w:beforeAutospacing="1" w:after="100" w:afterAutospacing="1" w:line="360" w:lineRule="auto"/>
        <w:rPr>
          <w:rFonts w:ascii="Cambria" w:hAnsi="Cambria" w:cs="Arial"/>
          <w:b/>
        </w:rPr>
      </w:pPr>
      <w:bookmarkStart w:id="6" w:name="_Toc471911924"/>
      <w:bookmarkStart w:id="7" w:name="_Toc471912230"/>
      <w:bookmarkStart w:id="8" w:name="_Toc471976967"/>
      <w:bookmarkStart w:id="9" w:name="_Toc471980406"/>
      <w:bookmarkStart w:id="10" w:name="_Toc471982873"/>
      <w:bookmarkStart w:id="11" w:name="_Toc471983195"/>
      <w:bookmarkStart w:id="12" w:name="_Toc471988895"/>
      <w:bookmarkEnd w:id="6"/>
      <w:bookmarkEnd w:id="7"/>
      <w:bookmarkEnd w:id="8"/>
      <w:bookmarkEnd w:id="9"/>
      <w:bookmarkEnd w:id="10"/>
      <w:bookmarkEnd w:id="11"/>
      <w:bookmarkEnd w:id="12"/>
      <w:r w:rsidRPr="00056DF4">
        <w:rPr>
          <w:rFonts w:ascii="Cambria" w:hAnsi="Cambria" w:cs="Arial"/>
          <w:b/>
        </w:rPr>
        <w:t>Prace rozbiórkowe, budowlane i konstrukcyjne</w:t>
      </w:r>
    </w:p>
    <w:p w14:paraId="7F2C58FE" w14:textId="77777777" w:rsidR="000527D0" w:rsidRPr="00056DF4" w:rsidRDefault="000527D0" w:rsidP="00056DF4">
      <w:pPr>
        <w:spacing w:before="100" w:beforeAutospacing="1" w:after="100" w:afterAutospacing="1" w:line="360" w:lineRule="auto"/>
        <w:rPr>
          <w:rFonts w:ascii="Cambria" w:hAnsi="Cambria" w:cs="Arial"/>
        </w:rPr>
      </w:pPr>
      <w:r w:rsidRPr="00056DF4">
        <w:rPr>
          <w:rFonts w:ascii="Cambria" w:hAnsi="Cambria" w:cs="Arial"/>
        </w:rPr>
        <w:t>Zakres robót budowlanych</w:t>
      </w:r>
      <w:r w:rsidR="00826058" w:rsidRPr="00056DF4">
        <w:rPr>
          <w:rFonts w:ascii="Cambria" w:hAnsi="Cambria" w:cs="Arial"/>
        </w:rPr>
        <w:t>, rozbiórkowych</w:t>
      </w:r>
      <w:r w:rsidRPr="00056DF4">
        <w:rPr>
          <w:rFonts w:ascii="Cambria" w:hAnsi="Cambria" w:cs="Arial"/>
        </w:rPr>
        <w:t xml:space="preserve"> i konstrukcyjnych:</w:t>
      </w:r>
    </w:p>
    <w:p w14:paraId="635EF405" w14:textId="7EE6BFF7" w:rsidR="000527D0" w:rsidRPr="00056DF4" w:rsidRDefault="000527D0" w:rsidP="00056DF4">
      <w:pPr>
        <w:pStyle w:val="Akapitzlist"/>
        <w:numPr>
          <w:ilvl w:val="0"/>
          <w:numId w:val="171"/>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roboty ziemne i posadowieni</w:t>
      </w:r>
      <w:r w:rsidR="000F7C29">
        <w:rPr>
          <w:rFonts w:ascii="Cambria" w:hAnsi="Cambria" w:cs="Arial"/>
          <w:sz w:val="24"/>
          <w:szCs w:val="24"/>
        </w:rPr>
        <w:t>e</w:t>
      </w:r>
      <w:r w:rsidRPr="00056DF4">
        <w:rPr>
          <w:rFonts w:ascii="Cambria" w:hAnsi="Cambria" w:cs="Arial"/>
          <w:sz w:val="24"/>
          <w:szCs w:val="24"/>
        </w:rPr>
        <w:t xml:space="preserve"> budynków i budowli</w:t>
      </w:r>
      <w:r w:rsidR="00E477F7">
        <w:rPr>
          <w:rFonts w:ascii="Cambria" w:hAnsi="Cambria" w:cs="Arial"/>
          <w:sz w:val="24"/>
          <w:szCs w:val="24"/>
        </w:rPr>
        <w:t>;</w:t>
      </w:r>
    </w:p>
    <w:p w14:paraId="4CC44573" w14:textId="7714673A" w:rsidR="00FF66B4" w:rsidRPr="00056DF4" w:rsidRDefault="00FF66B4" w:rsidP="007257A2">
      <w:pPr>
        <w:pStyle w:val="Akapitzlist"/>
        <w:numPr>
          <w:ilvl w:val="0"/>
          <w:numId w:val="171"/>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 xml:space="preserve">wymiana gruntu – </w:t>
      </w:r>
      <w:r w:rsidR="007257A2" w:rsidRPr="007257A2">
        <w:rPr>
          <w:rFonts w:ascii="Cambria" w:hAnsi="Cambria" w:cs="Arial"/>
          <w:sz w:val="24"/>
          <w:szCs w:val="24"/>
        </w:rPr>
        <w:t>jeśli będzie konieczna. Zamawiający posiada  opini</w:t>
      </w:r>
      <w:r w:rsidR="00B21076">
        <w:rPr>
          <w:rFonts w:ascii="Cambria" w:hAnsi="Cambria" w:cs="Arial"/>
          <w:sz w:val="24"/>
          <w:szCs w:val="24"/>
        </w:rPr>
        <w:t>ę</w:t>
      </w:r>
      <w:r w:rsidR="007257A2" w:rsidRPr="007257A2">
        <w:rPr>
          <w:rFonts w:ascii="Cambria" w:hAnsi="Cambria" w:cs="Arial"/>
          <w:sz w:val="24"/>
          <w:szCs w:val="24"/>
        </w:rPr>
        <w:t xml:space="preserve"> dotyczącą warunków gruntowych i wodnych</w:t>
      </w:r>
      <w:r w:rsidR="000F7C29">
        <w:rPr>
          <w:rFonts w:ascii="Cambria" w:hAnsi="Cambria" w:cs="Arial"/>
          <w:sz w:val="24"/>
          <w:szCs w:val="24"/>
        </w:rPr>
        <w:t>,</w:t>
      </w:r>
      <w:r w:rsidR="007257A2" w:rsidRPr="007257A2">
        <w:rPr>
          <w:rFonts w:ascii="Cambria" w:hAnsi="Cambria" w:cs="Arial"/>
          <w:sz w:val="24"/>
          <w:szCs w:val="24"/>
        </w:rPr>
        <w:t xml:space="preserve"> którą przedstawia się w załączeniu;</w:t>
      </w:r>
    </w:p>
    <w:p w14:paraId="20A91A41" w14:textId="77777777" w:rsidR="000527D0" w:rsidRPr="00056DF4" w:rsidRDefault="000527D0" w:rsidP="00056DF4">
      <w:pPr>
        <w:pStyle w:val="Akapitzlist"/>
        <w:numPr>
          <w:ilvl w:val="0"/>
          <w:numId w:val="171"/>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roboty żelbetowe, izolacje</w:t>
      </w:r>
      <w:r w:rsidR="00E477F7">
        <w:rPr>
          <w:rFonts w:ascii="Cambria" w:hAnsi="Cambria" w:cs="Arial"/>
          <w:sz w:val="24"/>
          <w:szCs w:val="24"/>
        </w:rPr>
        <w:t>;</w:t>
      </w:r>
    </w:p>
    <w:p w14:paraId="1261026A" w14:textId="77777777" w:rsidR="000527D0" w:rsidRPr="00056DF4" w:rsidRDefault="000527D0" w:rsidP="00056DF4">
      <w:pPr>
        <w:pStyle w:val="Akapitzlist"/>
        <w:numPr>
          <w:ilvl w:val="0"/>
          <w:numId w:val="171"/>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roboty konstrukcyjno-budowlane</w:t>
      </w:r>
      <w:r w:rsidR="00E477F7">
        <w:rPr>
          <w:rFonts w:ascii="Cambria" w:hAnsi="Cambria" w:cs="Arial"/>
          <w:sz w:val="24"/>
          <w:szCs w:val="24"/>
        </w:rPr>
        <w:t>;</w:t>
      </w:r>
    </w:p>
    <w:p w14:paraId="2EA644F8" w14:textId="77777777" w:rsidR="000527D0" w:rsidRDefault="000527D0" w:rsidP="00056DF4">
      <w:pPr>
        <w:pStyle w:val="Akapitzlist"/>
        <w:numPr>
          <w:ilvl w:val="0"/>
          <w:numId w:val="171"/>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roboty rozbiórkowe</w:t>
      </w:r>
      <w:r w:rsidR="00E477F7">
        <w:rPr>
          <w:rFonts w:ascii="Cambria" w:hAnsi="Cambria" w:cs="Arial"/>
          <w:sz w:val="24"/>
          <w:szCs w:val="24"/>
        </w:rPr>
        <w:t>, demontażowe, wyburzeniowe;</w:t>
      </w:r>
    </w:p>
    <w:p w14:paraId="3BB0BB3B" w14:textId="77777777" w:rsidR="00E7708F" w:rsidRPr="00056DF4" w:rsidRDefault="00E7708F" w:rsidP="00056DF4">
      <w:pPr>
        <w:pStyle w:val="Akapitzlist"/>
        <w:numPr>
          <w:ilvl w:val="0"/>
          <w:numId w:val="171"/>
        </w:numPr>
        <w:suppressAutoHyphens w:val="0"/>
        <w:spacing w:before="100" w:beforeAutospacing="1" w:after="100" w:afterAutospacing="1" w:line="360" w:lineRule="auto"/>
        <w:contextualSpacing/>
        <w:rPr>
          <w:rFonts w:ascii="Cambria" w:hAnsi="Cambria" w:cs="Arial"/>
          <w:sz w:val="24"/>
          <w:szCs w:val="24"/>
        </w:rPr>
      </w:pPr>
      <w:r>
        <w:rPr>
          <w:rFonts w:ascii="Cambria" w:hAnsi="Cambria" w:cs="Arial"/>
          <w:sz w:val="24"/>
          <w:szCs w:val="24"/>
        </w:rPr>
        <w:t>wywóz i zagospodarowanie odpadów, utylizacje, złom stalowy dla inwestora;</w:t>
      </w:r>
    </w:p>
    <w:p w14:paraId="060B97CF" w14:textId="77777777" w:rsidR="00826058" w:rsidRPr="00056DF4" w:rsidRDefault="00826058" w:rsidP="00056DF4">
      <w:pPr>
        <w:pStyle w:val="Akapitzlist"/>
        <w:numPr>
          <w:ilvl w:val="0"/>
          <w:numId w:val="171"/>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zabezpieczenia istniejących budynków, obiektów budowlanych, fundamentów, infrastruktury towarzyszącej po pracach demontażowych</w:t>
      </w:r>
      <w:r w:rsidR="00E477F7">
        <w:rPr>
          <w:rFonts w:ascii="Cambria" w:hAnsi="Cambria" w:cs="Arial"/>
          <w:sz w:val="24"/>
          <w:szCs w:val="24"/>
        </w:rPr>
        <w:t>;</w:t>
      </w:r>
    </w:p>
    <w:p w14:paraId="05CB9DB8" w14:textId="5DCFE1FA" w:rsidR="00826058" w:rsidRDefault="00FA08ED" w:rsidP="00056DF4">
      <w:pPr>
        <w:pStyle w:val="Akapitzlist"/>
        <w:numPr>
          <w:ilvl w:val="0"/>
          <w:numId w:val="171"/>
        </w:numPr>
        <w:suppressAutoHyphens w:val="0"/>
        <w:spacing w:before="100" w:beforeAutospacing="1" w:after="100" w:afterAutospacing="1" w:line="360" w:lineRule="auto"/>
        <w:contextualSpacing/>
        <w:rPr>
          <w:rFonts w:ascii="Cambria" w:hAnsi="Cambria" w:cs="Arial"/>
          <w:sz w:val="24"/>
          <w:szCs w:val="24"/>
        </w:rPr>
      </w:pPr>
      <w:r>
        <w:rPr>
          <w:rFonts w:ascii="Cambria" w:hAnsi="Cambria" w:cs="Arial"/>
          <w:sz w:val="24"/>
          <w:szCs w:val="24"/>
        </w:rPr>
        <w:lastRenderedPageBreak/>
        <w:t>odtworzenie ścian i elewacji w miejscach po demontażach, wykuciach, wyburzeniach,</w:t>
      </w:r>
      <w:r w:rsidR="00A11046">
        <w:rPr>
          <w:rFonts w:ascii="Cambria" w:hAnsi="Cambria" w:cs="Arial"/>
          <w:sz w:val="24"/>
          <w:szCs w:val="24"/>
        </w:rPr>
        <w:t xml:space="preserve"> </w:t>
      </w:r>
      <w:r>
        <w:rPr>
          <w:rFonts w:ascii="Cambria" w:hAnsi="Cambria" w:cs="Arial"/>
          <w:sz w:val="24"/>
          <w:szCs w:val="24"/>
        </w:rPr>
        <w:t xml:space="preserve">a także w elewacjach (ścianach) </w:t>
      </w:r>
      <w:r w:rsidR="00056DF4">
        <w:rPr>
          <w:rFonts w:ascii="Cambria" w:hAnsi="Cambria" w:cs="Arial"/>
          <w:sz w:val="24"/>
          <w:szCs w:val="24"/>
        </w:rPr>
        <w:t xml:space="preserve"> przylegając</w:t>
      </w:r>
      <w:r w:rsidR="006B1273">
        <w:rPr>
          <w:rFonts w:ascii="Cambria" w:hAnsi="Cambria" w:cs="Arial"/>
          <w:sz w:val="24"/>
          <w:szCs w:val="24"/>
        </w:rPr>
        <w:t>ych</w:t>
      </w:r>
      <w:r w:rsidR="00056DF4">
        <w:rPr>
          <w:rFonts w:ascii="Cambria" w:hAnsi="Cambria" w:cs="Arial"/>
          <w:sz w:val="24"/>
          <w:szCs w:val="24"/>
        </w:rPr>
        <w:t xml:space="preserve"> do wyburzanych / demontowanych budynków i obiektów budowlanych.</w:t>
      </w:r>
    </w:p>
    <w:p w14:paraId="0B1D0EF0" w14:textId="22AF6467" w:rsidR="00671A69" w:rsidRDefault="00671A69" w:rsidP="00671A69">
      <w:pPr>
        <w:suppressAutoHyphens w:val="0"/>
        <w:spacing w:before="100" w:beforeAutospacing="1" w:after="100" w:afterAutospacing="1" w:line="360" w:lineRule="auto"/>
        <w:contextualSpacing/>
        <w:rPr>
          <w:rFonts w:ascii="Cambria" w:hAnsi="Cambria" w:cs="Arial"/>
        </w:rPr>
      </w:pPr>
      <w:r>
        <w:rPr>
          <w:rFonts w:ascii="Cambria" w:hAnsi="Cambria" w:cs="Arial"/>
        </w:rPr>
        <w:t>Zamawiający dopuszcza wykorzystanie istniejących fundamentów</w:t>
      </w:r>
      <w:r w:rsidR="00A646F2">
        <w:rPr>
          <w:rFonts w:ascii="Cambria" w:hAnsi="Cambria" w:cs="Arial"/>
        </w:rPr>
        <w:t>.</w:t>
      </w:r>
    </w:p>
    <w:p w14:paraId="1D16868B" w14:textId="77777777" w:rsidR="00702D57" w:rsidRDefault="00702D57" w:rsidP="00702D57">
      <w:pPr>
        <w:suppressAutoHyphens w:val="0"/>
        <w:spacing w:before="100" w:beforeAutospacing="1" w:after="100" w:afterAutospacing="1" w:line="360" w:lineRule="auto"/>
        <w:contextualSpacing/>
        <w:jc w:val="both"/>
        <w:rPr>
          <w:rFonts w:ascii="Cambria" w:hAnsi="Cambria" w:cs="Arial"/>
        </w:rPr>
      </w:pPr>
    </w:p>
    <w:p w14:paraId="3792A44F" w14:textId="496E0730" w:rsidR="00702D57" w:rsidRDefault="00702D57" w:rsidP="00702D57">
      <w:pPr>
        <w:suppressAutoHyphens w:val="0"/>
        <w:spacing w:before="100" w:beforeAutospacing="1" w:after="100" w:afterAutospacing="1" w:line="360" w:lineRule="auto"/>
        <w:contextualSpacing/>
        <w:jc w:val="both"/>
        <w:rPr>
          <w:rFonts w:ascii="Cambria" w:hAnsi="Cambria" w:cs="Arial"/>
        </w:rPr>
      </w:pPr>
      <w:r>
        <w:rPr>
          <w:rFonts w:ascii="Cambria" w:hAnsi="Cambria" w:cs="Arial"/>
        </w:rPr>
        <w:t>Szczegółowy z</w:t>
      </w:r>
      <w:r w:rsidRPr="00702D57">
        <w:rPr>
          <w:rFonts w:ascii="Cambria" w:hAnsi="Cambria" w:cs="Arial"/>
        </w:rPr>
        <w:t>akres i charakterystyk</w:t>
      </w:r>
      <w:r>
        <w:rPr>
          <w:rFonts w:ascii="Cambria" w:hAnsi="Cambria" w:cs="Arial"/>
        </w:rPr>
        <w:t>ę</w:t>
      </w:r>
      <w:r w:rsidRPr="00702D57">
        <w:rPr>
          <w:rFonts w:ascii="Cambria" w:hAnsi="Cambria" w:cs="Arial"/>
        </w:rPr>
        <w:t xml:space="preserve"> prac demontażowych i rozbiórkowych</w:t>
      </w:r>
      <w:r>
        <w:rPr>
          <w:rFonts w:ascii="Cambria" w:hAnsi="Cambria" w:cs="Arial"/>
        </w:rPr>
        <w:t xml:space="preserve"> przedstawiono w </w:t>
      </w:r>
      <w:r w:rsidRPr="00702D57">
        <w:rPr>
          <w:rFonts w:ascii="Cambria" w:hAnsi="Cambria" w:cs="Arial"/>
          <w:b/>
        </w:rPr>
        <w:t>Załączniku nr 15</w:t>
      </w:r>
      <w:r>
        <w:rPr>
          <w:rFonts w:ascii="Cambria" w:hAnsi="Cambria" w:cs="Arial"/>
        </w:rPr>
        <w:t>.</w:t>
      </w:r>
    </w:p>
    <w:p w14:paraId="5358A4CA" w14:textId="77777777" w:rsidR="00702D57" w:rsidRPr="00671A69" w:rsidRDefault="00702D57" w:rsidP="00702D57">
      <w:pPr>
        <w:suppressAutoHyphens w:val="0"/>
        <w:spacing w:before="100" w:beforeAutospacing="1" w:after="100" w:afterAutospacing="1" w:line="360" w:lineRule="auto"/>
        <w:contextualSpacing/>
        <w:jc w:val="both"/>
        <w:rPr>
          <w:rFonts w:ascii="Cambria" w:hAnsi="Cambria" w:cs="Arial"/>
        </w:rPr>
      </w:pPr>
    </w:p>
    <w:p w14:paraId="6F6E5430" w14:textId="77777777" w:rsidR="00826058" w:rsidRPr="00056DF4" w:rsidRDefault="00D4535C" w:rsidP="00056DF4">
      <w:pPr>
        <w:spacing w:before="100" w:beforeAutospacing="1" w:after="100" w:afterAutospacing="1" w:line="360" w:lineRule="auto"/>
        <w:rPr>
          <w:rFonts w:ascii="Cambria" w:hAnsi="Cambria" w:cs="Arial"/>
          <w:b/>
        </w:rPr>
      </w:pPr>
      <w:r w:rsidRPr="00056DF4">
        <w:rPr>
          <w:rFonts w:ascii="Cambria" w:hAnsi="Cambria" w:cs="Arial"/>
          <w:b/>
        </w:rPr>
        <w:t>Prace montażowe:</w:t>
      </w:r>
    </w:p>
    <w:p w14:paraId="76A0A60D" w14:textId="77777777" w:rsidR="000527D0" w:rsidRPr="00056DF4" w:rsidRDefault="000527D0" w:rsidP="00056DF4">
      <w:pPr>
        <w:spacing w:before="100" w:beforeAutospacing="1" w:after="100" w:afterAutospacing="1" w:line="360" w:lineRule="auto"/>
        <w:rPr>
          <w:rFonts w:ascii="Cambria" w:hAnsi="Cambria" w:cs="Arial"/>
        </w:rPr>
      </w:pPr>
      <w:r w:rsidRPr="00056DF4">
        <w:rPr>
          <w:rFonts w:ascii="Cambria" w:hAnsi="Cambria" w:cs="Arial"/>
        </w:rPr>
        <w:t>Zakres robót montażowych:</w:t>
      </w:r>
    </w:p>
    <w:p w14:paraId="0C0F413A" w14:textId="18901397" w:rsidR="000527D0" w:rsidRPr="00056DF4" w:rsidRDefault="000527D0" w:rsidP="00056DF4">
      <w:pPr>
        <w:pStyle w:val="Akapitzlist"/>
        <w:numPr>
          <w:ilvl w:val="0"/>
          <w:numId w:val="172"/>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dostawa i montaż technologii</w:t>
      </w:r>
      <w:r w:rsidR="00BB5C18">
        <w:rPr>
          <w:rFonts w:ascii="Cambria" w:hAnsi="Cambria" w:cs="Arial"/>
          <w:sz w:val="24"/>
          <w:szCs w:val="24"/>
        </w:rPr>
        <w:t xml:space="preserve"> IOS</w:t>
      </w:r>
      <w:r w:rsidR="00E7708F">
        <w:rPr>
          <w:rFonts w:ascii="Cambria" w:hAnsi="Cambria" w:cs="Arial"/>
          <w:sz w:val="24"/>
          <w:szCs w:val="24"/>
        </w:rPr>
        <w:t>;</w:t>
      </w:r>
    </w:p>
    <w:p w14:paraId="40461554" w14:textId="77777777" w:rsidR="000527D0" w:rsidRPr="00056DF4" w:rsidRDefault="000527D0" w:rsidP="00056DF4">
      <w:pPr>
        <w:pStyle w:val="Akapitzlist"/>
        <w:numPr>
          <w:ilvl w:val="0"/>
          <w:numId w:val="172"/>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dostawa i montaż automatyki</w:t>
      </w:r>
      <w:r w:rsidR="00E7708F">
        <w:rPr>
          <w:rFonts w:ascii="Cambria" w:hAnsi="Cambria" w:cs="Arial"/>
          <w:sz w:val="24"/>
          <w:szCs w:val="24"/>
        </w:rPr>
        <w:t>;</w:t>
      </w:r>
    </w:p>
    <w:p w14:paraId="5BAD0763" w14:textId="77777777" w:rsidR="000527D0" w:rsidRPr="00056DF4" w:rsidRDefault="000527D0" w:rsidP="00056DF4">
      <w:pPr>
        <w:pStyle w:val="Akapitzlist"/>
        <w:numPr>
          <w:ilvl w:val="0"/>
          <w:numId w:val="172"/>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dostawa i montaż instalacji elektrycznych i teletechnicznych</w:t>
      </w:r>
      <w:r w:rsidR="00E7708F">
        <w:rPr>
          <w:rFonts w:ascii="Cambria" w:hAnsi="Cambria" w:cs="Arial"/>
          <w:sz w:val="24"/>
          <w:szCs w:val="24"/>
        </w:rPr>
        <w:t>;</w:t>
      </w:r>
    </w:p>
    <w:p w14:paraId="180152EF" w14:textId="77777777" w:rsidR="000527D0" w:rsidRPr="00056DF4" w:rsidRDefault="000527D0" w:rsidP="00056DF4">
      <w:pPr>
        <w:pStyle w:val="Akapitzlist"/>
        <w:numPr>
          <w:ilvl w:val="0"/>
          <w:numId w:val="172"/>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dostawa i montaż instalacji obiektowych sanitarnych</w:t>
      </w:r>
      <w:r w:rsidR="00E7708F">
        <w:rPr>
          <w:rFonts w:ascii="Cambria" w:hAnsi="Cambria" w:cs="Arial"/>
          <w:sz w:val="24"/>
          <w:szCs w:val="24"/>
        </w:rPr>
        <w:t>;</w:t>
      </w:r>
    </w:p>
    <w:p w14:paraId="05D758DE" w14:textId="77777777" w:rsidR="002909CB" w:rsidRPr="00056DF4" w:rsidRDefault="002909CB" w:rsidP="00E7708F">
      <w:pPr>
        <w:pStyle w:val="Akapitzlist"/>
        <w:numPr>
          <w:ilvl w:val="0"/>
          <w:numId w:val="172"/>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dostawa i montaż instalacji do tzw. „punktów styku” – niezbędnych włączeń instalacji do istniejącej infrastruktury</w:t>
      </w:r>
      <w:r w:rsidR="00E7708F">
        <w:rPr>
          <w:rFonts w:ascii="Cambria" w:hAnsi="Cambria" w:cs="Arial"/>
          <w:sz w:val="24"/>
          <w:szCs w:val="24"/>
        </w:rPr>
        <w:t>;</w:t>
      </w:r>
    </w:p>
    <w:p w14:paraId="3178FF69" w14:textId="77777777" w:rsidR="000527D0" w:rsidRPr="00056DF4" w:rsidRDefault="000527D0" w:rsidP="00056DF4">
      <w:pPr>
        <w:pStyle w:val="Akapitzlist"/>
        <w:numPr>
          <w:ilvl w:val="0"/>
          <w:numId w:val="172"/>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dostawa i montaż instalacji obiektowych elektrycznych</w:t>
      </w:r>
      <w:r w:rsidR="00E7708F">
        <w:rPr>
          <w:rFonts w:ascii="Cambria" w:hAnsi="Cambria" w:cs="Arial"/>
          <w:sz w:val="24"/>
          <w:szCs w:val="24"/>
        </w:rPr>
        <w:t>;</w:t>
      </w:r>
    </w:p>
    <w:p w14:paraId="09EB32EB" w14:textId="77777777" w:rsidR="000527D0" w:rsidRPr="00056DF4" w:rsidRDefault="000527D0" w:rsidP="00056DF4">
      <w:pPr>
        <w:pStyle w:val="Akapitzlist"/>
        <w:numPr>
          <w:ilvl w:val="0"/>
          <w:numId w:val="172"/>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dostawa i montaż instalacji obiektowych teletechnicznych</w:t>
      </w:r>
      <w:r w:rsidR="00E7708F">
        <w:rPr>
          <w:rFonts w:ascii="Cambria" w:hAnsi="Cambria" w:cs="Arial"/>
          <w:sz w:val="24"/>
          <w:szCs w:val="24"/>
        </w:rPr>
        <w:t>;</w:t>
      </w:r>
    </w:p>
    <w:p w14:paraId="1F0D17B2" w14:textId="77777777" w:rsidR="00826058" w:rsidRPr="00056DF4" w:rsidRDefault="00826058" w:rsidP="00056DF4">
      <w:pPr>
        <w:pStyle w:val="Akapitzlist"/>
        <w:numPr>
          <w:ilvl w:val="0"/>
          <w:numId w:val="172"/>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dostawa i montaż elementów gospodarki remontowej</w:t>
      </w:r>
      <w:r w:rsidR="00E7708F">
        <w:rPr>
          <w:rFonts w:ascii="Cambria" w:hAnsi="Cambria" w:cs="Arial"/>
          <w:sz w:val="24"/>
          <w:szCs w:val="24"/>
        </w:rPr>
        <w:t>;</w:t>
      </w:r>
    </w:p>
    <w:p w14:paraId="5452D597" w14:textId="77777777" w:rsidR="000527D0" w:rsidRPr="00056DF4" w:rsidRDefault="000527D0" w:rsidP="00056DF4">
      <w:pPr>
        <w:pStyle w:val="Akapitzlist"/>
        <w:numPr>
          <w:ilvl w:val="0"/>
          <w:numId w:val="172"/>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dostawa i montaż elementów konstrukcyjnych prefabrykowanych</w:t>
      </w:r>
      <w:r w:rsidR="00E7708F">
        <w:rPr>
          <w:rFonts w:ascii="Cambria" w:hAnsi="Cambria" w:cs="Arial"/>
          <w:sz w:val="24"/>
          <w:szCs w:val="24"/>
        </w:rPr>
        <w:t>;</w:t>
      </w:r>
    </w:p>
    <w:p w14:paraId="08D8D81A" w14:textId="77777777" w:rsidR="00EF0BD1" w:rsidRPr="00056DF4" w:rsidRDefault="000527D0" w:rsidP="00E7708F">
      <w:pPr>
        <w:pStyle w:val="Akapitzlist"/>
        <w:numPr>
          <w:ilvl w:val="0"/>
          <w:numId w:val="172"/>
        </w:numPr>
        <w:suppressAutoHyphens w:val="0"/>
        <w:spacing w:before="100" w:beforeAutospacing="1" w:after="100" w:afterAutospacing="1" w:line="360" w:lineRule="auto"/>
        <w:contextualSpacing/>
        <w:jc w:val="both"/>
        <w:rPr>
          <w:rFonts w:ascii="Cambria" w:hAnsi="Cambria"/>
          <w:sz w:val="24"/>
          <w:szCs w:val="24"/>
        </w:rPr>
      </w:pPr>
      <w:r w:rsidRPr="00056DF4">
        <w:rPr>
          <w:rFonts w:ascii="Cambria" w:hAnsi="Cambria" w:cs="Arial"/>
          <w:sz w:val="24"/>
          <w:szCs w:val="24"/>
        </w:rPr>
        <w:t xml:space="preserve">dostawa i montaż wszystkich rurociągów i kanałów wraz z podparciami, </w:t>
      </w:r>
      <w:proofErr w:type="spellStart"/>
      <w:r w:rsidRPr="00056DF4">
        <w:rPr>
          <w:rFonts w:ascii="Cambria" w:hAnsi="Cambria" w:cs="Arial"/>
          <w:sz w:val="24"/>
          <w:szCs w:val="24"/>
        </w:rPr>
        <w:t>zawieszeniami</w:t>
      </w:r>
      <w:proofErr w:type="spellEnd"/>
      <w:r w:rsidRPr="00056DF4">
        <w:rPr>
          <w:rFonts w:ascii="Cambria" w:hAnsi="Cambria" w:cs="Arial"/>
          <w:sz w:val="24"/>
          <w:szCs w:val="24"/>
        </w:rPr>
        <w:t>,</w:t>
      </w:r>
      <w:r w:rsidR="002909CB" w:rsidRPr="00056DF4">
        <w:rPr>
          <w:rFonts w:ascii="Cambria" w:hAnsi="Cambria" w:cs="Arial"/>
          <w:sz w:val="24"/>
          <w:szCs w:val="24"/>
        </w:rPr>
        <w:t xml:space="preserve"> izolacją, podestami, króćcami pomiarowymi,</w:t>
      </w:r>
      <w:r w:rsidRPr="00056DF4">
        <w:rPr>
          <w:rFonts w:ascii="Cambria" w:hAnsi="Cambria" w:cs="Arial"/>
          <w:sz w:val="24"/>
          <w:szCs w:val="24"/>
        </w:rPr>
        <w:t xml:space="preserve"> itp.</w:t>
      </w:r>
      <w:r w:rsidR="00E7708F">
        <w:rPr>
          <w:rFonts w:ascii="Cambria" w:hAnsi="Cambria" w:cs="Arial"/>
          <w:sz w:val="24"/>
          <w:szCs w:val="24"/>
        </w:rPr>
        <w:t>;</w:t>
      </w:r>
    </w:p>
    <w:p w14:paraId="01E7138C" w14:textId="77777777" w:rsidR="00EF0BD1" w:rsidRPr="00056DF4" w:rsidRDefault="002909CB" w:rsidP="00056DF4">
      <w:pPr>
        <w:pStyle w:val="Akapitzlist"/>
        <w:numPr>
          <w:ilvl w:val="0"/>
          <w:numId w:val="172"/>
        </w:numPr>
        <w:suppressAutoHyphens w:val="0"/>
        <w:spacing w:before="100" w:beforeAutospacing="1" w:after="100" w:afterAutospacing="1" w:line="360" w:lineRule="auto"/>
        <w:contextualSpacing/>
        <w:rPr>
          <w:rFonts w:ascii="Cambria" w:hAnsi="Cambria"/>
          <w:sz w:val="24"/>
          <w:szCs w:val="24"/>
        </w:rPr>
      </w:pPr>
      <w:r w:rsidRPr="00056DF4">
        <w:rPr>
          <w:rFonts w:ascii="Cambria" w:hAnsi="Cambria" w:cs="Arial"/>
          <w:sz w:val="24"/>
          <w:szCs w:val="24"/>
        </w:rPr>
        <w:t>dostawa i montaż</w:t>
      </w:r>
      <w:r w:rsidR="00BA7714" w:rsidRPr="00056DF4">
        <w:rPr>
          <w:rFonts w:ascii="Cambria" w:hAnsi="Cambria" w:cs="Arial"/>
          <w:sz w:val="24"/>
          <w:szCs w:val="24"/>
        </w:rPr>
        <w:t xml:space="preserve"> nowego</w:t>
      </w:r>
      <w:r w:rsidRPr="00056DF4">
        <w:rPr>
          <w:rFonts w:ascii="Cambria" w:hAnsi="Cambria" w:cs="Arial"/>
          <w:sz w:val="24"/>
          <w:szCs w:val="24"/>
        </w:rPr>
        <w:t xml:space="preserve"> układu ciągłego monitoringu</w:t>
      </w:r>
      <w:r w:rsidR="00C27BC8" w:rsidRPr="00056DF4">
        <w:rPr>
          <w:rFonts w:ascii="Cambria" w:hAnsi="Cambria" w:cs="Arial"/>
          <w:sz w:val="24"/>
          <w:szCs w:val="24"/>
        </w:rPr>
        <w:t xml:space="preserve"> i pomiaru</w:t>
      </w:r>
      <w:r w:rsidRPr="00056DF4">
        <w:rPr>
          <w:rFonts w:ascii="Cambria" w:hAnsi="Cambria" w:cs="Arial"/>
          <w:sz w:val="24"/>
          <w:szCs w:val="24"/>
        </w:rPr>
        <w:t xml:space="preserve"> spalin</w:t>
      </w:r>
      <w:r w:rsidR="00E7708F">
        <w:rPr>
          <w:rFonts w:ascii="Cambria" w:hAnsi="Cambria" w:cs="Arial"/>
          <w:sz w:val="24"/>
          <w:szCs w:val="24"/>
        </w:rPr>
        <w:t>;</w:t>
      </w:r>
    </w:p>
    <w:p w14:paraId="18E59AE2" w14:textId="77777777" w:rsidR="00826058" w:rsidRPr="00056DF4" w:rsidRDefault="00D4535C" w:rsidP="00056DF4">
      <w:pPr>
        <w:spacing w:before="100" w:beforeAutospacing="1" w:after="100" w:afterAutospacing="1" w:line="360" w:lineRule="auto"/>
        <w:rPr>
          <w:rFonts w:ascii="Cambria" w:hAnsi="Cambria" w:cs="Arial"/>
          <w:b/>
        </w:rPr>
      </w:pPr>
      <w:r w:rsidRPr="00056DF4">
        <w:rPr>
          <w:rFonts w:ascii="Cambria" w:hAnsi="Cambria" w:cs="Arial"/>
          <w:b/>
        </w:rPr>
        <w:t>Pozostałe:</w:t>
      </w:r>
    </w:p>
    <w:p w14:paraId="3B738C59" w14:textId="77777777" w:rsidR="000527D0" w:rsidRPr="00056DF4" w:rsidRDefault="000527D0" w:rsidP="00056DF4">
      <w:pPr>
        <w:spacing w:before="100" w:beforeAutospacing="1" w:after="100" w:afterAutospacing="1" w:line="360" w:lineRule="auto"/>
        <w:rPr>
          <w:rFonts w:ascii="Cambria" w:hAnsi="Cambria" w:cs="Arial"/>
        </w:rPr>
      </w:pPr>
      <w:r w:rsidRPr="00056DF4">
        <w:rPr>
          <w:rFonts w:ascii="Cambria" w:hAnsi="Cambria" w:cs="Arial"/>
        </w:rPr>
        <w:t>Zakres pozostałych robót:</w:t>
      </w:r>
    </w:p>
    <w:p w14:paraId="5ADBFE4F" w14:textId="77777777" w:rsidR="000527D0" w:rsidRPr="00056DF4" w:rsidRDefault="000527D0" w:rsidP="00056DF4">
      <w:pPr>
        <w:pStyle w:val="Akapitzlist"/>
        <w:numPr>
          <w:ilvl w:val="0"/>
          <w:numId w:val="173"/>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roboty drogowe</w:t>
      </w:r>
      <w:r w:rsidR="00E7708F">
        <w:rPr>
          <w:rFonts w:ascii="Cambria" w:hAnsi="Cambria" w:cs="Arial"/>
          <w:sz w:val="24"/>
          <w:szCs w:val="24"/>
        </w:rPr>
        <w:t>;</w:t>
      </w:r>
    </w:p>
    <w:p w14:paraId="44B7FD95" w14:textId="77777777" w:rsidR="000527D0" w:rsidRPr="00056DF4" w:rsidRDefault="000527D0" w:rsidP="00056DF4">
      <w:pPr>
        <w:pStyle w:val="Akapitzlist"/>
        <w:numPr>
          <w:ilvl w:val="0"/>
          <w:numId w:val="173"/>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zagospodarowanie terenu</w:t>
      </w:r>
      <w:r w:rsidR="00E7708F">
        <w:rPr>
          <w:rFonts w:ascii="Cambria" w:hAnsi="Cambria" w:cs="Arial"/>
          <w:sz w:val="24"/>
          <w:szCs w:val="24"/>
        </w:rPr>
        <w:t>;</w:t>
      </w:r>
    </w:p>
    <w:p w14:paraId="618811A5" w14:textId="77777777" w:rsidR="000527D0" w:rsidRPr="00056DF4" w:rsidRDefault="000527D0" w:rsidP="00056DF4">
      <w:pPr>
        <w:pStyle w:val="Akapitzlist"/>
        <w:numPr>
          <w:ilvl w:val="0"/>
          <w:numId w:val="173"/>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szkolenia pracowników Zamawiającego</w:t>
      </w:r>
      <w:r w:rsidR="00E7708F">
        <w:rPr>
          <w:rFonts w:ascii="Cambria" w:hAnsi="Cambria" w:cs="Arial"/>
          <w:sz w:val="24"/>
          <w:szCs w:val="24"/>
        </w:rPr>
        <w:t>;</w:t>
      </w:r>
    </w:p>
    <w:p w14:paraId="3C19E2F3" w14:textId="77777777" w:rsidR="000527D0" w:rsidRPr="00056DF4" w:rsidRDefault="000527D0" w:rsidP="00056DF4">
      <w:pPr>
        <w:pStyle w:val="Akapitzlist"/>
        <w:numPr>
          <w:ilvl w:val="0"/>
          <w:numId w:val="173"/>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rozruch</w:t>
      </w:r>
      <w:r w:rsidR="00E7708F">
        <w:rPr>
          <w:rFonts w:ascii="Cambria" w:hAnsi="Cambria" w:cs="Arial"/>
          <w:sz w:val="24"/>
          <w:szCs w:val="24"/>
        </w:rPr>
        <w:t>;</w:t>
      </w:r>
    </w:p>
    <w:p w14:paraId="48244F5B" w14:textId="77777777" w:rsidR="000527D0" w:rsidRPr="00056DF4" w:rsidRDefault="000527D0" w:rsidP="00056DF4">
      <w:pPr>
        <w:pStyle w:val="Akapitzlist"/>
        <w:numPr>
          <w:ilvl w:val="0"/>
          <w:numId w:val="173"/>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lastRenderedPageBreak/>
        <w:t>ruch próbny</w:t>
      </w:r>
      <w:r w:rsidR="00E7708F">
        <w:rPr>
          <w:rFonts w:ascii="Cambria" w:hAnsi="Cambria" w:cs="Arial"/>
          <w:sz w:val="24"/>
          <w:szCs w:val="24"/>
        </w:rPr>
        <w:t>;</w:t>
      </w:r>
    </w:p>
    <w:p w14:paraId="3405300C" w14:textId="77777777" w:rsidR="00826058" w:rsidRPr="00056DF4" w:rsidRDefault="00826058" w:rsidP="00056DF4">
      <w:pPr>
        <w:pStyle w:val="Akapitzlist"/>
        <w:numPr>
          <w:ilvl w:val="0"/>
          <w:numId w:val="173"/>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pomiary gwarancyjne</w:t>
      </w:r>
      <w:r w:rsidR="00E7708F">
        <w:rPr>
          <w:rFonts w:ascii="Cambria" w:hAnsi="Cambria" w:cs="Arial"/>
          <w:sz w:val="24"/>
          <w:szCs w:val="24"/>
        </w:rPr>
        <w:t>;</w:t>
      </w:r>
    </w:p>
    <w:p w14:paraId="46111BF8" w14:textId="77777777" w:rsidR="000527D0" w:rsidRPr="00056DF4" w:rsidRDefault="000527D0" w:rsidP="00056DF4">
      <w:pPr>
        <w:pStyle w:val="Akapitzlist"/>
        <w:numPr>
          <w:ilvl w:val="0"/>
          <w:numId w:val="173"/>
        </w:numPr>
        <w:suppressAutoHyphens w:val="0"/>
        <w:spacing w:before="100" w:beforeAutospacing="1" w:after="100" w:afterAutospacing="1" w:line="360" w:lineRule="auto"/>
        <w:contextualSpacing/>
        <w:rPr>
          <w:rFonts w:ascii="Cambria" w:hAnsi="Cambria" w:cs="Arial"/>
          <w:sz w:val="24"/>
          <w:szCs w:val="24"/>
        </w:rPr>
      </w:pPr>
      <w:r w:rsidRPr="00056DF4">
        <w:rPr>
          <w:rFonts w:ascii="Cambria" w:hAnsi="Cambria" w:cs="Arial"/>
          <w:sz w:val="24"/>
          <w:szCs w:val="24"/>
        </w:rPr>
        <w:t>pozwolenia</w:t>
      </w:r>
      <w:r w:rsidR="00E7708F">
        <w:rPr>
          <w:rFonts w:ascii="Cambria" w:hAnsi="Cambria" w:cs="Arial"/>
          <w:sz w:val="24"/>
          <w:szCs w:val="24"/>
        </w:rPr>
        <w:t>;</w:t>
      </w:r>
    </w:p>
    <w:p w14:paraId="30DD7B80" w14:textId="77777777" w:rsidR="00EF0BD1" w:rsidRPr="00056DF4" w:rsidRDefault="00D4535C" w:rsidP="00056DF4">
      <w:pPr>
        <w:spacing w:before="100" w:beforeAutospacing="1" w:after="100" w:afterAutospacing="1" w:line="360" w:lineRule="auto"/>
        <w:rPr>
          <w:rFonts w:ascii="Cambria" w:hAnsi="Cambria"/>
        </w:rPr>
      </w:pPr>
      <w:r w:rsidRPr="00056DF4">
        <w:rPr>
          <w:rFonts w:ascii="Cambria" w:hAnsi="Cambria" w:cs="Arial"/>
          <w:b/>
        </w:rPr>
        <w:t>Gwarancje i serwis:</w:t>
      </w:r>
    </w:p>
    <w:p w14:paraId="3BD7A236" w14:textId="77777777" w:rsidR="000527D0" w:rsidRPr="00056DF4" w:rsidRDefault="000527D0" w:rsidP="00056DF4">
      <w:pPr>
        <w:pStyle w:val="Akapitzlist"/>
        <w:numPr>
          <w:ilvl w:val="0"/>
          <w:numId w:val="172"/>
        </w:numPr>
        <w:suppressAutoHyphens w:val="0"/>
        <w:spacing w:before="100" w:beforeAutospacing="1" w:after="100" w:afterAutospacing="1" w:line="360" w:lineRule="auto"/>
        <w:contextualSpacing/>
        <w:jc w:val="both"/>
        <w:rPr>
          <w:rFonts w:ascii="Cambria" w:hAnsi="Cambria" w:cs="Arial"/>
          <w:sz w:val="24"/>
          <w:szCs w:val="24"/>
        </w:rPr>
      </w:pPr>
      <w:r w:rsidRPr="00056DF4">
        <w:rPr>
          <w:rFonts w:ascii="Cambria" w:hAnsi="Cambria" w:cs="Arial"/>
          <w:sz w:val="24"/>
          <w:szCs w:val="24"/>
        </w:rPr>
        <w:t>Wykonawca w ramach ceny umownej udzieli Zamawiającemu gwarancji na warunkach określonych w Umowie</w:t>
      </w:r>
      <w:r w:rsidR="00173A12" w:rsidRPr="00056DF4">
        <w:rPr>
          <w:rFonts w:ascii="Cambria" w:hAnsi="Cambria" w:cs="Arial"/>
          <w:sz w:val="24"/>
          <w:szCs w:val="24"/>
        </w:rPr>
        <w:t>, SIWZ i niniejszym PFU</w:t>
      </w:r>
      <w:r w:rsidR="00E7708F">
        <w:rPr>
          <w:rFonts w:ascii="Cambria" w:hAnsi="Cambria" w:cs="Arial"/>
          <w:sz w:val="24"/>
          <w:szCs w:val="24"/>
        </w:rPr>
        <w:t>;</w:t>
      </w:r>
    </w:p>
    <w:p w14:paraId="3767BFAB" w14:textId="51061E0D" w:rsidR="000527D0" w:rsidRPr="00056DF4" w:rsidRDefault="000527D0" w:rsidP="00E7708F">
      <w:pPr>
        <w:spacing w:line="360" w:lineRule="auto"/>
        <w:jc w:val="both"/>
        <w:rPr>
          <w:rFonts w:ascii="Cambria" w:hAnsi="Cambria" w:cs="Cambria"/>
          <w:lang w:eastAsia="pl-PL"/>
        </w:rPr>
      </w:pPr>
      <w:r w:rsidRPr="00056DF4">
        <w:rPr>
          <w:rFonts w:ascii="Cambria" w:hAnsi="Cambria" w:cs="Cambria"/>
          <w:lang w:eastAsia="pl-PL"/>
        </w:rPr>
        <w:t xml:space="preserve">Opis przedmiotu zamówienia (PFU) może przywoływać roboty i elementy, które nie zostały wyszczególnione w SIWZ lub w wymienionych na wstępie grupach, klasach czy kategoriach robót lecz są niezbędne dla prawidłowego pod względem technicznym i ekonomicznym funkcjonowania, sprawności, stabilności, jak również dotrzymania gwarancji oraz bezawaryjnego działania instalacji będącej przedmiotem zamówienia. </w:t>
      </w:r>
    </w:p>
    <w:p w14:paraId="2230E0EF" w14:textId="77777777" w:rsidR="00FB221A" w:rsidRPr="00056DF4" w:rsidRDefault="00FB221A" w:rsidP="00196F0F">
      <w:pPr>
        <w:spacing w:line="360" w:lineRule="auto"/>
        <w:jc w:val="both"/>
        <w:rPr>
          <w:rFonts w:ascii="Cambria" w:hAnsi="Cambria" w:cs="Arial"/>
        </w:rPr>
      </w:pPr>
    </w:p>
    <w:p w14:paraId="4831F42F" w14:textId="77777777" w:rsidR="00C23E50" w:rsidRPr="00CE693B" w:rsidRDefault="00FB221A" w:rsidP="003B4210">
      <w:pPr>
        <w:pStyle w:val="Nagwek3"/>
        <w:numPr>
          <w:ilvl w:val="2"/>
          <w:numId w:val="87"/>
        </w:numPr>
        <w:spacing w:before="120" w:after="0" w:line="360" w:lineRule="auto"/>
        <w:rPr>
          <w:rFonts w:asciiTheme="majorHAnsi" w:hAnsiTheme="majorHAnsi" w:cs="Cambria"/>
          <w:i w:val="0"/>
          <w:iCs w:val="0"/>
          <w:sz w:val="24"/>
          <w:szCs w:val="24"/>
          <w:lang w:eastAsia="pl-PL"/>
        </w:rPr>
      </w:pPr>
      <w:bookmarkStart w:id="13" w:name="_Toc2922737"/>
      <w:r w:rsidRPr="00CE693B">
        <w:rPr>
          <w:rFonts w:asciiTheme="majorHAnsi" w:hAnsiTheme="majorHAnsi" w:cs="Cambria"/>
          <w:i w:val="0"/>
          <w:iCs w:val="0"/>
          <w:sz w:val="24"/>
          <w:szCs w:val="24"/>
          <w:lang w:eastAsia="pl-PL"/>
        </w:rPr>
        <w:t>W</w:t>
      </w:r>
      <w:r w:rsidR="001007D4" w:rsidRPr="00CE693B">
        <w:rPr>
          <w:rFonts w:asciiTheme="majorHAnsi" w:hAnsiTheme="majorHAnsi" w:cs="Cambria"/>
          <w:i w:val="0"/>
          <w:iCs w:val="0"/>
          <w:sz w:val="24"/>
          <w:szCs w:val="24"/>
          <w:lang w:eastAsia="pl-PL"/>
        </w:rPr>
        <w:t xml:space="preserve">arunki </w:t>
      </w:r>
      <w:r w:rsidR="000A59AC">
        <w:rPr>
          <w:rFonts w:asciiTheme="majorHAnsi" w:hAnsiTheme="majorHAnsi" w:cs="Cambria"/>
          <w:i w:val="0"/>
          <w:iCs w:val="0"/>
          <w:sz w:val="24"/>
          <w:szCs w:val="24"/>
          <w:lang w:eastAsia="pl-PL"/>
        </w:rPr>
        <w:t xml:space="preserve">podstawowe / </w:t>
      </w:r>
      <w:r w:rsidR="001007D4" w:rsidRPr="00CE693B">
        <w:rPr>
          <w:rFonts w:asciiTheme="majorHAnsi" w:hAnsiTheme="majorHAnsi" w:cs="Cambria"/>
          <w:i w:val="0"/>
          <w:iCs w:val="0"/>
          <w:sz w:val="24"/>
          <w:szCs w:val="24"/>
          <w:lang w:eastAsia="pl-PL"/>
        </w:rPr>
        <w:t>brzegowe</w:t>
      </w:r>
      <w:r w:rsidRPr="00CE693B">
        <w:rPr>
          <w:rFonts w:asciiTheme="majorHAnsi" w:hAnsiTheme="majorHAnsi" w:cs="Cambria"/>
          <w:i w:val="0"/>
          <w:iCs w:val="0"/>
          <w:sz w:val="24"/>
          <w:szCs w:val="24"/>
          <w:lang w:eastAsia="pl-PL"/>
        </w:rPr>
        <w:t>:</w:t>
      </w:r>
      <w:bookmarkEnd w:id="13"/>
    </w:p>
    <w:p w14:paraId="3F71943A" w14:textId="77777777" w:rsidR="002909CB" w:rsidRDefault="00C23E50" w:rsidP="00CE693B">
      <w:pPr>
        <w:spacing w:line="360" w:lineRule="auto"/>
        <w:jc w:val="both"/>
        <w:rPr>
          <w:rFonts w:asciiTheme="majorHAnsi" w:hAnsiTheme="majorHAnsi" w:cs="Arial"/>
        </w:rPr>
      </w:pPr>
      <w:r w:rsidRPr="00CE693B">
        <w:rPr>
          <w:rFonts w:asciiTheme="majorHAnsi" w:hAnsiTheme="majorHAnsi" w:cs="Arial"/>
        </w:rPr>
        <w:t xml:space="preserve">Wymaga się aby </w:t>
      </w:r>
      <w:r w:rsidR="002909CB">
        <w:rPr>
          <w:rFonts w:asciiTheme="majorHAnsi" w:hAnsiTheme="majorHAnsi" w:cs="Arial"/>
        </w:rPr>
        <w:t xml:space="preserve">wykonane zostały wszystkie </w:t>
      </w:r>
      <w:r w:rsidR="00E7708F">
        <w:rPr>
          <w:rFonts w:asciiTheme="majorHAnsi" w:hAnsiTheme="majorHAnsi" w:cs="Arial"/>
        </w:rPr>
        <w:t>elementy</w:t>
      </w:r>
      <w:r w:rsidR="002909CB">
        <w:rPr>
          <w:rFonts w:asciiTheme="majorHAnsi" w:hAnsiTheme="majorHAnsi" w:cs="Arial"/>
        </w:rPr>
        <w:t>, określone w punkcie 1.1.</w:t>
      </w:r>
    </w:p>
    <w:p w14:paraId="03505728" w14:textId="77777777" w:rsidR="002909CB" w:rsidRDefault="004A27A8" w:rsidP="00BA7714">
      <w:pPr>
        <w:spacing w:line="360" w:lineRule="auto"/>
        <w:jc w:val="both"/>
        <w:rPr>
          <w:rFonts w:asciiTheme="majorHAnsi" w:hAnsiTheme="majorHAnsi" w:cs="Arial"/>
        </w:rPr>
      </w:pPr>
      <w:r>
        <w:rPr>
          <w:rFonts w:asciiTheme="majorHAnsi" w:hAnsiTheme="majorHAnsi" w:cs="Arial"/>
        </w:rPr>
        <w:t>Ponadto w</w:t>
      </w:r>
      <w:r w:rsidR="002909CB">
        <w:rPr>
          <w:rFonts w:asciiTheme="majorHAnsi" w:hAnsiTheme="majorHAnsi" w:cs="Arial"/>
        </w:rPr>
        <w:t>ymaga się, aby</w:t>
      </w:r>
      <w:r w:rsidR="00BB6CA2">
        <w:rPr>
          <w:rFonts w:asciiTheme="majorHAnsi" w:hAnsiTheme="majorHAnsi" w:cs="Arial"/>
        </w:rPr>
        <w:t xml:space="preserve"> specyfika techniczna, </w:t>
      </w:r>
      <w:r w:rsidR="002909CB">
        <w:rPr>
          <w:rFonts w:asciiTheme="majorHAnsi" w:hAnsiTheme="majorHAnsi" w:cs="Arial"/>
        </w:rPr>
        <w:t>technologia</w:t>
      </w:r>
      <w:r w:rsidR="00173A12">
        <w:rPr>
          <w:rFonts w:asciiTheme="majorHAnsi" w:hAnsiTheme="majorHAnsi" w:cs="Arial"/>
        </w:rPr>
        <w:t xml:space="preserve"> i parametry techniczne </w:t>
      </w:r>
      <w:r w:rsidR="002909CB">
        <w:rPr>
          <w:rFonts w:asciiTheme="majorHAnsi" w:hAnsiTheme="majorHAnsi" w:cs="Arial"/>
        </w:rPr>
        <w:t xml:space="preserve"> instalacji oczyszczania spalin</w:t>
      </w:r>
      <w:r w:rsidR="00E7708F">
        <w:rPr>
          <w:rFonts w:asciiTheme="majorHAnsi" w:hAnsiTheme="majorHAnsi" w:cs="Arial"/>
        </w:rPr>
        <w:t xml:space="preserve"> były następujące i</w:t>
      </w:r>
      <w:r w:rsidR="002909CB">
        <w:rPr>
          <w:rFonts w:asciiTheme="majorHAnsi" w:hAnsiTheme="majorHAnsi" w:cs="Arial"/>
        </w:rPr>
        <w:t xml:space="preserve"> obejmował</w:t>
      </w:r>
      <w:r w:rsidR="00173A12">
        <w:rPr>
          <w:rFonts w:asciiTheme="majorHAnsi" w:hAnsiTheme="majorHAnsi" w:cs="Arial"/>
        </w:rPr>
        <w:t>y</w:t>
      </w:r>
      <w:r w:rsidR="002909CB">
        <w:rPr>
          <w:rFonts w:asciiTheme="majorHAnsi" w:hAnsiTheme="majorHAnsi" w:cs="Arial"/>
        </w:rPr>
        <w:t xml:space="preserve"> w szczególności:</w:t>
      </w:r>
    </w:p>
    <w:p w14:paraId="36304FF0" w14:textId="0A72F5F0" w:rsidR="00BB5C18" w:rsidRPr="00A11046" w:rsidRDefault="00A4143C" w:rsidP="00CB5D21">
      <w:pPr>
        <w:pStyle w:val="MjNormalny"/>
        <w:numPr>
          <w:ilvl w:val="0"/>
          <w:numId w:val="122"/>
        </w:numPr>
        <w:rPr>
          <w:rFonts w:asciiTheme="majorHAnsi" w:hAnsiTheme="majorHAnsi" w:cs="Calibri"/>
          <w:i/>
        </w:rPr>
      </w:pPr>
      <w:r w:rsidRPr="00A82898">
        <w:rPr>
          <w:rFonts w:asciiTheme="majorHAnsi" w:hAnsiTheme="majorHAnsi" w:cs="Calibri"/>
        </w:rPr>
        <w:t>Budow</w:t>
      </w:r>
      <w:r w:rsidR="002909CB">
        <w:rPr>
          <w:rFonts w:asciiTheme="majorHAnsi" w:hAnsiTheme="majorHAnsi" w:cs="Calibri"/>
        </w:rPr>
        <w:t>ę</w:t>
      </w:r>
      <w:r w:rsidRPr="00A82898">
        <w:rPr>
          <w:rFonts w:asciiTheme="majorHAnsi" w:hAnsiTheme="majorHAnsi" w:cs="Calibri"/>
        </w:rPr>
        <w:t xml:space="preserve"> instalacji odsiarczania i odpylania w technologii metody suchej </w:t>
      </w:r>
      <w:r w:rsidRPr="00A82898">
        <w:rPr>
          <w:rFonts w:asciiTheme="majorHAnsi" w:hAnsiTheme="majorHAnsi" w:cs="Calibri"/>
        </w:rPr>
        <w:br/>
      </w:r>
      <w:r w:rsidR="00A646F2">
        <w:rPr>
          <w:rFonts w:asciiTheme="majorHAnsi" w:hAnsiTheme="majorHAnsi" w:cs="Calibri"/>
        </w:rPr>
        <w:t>z</w:t>
      </w:r>
      <w:r w:rsidR="00A646F2" w:rsidRPr="00A82898">
        <w:rPr>
          <w:rFonts w:asciiTheme="majorHAnsi" w:hAnsiTheme="majorHAnsi" w:cs="Calibri"/>
        </w:rPr>
        <w:t xml:space="preserve"> </w:t>
      </w:r>
      <w:r w:rsidRPr="00A82898">
        <w:rPr>
          <w:rFonts w:asciiTheme="majorHAnsi" w:hAnsiTheme="majorHAnsi" w:cs="Calibri"/>
        </w:rPr>
        <w:t xml:space="preserve">wykorzystaniem kwaśnego węglanu sodu – tzw. </w:t>
      </w:r>
      <w:r w:rsidR="009E491D">
        <w:rPr>
          <w:rFonts w:asciiTheme="majorHAnsi" w:hAnsiTheme="majorHAnsi" w:cs="Calibri"/>
        </w:rPr>
        <w:t>„</w:t>
      </w:r>
      <w:proofErr w:type="spellStart"/>
      <w:r w:rsidRPr="00A82898">
        <w:rPr>
          <w:rFonts w:asciiTheme="majorHAnsi" w:hAnsiTheme="majorHAnsi" w:cs="Calibri"/>
        </w:rPr>
        <w:t>bikarbonatu</w:t>
      </w:r>
      <w:proofErr w:type="spellEnd"/>
      <w:r w:rsidR="009E491D">
        <w:rPr>
          <w:rFonts w:asciiTheme="majorHAnsi" w:hAnsiTheme="majorHAnsi" w:cs="Calibri"/>
        </w:rPr>
        <w:t>”</w:t>
      </w:r>
      <w:r w:rsidRPr="00A82898">
        <w:rPr>
          <w:rFonts w:asciiTheme="majorHAnsi" w:hAnsiTheme="majorHAnsi" w:cs="Calibri"/>
        </w:rPr>
        <w:t xml:space="preserve">, w której </w:t>
      </w:r>
      <w:r w:rsidR="001B2389">
        <w:rPr>
          <w:rFonts w:asciiTheme="majorHAnsi" w:hAnsiTheme="majorHAnsi" w:cs="Calibri"/>
        </w:rPr>
        <w:t>mają zostać zabudowane</w:t>
      </w:r>
      <w:r w:rsidRPr="00A82898">
        <w:rPr>
          <w:rFonts w:asciiTheme="majorHAnsi" w:hAnsiTheme="majorHAnsi" w:cs="Calibri"/>
        </w:rPr>
        <w:t xml:space="preserve"> trzy linie odsiarczania</w:t>
      </w:r>
      <w:r w:rsidR="00295566">
        <w:rPr>
          <w:rFonts w:asciiTheme="majorHAnsi" w:hAnsiTheme="majorHAnsi" w:cs="Calibri"/>
        </w:rPr>
        <w:t>,</w:t>
      </w:r>
      <w:r w:rsidRPr="00A82898">
        <w:rPr>
          <w:rFonts w:asciiTheme="majorHAnsi" w:hAnsiTheme="majorHAnsi" w:cs="Calibri"/>
        </w:rPr>
        <w:t xml:space="preserve"> w których zasadniczą funkcję technologiczną spełnia</w:t>
      </w:r>
      <w:r w:rsidR="001B2389">
        <w:rPr>
          <w:rFonts w:asciiTheme="majorHAnsi" w:hAnsiTheme="majorHAnsi" w:cs="Calibri"/>
        </w:rPr>
        <w:t xml:space="preserve">ć mają </w:t>
      </w:r>
      <w:r w:rsidRPr="00A82898">
        <w:rPr>
          <w:rFonts w:asciiTheme="majorHAnsi" w:hAnsiTheme="majorHAnsi" w:cs="Calibri"/>
        </w:rPr>
        <w:t>kanały reakcji i filtry workowe oraz budow</w:t>
      </w:r>
      <w:r w:rsidR="001D7774">
        <w:rPr>
          <w:rFonts w:asciiTheme="majorHAnsi" w:hAnsiTheme="majorHAnsi" w:cs="Calibri"/>
        </w:rPr>
        <w:t>ę</w:t>
      </w:r>
      <w:r w:rsidRPr="00A82898">
        <w:rPr>
          <w:rFonts w:asciiTheme="majorHAnsi" w:hAnsiTheme="majorHAnsi" w:cs="Calibri"/>
        </w:rPr>
        <w:t xml:space="preserve"> instalacji odazotowania spalin wg metody SNCR, w której to metodzie każdy z kotłów wyposażony </w:t>
      </w:r>
      <w:r w:rsidR="001B2389">
        <w:rPr>
          <w:rFonts w:asciiTheme="majorHAnsi" w:hAnsiTheme="majorHAnsi" w:cs="Calibri"/>
        </w:rPr>
        <w:t xml:space="preserve">ma być </w:t>
      </w:r>
      <w:r w:rsidRPr="00A82898">
        <w:rPr>
          <w:rFonts w:asciiTheme="majorHAnsi" w:hAnsiTheme="majorHAnsi" w:cs="Calibri"/>
        </w:rPr>
        <w:t>we własny układ dozowania / wtrysku reagenta do komory pa</w:t>
      </w:r>
      <w:r w:rsidRPr="00B21076">
        <w:rPr>
          <w:rFonts w:asciiTheme="majorHAnsi" w:hAnsiTheme="majorHAnsi" w:cs="Calibri"/>
        </w:rPr>
        <w:t xml:space="preserve">leniskowej. Układ magazynowania reagenta (mocznika) </w:t>
      </w:r>
      <w:r w:rsidR="00BB6CA2" w:rsidRPr="00B21076">
        <w:rPr>
          <w:rFonts w:asciiTheme="majorHAnsi" w:hAnsiTheme="majorHAnsi" w:cs="Calibri"/>
        </w:rPr>
        <w:t>ma być</w:t>
      </w:r>
      <w:r w:rsidR="00BB5C18" w:rsidRPr="00B21076">
        <w:rPr>
          <w:rFonts w:asciiTheme="majorHAnsi" w:hAnsiTheme="majorHAnsi" w:cs="Calibri"/>
        </w:rPr>
        <w:t xml:space="preserve"> </w:t>
      </w:r>
      <w:r w:rsidRPr="00B21076">
        <w:rPr>
          <w:rFonts w:asciiTheme="majorHAnsi" w:hAnsiTheme="majorHAnsi" w:cs="Calibri"/>
        </w:rPr>
        <w:t>wspólny</w:t>
      </w:r>
      <w:r w:rsidR="00591117" w:rsidRPr="00B21076">
        <w:rPr>
          <w:rFonts w:asciiTheme="majorHAnsi" w:hAnsiTheme="majorHAnsi" w:cs="Calibri"/>
        </w:rPr>
        <w:t xml:space="preserve"> dla trzech kotłów</w:t>
      </w:r>
      <w:r w:rsidRPr="00B21076">
        <w:rPr>
          <w:rFonts w:asciiTheme="majorHAnsi" w:hAnsiTheme="majorHAnsi" w:cs="Calibri"/>
        </w:rPr>
        <w:t>.</w:t>
      </w:r>
    </w:p>
    <w:p w14:paraId="3C2C4417" w14:textId="34D5B8F3" w:rsidR="00A4143C" w:rsidRPr="00A82898" w:rsidRDefault="001B2389" w:rsidP="00A11046">
      <w:pPr>
        <w:pStyle w:val="MjNormalny"/>
        <w:ind w:left="1080"/>
        <w:rPr>
          <w:rFonts w:asciiTheme="majorHAnsi" w:hAnsiTheme="majorHAnsi" w:cs="Calibri"/>
          <w:i/>
        </w:rPr>
      </w:pPr>
      <w:r>
        <w:rPr>
          <w:rFonts w:asciiTheme="majorHAnsi" w:hAnsiTheme="majorHAnsi" w:cs="Calibri"/>
        </w:rPr>
        <w:t>Wymaga się, aby p</w:t>
      </w:r>
      <w:r w:rsidR="00A4143C" w:rsidRPr="00A82898">
        <w:rPr>
          <w:rFonts w:asciiTheme="majorHAnsi" w:hAnsiTheme="majorHAnsi" w:cs="Calibri"/>
        </w:rPr>
        <w:t xml:space="preserve">odstawowe wyposażenie </w:t>
      </w:r>
      <w:r>
        <w:rPr>
          <w:rFonts w:asciiTheme="majorHAnsi" w:hAnsiTheme="majorHAnsi" w:cs="Calibri"/>
        </w:rPr>
        <w:t xml:space="preserve">i </w:t>
      </w:r>
      <w:r w:rsidR="00A4143C" w:rsidRPr="00A82898">
        <w:rPr>
          <w:rFonts w:asciiTheme="majorHAnsi" w:hAnsiTheme="majorHAnsi" w:cs="Calibri"/>
        </w:rPr>
        <w:t>zakres niezbędnych prac wchodzących w zakres  instalacji odsiarczania, odpylania i odazotowania</w:t>
      </w:r>
      <w:r>
        <w:rPr>
          <w:rFonts w:asciiTheme="majorHAnsi" w:hAnsiTheme="majorHAnsi" w:cs="Calibri"/>
        </w:rPr>
        <w:t xml:space="preserve"> obejmował</w:t>
      </w:r>
      <w:r w:rsidR="00A4143C" w:rsidRPr="00A82898">
        <w:rPr>
          <w:rFonts w:asciiTheme="majorHAnsi" w:hAnsiTheme="majorHAnsi" w:cs="Calibri"/>
        </w:rPr>
        <w:t xml:space="preserve">: </w:t>
      </w:r>
    </w:p>
    <w:p w14:paraId="093D06CB" w14:textId="77777777" w:rsidR="00A4143C" w:rsidRPr="00A82898" w:rsidRDefault="004A27A8" w:rsidP="00CB5D21">
      <w:pPr>
        <w:pStyle w:val="MjNormalny"/>
        <w:numPr>
          <w:ilvl w:val="1"/>
          <w:numId w:val="122"/>
        </w:numPr>
        <w:rPr>
          <w:rFonts w:asciiTheme="majorHAnsi" w:hAnsiTheme="majorHAnsi" w:cs="Calibri"/>
        </w:rPr>
      </w:pPr>
      <w:r>
        <w:rPr>
          <w:rFonts w:asciiTheme="majorHAnsi" w:hAnsiTheme="majorHAnsi" w:cs="Calibri"/>
        </w:rPr>
        <w:t>Niezbędn</w:t>
      </w:r>
      <w:r w:rsidR="00173A12">
        <w:rPr>
          <w:rFonts w:asciiTheme="majorHAnsi" w:hAnsiTheme="majorHAnsi" w:cs="Calibri"/>
        </w:rPr>
        <w:t>ą</w:t>
      </w:r>
      <w:r>
        <w:rPr>
          <w:rFonts w:asciiTheme="majorHAnsi" w:hAnsiTheme="majorHAnsi" w:cs="Calibri"/>
        </w:rPr>
        <w:t xml:space="preserve"> p</w:t>
      </w:r>
      <w:r w:rsidR="00A4143C" w:rsidRPr="00A82898">
        <w:rPr>
          <w:rFonts w:asciiTheme="majorHAnsi" w:hAnsiTheme="majorHAnsi" w:cs="Calibri"/>
        </w:rPr>
        <w:t>rzebudow</w:t>
      </w:r>
      <w:r w:rsidR="00173A12">
        <w:rPr>
          <w:rFonts w:asciiTheme="majorHAnsi" w:hAnsiTheme="majorHAnsi" w:cs="Calibri"/>
        </w:rPr>
        <w:t>ę</w:t>
      </w:r>
      <w:r w:rsidR="00A4143C" w:rsidRPr="00A82898">
        <w:rPr>
          <w:rFonts w:asciiTheme="majorHAnsi" w:hAnsiTheme="majorHAnsi" w:cs="Calibri"/>
        </w:rPr>
        <w:t xml:space="preserve"> istniejących i budow</w:t>
      </w:r>
      <w:r w:rsidR="00173A12">
        <w:rPr>
          <w:rFonts w:asciiTheme="majorHAnsi" w:hAnsiTheme="majorHAnsi" w:cs="Calibri"/>
        </w:rPr>
        <w:t>ę</w:t>
      </w:r>
      <w:r w:rsidR="00A4143C" w:rsidRPr="00A82898">
        <w:rPr>
          <w:rFonts w:asciiTheme="majorHAnsi" w:hAnsiTheme="majorHAnsi" w:cs="Calibri"/>
        </w:rPr>
        <w:t xml:space="preserve"> nowych konstrukcji wsporczych pod urządzenia.</w:t>
      </w:r>
    </w:p>
    <w:p w14:paraId="053A5B76" w14:textId="4083C28B" w:rsidR="00A4143C" w:rsidRPr="00A82898" w:rsidRDefault="00A4143C" w:rsidP="00CB5D21">
      <w:pPr>
        <w:pStyle w:val="MjNormalny"/>
        <w:numPr>
          <w:ilvl w:val="1"/>
          <w:numId w:val="122"/>
        </w:numPr>
        <w:rPr>
          <w:rFonts w:asciiTheme="majorHAnsi" w:hAnsiTheme="majorHAnsi" w:cs="Calibri"/>
        </w:rPr>
      </w:pPr>
      <w:r w:rsidRPr="00A82898">
        <w:rPr>
          <w:rFonts w:asciiTheme="majorHAnsi" w:hAnsiTheme="majorHAnsi" w:cs="Calibri"/>
        </w:rPr>
        <w:t>Budow</w:t>
      </w:r>
      <w:r w:rsidR="00173A12">
        <w:rPr>
          <w:rFonts w:asciiTheme="majorHAnsi" w:hAnsiTheme="majorHAnsi" w:cs="Calibri"/>
        </w:rPr>
        <w:t>ę</w:t>
      </w:r>
      <w:r w:rsidRPr="00A82898">
        <w:rPr>
          <w:rFonts w:asciiTheme="majorHAnsi" w:hAnsiTheme="majorHAnsi" w:cs="Calibri"/>
        </w:rPr>
        <w:t xml:space="preserve"> i przebudow</w:t>
      </w:r>
      <w:r w:rsidR="00173A12">
        <w:rPr>
          <w:rFonts w:asciiTheme="majorHAnsi" w:hAnsiTheme="majorHAnsi" w:cs="Calibri"/>
        </w:rPr>
        <w:t>ę</w:t>
      </w:r>
      <w:r w:rsidRPr="00A82898">
        <w:rPr>
          <w:rFonts w:asciiTheme="majorHAnsi" w:hAnsiTheme="majorHAnsi" w:cs="Calibri"/>
        </w:rPr>
        <w:t xml:space="preserve"> układu odpylania wstępnego spalin polegając</w:t>
      </w:r>
      <w:r w:rsidR="00173A12">
        <w:rPr>
          <w:rFonts w:asciiTheme="majorHAnsi" w:hAnsiTheme="majorHAnsi" w:cs="Calibri"/>
        </w:rPr>
        <w:t>ą</w:t>
      </w:r>
      <w:r w:rsidRPr="00A82898">
        <w:rPr>
          <w:rFonts w:asciiTheme="majorHAnsi" w:hAnsiTheme="majorHAnsi" w:cs="Calibri"/>
        </w:rPr>
        <w:t xml:space="preserve"> na zabudowie</w:t>
      </w:r>
      <w:r w:rsidR="002909CB">
        <w:rPr>
          <w:rFonts w:asciiTheme="majorHAnsi" w:hAnsiTheme="majorHAnsi" w:cs="Calibri"/>
        </w:rPr>
        <w:t xml:space="preserve"> now</w:t>
      </w:r>
      <w:r w:rsidR="004A27A8">
        <w:rPr>
          <w:rFonts w:asciiTheme="majorHAnsi" w:hAnsiTheme="majorHAnsi" w:cs="Calibri"/>
        </w:rPr>
        <w:t>ych</w:t>
      </w:r>
      <w:r w:rsidRPr="00A82898">
        <w:rPr>
          <w:rFonts w:asciiTheme="majorHAnsi" w:hAnsiTheme="majorHAnsi" w:cs="Calibri"/>
        </w:rPr>
        <w:t xml:space="preserve"> wstępn</w:t>
      </w:r>
      <w:r w:rsidR="004A27A8">
        <w:rPr>
          <w:rFonts w:asciiTheme="majorHAnsi" w:hAnsiTheme="majorHAnsi" w:cs="Calibri"/>
        </w:rPr>
        <w:t>ych</w:t>
      </w:r>
      <w:r w:rsidRPr="00A82898">
        <w:rPr>
          <w:rFonts w:asciiTheme="majorHAnsi" w:hAnsiTheme="majorHAnsi" w:cs="Calibri"/>
        </w:rPr>
        <w:t xml:space="preserve"> odpylacz</w:t>
      </w:r>
      <w:r w:rsidR="004A27A8">
        <w:rPr>
          <w:rFonts w:asciiTheme="majorHAnsi" w:hAnsiTheme="majorHAnsi" w:cs="Calibri"/>
        </w:rPr>
        <w:t>y</w:t>
      </w:r>
      <w:r w:rsidRPr="00A82898">
        <w:rPr>
          <w:rFonts w:asciiTheme="majorHAnsi" w:hAnsiTheme="majorHAnsi" w:cs="Calibri"/>
        </w:rPr>
        <w:t xml:space="preserve"> spalin typu „MOS</w:t>
      </w:r>
      <w:r w:rsidR="00BB5C18">
        <w:rPr>
          <w:rFonts w:asciiTheme="majorHAnsi" w:hAnsiTheme="majorHAnsi" w:cs="Calibri"/>
        </w:rPr>
        <w:t>”</w:t>
      </w:r>
      <w:r w:rsidR="004A27A8">
        <w:rPr>
          <w:rFonts w:asciiTheme="majorHAnsi" w:hAnsiTheme="majorHAnsi" w:cs="Calibri"/>
        </w:rPr>
        <w:t xml:space="preserve"> osobno</w:t>
      </w:r>
      <w:r w:rsidRPr="00A82898">
        <w:rPr>
          <w:rFonts w:asciiTheme="majorHAnsi" w:hAnsiTheme="majorHAnsi" w:cs="Calibri"/>
        </w:rPr>
        <w:t xml:space="preserve"> </w:t>
      </w:r>
      <w:r w:rsidRPr="00A82898">
        <w:rPr>
          <w:rFonts w:asciiTheme="majorHAnsi" w:hAnsiTheme="majorHAnsi" w:cs="Calibri"/>
        </w:rPr>
        <w:lastRenderedPageBreak/>
        <w:t>dla</w:t>
      </w:r>
      <w:r w:rsidR="004A27A8">
        <w:rPr>
          <w:rFonts w:asciiTheme="majorHAnsi" w:hAnsiTheme="majorHAnsi" w:cs="Calibri"/>
        </w:rPr>
        <w:t xml:space="preserve"> każdego z</w:t>
      </w:r>
      <w:r w:rsidRPr="00A82898">
        <w:rPr>
          <w:rFonts w:asciiTheme="majorHAnsi" w:hAnsiTheme="majorHAnsi" w:cs="Calibri"/>
        </w:rPr>
        <w:t xml:space="preserve"> kotłów</w:t>
      </w:r>
      <w:r w:rsidR="004A27A8">
        <w:rPr>
          <w:rFonts w:asciiTheme="majorHAnsi" w:hAnsiTheme="majorHAnsi" w:cs="Calibri"/>
        </w:rPr>
        <w:t>:</w:t>
      </w:r>
      <w:r w:rsidRPr="00A82898">
        <w:rPr>
          <w:rFonts w:asciiTheme="majorHAnsi" w:hAnsiTheme="majorHAnsi" w:cs="Calibri"/>
        </w:rPr>
        <w:t xml:space="preserve"> OR-32</w:t>
      </w:r>
      <w:r w:rsidR="002909CB">
        <w:rPr>
          <w:rFonts w:asciiTheme="majorHAnsi" w:hAnsiTheme="majorHAnsi" w:cs="Calibri"/>
        </w:rPr>
        <w:t xml:space="preserve">, </w:t>
      </w:r>
      <w:r w:rsidRPr="00A82898">
        <w:rPr>
          <w:rFonts w:asciiTheme="majorHAnsi" w:hAnsiTheme="majorHAnsi" w:cs="Calibri"/>
        </w:rPr>
        <w:t xml:space="preserve"> OR-50</w:t>
      </w:r>
      <w:r w:rsidR="00601989">
        <w:rPr>
          <w:rFonts w:asciiTheme="majorHAnsi" w:hAnsiTheme="majorHAnsi" w:cs="Calibri"/>
        </w:rPr>
        <w:t>-N</w:t>
      </w:r>
      <w:r w:rsidR="002909CB">
        <w:rPr>
          <w:rFonts w:asciiTheme="majorHAnsi" w:hAnsiTheme="majorHAnsi" w:cs="Calibri"/>
        </w:rPr>
        <w:t xml:space="preserve"> i WR-15</w:t>
      </w:r>
      <w:r w:rsidR="00601989">
        <w:rPr>
          <w:rFonts w:asciiTheme="majorHAnsi" w:hAnsiTheme="majorHAnsi" w:cs="Calibri"/>
        </w:rPr>
        <w:t>-N</w:t>
      </w:r>
      <w:r w:rsidRPr="00A82898">
        <w:rPr>
          <w:rFonts w:asciiTheme="majorHAnsi" w:hAnsiTheme="majorHAnsi" w:cs="Calibri"/>
        </w:rPr>
        <w:t xml:space="preserve">. </w:t>
      </w:r>
    </w:p>
    <w:p w14:paraId="0E67DADB" w14:textId="77777777" w:rsidR="00A4143C" w:rsidRPr="00A82898" w:rsidRDefault="00173A12" w:rsidP="00CB5D21">
      <w:pPr>
        <w:pStyle w:val="MjNormalny"/>
        <w:numPr>
          <w:ilvl w:val="1"/>
          <w:numId w:val="122"/>
        </w:numPr>
        <w:rPr>
          <w:rFonts w:asciiTheme="majorHAnsi" w:hAnsiTheme="majorHAnsi" w:cs="Calibri"/>
        </w:rPr>
      </w:pPr>
      <w:r>
        <w:rPr>
          <w:rFonts w:asciiTheme="majorHAnsi" w:hAnsiTheme="majorHAnsi" w:cs="Calibri"/>
        </w:rPr>
        <w:t>Wykonanie u</w:t>
      </w:r>
      <w:r w:rsidR="00A4143C" w:rsidRPr="00A82898">
        <w:rPr>
          <w:rFonts w:asciiTheme="majorHAnsi" w:hAnsiTheme="majorHAnsi" w:cs="Calibri"/>
        </w:rPr>
        <w:t>kład</w:t>
      </w:r>
      <w:r>
        <w:rPr>
          <w:rFonts w:asciiTheme="majorHAnsi" w:hAnsiTheme="majorHAnsi" w:cs="Calibri"/>
        </w:rPr>
        <w:t>u</w:t>
      </w:r>
      <w:r w:rsidR="00A4143C" w:rsidRPr="00A82898">
        <w:rPr>
          <w:rFonts w:asciiTheme="majorHAnsi" w:hAnsiTheme="majorHAnsi" w:cs="Calibri"/>
        </w:rPr>
        <w:t xml:space="preserve"> zrzucania pyłu z odpylaczy wstępnych (MOS-ów) do kanałów odżużlania.</w:t>
      </w:r>
    </w:p>
    <w:p w14:paraId="4143CC3D" w14:textId="77777777" w:rsidR="00A4143C" w:rsidRPr="00A82898" w:rsidRDefault="00A4143C" w:rsidP="00CB5D21">
      <w:pPr>
        <w:pStyle w:val="MjNormalny"/>
        <w:numPr>
          <w:ilvl w:val="1"/>
          <w:numId w:val="122"/>
        </w:numPr>
        <w:rPr>
          <w:rFonts w:asciiTheme="majorHAnsi" w:hAnsiTheme="majorHAnsi" w:cs="Calibri"/>
        </w:rPr>
      </w:pPr>
      <w:r w:rsidRPr="00A82898">
        <w:rPr>
          <w:rFonts w:asciiTheme="majorHAnsi" w:hAnsiTheme="majorHAnsi" w:cs="Calibri"/>
        </w:rPr>
        <w:t>Budow</w:t>
      </w:r>
      <w:r w:rsidR="00173A12">
        <w:rPr>
          <w:rFonts w:asciiTheme="majorHAnsi" w:hAnsiTheme="majorHAnsi" w:cs="Calibri"/>
        </w:rPr>
        <w:t>ę</w:t>
      </w:r>
      <w:r w:rsidRPr="00A82898">
        <w:rPr>
          <w:rFonts w:asciiTheme="majorHAnsi" w:hAnsiTheme="majorHAnsi" w:cs="Calibri"/>
        </w:rPr>
        <w:t xml:space="preserve"> 2 szt. silosów sorbentu</w:t>
      </w:r>
      <w:r w:rsidR="00EF2159">
        <w:rPr>
          <w:rFonts w:asciiTheme="majorHAnsi" w:hAnsiTheme="majorHAnsi" w:cs="Calibri"/>
        </w:rPr>
        <w:t xml:space="preserve"> odsiarczania</w:t>
      </w:r>
      <w:r w:rsidRPr="00A82898">
        <w:rPr>
          <w:rFonts w:asciiTheme="majorHAnsi" w:hAnsiTheme="majorHAnsi" w:cs="Calibri"/>
        </w:rPr>
        <w:t xml:space="preserve"> i 1 szt. silosu produktu (odpadu) – do magazynowania sorbentu i produktu poreakcyjnego. </w:t>
      </w:r>
    </w:p>
    <w:p w14:paraId="60FF2157" w14:textId="248D5DB2" w:rsidR="00A4143C" w:rsidRPr="00A82898" w:rsidRDefault="00A4143C" w:rsidP="00CB5D21">
      <w:pPr>
        <w:pStyle w:val="MjNormalny"/>
        <w:numPr>
          <w:ilvl w:val="1"/>
          <w:numId w:val="122"/>
        </w:numPr>
        <w:rPr>
          <w:rFonts w:asciiTheme="majorHAnsi" w:hAnsiTheme="majorHAnsi" w:cs="Calibri"/>
        </w:rPr>
      </w:pPr>
      <w:r w:rsidRPr="00A82898">
        <w:rPr>
          <w:rFonts w:asciiTheme="majorHAnsi" w:hAnsiTheme="majorHAnsi" w:cs="Calibri"/>
        </w:rPr>
        <w:t>Budow</w:t>
      </w:r>
      <w:r w:rsidR="00173A12">
        <w:rPr>
          <w:rFonts w:asciiTheme="majorHAnsi" w:hAnsiTheme="majorHAnsi" w:cs="Calibri"/>
        </w:rPr>
        <w:t>ę</w:t>
      </w:r>
      <w:r w:rsidRPr="00A82898">
        <w:rPr>
          <w:rFonts w:asciiTheme="majorHAnsi" w:hAnsiTheme="majorHAnsi" w:cs="Calibri"/>
        </w:rPr>
        <w:t xml:space="preserve"> 2 kompletów</w:t>
      </w:r>
      <w:r w:rsidR="00591117">
        <w:rPr>
          <w:rFonts w:asciiTheme="majorHAnsi" w:hAnsiTheme="majorHAnsi" w:cs="Calibri"/>
        </w:rPr>
        <w:t xml:space="preserve"> </w:t>
      </w:r>
      <w:r w:rsidRPr="00A82898">
        <w:rPr>
          <w:rFonts w:asciiTheme="majorHAnsi" w:hAnsiTheme="majorHAnsi" w:cs="Calibri"/>
        </w:rPr>
        <w:t>młynów</w:t>
      </w:r>
      <w:r w:rsidR="00D752F7">
        <w:rPr>
          <w:rFonts w:asciiTheme="majorHAnsi" w:hAnsiTheme="majorHAnsi" w:cs="Calibri"/>
        </w:rPr>
        <w:t xml:space="preserve"> (</w:t>
      </w:r>
      <w:r w:rsidR="00A560D6">
        <w:rPr>
          <w:rFonts w:asciiTheme="majorHAnsi" w:hAnsiTheme="majorHAnsi" w:cs="Calibri"/>
        </w:rPr>
        <w:t xml:space="preserve">1 komplet oznacza 1 młyn </w:t>
      </w:r>
      <w:r w:rsidR="00D752F7">
        <w:rPr>
          <w:rFonts w:asciiTheme="majorHAnsi" w:hAnsiTheme="majorHAnsi" w:cs="Calibri"/>
        </w:rPr>
        <w:t xml:space="preserve">podstawowy + </w:t>
      </w:r>
      <w:r w:rsidR="00A560D6">
        <w:rPr>
          <w:rFonts w:asciiTheme="majorHAnsi" w:hAnsiTheme="majorHAnsi" w:cs="Calibri"/>
        </w:rPr>
        <w:t xml:space="preserve">1 młyn </w:t>
      </w:r>
      <w:r w:rsidR="00D752F7">
        <w:rPr>
          <w:rFonts w:asciiTheme="majorHAnsi" w:hAnsiTheme="majorHAnsi" w:cs="Calibri"/>
        </w:rPr>
        <w:t>rezerwowy)</w:t>
      </w:r>
      <w:r w:rsidRPr="00A82898">
        <w:rPr>
          <w:rFonts w:asciiTheme="majorHAnsi" w:hAnsiTheme="majorHAnsi" w:cs="Calibri"/>
        </w:rPr>
        <w:t xml:space="preserve"> do rozdrabniania </w:t>
      </w:r>
      <w:r w:rsidR="009E491D">
        <w:rPr>
          <w:rFonts w:asciiTheme="majorHAnsi" w:hAnsiTheme="majorHAnsi" w:cs="Calibri"/>
        </w:rPr>
        <w:t>„</w:t>
      </w:r>
      <w:proofErr w:type="spellStart"/>
      <w:r w:rsidRPr="00A82898">
        <w:rPr>
          <w:rFonts w:asciiTheme="majorHAnsi" w:hAnsiTheme="majorHAnsi" w:cs="Calibri"/>
        </w:rPr>
        <w:t>bikarbonatu</w:t>
      </w:r>
      <w:proofErr w:type="spellEnd"/>
      <w:r w:rsidR="009E491D">
        <w:rPr>
          <w:rFonts w:asciiTheme="majorHAnsi" w:hAnsiTheme="majorHAnsi" w:cs="Calibri"/>
        </w:rPr>
        <w:t>”</w:t>
      </w:r>
      <w:r w:rsidR="00D752F7">
        <w:rPr>
          <w:rFonts w:asciiTheme="majorHAnsi" w:hAnsiTheme="majorHAnsi" w:cs="Calibri"/>
        </w:rPr>
        <w:t xml:space="preserve"> wraz z</w:t>
      </w:r>
      <w:r w:rsidR="005B7AD9">
        <w:rPr>
          <w:rFonts w:asciiTheme="majorHAnsi" w:hAnsiTheme="majorHAnsi" w:cs="Calibri"/>
        </w:rPr>
        <w:t xml:space="preserve"> kompletem </w:t>
      </w:r>
      <w:r w:rsidR="00D752F7">
        <w:rPr>
          <w:rFonts w:asciiTheme="majorHAnsi" w:hAnsiTheme="majorHAnsi" w:cs="Calibri"/>
        </w:rPr>
        <w:t xml:space="preserve"> instalacj</w:t>
      </w:r>
      <w:r w:rsidR="005B7AD9">
        <w:rPr>
          <w:rFonts w:asciiTheme="majorHAnsi" w:hAnsiTheme="majorHAnsi" w:cs="Calibri"/>
        </w:rPr>
        <w:t>i towarzyszących</w:t>
      </w:r>
      <w:r w:rsidRPr="00A82898">
        <w:rPr>
          <w:rFonts w:asciiTheme="majorHAnsi" w:hAnsiTheme="majorHAnsi" w:cs="Calibri"/>
        </w:rPr>
        <w:t>.</w:t>
      </w:r>
    </w:p>
    <w:p w14:paraId="36AEF700" w14:textId="77777777" w:rsidR="00A4143C" w:rsidRPr="00A82898" w:rsidRDefault="00A4143C" w:rsidP="00CB5D21">
      <w:pPr>
        <w:pStyle w:val="MjNormalny"/>
        <w:numPr>
          <w:ilvl w:val="1"/>
          <w:numId w:val="122"/>
        </w:numPr>
        <w:rPr>
          <w:rFonts w:asciiTheme="majorHAnsi" w:hAnsiTheme="majorHAnsi" w:cs="Calibri"/>
        </w:rPr>
      </w:pPr>
      <w:r w:rsidRPr="00A82898">
        <w:rPr>
          <w:rFonts w:asciiTheme="majorHAnsi" w:hAnsiTheme="majorHAnsi" w:cs="Calibri"/>
        </w:rPr>
        <w:t>Budow</w:t>
      </w:r>
      <w:r w:rsidR="00173A12">
        <w:rPr>
          <w:rFonts w:asciiTheme="majorHAnsi" w:hAnsiTheme="majorHAnsi" w:cs="Calibri"/>
        </w:rPr>
        <w:t>ę</w:t>
      </w:r>
      <w:r w:rsidRPr="00A82898">
        <w:rPr>
          <w:rFonts w:asciiTheme="majorHAnsi" w:hAnsiTheme="majorHAnsi" w:cs="Calibri"/>
        </w:rPr>
        <w:t xml:space="preserve"> 4 </w:t>
      </w:r>
      <w:proofErr w:type="spellStart"/>
      <w:r w:rsidRPr="00A82898">
        <w:rPr>
          <w:rFonts w:asciiTheme="majorHAnsi" w:hAnsiTheme="majorHAnsi" w:cs="Calibri"/>
        </w:rPr>
        <w:t>kpl</w:t>
      </w:r>
      <w:proofErr w:type="spellEnd"/>
      <w:r w:rsidRPr="00A82898">
        <w:rPr>
          <w:rFonts w:asciiTheme="majorHAnsi" w:hAnsiTheme="majorHAnsi" w:cs="Calibri"/>
        </w:rPr>
        <w:t>. układów transportu pneumatycznego – podawania sorbentu do kanałów reakcyjnych.</w:t>
      </w:r>
    </w:p>
    <w:p w14:paraId="71468028" w14:textId="77777777" w:rsidR="00A4143C" w:rsidRPr="00A82898" w:rsidRDefault="00A4143C" w:rsidP="00CB5D21">
      <w:pPr>
        <w:pStyle w:val="MjNormalny"/>
        <w:numPr>
          <w:ilvl w:val="1"/>
          <w:numId w:val="122"/>
        </w:numPr>
        <w:rPr>
          <w:rFonts w:asciiTheme="majorHAnsi" w:hAnsiTheme="majorHAnsi" w:cs="Calibri"/>
        </w:rPr>
      </w:pPr>
      <w:r w:rsidRPr="00A82898">
        <w:rPr>
          <w:rFonts w:asciiTheme="majorHAnsi" w:hAnsiTheme="majorHAnsi" w:cs="Calibri"/>
        </w:rPr>
        <w:t>Budow</w:t>
      </w:r>
      <w:r w:rsidR="00173A12">
        <w:rPr>
          <w:rFonts w:asciiTheme="majorHAnsi" w:hAnsiTheme="majorHAnsi" w:cs="Calibri"/>
        </w:rPr>
        <w:t>ę</w:t>
      </w:r>
      <w:r w:rsidRPr="00A82898">
        <w:rPr>
          <w:rFonts w:asciiTheme="majorHAnsi" w:hAnsiTheme="majorHAnsi" w:cs="Calibri"/>
        </w:rPr>
        <w:t xml:space="preserve"> 3 szt. kanałów reakcyjnych.</w:t>
      </w:r>
    </w:p>
    <w:p w14:paraId="38AF7179" w14:textId="77777777" w:rsidR="00A4143C" w:rsidRPr="00A82898" w:rsidRDefault="00A4143C" w:rsidP="00CB5D21">
      <w:pPr>
        <w:pStyle w:val="MjNormalny"/>
        <w:numPr>
          <w:ilvl w:val="1"/>
          <w:numId w:val="122"/>
        </w:numPr>
        <w:rPr>
          <w:rFonts w:asciiTheme="majorHAnsi" w:hAnsiTheme="majorHAnsi" w:cs="Calibri"/>
        </w:rPr>
      </w:pPr>
      <w:r w:rsidRPr="00A82898">
        <w:rPr>
          <w:rFonts w:asciiTheme="majorHAnsi" w:hAnsiTheme="majorHAnsi" w:cs="Calibri"/>
        </w:rPr>
        <w:t>Budow</w:t>
      </w:r>
      <w:r w:rsidR="00173A12">
        <w:rPr>
          <w:rFonts w:asciiTheme="majorHAnsi" w:hAnsiTheme="majorHAnsi" w:cs="Calibri"/>
        </w:rPr>
        <w:t>ę</w:t>
      </w:r>
      <w:r w:rsidRPr="00A82898">
        <w:rPr>
          <w:rFonts w:asciiTheme="majorHAnsi" w:hAnsiTheme="majorHAnsi" w:cs="Calibri"/>
        </w:rPr>
        <w:t xml:space="preserve"> 3 szt. filtrów workowych z niezbędnym wyposażeniem.</w:t>
      </w:r>
    </w:p>
    <w:p w14:paraId="3DA0FB02" w14:textId="672852EF" w:rsidR="00A4143C" w:rsidRPr="00A82898" w:rsidRDefault="00A4143C" w:rsidP="00CB5D21">
      <w:pPr>
        <w:pStyle w:val="MjNormalny"/>
        <w:numPr>
          <w:ilvl w:val="1"/>
          <w:numId w:val="122"/>
        </w:numPr>
        <w:rPr>
          <w:rFonts w:asciiTheme="majorHAnsi" w:hAnsiTheme="majorHAnsi" w:cs="Calibri"/>
        </w:rPr>
      </w:pPr>
      <w:r w:rsidRPr="00A82898">
        <w:rPr>
          <w:rFonts w:asciiTheme="majorHAnsi" w:hAnsiTheme="majorHAnsi" w:cs="Calibri"/>
        </w:rPr>
        <w:t>Zabudow</w:t>
      </w:r>
      <w:r w:rsidR="00173A12">
        <w:rPr>
          <w:rFonts w:asciiTheme="majorHAnsi" w:hAnsiTheme="majorHAnsi" w:cs="Calibri"/>
        </w:rPr>
        <w:t>ę</w:t>
      </w:r>
      <w:r w:rsidRPr="00A82898">
        <w:rPr>
          <w:rFonts w:asciiTheme="majorHAnsi" w:hAnsiTheme="majorHAnsi" w:cs="Calibri"/>
        </w:rPr>
        <w:t xml:space="preserve"> wentylator</w:t>
      </w:r>
      <w:r w:rsidR="00BA7714">
        <w:rPr>
          <w:rFonts w:asciiTheme="majorHAnsi" w:hAnsiTheme="majorHAnsi" w:cs="Calibri"/>
        </w:rPr>
        <w:t xml:space="preserve">ów </w:t>
      </w:r>
      <w:r w:rsidRPr="00A82898">
        <w:rPr>
          <w:rFonts w:asciiTheme="majorHAnsi" w:hAnsiTheme="majorHAnsi" w:cs="Calibri"/>
        </w:rPr>
        <w:t xml:space="preserve"> wyciągow</w:t>
      </w:r>
      <w:r w:rsidR="00BA7714">
        <w:rPr>
          <w:rFonts w:asciiTheme="majorHAnsi" w:hAnsiTheme="majorHAnsi" w:cs="Calibri"/>
        </w:rPr>
        <w:t xml:space="preserve">ych </w:t>
      </w:r>
      <w:r w:rsidRPr="00A82898">
        <w:rPr>
          <w:rFonts w:asciiTheme="majorHAnsi" w:hAnsiTheme="majorHAnsi" w:cs="Calibri"/>
        </w:rPr>
        <w:t xml:space="preserve"> spalin do kotł</w:t>
      </w:r>
      <w:r w:rsidR="00BA7714">
        <w:rPr>
          <w:rFonts w:asciiTheme="majorHAnsi" w:hAnsiTheme="majorHAnsi" w:cs="Calibri"/>
        </w:rPr>
        <w:t xml:space="preserve">ów </w:t>
      </w:r>
      <w:r w:rsidRPr="00A82898">
        <w:rPr>
          <w:rFonts w:asciiTheme="majorHAnsi" w:hAnsiTheme="majorHAnsi" w:cs="Calibri"/>
        </w:rPr>
        <w:t xml:space="preserve"> OR-50</w:t>
      </w:r>
      <w:r w:rsidR="00601989">
        <w:rPr>
          <w:rFonts w:asciiTheme="majorHAnsi" w:hAnsiTheme="majorHAnsi" w:cs="Calibri"/>
        </w:rPr>
        <w:t>-N</w:t>
      </w:r>
      <w:r w:rsidR="00BA7714">
        <w:rPr>
          <w:rFonts w:asciiTheme="majorHAnsi" w:hAnsiTheme="majorHAnsi" w:cs="Calibri"/>
        </w:rPr>
        <w:t>, OR-32, WR-15</w:t>
      </w:r>
      <w:r w:rsidR="00601989">
        <w:rPr>
          <w:rFonts w:asciiTheme="majorHAnsi" w:hAnsiTheme="majorHAnsi" w:cs="Calibri"/>
        </w:rPr>
        <w:t>-N</w:t>
      </w:r>
      <w:r w:rsidR="00BA7714">
        <w:rPr>
          <w:rFonts w:asciiTheme="majorHAnsi" w:hAnsiTheme="majorHAnsi" w:cs="Calibri"/>
        </w:rPr>
        <w:t>, osobnych dla każdego kotła wraz z zasuwami spalinowymi odcinającymi</w:t>
      </w:r>
      <w:r w:rsidRPr="00A82898">
        <w:rPr>
          <w:rFonts w:asciiTheme="majorHAnsi" w:hAnsiTheme="majorHAnsi" w:cs="Calibri"/>
        </w:rPr>
        <w:t>.</w:t>
      </w:r>
    </w:p>
    <w:p w14:paraId="63CA6393" w14:textId="0230065A" w:rsidR="00A4143C" w:rsidRPr="00A82898" w:rsidRDefault="00A4143C" w:rsidP="00CB5D21">
      <w:pPr>
        <w:pStyle w:val="MjNormalny"/>
        <w:numPr>
          <w:ilvl w:val="1"/>
          <w:numId w:val="122"/>
        </w:numPr>
        <w:rPr>
          <w:rFonts w:asciiTheme="majorHAnsi" w:hAnsiTheme="majorHAnsi" w:cs="Calibri"/>
        </w:rPr>
      </w:pPr>
      <w:r w:rsidRPr="00A82898">
        <w:rPr>
          <w:rFonts w:asciiTheme="majorHAnsi" w:hAnsiTheme="majorHAnsi" w:cs="Calibri"/>
        </w:rPr>
        <w:t>Budow</w:t>
      </w:r>
      <w:r w:rsidR="00173A12">
        <w:rPr>
          <w:rFonts w:asciiTheme="majorHAnsi" w:hAnsiTheme="majorHAnsi" w:cs="Calibri"/>
        </w:rPr>
        <w:t>ę</w:t>
      </w:r>
      <w:r w:rsidRPr="00A82898">
        <w:rPr>
          <w:rFonts w:asciiTheme="majorHAnsi" w:hAnsiTheme="majorHAnsi" w:cs="Calibri"/>
        </w:rPr>
        <w:t xml:space="preserve"> </w:t>
      </w:r>
      <w:r w:rsidR="001D7774">
        <w:rPr>
          <w:rFonts w:asciiTheme="majorHAnsi" w:hAnsiTheme="majorHAnsi" w:cs="Calibri"/>
        </w:rPr>
        <w:t>instalacji</w:t>
      </w:r>
      <w:r w:rsidRPr="00A82898">
        <w:rPr>
          <w:rFonts w:asciiTheme="majorHAnsi" w:hAnsiTheme="majorHAnsi" w:cs="Calibri"/>
        </w:rPr>
        <w:t xml:space="preserve"> odbioru pyłu.</w:t>
      </w:r>
    </w:p>
    <w:p w14:paraId="1A3C5F56" w14:textId="6767983C" w:rsidR="00591117" w:rsidRDefault="00591117" w:rsidP="005064D0">
      <w:pPr>
        <w:pStyle w:val="Akapitzlist"/>
        <w:numPr>
          <w:ilvl w:val="1"/>
          <w:numId w:val="122"/>
        </w:numPr>
        <w:spacing w:after="0"/>
        <w:jc w:val="both"/>
        <w:rPr>
          <w:rFonts w:asciiTheme="majorHAnsi" w:hAnsiTheme="majorHAnsi"/>
          <w:kern w:val="3"/>
          <w:sz w:val="24"/>
          <w:szCs w:val="20"/>
          <w:lang w:eastAsia="pl-PL"/>
        </w:rPr>
      </w:pPr>
      <w:r w:rsidRPr="00591117">
        <w:rPr>
          <w:rFonts w:asciiTheme="majorHAnsi" w:hAnsiTheme="majorHAnsi"/>
          <w:kern w:val="3"/>
          <w:sz w:val="24"/>
          <w:szCs w:val="20"/>
          <w:lang w:eastAsia="pl-PL"/>
        </w:rPr>
        <w:t>Budow</w:t>
      </w:r>
      <w:r>
        <w:rPr>
          <w:rFonts w:asciiTheme="majorHAnsi" w:hAnsiTheme="majorHAnsi"/>
          <w:kern w:val="3"/>
          <w:sz w:val="24"/>
          <w:szCs w:val="20"/>
          <w:lang w:eastAsia="pl-PL"/>
        </w:rPr>
        <w:t>ę</w:t>
      </w:r>
      <w:r w:rsidRPr="00591117">
        <w:rPr>
          <w:rFonts w:asciiTheme="majorHAnsi" w:hAnsiTheme="majorHAnsi"/>
          <w:kern w:val="3"/>
          <w:sz w:val="24"/>
          <w:szCs w:val="20"/>
          <w:lang w:eastAsia="pl-PL"/>
        </w:rPr>
        <w:t xml:space="preserve"> wspólnej </w:t>
      </w:r>
      <w:proofErr w:type="spellStart"/>
      <w:r w:rsidRPr="00591117">
        <w:rPr>
          <w:rFonts w:asciiTheme="majorHAnsi" w:hAnsiTheme="majorHAnsi"/>
          <w:kern w:val="3"/>
          <w:sz w:val="24"/>
          <w:szCs w:val="20"/>
          <w:lang w:eastAsia="pl-PL"/>
        </w:rPr>
        <w:t>sprężarkowni</w:t>
      </w:r>
      <w:proofErr w:type="spellEnd"/>
      <w:r w:rsidRPr="00591117">
        <w:rPr>
          <w:rFonts w:asciiTheme="majorHAnsi" w:hAnsiTheme="majorHAnsi"/>
          <w:kern w:val="3"/>
          <w:sz w:val="24"/>
          <w:szCs w:val="20"/>
          <w:lang w:eastAsia="pl-PL"/>
        </w:rPr>
        <w:t xml:space="preserve"> </w:t>
      </w:r>
      <w:r>
        <w:rPr>
          <w:rFonts w:asciiTheme="majorHAnsi" w:hAnsiTheme="majorHAnsi"/>
          <w:kern w:val="3"/>
          <w:sz w:val="24"/>
          <w:szCs w:val="20"/>
          <w:lang w:eastAsia="pl-PL"/>
        </w:rPr>
        <w:t>- w</w:t>
      </w:r>
      <w:r w:rsidRPr="00591117">
        <w:rPr>
          <w:rFonts w:asciiTheme="majorHAnsi" w:hAnsiTheme="majorHAnsi"/>
          <w:kern w:val="3"/>
          <w:sz w:val="24"/>
          <w:szCs w:val="20"/>
          <w:lang w:eastAsia="pl-PL"/>
        </w:rPr>
        <w:t>ykonanie układu sprężonego powietrza dla potrzeb instalacji odpylania, odsiarczania i odazotowania spalin.</w:t>
      </w:r>
    </w:p>
    <w:p w14:paraId="20F6673A" w14:textId="5E503786" w:rsidR="00591117" w:rsidRPr="00591117" w:rsidRDefault="00591117" w:rsidP="005064D0">
      <w:pPr>
        <w:pStyle w:val="Akapitzlist"/>
        <w:numPr>
          <w:ilvl w:val="1"/>
          <w:numId w:val="122"/>
        </w:numPr>
        <w:spacing w:after="0"/>
        <w:jc w:val="both"/>
        <w:rPr>
          <w:rFonts w:asciiTheme="majorHAnsi" w:hAnsiTheme="majorHAnsi"/>
          <w:kern w:val="3"/>
          <w:sz w:val="24"/>
          <w:szCs w:val="20"/>
          <w:lang w:eastAsia="pl-PL"/>
        </w:rPr>
      </w:pPr>
      <w:r w:rsidRPr="00591117">
        <w:rPr>
          <w:rFonts w:asciiTheme="majorHAnsi" w:hAnsiTheme="majorHAnsi"/>
          <w:kern w:val="3"/>
          <w:sz w:val="24"/>
          <w:szCs w:val="20"/>
          <w:lang w:eastAsia="pl-PL"/>
        </w:rPr>
        <w:t>Budowę instalacji odazotowania spalin metod</w:t>
      </w:r>
      <w:r w:rsidR="00A646F2">
        <w:rPr>
          <w:rFonts w:asciiTheme="majorHAnsi" w:hAnsiTheme="majorHAnsi"/>
          <w:kern w:val="3"/>
          <w:sz w:val="24"/>
          <w:szCs w:val="20"/>
          <w:lang w:eastAsia="pl-PL"/>
        </w:rPr>
        <w:t xml:space="preserve">ą </w:t>
      </w:r>
      <w:r w:rsidRPr="00591117">
        <w:rPr>
          <w:rFonts w:asciiTheme="majorHAnsi" w:hAnsiTheme="majorHAnsi"/>
          <w:kern w:val="3"/>
          <w:sz w:val="24"/>
          <w:szCs w:val="20"/>
          <w:lang w:eastAsia="pl-PL"/>
        </w:rPr>
        <w:t>SNCR na bazie mocznika dla każdego kotła</w:t>
      </w:r>
      <w:r w:rsidR="00A646F2">
        <w:rPr>
          <w:rFonts w:asciiTheme="majorHAnsi" w:hAnsiTheme="majorHAnsi"/>
          <w:kern w:val="3"/>
          <w:sz w:val="24"/>
          <w:szCs w:val="20"/>
          <w:lang w:eastAsia="pl-PL"/>
        </w:rPr>
        <w:t>.</w:t>
      </w:r>
    </w:p>
    <w:p w14:paraId="4A7C2246" w14:textId="0F29E761" w:rsidR="00A4143C" w:rsidRPr="00A82898" w:rsidRDefault="00A4143C" w:rsidP="00CB5D21">
      <w:pPr>
        <w:pStyle w:val="MjNormalny"/>
        <w:numPr>
          <w:ilvl w:val="1"/>
          <w:numId w:val="122"/>
        </w:numPr>
        <w:rPr>
          <w:rFonts w:asciiTheme="majorHAnsi" w:hAnsiTheme="majorHAnsi" w:cs="Calibri"/>
        </w:rPr>
      </w:pPr>
      <w:r w:rsidRPr="00A82898">
        <w:rPr>
          <w:rFonts w:asciiTheme="majorHAnsi" w:hAnsiTheme="majorHAnsi" w:cs="Calibri"/>
        </w:rPr>
        <w:t>Budow</w:t>
      </w:r>
      <w:r w:rsidR="00173A12">
        <w:rPr>
          <w:rFonts w:asciiTheme="majorHAnsi" w:hAnsiTheme="majorHAnsi" w:cs="Calibri"/>
        </w:rPr>
        <w:t xml:space="preserve">ę </w:t>
      </w:r>
      <w:r w:rsidRPr="00A82898">
        <w:rPr>
          <w:rFonts w:asciiTheme="majorHAnsi" w:hAnsiTheme="majorHAnsi" w:cs="Calibri"/>
        </w:rPr>
        <w:t xml:space="preserve"> kanałów spalin</w:t>
      </w:r>
      <w:r w:rsidR="00173A12">
        <w:rPr>
          <w:rFonts w:asciiTheme="majorHAnsi" w:hAnsiTheme="majorHAnsi" w:cs="Calibri"/>
        </w:rPr>
        <w:t xml:space="preserve"> z konstrukcjami wsporczymi, izolacją</w:t>
      </w:r>
      <w:r w:rsidR="00A646F2">
        <w:rPr>
          <w:rFonts w:asciiTheme="majorHAnsi" w:hAnsiTheme="majorHAnsi" w:cs="Calibri"/>
        </w:rPr>
        <w:t>,</w:t>
      </w:r>
      <w:r w:rsidR="00173A12">
        <w:rPr>
          <w:rFonts w:asciiTheme="majorHAnsi" w:hAnsiTheme="majorHAnsi" w:cs="Calibri"/>
        </w:rPr>
        <w:t xml:space="preserve"> fundamentami, króćcami, podestami, drabinami, itp.</w:t>
      </w:r>
      <w:r w:rsidRPr="00A82898">
        <w:rPr>
          <w:rFonts w:asciiTheme="majorHAnsi" w:hAnsiTheme="majorHAnsi" w:cs="Calibri"/>
        </w:rPr>
        <w:t>.</w:t>
      </w:r>
    </w:p>
    <w:p w14:paraId="173BC55A" w14:textId="77777777" w:rsidR="00A4143C" w:rsidRDefault="00A4143C" w:rsidP="00CB5D21">
      <w:pPr>
        <w:pStyle w:val="MjNormalny"/>
        <w:numPr>
          <w:ilvl w:val="1"/>
          <w:numId w:val="122"/>
        </w:numPr>
        <w:rPr>
          <w:rFonts w:asciiTheme="majorHAnsi" w:hAnsiTheme="majorHAnsi" w:cs="Calibri"/>
        </w:rPr>
      </w:pPr>
      <w:r w:rsidRPr="00A82898">
        <w:rPr>
          <w:rFonts w:asciiTheme="majorHAnsi" w:hAnsiTheme="majorHAnsi" w:cs="Calibri"/>
        </w:rPr>
        <w:t>Wykonanie systemu automatyki, opomiarowania, regulacji, sterowania wraz z zasilaniem elektrycznym urządzeń.</w:t>
      </w:r>
    </w:p>
    <w:p w14:paraId="6B0ED314" w14:textId="72F2A95E" w:rsidR="004A27A8" w:rsidRDefault="001B2389" w:rsidP="00CB5D21">
      <w:pPr>
        <w:pStyle w:val="MjNormalny"/>
        <w:numPr>
          <w:ilvl w:val="1"/>
          <w:numId w:val="122"/>
        </w:numPr>
        <w:rPr>
          <w:rFonts w:asciiTheme="majorHAnsi" w:hAnsiTheme="majorHAnsi" w:cs="Calibri"/>
        </w:rPr>
      </w:pPr>
      <w:r>
        <w:rPr>
          <w:rFonts w:asciiTheme="majorHAnsi" w:hAnsiTheme="majorHAnsi" w:cs="Calibri"/>
        </w:rPr>
        <w:t>W</w:t>
      </w:r>
      <w:r w:rsidR="004A27A8">
        <w:rPr>
          <w:rFonts w:asciiTheme="majorHAnsi" w:hAnsiTheme="majorHAnsi" w:cs="Calibri"/>
        </w:rPr>
        <w:t xml:space="preserve">ykonanie systemu ciągłego </w:t>
      </w:r>
      <w:r w:rsidR="00BA7714">
        <w:rPr>
          <w:rFonts w:asciiTheme="majorHAnsi" w:hAnsiTheme="majorHAnsi" w:cs="Calibri"/>
        </w:rPr>
        <w:t xml:space="preserve">monitoringu </w:t>
      </w:r>
      <w:r w:rsidR="004A27A8">
        <w:rPr>
          <w:rFonts w:asciiTheme="majorHAnsi" w:hAnsiTheme="majorHAnsi" w:cs="Calibri"/>
        </w:rPr>
        <w:t>pomiaru emisji spalin</w:t>
      </w:r>
      <w:r w:rsidR="00A646F2">
        <w:rPr>
          <w:rFonts w:asciiTheme="majorHAnsi" w:hAnsiTheme="majorHAnsi" w:cs="Calibri"/>
        </w:rPr>
        <w:t>.</w:t>
      </w:r>
    </w:p>
    <w:p w14:paraId="32C487C0" w14:textId="0111AE35" w:rsidR="00EF0BD1" w:rsidRDefault="008C1AC7" w:rsidP="00E7708F">
      <w:pPr>
        <w:pStyle w:val="TXTgwny"/>
        <w:spacing w:before="0" w:after="0" w:line="360" w:lineRule="auto"/>
        <w:ind w:firstLine="0"/>
        <w:rPr>
          <w:rFonts w:ascii="Cambria" w:hAnsi="Cambria"/>
          <w:sz w:val="24"/>
          <w:szCs w:val="24"/>
        </w:rPr>
      </w:pPr>
      <w:r w:rsidRPr="00E7708F">
        <w:rPr>
          <w:rFonts w:ascii="Cambria" w:hAnsi="Cambria"/>
          <w:sz w:val="24"/>
          <w:szCs w:val="24"/>
        </w:rPr>
        <w:t>Zestawienie podstawowych wymaganych niektórych urządzeń układu odpylania oraz odsiarczania spalin, w ujęciu tabelarycznym przedstawia się następująco:</w:t>
      </w:r>
    </w:p>
    <w:p w14:paraId="1E54DD94" w14:textId="77777777" w:rsidR="00B21076" w:rsidRDefault="00B21076" w:rsidP="00E7708F">
      <w:pPr>
        <w:pStyle w:val="TXTgwny"/>
        <w:spacing w:before="0" w:after="0" w:line="360" w:lineRule="auto"/>
        <w:ind w:firstLine="0"/>
        <w:rPr>
          <w:rFonts w:ascii="Cambria" w:hAnsi="Cambria"/>
          <w:sz w:val="24"/>
          <w:szCs w:val="24"/>
        </w:rPr>
      </w:pPr>
    </w:p>
    <w:p w14:paraId="3898905D" w14:textId="77777777" w:rsidR="00196F0F" w:rsidRPr="00E7708F" w:rsidRDefault="00196F0F" w:rsidP="00E7708F">
      <w:pPr>
        <w:pStyle w:val="TXTgwny"/>
        <w:spacing w:before="0" w:after="0" w:line="360" w:lineRule="auto"/>
        <w:ind w:firstLine="0"/>
        <w:rPr>
          <w:rFonts w:ascii="Cambria" w:hAnsi="Cambria"/>
          <w:sz w:val="24"/>
          <w:szCs w:val="24"/>
        </w:rPr>
      </w:pPr>
      <w:r>
        <w:rPr>
          <w:rFonts w:ascii="Cambria" w:hAnsi="Cambria"/>
          <w:sz w:val="24"/>
          <w:szCs w:val="24"/>
        </w:rPr>
        <w:t>Tabela nr 1: zestawienie podstawowych elementów instalacji oczyszczania spalin.</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8"/>
        <w:gridCol w:w="5453"/>
        <w:gridCol w:w="983"/>
        <w:gridCol w:w="2127"/>
      </w:tblGrid>
      <w:tr w:rsidR="008C1AC7" w:rsidRPr="00E7708F" w14:paraId="2DD10D49" w14:textId="77777777" w:rsidTr="00E7708F">
        <w:trPr>
          <w:trHeight w:val="315"/>
        </w:trPr>
        <w:tc>
          <w:tcPr>
            <w:tcW w:w="358" w:type="dxa"/>
            <w:shd w:val="clear" w:color="auto" w:fill="D9E2F3"/>
          </w:tcPr>
          <w:p w14:paraId="4FE721CA" w14:textId="77777777" w:rsidR="008C1AC7" w:rsidRPr="00E7708F" w:rsidRDefault="008C1AC7" w:rsidP="003A0BA9">
            <w:pPr>
              <w:spacing w:line="260" w:lineRule="atLeast"/>
              <w:ind w:left="-68"/>
              <w:rPr>
                <w:rFonts w:ascii="Cambria" w:hAnsi="Cambria" w:cs="Calibri"/>
              </w:rPr>
            </w:pPr>
            <w:proofErr w:type="spellStart"/>
            <w:r w:rsidRPr="00E7708F">
              <w:rPr>
                <w:rFonts w:ascii="Cambria" w:hAnsi="Cambria" w:cs="Calibri"/>
              </w:rPr>
              <w:t>Lp</w:t>
            </w:r>
            <w:proofErr w:type="spellEnd"/>
          </w:p>
        </w:tc>
        <w:tc>
          <w:tcPr>
            <w:tcW w:w="5453" w:type="dxa"/>
            <w:shd w:val="clear" w:color="auto" w:fill="D9E2F3"/>
          </w:tcPr>
          <w:p w14:paraId="710832B3" w14:textId="77777777" w:rsidR="008C1AC7" w:rsidRPr="00E7708F" w:rsidRDefault="008C1AC7" w:rsidP="003A0BA9">
            <w:pPr>
              <w:spacing w:line="260" w:lineRule="atLeast"/>
              <w:ind w:left="-68"/>
              <w:rPr>
                <w:rFonts w:ascii="Cambria" w:hAnsi="Cambria" w:cs="Calibri"/>
              </w:rPr>
            </w:pPr>
            <w:r w:rsidRPr="00E7708F">
              <w:rPr>
                <w:rFonts w:ascii="Cambria" w:hAnsi="Cambria" w:cs="Calibri"/>
              </w:rPr>
              <w:t>Charakterystyka elementów do dostawy i zabudowy</w:t>
            </w:r>
          </w:p>
        </w:tc>
        <w:tc>
          <w:tcPr>
            <w:tcW w:w="983" w:type="dxa"/>
            <w:shd w:val="clear" w:color="auto" w:fill="D9E2F3"/>
          </w:tcPr>
          <w:p w14:paraId="628DE194" w14:textId="77777777" w:rsidR="008C1AC7" w:rsidRPr="00E7708F" w:rsidRDefault="008C1AC7" w:rsidP="003A0BA9">
            <w:pPr>
              <w:spacing w:line="260" w:lineRule="atLeast"/>
              <w:ind w:left="-68"/>
              <w:rPr>
                <w:rFonts w:ascii="Cambria" w:hAnsi="Cambria" w:cs="Calibri"/>
              </w:rPr>
            </w:pPr>
            <w:r w:rsidRPr="00E7708F">
              <w:rPr>
                <w:rFonts w:ascii="Cambria" w:hAnsi="Cambria" w:cs="Calibri"/>
              </w:rPr>
              <w:t>Ilość</w:t>
            </w:r>
          </w:p>
        </w:tc>
        <w:tc>
          <w:tcPr>
            <w:tcW w:w="2127" w:type="dxa"/>
            <w:shd w:val="clear" w:color="auto" w:fill="D9E2F3"/>
          </w:tcPr>
          <w:p w14:paraId="7813E1F9" w14:textId="77777777" w:rsidR="008C1AC7" w:rsidRPr="00E7708F" w:rsidRDefault="008C1AC7" w:rsidP="003A0BA9">
            <w:pPr>
              <w:ind w:left="-68"/>
              <w:rPr>
                <w:rFonts w:ascii="Cambria" w:hAnsi="Cambria" w:cs="Calibri"/>
              </w:rPr>
            </w:pPr>
            <w:r w:rsidRPr="00E7708F">
              <w:rPr>
                <w:rFonts w:ascii="Cambria" w:hAnsi="Cambria" w:cs="Calibri"/>
              </w:rPr>
              <w:t>Uwagi</w:t>
            </w:r>
          </w:p>
        </w:tc>
      </w:tr>
      <w:tr w:rsidR="008C1AC7" w:rsidRPr="00E7708F" w14:paraId="2310F68A" w14:textId="77777777" w:rsidTr="00E7708F">
        <w:trPr>
          <w:trHeight w:val="360"/>
        </w:trPr>
        <w:tc>
          <w:tcPr>
            <w:tcW w:w="358" w:type="dxa"/>
            <w:shd w:val="clear" w:color="auto" w:fill="D9E2F3"/>
          </w:tcPr>
          <w:p w14:paraId="47F77EDD" w14:textId="77777777" w:rsidR="008C1AC7" w:rsidRPr="00E7708F" w:rsidRDefault="008C1AC7" w:rsidP="003A0BA9">
            <w:pPr>
              <w:spacing w:line="260" w:lineRule="atLeast"/>
              <w:ind w:left="-68"/>
              <w:rPr>
                <w:rFonts w:ascii="Cambria" w:hAnsi="Cambria" w:cs="Calibri"/>
              </w:rPr>
            </w:pPr>
            <w:r w:rsidRPr="00E7708F">
              <w:rPr>
                <w:rFonts w:ascii="Cambria" w:hAnsi="Cambria" w:cs="Calibri"/>
              </w:rPr>
              <w:t>1</w:t>
            </w:r>
          </w:p>
        </w:tc>
        <w:tc>
          <w:tcPr>
            <w:tcW w:w="5453" w:type="dxa"/>
          </w:tcPr>
          <w:p w14:paraId="7CCAB9DA" w14:textId="6BDAED01" w:rsidR="008C1AC7" w:rsidRPr="00097C03" w:rsidRDefault="008C1AC7" w:rsidP="003A0BA9">
            <w:pPr>
              <w:pStyle w:val="Default"/>
              <w:rPr>
                <w:rFonts w:ascii="Cambria" w:hAnsi="Cambria" w:cs="Calibri"/>
                <w:b/>
                <w:sz w:val="24"/>
                <w:szCs w:val="24"/>
                <w:u w:val="single"/>
              </w:rPr>
            </w:pPr>
            <w:r w:rsidRPr="00097C03">
              <w:rPr>
                <w:rFonts w:ascii="Cambria" w:hAnsi="Cambria"/>
                <w:b/>
                <w:sz w:val="24"/>
                <w:szCs w:val="24"/>
                <w:u w:val="single"/>
                <w:lang w:eastAsia="en-US"/>
              </w:rPr>
              <w:t>Odpylacz wstępny typu „MOS” do kotłów: OR-50</w:t>
            </w:r>
            <w:r w:rsidR="00601989">
              <w:rPr>
                <w:rFonts w:ascii="Cambria" w:hAnsi="Cambria"/>
                <w:b/>
                <w:sz w:val="24"/>
                <w:szCs w:val="24"/>
                <w:u w:val="single"/>
                <w:lang w:eastAsia="en-US"/>
              </w:rPr>
              <w:t>-N</w:t>
            </w:r>
            <w:r w:rsidRPr="00097C03">
              <w:rPr>
                <w:rFonts w:ascii="Cambria" w:hAnsi="Cambria"/>
                <w:b/>
                <w:sz w:val="24"/>
                <w:szCs w:val="24"/>
                <w:u w:val="single"/>
                <w:lang w:eastAsia="en-US"/>
              </w:rPr>
              <w:t>, OR-32, WR-15</w:t>
            </w:r>
            <w:r w:rsidR="00601989">
              <w:rPr>
                <w:rFonts w:ascii="Cambria" w:hAnsi="Cambria"/>
                <w:b/>
                <w:sz w:val="24"/>
                <w:szCs w:val="24"/>
                <w:u w:val="single"/>
                <w:lang w:eastAsia="en-US"/>
              </w:rPr>
              <w:t>-N</w:t>
            </w:r>
          </w:p>
        </w:tc>
        <w:tc>
          <w:tcPr>
            <w:tcW w:w="983" w:type="dxa"/>
          </w:tcPr>
          <w:p w14:paraId="0848CAAC" w14:textId="19795897" w:rsidR="008C1AC7" w:rsidRPr="00E7708F" w:rsidRDefault="008C1AC7" w:rsidP="003A0BA9">
            <w:pPr>
              <w:spacing w:line="260" w:lineRule="atLeast"/>
              <w:rPr>
                <w:rFonts w:ascii="Cambria" w:hAnsi="Cambria" w:cs="Arial"/>
                <w:lang w:eastAsia="en-US"/>
              </w:rPr>
            </w:pPr>
            <w:r w:rsidRPr="00097C03">
              <w:rPr>
                <w:rFonts w:ascii="Cambria" w:hAnsi="Cambria" w:cs="Arial"/>
                <w:lang w:eastAsia="en-US"/>
              </w:rPr>
              <w:t xml:space="preserve">3 </w:t>
            </w:r>
            <w:proofErr w:type="spellStart"/>
            <w:r w:rsidRPr="00097C03">
              <w:rPr>
                <w:rFonts w:ascii="Cambria" w:hAnsi="Cambria" w:cs="Arial"/>
                <w:lang w:eastAsia="en-US"/>
              </w:rPr>
              <w:t>kpl</w:t>
            </w:r>
            <w:proofErr w:type="spellEnd"/>
            <w:r w:rsidR="0052464D">
              <w:rPr>
                <w:rFonts w:ascii="Cambria" w:hAnsi="Cambria" w:cs="Arial"/>
                <w:lang w:eastAsia="en-US"/>
              </w:rPr>
              <w:t>.</w:t>
            </w:r>
          </w:p>
        </w:tc>
        <w:tc>
          <w:tcPr>
            <w:tcW w:w="2127" w:type="dxa"/>
          </w:tcPr>
          <w:p w14:paraId="6B93E04E" w14:textId="77777777" w:rsidR="008C1AC7" w:rsidRPr="00E7708F" w:rsidRDefault="008C1AC7" w:rsidP="003A0BA9">
            <w:pPr>
              <w:ind w:left="-68"/>
              <w:rPr>
                <w:rFonts w:ascii="Cambria" w:hAnsi="Cambria" w:cs="Calibri"/>
              </w:rPr>
            </w:pPr>
            <w:r w:rsidRPr="00E7708F">
              <w:rPr>
                <w:rFonts w:ascii="Cambria" w:hAnsi="Cambria" w:cs="Calibri"/>
              </w:rPr>
              <w:t>Osobno dla każdego kotła</w:t>
            </w:r>
          </w:p>
        </w:tc>
      </w:tr>
      <w:tr w:rsidR="008C1AC7" w:rsidRPr="00E7708F" w14:paraId="67FE917C" w14:textId="77777777" w:rsidTr="00E7708F">
        <w:trPr>
          <w:trHeight w:val="360"/>
        </w:trPr>
        <w:tc>
          <w:tcPr>
            <w:tcW w:w="358" w:type="dxa"/>
            <w:shd w:val="clear" w:color="auto" w:fill="D9E2F3"/>
          </w:tcPr>
          <w:p w14:paraId="5CCEDCAE" w14:textId="77777777" w:rsidR="008C1AC7" w:rsidRPr="00E7708F" w:rsidRDefault="008C1AC7" w:rsidP="003A0BA9">
            <w:pPr>
              <w:spacing w:line="260" w:lineRule="atLeast"/>
              <w:ind w:left="-68"/>
              <w:rPr>
                <w:rFonts w:ascii="Cambria" w:hAnsi="Cambria" w:cs="Calibri"/>
              </w:rPr>
            </w:pPr>
            <w:r w:rsidRPr="00E7708F">
              <w:rPr>
                <w:rFonts w:ascii="Cambria" w:hAnsi="Cambria" w:cs="Calibri"/>
              </w:rPr>
              <w:t>2</w:t>
            </w:r>
          </w:p>
        </w:tc>
        <w:tc>
          <w:tcPr>
            <w:tcW w:w="5453" w:type="dxa"/>
          </w:tcPr>
          <w:p w14:paraId="06F4E32B" w14:textId="77777777" w:rsidR="008C1AC7" w:rsidRPr="00E7708F" w:rsidRDefault="008C1AC7" w:rsidP="003A0BA9">
            <w:pPr>
              <w:pStyle w:val="Default"/>
              <w:rPr>
                <w:rFonts w:ascii="Cambria" w:hAnsi="Cambria"/>
                <w:sz w:val="24"/>
                <w:szCs w:val="24"/>
              </w:rPr>
            </w:pPr>
            <w:r w:rsidRPr="00E7708F">
              <w:rPr>
                <w:rFonts w:ascii="Cambria" w:hAnsi="Cambria"/>
                <w:b/>
                <w:bCs/>
                <w:sz w:val="24"/>
                <w:szCs w:val="24"/>
              </w:rPr>
              <w:t>Silosy sorbentu i silos produktu:</w:t>
            </w:r>
          </w:p>
          <w:p w14:paraId="7BBBA7EF" w14:textId="62586A91" w:rsidR="008C1AC7" w:rsidRPr="00E7708F" w:rsidRDefault="008C1AC7" w:rsidP="003A0BA9">
            <w:pPr>
              <w:pStyle w:val="Default"/>
              <w:numPr>
                <w:ilvl w:val="0"/>
                <w:numId w:val="233"/>
              </w:numPr>
              <w:rPr>
                <w:rFonts w:ascii="Cambria" w:hAnsi="Cambria"/>
                <w:sz w:val="24"/>
                <w:szCs w:val="24"/>
              </w:rPr>
            </w:pPr>
            <w:r w:rsidRPr="00E7708F">
              <w:rPr>
                <w:rFonts w:ascii="Cambria" w:hAnsi="Cambria"/>
                <w:sz w:val="24"/>
                <w:szCs w:val="24"/>
              </w:rPr>
              <w:t>pojemność  min. 100 m</w:t>
            </w:r>
            <w:r w:rsidRPr="00E7708F">
              <w:rPr>
                <w:rFonts w:ascii="Cambria" w:hAnsi="Cambria"/>
                <w:sz w:val="24"/>
                <w:szCs w:val="24"/>
                <w:vertAlign w:val="superscript"/>
              </w:rPr>
              <w:t>3</w:t>
            </w:r>
            <w:r w:rsidRPr="00E7708F">
              <w:rPr>
                <w:rFonts w:ascii="Cambria" w:hAnsi="Cambria"/>
                <w:sz w:val="24"/>
                <w:szCs w:val="24"/>
              </w:rPr>
              <w:t xml:space="preserve"> </w:t>
            </w:r>
            <w:r w:rsidR="00EE4A1B">
              <w:rPr>
                <w:rFonts w:ascii="Cambria" w:hAnsi="Cambria"/>
                <w:sz w:val="24"/>
                <w:szCs w:val="24"/>
              </w:rPr>
              <w:t xml:space="preserve">każdy zbiornik </w:t>
            </w:r>
            <w:r w:rsidRPr="00E7708F">
              <w:rPr>
                <w:rFonts w:ascii="Cambria" w:hAnsi="Cambria"/>
                <w:sz w:val="24"/>
                <w:szCs w:val="24"/>
              </w:rPr>
              <w:t>(zapas na min. 7 dni</w:t>
            </w:r>
            <w:r w:rsidR="00A560D6">
              <w:rPr>
                <w:rFonts w:ascii="Cambria" w:hAnsi="Cambria"/>
                <w:sz w:val="24"/>
                <w:szCs w:val="24"/>
              </w:rPr>
              <w:t xml:space="preserve"> pracy</w:t>
            </w:r>
            <w:r w:rsidRPr="00E7708F">
              <w:rPr>
                <w:rFonts w:ascii="Cambria" w:hAnsi="Cambria"/>
                <w:sz w:val="24"/>
                <w:szCs w:val="24"/>
              </w:rPr>
              <w:t>)</w:t>
            </w:r>
          </w:p>
          <w:p w14:paraId="307F5020" w14:textId="50F430FA" w:rsidR="008C1AC7" w:rsidRPr="00E7708F" w:rsidRDefault="008C1AC7" w:rsidP="003A0BA9">
            <w:pPr>
              <w:pStyle w:val="Default"/>
              <w:numPr>
                <w:ilvl w:val="0"/>
                <w:numId w:val="233"/>
              </w:numPr>
              <w:rPr>
                <w:rFonts w:ascii="Cambria" w:hAnsi="Cambria"/>
                <w:sz w:val="24"/>
                <w:szCs w:val="24"/>
              </w:rPr>
            </w:pPr>
            <w:r w:rsidRPr="00E7708F">
              <w:rPr>
                <w:rFonts w:ascii="Cambria" w:hAnsi="Cambria"/>
                <w:sz w:val="24"/>
                <w:szCs w:val="24"/>
              </w:rPr>
              <w:lastRenderedPageBreak/>
              <w:t>odpylacz z wentylat</w:t>
            </w:r>
            <w:r w:rsidR="00EE4A1B">
              <w:rPr>
                <w:rFonts w:ascii="Cambria" w:hAnsi="Cambria"/>
                <w:sz w:val="24"/>
                <w:szCs w:val="24"/>
              </w:rPr>
              <w:t>orem</w:t>
            </w:r>
            <w:r w:rsidR="00EE4A1B" w:rsidRPr="00E7708F">
              <w:rPr>
                <w:rFonts w:ascii="Cambria" w:hAnsi="Cambria"/>
                <w:sz w:val="24"/>
                <w:szCs w:val="24"/>
              </w:rPr>
              <w:t xml:space="preserve"> </w:t>
            </w:r>
            <w:r w:rsidRPr="00E7708F">
              <w:rPr>
                <w:rFonts w:ascii="Cambria" w:hAnsi="Cambria"/>
                <w:sz w:val="24"/>
                <w:szCs w:val="24"/>
              </w:rPr>
              <w:t xml:space="preserve">spalin, </w:t>
            </w:r>
          </w:p>
          <w:p w14:paraId="1F31BA6A" w14:textId="77777777" w:rsidR="008C1AC7" w:rsidRPr="00E7708F" w:rsidRDefault="008C1AC7" w:rsidP="003A0BA9">
            <w:pPr>
              <w:pStyle w:val="Default"/>
              <w:numPr>
                <w:ilvl w:val="0"/>
                <w:numId w:val="233"/>
              </w:numPr>
              <w:rPr>
                <w:rFonts w:ascii="Cambria" w:hAnsi="Cambria"/>
                <w:sz w:val="24"/>
                <w:szCs w:val="24"/>
              </w:rPr>
            </w:pPr>
            <w:r w:rsidRPr="00E7708F">
              <w:rPr>
                <w:rFonts w:ascii="Cambria" w:hAnsi="Cambria"/>
                <w:sz w:val="24"/>
                <w:szCs w:val="24"/>
              </w:rPr>
              <w:t xml:space="preserve">zawór odcinający na wylocie z silosu, </w:t>
            </w:r>
          </w:p>
          <w:p w14:paraId="51C92ADE" w14:textId="77777777" w:rsidR="008C1AC7" w:rsidRPr="00E7708F" w:rsidRDefault="008C1AC7" w:rsidP="003A0BA9">
            <w:pPr>
              <w:pStyle w:val="Default"/>
              <w:numPr>
                <w:ilvl w:val="0"/>
                <w:numId w:val="233"/>
              </w:numPr>
              <w:rPr>
                <w:rFonts w:ascii="Cambria" w:hAnsi="Cambria"/>
                <w:sz w:val="24"/>
                <w:szCs w:val="24"/>
              </w:rPr>
            </w:pPr>
            <w:r w:rsidRPr="00E7708F">
              <w:rPr>
                <w:rFonts w:ascii="Cambria" w:hAnsi="Cambria"/>
                <w:sz w:val="24"/>
                <w:szCs w:val="24"/>
              </w:rPr>
              <w:t xml:space="preserve">zawór nad- i podciśnienia w silosie, </w:t>
            </w:r>
          </w:p>
          <w:p w14:paraId="2D7E6B3E" w14:textId="77777777" w:rsidR="008C1AC7" w:rsidRPr="00E7708F" w:rsidRDefault="008C1AC7" w:rsidP="003A0BA9">
            <w:pPr>
              <w:pStyle w:val="Default"/>
              <w:numPr>
                <w:ilvl w:val="0"/>
                <w:numId w:val="233"/>
              </w:numPr>
              <w:rPr>
                <w:rFonts w:ascii="Cambria" w:hAnsi="Cambria"/>
                <w:sz w:val="24"/>
                <w:szCs w:val="24"/>
              </w:rPr>
            </w:pPr>
            <w:r w:rsidRPr="00E7708F">
              <w:rPr>
                <w:rFonts w:ascii="Cambria" w:hAnsi="Cambria"/>
                <w:sz w:val="24"/>
                <w:szCs w:val="24"/>
              </w:rPr>
              <w:t xml:space="preserve">aeracja leja wylotowego zbiornika, </w:t>
            </w:r>
          </w:p>
          <w:p w14:paraId="65E4EA8F" w14:textId="77777777" w:rsidR="008C1AC7" w:rsidRPr="00E7708F" w:rsidRDefault="008C1AC7" w:rsidP="003A0BA9">
            <w:pPr>
              <w:pStyle w:val="Default"/>
              <w:numPr>
                <w:ilvl w:val="0"/>
                <w:numId w:val="233"/>
              </w:numPr>
              <w:rPr>
                <w:rFonts w:ascii="Cambria" w:hAnsi="Cambria"/>
                <w:sz w:val="24"/>
                <w:szCs w:val="24"/>
              </w:rPr>
            </w:pPr>
            <w:r w:rsidRPr="00E7708F">
              <w:rPr>
                <w:rFonts w:ascii="Cambria" w:hAnsi="Cambria"/>
                <w:sz w:val="24"/>
                <w:szCs w:val="24"/>
              </w:rPr>
              <w:t xml:space="preserve">czujniki poziomu min., max. oraz sonda radarowa, </w:t>
            </w:r>
          </w:p>
          <w:p w14:paraId="1A076344" w14:textId="0F4F20C8" w:rsidR="008C1AC7" w:rsidRDefault="008C1AC7" w:rsidP="003A0BA9">
            <w:pPr>
              <w:pStyle w:val="Default"/>
              <w:numPr>
                <w:ilvl w:val="0"/>
                <w:numId w:val="233"/>
              </w:numPr>
              <w:rPr>
                <w:rFonts w:ascii="Cambria" w:hAnsi="Cambria"/>
                <w:sz w:val="24"/>
                <w:szCs w:val="24"/>
              </w:rPr>
            </w:pPr>
            <w:r w:rsidRPr="00E7708F">
              <w:rPr>
                <w:rFonts w:ascii="Cambria" w:hAnsi="Cambria"/>
                <w:sz w:val="24"/>
                <w:szCs w:val="24"/>
              </w:rPr>
              <w:t xml:space="preserve">zaizolowany, </w:t>
            </w:r>
            <w:r w:rsidR="00EE4A1B">
              <w:rPr>
                <w:rFonts w:ascii="Cambria" w:hAnsi="Cambria"/>
                <w:sz w:val="24"/>
                <w:szCs w:val="24"/>
              </w:rPr>
              <w:t>ogrzewany w wymaganym zakresie</w:t>
            </w:r>
            <w:r w:rsidR="0052464D">
              <w:rPr>
                <w:rFonts w:ascii="Cambria" w:hAnsi="Cambria"/>
                <w:sz w:val="24"/>
                <w:szCs w:val="24"/>
              </w:rPr>
              <w:t>,</w:t>
            </w:r>
          </w:p>
          <w:p w14:paraId="02372943" w14:textId="70AA4EA0" w:rsidR="00EE4A1B" w:rsidRPr="00E7708F" w:rsidRDefault="00EE4A1B" w:rsidP="003A0BA9">
            <w:pPr>
              <w:pStyle w:val="Default"/>
              <w:numPr>
                <w:ilvl w:val="0"/>
                <w:numId w:val="233"/>
              </w:numPr>
              <w:rPr>
                <w:rFonts w:ascii="Cambria" w:hAnsi="Cambria"/>
                <w:sz w:val="24"/>
                <w:szCs w:val="24"/>
              </w:rPr>
            </w:pPr>
            <w:r>
              <w:rPr>
                <w:rFonts w:ascii="Cambria" w:hAnsi="Cambria"/>
                <w:sz w:val="24"/>
                <w:szCs w:val="24"/>
              </w:rPr>
              <w:t>wyposażony w instalację załadunku i rozładunku</w:t>
            </w:r>
            <w:r w:rsidR="0052464D">
              <w:rPr>
                <w:rFonts w:ascii="Cambria" w:hAnsi="Cambria"/>
                <w:sz w:val="24"/>
                <w:szCs w:val="24"/>
              </w:rPr>
              <w:t>,</w:t>
            </w:r>
          </w:p>
          <w:p w14:paraId="2877F016" w14:textId="77777777" w:rsidR="008C1AC7" w:rsidRPr="00E7708F" w:rsidRDefault="008C1AC7" w:rsidP="003A0BA9">
            <w:pPr>
              <w:pStyle w:val="Default"/>
              <w:numPr>
                <w:ilvl w:val="0"/>
                <w:numId w:val="233"/>
              </w:numPr>
              <w:rPr>
                <w:rFonts w:ascii="Cambria" w:hAnsi="Cambria"/>
                <w:sz w:val="24"/>
                <w:szCs w:val="24"/>
              </w:rPr>
            </w:pPr>
            <w:r w:rsidRPr="00E7708F">
              <w:rPr>
                <w:rFonts w:ascii="Cambria" w:hAnsi="Cambria"/>
                <w:sz w:val="24"/>
                <w:szCs w:val="24"/>
              </w:rPr>
              <w:t xml:space="preserve">system poboru sorbentu przez układy dozowania. </w:t>
            </w:r>
          </w:p>
        </w:tc>
        <w:tc>
          <w:tcPr>
            <w:tcW w:w="983" w:type="dxa"/>
          </w:tcPr>
          <w:p w14:paraId="1C42414E" w14:textId="24DE548C" w:rsidR="008C1AC7" w:rsidRPr="00E7708F" w:rsidRDefault="008C1AC7" w:rsidP="003A0BA9">
            <w:pPr>
              <w:rPr>
                <w:rFonts w:ascii="Cambria" w:hAnsi="Cambria" w:cs="Arial"/>
                <w:lang w:eastAsia="en-US"/>
              </w:rPr>
            </w:pPr>
            <w:r w:rsidRPr="00E7708F">
              <w:rPr>
                <w:rFonts w:ascii="Cambria" w:hAnsi="Cambria" w:cs="Arial"/>
                <w:lang w:eastAsia="en-US"/>
              </w:rPr>
              <w:lastRenderedPageBreak/>
              <w:t xml:space="preserve">3 </w:t>
            </w:r>
            <w:proofErr w:type="spellStart"/>
            <w:r w:rsidRPr="00E7708F">
              <w:rPr>
                <w:rFonts w:ascii="Cambria" w:hAnsi="Cambria" w:cs="Arial"/>
                <w:lang w:eastAsia="en-US"/>
              </w:rPr>
              <w:t>kpl</w:t>
            </w:r>
            <w:proofErr w:type="spellEnd"/>
            <w:r w:rsidR="0052464D">
              <w:rPr>
                <w:rFonts w:ascii="Cambria" w:hAnsi="Cambria" w:cs="Arial"/>
                <w:lang w:eastAsia="en-US"/>
              </w:rPr>
              <w:t>.</w:t>
            </w:r>
          </w:p>
        </w:tc>
        <w:tc>
          <w:tcPr>
            <w:tcW w:w="2127" w:type="dxa"/>
          </w:tcPr>
          <w:p w14:paraId="34D0017D" w14:textId="4307D677" w:rsidR="008C1AC7" w:rsidRPr="00E7708F" w:rsidRDefault="0052464D" w:rsidP="003A0BA9">
            <w:pPr>
              <w:pStyle w:val="Default"/>
              <w:rPr>
                <w:rFonts w:ascii="Cambria" w:hAnsi="Cambria" w:cs="Calibri"/>
                <w:sz w:val="24"/>
                <w:szCs w:val="24"/>
              </w:rPr>
            </w:pPr>
            <w:r>
              <w:rPr>
                <w:rFonts w:ascii="Cambria" w:hAnsi="Cambria" w:cs="Calibri"/>
                <w:sz w:val="24"/>
                <w:szCs w:val="24"/>
              </w:rPr>
              <w:t>D</w:t>
            </w:r>
            <w:r w:rsidR="008C1AC7" w:rsidRPr="00E7708F">
              <w:rPr>
                <w:rFonts w:ascii="Cambria" w:hAnsi="Cambria" w:cs="Calibri"/>
                <w:sz w:val="24"/>
                <w:szCs w:val="24"/>
              </w:rPr>
              <w:t xml:space="preserve">o magazynowania sorbentu (2 szt.) </w:t>
            </w:r>
          </w:p>
          <w:p w14:paraId="2AD5DC12" w14:textId="76FA7722" w:rsidR="008C1AC7" w:rsidRPr="00E7708F" w:rsidRDefault="008C1AC7" w:rsidP="003A0BA9">
            <w:pPr>
              <w:ind w:left="-68"/>
              <w:rPr>
                <w:rFonts w:ascii="Cambria" w:hAnsi="Cambria"/>
              </w:rPr>
            </w:pPr>
            <w:r w:rsidRPr="00E7708F">
              <w:rPr>
                <w:rFonts w:ascii="Cambria" w:hAnsi="Cambria" w:cs="Calibri"/>
              </w:rPr>
              <w:lastRenderedPageBreak/>
              <w:t>i produktu poreakcyjnego (</w:t>
            </w:r>
            <w:r w:rsidR="00B66004">
              <w:rPr>
                <w:rFonts w:ascii="Cambria" w:hAnsi="Cambria" w:cs="Calibri"/>
              </w:rPr>
              <w:t>1</w:t>
            </w:r>
            <w:r w:rsidR="00B66004" w:rsidRPr="00E7708F">
              <w:rPr>
                <w:rFonts w:ascii="Cambria" w:hAnsi="Cambria" w:cs="Calibri"/>
              </w:rPr>
              <w:t>szt</w:t>
            </w:r>
            <w:r w:rsidRPr="00E7708F">
              <w:rPr>
                <w:rFonts w:ascii="Cambria" w:hAnsi="Cambria" w:cs="Calibri"/>
              </w:rPr>
              <w:t>.)</w:t>
            </w:r>
            <w:r w:rsidRPr="00E7708F">
              <w:rPr>
                <w:rFonts w:ascii="Cambria" w:hAnsi="Cambria"/>
              </w:rPr>
              <w:t>.</w:t>
            </w:r>
          </w:p>
          <w:p w14:paraId="69687933" w14:textId="77777777" w:rsidR="008C1AC7" w:rsidRPr="00E7708F" w:rsidRDefault="008C1AC7" w:rsidP="003A0BA9">
            <w:pPr>
              <w:ind w:left="-68"/>
              <w:rPr>
                <w:rFonts w:ascii="Cambria" w:hAnsi="Cambria" w:cs="Calibri"/>
                <w:vertAlign w:val="superscript"/>
              </w:rPr>
            </w:pPr>
            <w:r w:rsidRPr="00E7708F">
              <w:rPr>
                <w:rFonts w:ascii="Cambria" w:hAnsi="Cambria" w:cs="Calibri"/>
              </w:rPr>
              <w:t>Podane wyposażenie i parametry to wymogi minimalne.</w:t>
            </w:r>
          </w:p>
        </w:tc>
      </w:tr>
      <w:tr w:rsidR="008C1AC7" w:rsidRPr="00097C03" w14:paraId="099FD1B0" w14:textId="77777777" w:rsidTr="00E7708F">
        <w:trPr>
          <w:trHeight w:val="360"/>
        </w:trPr>
        <w:tc>
          <w:tcPr>
            <w:tcW w:w="358" w:type="dxa"/>
            <w:shd w:val="clear" w:color="auto" w:fill="D9E2F3"/>
          </w:tcPr>
          <w:p w14:paraId="2C203AD5" w14:textId="77777777" w:rsidR="008C1AC7" w:rsidRPr="00E7708F" w:rsidRDefault="008C1AC7" w:rsidP="003A0BA9">
            <w:pPr>
              <w:ind w:left="-68"/>
              <w:rPr>
                <w:rFonts w:ascii="Cambria" w:hAnsi="Cambria" w:cs="Calibri"/>
              </w:rPr>
            </w:pPr>
            <w:r w:rsidRPr="00E7708F">
              <w:rPr>
                <w:rFonts w:ascii="Cambria" w:hAnsi="Cambria" w:cs="Calibri"/>
              </w:rPr>
              <w:lastRenderedPageBreak/>
              <w:t>3</w:t>
            </w:r>
          </w:p>
        </w:tc>
        <w:tc>
          <w:tcPr>
            <w:tcW w:w="5453" w:type="dxa"/>
          </w:tcPr>
          <w:p w14:paraId="6B7DCFB9" w14:textId="77777777" w:rsidR="008C1AC7" w:rsidRPr="00E7708F" w:rsidRDefault="008C1AC7" w:rsidP="003A0BA9">
            <w:pPr>
              <w:pStyle w:val="Default"/>
              <w:rPr>
                <w:rFonts w:ascii="Cambria" w:hAnsi="Cambria"/>
                <w:sz w:val="24"/>
                <w:szCs w:val="24"/>
              </w:rPr>
            </w:pPr>
            <w:r w:rsidRPr="00E7708F">
              <w:rPr>
                <w:rFonts w:ascii="Cambria" w:hAnsi="Cambria"/>
                <w:b/>
                <w:bCs/>
                <w:sz w:val="24"/>
                <w:szCs w:val="24"/>
              </w:rPr>
              <w:t xml:space="preserve">Młyn do rozdrabniania </w:t>
            </w:r>
            <w:proofErr w:type="spellStart"/>
            <w:r w:rsidRPr="00E7708F">
              <w:rPr>
                <w:rFonts w:ascii="Cambria" w:hAnsi="Cambria"/>
                <w:b/>
                <w:bCs/>
                <w:sz w:val="24"/>
                <w:szCs w:val="24"/>
              </w:rPr>
              <w:t>bikarbonatu</w:t>
            </w:r>
            <w:proofErr w:type="spellEnd"/>
            <w:r w:rsidRPr="00E7708F">
              <w:rPr>
                <w:rFonts w:ascii="Cambria" w:hAnsi="Cambria"/>
                <w:b/>
                <w:bCs/>
                <w:sz w:val="24"/>
                <w:szCs w:val="24"/>
              </w:rPr>
              <w:t>:</w:t>
            </w:r>
          </w:p>
          <w:p w14:paraId="5496DDF2" w14:textId="1EBB5F6F" w:rsidR="008C1AC7" w:rsidRPr="00E7708F" w:rsidRDefault="008C1AC7" w:rsidP="003A0BA9">
            <w:pPr>
              <w:pStyle w:val="Default"/>
              <w:numPr>
                <w:ilvl w:val="0"/>
                <w:numId w:val="234"/>
              </w:numPr>
              <w:rPr>
                <w:rFonts w:ascii="Cambria" w:hAnsi="Cambria"/>
                <w:sz w:val="24"/>
                <w:szCs w:val="24"/>
              </w:rPr>
            </w:pPr>
            <w:r w:rsidRPr="00E7708F">
              <w:rPr>
                <w:rFonts w:ascii="Cambria" w:hAnsi="Cambria"/>
                <w:sz w:val="24"/>
                <w:szCs w:val="24"/>
              </w:rPr>
              <w:t xml:space="preserve">wydajność: min. </w:t>
            </w:r>
            <w:r w:rsidR="00591117">
              <w:rPr>
                <w:rFonts w:ascii="Cambria" w:hAnsi="Cambria"/>
                <w:sz w:val="24"/>
                <w:szCs w:val="24"/>
              </w:rPr>
              <w:t>290</w:t>
            </w:r>
            <w:r w:rsidR="00591117" w:rsidRPr="00E7708F">
              <w:rPr>
                <w:rFonts w:ascii="Cambria" w:hAnsi="Cambria"/>
                <w:sz w:val="24"/>
                <w:szCs w:val="24"/>
              </w:rPr>
              <w:t xml:space="preserve"> </w:t>
            </w:r>
            <w:r w:rsidRPr="00E7708F">
              <w:rPr>
                <w:rFonts w:ascii="Cambria" w:hAnsi="Cambria"/>
                <w:sz w:val="24"/>
                <w:szCs w:val="24"/>
              </w:rPr>
              <w:t xml:space="preserve">kg/h </w:t>
            </w:r>
            <w:r w:rsidR="00591117">
              <w:rPr>
                <w:rFonts w:ascii="Cambria" w:hAnsi="Cambria"/>
                <w:sz w:val="24"/>
                <w:szCs w:val="24"/>
              </w:rPr>
              <w:t xml:space="preserve"> - dobrana do wymaganej wydajności IOS</w:t>
            </w:r>
          </w:p>
          <w:p w14:paraId="3ACD82ED" w14:textId="1548F4C0" w:rsidR="008C1AC7" w:rsidRPr="00E7708F" w:rsidRDefault="008C1AC7" w:rsidP="005064D0">
            <w:pPr>
              <w:pStyle w:val="Default"/>
              <w:ind w:left="720"/>
              <w:rPr>
                <w:rFonts w:ascii="Cambria" w:hAnsi="Cambria"/>
                <w:sz w:val="24"/>
                <w:szCs w:val="24"/>
              </w:rPr>
            </w:pPr>
          </w:p>
        </w:tc>
        <w:tc>
          <w:tcPr>
            <w:tcW w:w="983" w:type="dxa"/>
          </w:tcPr>
          <w:p w14:paraId="79249B28" w14:textId="000EE85D" w:rsidR="008C1AC7" w:rsidRPr="00E7708F" w:rsidRDefault="008C1AC7" w:rsidP="003A0BA9">
            <w:pPr>
              <w:rPr>
                <w:rFonts w:ascii="Cambria" w:hAnsi="Cambria" w:cs="Calibri"/>
              </w:rPr>
            </w:pPr>
            <w:r w:rsidRPr="00E7708F">
              <w:rPr>
                <w:rFonts w:ascii="Cambria" w:hAnsi="Cambria" w:cs="Calibri"/>
              </w:rPr>
              <w:t xml:space="preserve">2 </w:t>
            </w:r>
            <w:proofErr w:type="spellStart"/>
            <w:r w:rsidRPr="00E7708F">
              <w:rPr>
                <w:rFonts w:ascii="Cambria" w:hAnsi="Cambria" w:cs="Calibri"/>
              </w:rPr>
              <w:t>kpl</w:t>
            </w:r>
            <w:proofErr w:type="spellEnd"/>
            <w:r w:rsidRPr="00E7708F">
              <w:rPr>
                <w:rFonts w:ascii="Cambria" w:hAnsi="Cambria" w:cs="Calibri"/>
              </w:rPr>
              <w:t>.</w:t>
            </w:r>
            <w:r w:rsidR="00591117">
              <w:rPr>
                <w:rFonts w:ascii="Cambria" w:hAnsi="Cambria" w:cs="Calibri"/>
              </w:rPr>
              <w:t xml:space="preserve"> (po 2 szt.)</w:t>
            </w:r>
          </w:p>
        </w:tc>
        <w:tc>
          <w:tcPr>
            <w:tcW w:w="2127" w:type="dxa"/>
          </w:tcPr>
          <w:p w14:paraId="0D0B3D43" w14:textId="2AE231E8" w:rsidR="00D87750" w:rsidRDefault="00D87750" w:rsidP="003A0BA9">
            <w:pPr>
              <w:ind w:left="-68"/>
              <w:rPr>
                <w:rFonts w:ascii="Cambria" w:hAnsi="Cambria" w:cs="Calibri"/>
              </w:rPr>
            </w:pPr>
            <w:r>
              <w:rPr>
                <w:rFonts w:ascii="Cambria" w:hAnsi="Cambria" w:cs="Calibri"/>
              </w:rPr>
              <w:t>Podstawowy + rezerwowy</w:t>
            </w:r>
            <w:r w:rsidR="00EE4A1B">
              <w:rPr>
                <w:rFonts w:ascii="Cambria" w:hAnsi="Cambria" w:cs="Calibri"/>
              </w:rPr>
              <w:t xml:space="preserve"> dla każdego </w:t>
            </w:r>
            <w:r w:rsidR="0052464D">
              <w:rPr>
                <w:rFonts w:ascii="Cambria" w:hAnsi="Cambria" w:cs="Calibri"/>
              </w:rPr>
              <w:t>silosu</w:t>
            </w:r>
            <w:r>
              <w:rPr>
                <w:rFonts w:ascii="Cambria" w:hAnsi="Cambria" w:cs="Calibri"/>
              </w:rPr>
              <w:t>, przełączanie bez</w:t>
            </w:r>
            <w:r w:rsidR="005B7AD9">
              <w:rPr>
                <w:rFonts w:ascii="Cambria" w:hAnsi="Cambria" w:cs="Calibri"/>
              </w:rPr>
              <w:t xml:space="preserve"> konieczności</w:t>
            </w:r>
            <w:r>
              <w:rPr>
                <w:rFonts w:ascii="Cambria" w:hAnsi="Cambria" w:cs="Calibri"/>
              </w:rPr>
              <w:t xml:space="preserve"> odstawienia instalacji.</w:t>
            </w:r>
          </w:p>
          <w:p w14:paraId="0C613E4D" w14:textId="77777777" w:rsidR="008C1AC7" w:rsidRPr="00097C03" w:rsidRDefault="008C1AC7" w:rsidP="003A0BA9">
            <w:pPr>
              <w:ind w:left="-68"/>
              <w:rPr>
                <w:rFonts w:ascii="Cambria" w:hAnsi="Cambria" w:cs="Calibri"/>
              </w:rPr>
            </w:pPr>
            <w:r w:rsidRPr="00E7708F">
              <w:rPr>
                <w:rFonts w:ascii="Cambria" w:hAnsi="Cambria" w:cs="Calibri"/>
              </w:rPr>
              <w:t>Podane wyposażenie i parametry to wymogi minimalne.</w:t>
            </w:r>
          </w:p>
        </w:tc>
      </w:tr>
      <w:tr w:rsidR="008C1AC7" w:rsidRPr="00097C03" w14:paraId="73602BD2" w14:textId="77777777" w:rsidTr="00E7708F">
        <w:trPr>
          <w:trHeight w:val="360"/>
        </w:trPr>
        <w:tc>
          <w:tcPr>
            <w:tcW w:w="358" w:type="dxa"/>
            <w:shd w:val="clear" w:color="auto" w:fill="D9E2F3"/>
          </w:tcPr>
          <w:p w14:paraId="533C0BE0" w14:textId="77777777" w:rsidR="008C1AC7" w:rsidRPr="00097C03" w:rsidRDefault="008C1AC7" w:rsidP="003A0BA9">
            <w:pPr>
              <w:ind w:left="-68"/>
              <w:rPr>
                <w:rFonts w:ascii="Cambria" w:hAnsi="Cambria" w:cs="Calibri"/>
              </w:rPr>
            </w:pPr>
            <w:r w:rsidRPr="00097C03">
              <w:rPr>
                <w:rFonts w:ascii="Cambria" w:hAnsi="Cambria" w:cs="Calibri"/>
              </w:rPr>
              <w:t>4</w:t>
            </w:r>
          </w:p>
        </w:tc>
        <w:tc>
          <w:tcPr>
            <w:tcW w:w="5453" w:type="dxa"/>
          </w:tcPr>
          <w:p w14:paraId="41A08065" w14:textId="77777777" w:rsidR="008C1AC7" w:rsidRPr="00097C03" w:rsidRDefault="008C1AC7" w:rsidP="003A0BA9">
            <w:pPr>
              <w:pStyle w:val="Default"/>
              <w:rPr>
                <w:rFonts w:ascii="Cambria" w:hAnsi="Cambria"/>
                <w:sz w:val="24"/>
                <w:szCs w:val="24"/>
              </w:rPr>
            </w:pPr>
            <w:r w:rsidRPr="00097C03">
              <w:rPr>
                <w:rFonts w:ascii="Cambria" w:hAnsi="Cambria"/>
                <w:b/>
                <w:bCs/>
                <w:sz w:val="24"/>
                <w:szCs w:val="24"/>
              </w:rPr>
              <w:t>Układy transportu pneumatycznego– podawanie sorbentu do kanałów reakcyjnych:</w:t>
            </w:r>
          </w:p>
          <w:p w14:paraId="456A6B5F" w14:textId="77777777" w:rsidR="008C1AC7" w:rsidRPr="00097C03" w:rsidRDefault="008C1AC7" w:rsidP="003A0BA9">
            <w:pPr>
              <w:pStyle w:val="Default"/>
              <w:numPr>
                <w:ilvl w:val="0"/>
                <w:numId w:val="235"/>
              </w:numPr>
              <w:rPr>
                <w:rFonts w:ascii="Cambria" w:hAnsi="Cambria"/>
                <w:sz w:val="24"/>
                <w:szCs w:val="24"/>
              </w:rPr>
            </w:pPr>
            <w:r w:rsidRPr="00097C03">
              <w:rPr>
                <w:rFonts w:ascii="Cambria" w:hAnsi="Cambria"/>
                <w:sz w:val="24"/>
                <w:szCs w:val="24"/>
              </w:rPr>
              <w:t xml:space="preserve">parametry techniczne dmuchaw, aparatów, inżektorów do określenia na etapie prac projektowych </w:t>
            </w:r>
          </w:p>
        </w:tc>
        <w:tc>
          <w:tcPr>
            <w:tcW w:w="983" w:type="dxa"/>
          </w:tcPr>
          <w:p w14:paraId="1EA5FCB2" w14:textId="1642D69C" w:rsidR="008C1AC7" w:rsidRPr="00097C03" w:rsidRDefault="00A560D6" w:rsidP="003A0BA9">
            <w:pPr>
              <w:rPr>
                <w:rFonts w:ascii="Cambria" w:hAnsi="Cambria" w:cs="Calibri"/>
              </w:rPr>
            </w:pPr>
            <w:r>
              <w:rPr>
                <w:rFonts w:ascii="Cambria" w:hAnsi="Cambria" w:cs="Calibri"/>
              </w:rPr>
              <w:t xml:space="preserve">min. </w:t>
            </w:r>
            <w:r w:rsidR="008C1AC7" w:rsidRPr="00097C03">
              <w:rPr>
                <w:rFonts w:ascii="Cambria" w:hAnsi="Cambria" w:cs="Calibri"/>
              </w:rPr>
              <w:t xml:space="preserve">4 </w:t>
            </w:r>
            <w:proofErr w:type="spellStart"/>
            <w:r w:rsidR="008C1AC7" w:rsidRPr="00097C03">
              <w:rPr>
                <w:rFonts w:ascii="Cambria" w:hAnsi="Cambria" w:cs="Calibri"/>
              </w:rPr>
              <w:t>kpl</w:t>
            </w:r>
            <w:proofErr w:type="spellEnd"/>
            <w:r w:rsidR="008C1AC7" w:rsidRPr="00097C03">
              <w:rPr>
                <w:rFonts w:ascii="Cambria" w:hAnsi="Cambria" w:cs="Calibri"/>
              </w:rPr>
              <w:t>.</w:t>
            </w:r>
          </w:p>
        </w:tc>
        <w:tc>
          <w:tcPr>
            <w:tcW w:w="2127" w:type="dxa"/>
          </w:tcPr>
          <w:p w14:paraId="60DC02B1" w14:textId="77777777" w:rsidR="008C1AC7" w:rsidRPr="00097C03" w:rsidRDefault="008C1AC7" w:rsidP="003A0BA9">
            <w:pPr>
              <w:ind w:left="-68"/>
              <w:rPr>
                <w:rFonts w:ascii="Cambria" w:hAnsi="Cambria" w:cs="Calibri"/>
              </w:rPr>
            </w:pPr>
            <w:r w:rsidRPr="00097C03">
              <w:rPr>
                <w:rFonts w:ascii="Cambria" w:hAnsi="Cambria" w:cs="Calibri"/>
              </w:rPr>
              <w:t>Podane wyposażenie i parametry to wymogi minimalne.</w:t>
            </w:r>
          </w:p>
        </w:tc>
      </w:tr>
      <w:tr w:rsidR="008C1AC7" w:rsidRPr="00097C03" w14:paraId="0069C7EB" w14:textId="77777777" w:rsidTr="00E7708F">
        <w:trPr>
          <w:trHeight w:val="360"/>
        </w:trPr>
        <w:tc>
          <w:tcPr>
            <w:tcW w:w="358" w:type="dxa"/>
            <w:shd w:val="clear" w:color="auto" w:fill="D9E2F3"/>
          </w:tcPr>
          <w:p w14:paraId="4B7E0A3B" w14:textId="77777777" w:rsidR="008C1AC7" w:rsidRPr="00097C03" w:rsidRDefault="008C1AC7" w:rsidP="003A0BA9">
            <w:pPr>
              <w:ind w:left="-68"/>
              <w:rPr>
                <w:rFonts w:ascii="Cambria" w:hAnsi="Cambria" w:cs="Calibri"/>
              </w:rPr>
            </w:pPr>
            <w:r w:rsidRPr="00097C03">
              <w:rPr>
                <w:rFonts w:ascii="Cambria" w:hAnsi="Cambria" w:cs="Calibri"/>
              </w:rPr>
              <w:t>5</w:t>
            </w:r>
          </w:p>
        </w:tc>
        <w:tc>
          <w:tcPr>
            <w:tcW w:w="5453" w:type="dxa"/>
          </w:tcPr>
          <w:p w14:paraId="3D5B457C" w14:textId="77777777" w:rsidR="008C1AC7" w:rsidRPr="00097C03" w:rsidRDefault="008C1AC7" w:rsidP="003A0BA9">
            <w:pPr>
              <w:pStyle w:val="Default"/>
              <w:rPr>
                <w:rFonts w:ascii="Cambria" w:hAnsi="Cambria"/>
                <w:sz w:val="24"/>
                <w:szCs w:val="24"/>
              </w:rPr>
            </w:pPr>
            <w:r w:rsidRPr="00097C03">
              <w:rPr>
                <w:rFonts w:ascii="Cambria" w:hAnsi="Cambria"/>
                <w:b/>
                <w:bCs/>
                <w:sz w:val="24"/>
                <w:szCs w:val="24"/>
              </w:rPr>
              <w:t>Kanał reakcyjny:</w:t>
            </w:r>
          </w:p>
          <w:p w14:paraId="71858DE5" w14:textId="42A1680C" w:rsidR="008C1AC7" w:rsidRPr="00097C03" w:rsidRDefault="008C1AC7" w:rsidP="003A0BA9">
            <w:pPr>
              <w:pStyle w:val="Default"/>
              <w:numPr>
                <w:ilvl w:val="0"/>
                <w:numId w:val="235"/>
              </w:numPr>
              <w:rPr>
                <w:rFonts w:ascii="Cambria" w:hAnsi="Cambria"/>
                <w:sz w:val="24"/>
                <w:szCs w:val="24"/>
              </w:rPr>
            </w:pPr>
            <w:r w:rsidRPr="00097C03">
              <w:rPr>
                <w:rFonts w:ascii="Cambria" w:hAnsi="Cambria"/>
                <w:sz w:val="24"/>
                <w:szCs w:val="24"/>
              </w:rPr>
              <w:t>do zaprojektowania na etapie projektu</w:t>
            </w:r>
            <w:r w:rsidR="0052464D">
              <w:rPr>
                <w:rFonts w:ascii="Cambria" w:hAnsi="Cambria"/>
                <w:sz w:val="24"/>
                <w:szCs w:val="24"/>
              </w:rPr>
              <w:t>,</w:t>
            </w:r>
          </w:p>
          <w:p w14:paraId="2BA180F4" w14:textId="7D4CE30E" w:rsidR="008C1AC7" w:rsidRPr="00097C03" w:rsidRDefault="008C1AC7" w:rsidP="003A0BA9">
            <w:pPr>
              <w:pStyle w:val="Default"/>
              <w:numPr>
                <w:ilvl w:val="0"/>
                <w:numId w:val="235"/>
              </w:numPr>
              <w:rPr>
                <w:rFonts w:ascii="Cambria" w:hAnsi="Cambria"/>
                <w:sz w:val="24"/>
                <w:szCs w:val="24"/>
              </w:rPr>
            </w:pPr>
            <w:r w:rsidRPr="00097C03">
              <w:rPr>
                <w:rFonts w:ascii="Cambria" w:hAnsi="Cambria"/>
                <w:sz w:val="24"/>
                <w:szCs w:val="24"/>
              </w:rPr>
              <w:t xml:space="preserve">zalecany czas kontaktu sorbentu ze spalinami: </w:t>
            </w:r>
            <w:r w:rsidR="00EE4A1B">
              <w:rPr>
                <w:rFonts w:ascii="Cambria" w:hAnsi="Cambria"/>
                <w:sz w:val="24"/>
                <w:szCs w:val="24"/>
              </w:rPr>
              <w:t xml:space="preserve">min. </w:t>
            </w:r>
            <w:r w:rsidRPr="00097C03">
              <w:rPr>
                <w:rFonts w:ascii="Cambria" w:hAnsi="Cambria"/>
                <w:sz w:val="24"/>
                <w:szCs w:val="24"/>
              </w:rPr>
              <w:t xml:space="preserve">2 sek. </w:t>
            </w:r>
          </w:p>
        </w:tc>
        <w:tc>
          <w:tcPr>
            <w:tcW w:w="983" w:type="dxa"/>
          </w:tcPr>
          <w:p w14:paraId="6DDCE6BB" w14:textId="77777777" w:rsidR="008C1AC7" w:rsidRPr="00097C03" w:rsidRDefault="008C1AC7" w:rsidP="003A0BA9">
            <w:pPr>
              <w:rPr>
                <w:rFonts w:ascii="Cambria" w:hAnsi="Cambria" w:cs="Calibri"/>
              </w:rPr>
            </w:pPr>
            <w:r w:rsidRPr="00097C03">
              <w:rPr>
                <w:rFonts w:ascii="Cambria" w:hAnsi="Cambria" w:cs="Calibri"/>
              </w:rPr>
              <w:t xml:space="preserve">3 </w:t>
            </w:r>
            <w:proofErr w:type="spellStart"/>
            <w:r w:rsidRPr="00097C03">
              <w:rPr>
                <w:rFonts w:ascii="Cambria" w:hAnsi="Cambria" w:cs="Calibri"/>
              </w:rPr>
              <w:t>kpl</w:t>
            </w:r>
            <w:proofErr w:type="spellEnd"/>
            <w:r w:rsidRPr="00097C03">
              <w:rPr>
                <w:rFonts w:ascii="Cambria" w:hAnsi="Cambria" w:cs="Calibri"/>
              </w:rPr>
              <w:t>.</w:t>
            </w:r>
          </w:p>
        </w:tc>
        <w:tc>
          <w:tcPr>
            <w:tcW w:w="2127" w:type="dxa"/>
          </w:tcPr>
          <w:p w14:paraId="4E8C88D2" w14:textId="77777777" w:rsidR="008C1AC7" w:rsidRPr="00097C03" w:rsidRDefault="008C1AC7" w:rsidP="003A0BA9">
            <w:pPr>
              <w:ind w:left="-68"/>
              <w:rPr>
                <w:rFonts w:ascii="Cambria" w:hAnsi="Cambria" w:cs="Calibri"/>
              </w:rPr>
            </w:pPr>
            <w:r w:rsidRPr="00097C03">
              <w:rPr>
                <w:rFonts w:ascii="Cambria" w:hAnsi="Cambria" w:cs="Calibri"/>
              </w:rPr>
              <w:t>Podane wyposażenie i parametry to wymogi minimalne.</w:t>
            </w:r>
          </w:p>
        </w:tc>
      </w:tr>
      <w:tr w:rsidR="008C1AC7" w:rsidRPr="00097C03" w14:paraId="59A0C48D" w14:textId="77777777" w:rsidTr="00E7708F">
        <w:trPr>
          <w:trHeight w:val="360"/>
        </w:trPr>
        <w:tc>
          <w:tcPr>
            <w:tcW w:w="358" w:type="dxa"/>
            <w:shd w:val="clear" w:color="auto" w:fill="D9E2F3"/>
          </w:tcPr>
          <w:p w14:paraId="75273DDC" w14:textId="77777777" w:rsidR="008C1AC7" w:rsidRPr="00097C03" w:rsidRDefault="008C1AC7" w:rsidP="003A0BA9">
            <w:pPr>
              <w:ind w:left="-68"/>
              <w:rPr>
                <w:rFonts w:ascii="Cambria" w:hAnsi="Cambria" w:cs="Calibri"/>
              </w:rPr>
            </w:pPr>
            <w:r w:rsidRPr="00097C03">
              <w:rPr>
                <w:rFonts w:ascii="Cambria" w:hAnsi="Cambria" w:cs="Calibri"/>
              </w:rPr>
              <w:t>6</w:t>
            </w:r>
          </w:p>
        </w:tc>
        <w:tc>
          <w:tcPr>
            <w:tcW w:w="5453" w:type="dxa"/>
          </w:tcPr>
          <w:p w14:paraId="7D7D29AA" w14:textId="77777777" w:rsidR="008C1AC7" w:rsidRPr="00097C03" w:rsidRDefault="008C1AC7" w:rsidP="003A0BA9">
            <w:pPr>
              <w:pStyle w:val="Default"/>
              <w:rPr>
                <w:rFonts w:ascii="Cambria" w:hAnsi="Cambria"/>
                <w:sz w:val="24"/>
                <w:szCs w:val="24"/>
              </w:rPr>
            </w:pPr>
            <w:r w:rsidRPr="00097C03">
              <w:rPr>
                <w:rFonts w:ascii="Cambria" w:hAnsi="Cambria"/>
                <w:b/>
                <w:bCs/>
                <w:sz w:val="24"/>
                <w:szCs w:val="24"/>
              </w:rPr>
              <w:t>Filtry workowe – dla każdego z kotł</w:t>
            </w:r>
            <w:r w:rsidR="00097C03">
              <w:rPr>
                <w:rFonts w:ascii="Cambria" w:hAnsi="Cambria"/>
                <w:b/>
                <w:bCs/>
                <w:sz w:val="24"/>
                <w:szCs w:val="24"/>
              </w:rPr>
              <w:t>ó</w:t>
            </w:r>
            <w:r w:rsidRPr="00097C03">
              <w:rPr>
                <w:rFonts w:ascii="Cambria" w:hAnsi="Cambria"/>
                <w:b/>
                <w:bCs/>
                <w:sz w:val="24"/>
                <w:szCs w:val="24"/>
              </w:rPr>
              <w:t>w:</w:t>
            </w:r>
          </w:p>
          <w:p w14:paraId="45B45A04" w14:textId="30E6698D" w:rsidR="008C1AC7" w:rsidRPr="00097C03" w:rsidRDefault="008C1AC7" w:rsidP="003A0BA9">
            <w:pPr>
              <w:pStyle w:val="Default"/>
              <w:numPr>
                <w:ilvl w:val="0"/>
                <w:numId w:val="236"/>
              </w:numPr>
              <w:rPr>
                <w:rFonts w:ascii="Cambria" w:hAnsi="Cambria"/>
                <w:sz w:val="24"/>
                <w:szCs w:val="24"/>
              </w:rPr>
            </w:pPr>
            <w:r w:rsidRPr="00097C03">
              <w:rPr>
                <w:rFonts w:ascii="Cambria" w:hAnsi="Cambria"/>
                <w:sz w:val="24"/>
                <w:szCs w:val="24"/>
              </w:rPr>
              <w:t xml:space="preserve">graniczna </w:t>
            </w:r>
            <w:r w:rsidR="00B66004">
              <w:rPr>
                <w:rFonts w:ascii="Cambria" w:hAnsi="Cambria"/>
                <w:sz w:val="24"/>
                <w:szCs w:val="24"/>
              </w:rPr>
              <w:t xml:space="preserve">max. </w:t>
            </w:r>
            <w:r w:rsidRPr="00097C03">
              <w:rPr>
                <w:rFonts w:ascii="Cambria" w:hAnsi="Cambria"/>
                <w:sz w:val="24"/>
                <w:szCs w:val="24"/>
              </w:rPr>
              <w:t>temperatura spalin: 200</w:t>
            </w:r>
            <w:r w:rsidR="00B66004" w:rsidRPr="00B66004">
              <w:rPr>
                <w:rFonts w:ascii="Cambria" w:hAnsi="Cambria"/>
                <w:sz w:val="24"/>
                <w:szCs w:val="24"/>
                <w:vertAlign w:val="superscript"/>
              </w:rPr>
              <w:t>o</w:t>
            </w:r>
            <w:r w:rsidRPr="00097C03">
              <w:rPr>
                <w:rFonts w:ascii="Cambria" w:hAnsi="Cambria"/>
                <w:sz w:val="24"/>
                <w:szCs w:val="24"/>
              </w:rPr>
              <w:t xml:space="preserve">C, </w:t>
            </w:r>
          </w:p>
          <w:p w14:paraId="32EE1DA7" w14:textId="45217B3C" w:rsidR="008C1AC7" w:rsidRPr="00097C03" w:rsidRDefault="008C1AC7" w:rsidP="003A0BA9">
            <w:pPr>
              <w:pStyle w:val="Default"/>
              <w:numPr>
                <w:ilvl w:val="0"/>
                <w:numId w:val="236"/>
              </w:numPr>
              <w:rPr>
                <w:rFonts w:ascii="Cambria" w:hAnsi="Cambria"/>
                <w:sz w:val="24"/>
                <w:szCs w:val="24"/>
              </w:rPr>
            </w:pPr>
            <w:r w:rsidRPr="00097C03">
              <w:rPr>
                <w:rFonts w:ascii="Cambria" w:hAnsi="Cambria"/>
                <w:sz w:val="24"/>
                <w:szCs w:val="24"/>
              </w:rPr>
              <w:t>kosze mocujące worki: z</w:t>
            </w:r>
            <w:r w:rsidR="00591117">
              <w:rPr>
                <w:rFonts w:ascii="Cambria" w:hAnsi="Cambria"/>
                <w:sz w:val="24"/>
                <w:szCs w:val="24"/>
              </w:rPr>
              <w:t>e</w:t>
            </w:r>
            <w:r w:rsidRPr="00097C03">
              <w:rPr>
                <w:rFonts w:ascii="Cambria" w:hAnsi="Cambria"/>
                <w:sz w:val="24"/>
                <w:szCs w:val="24"/>
              </w:rPr>
              <w:t xml:space="preserve"> </w:t>
            </w:r>
            <w:r w:rsidR="00591117">
              <w:rPr>
                <w:rFonts w:ascii="Cambria" w:hAnsi="Cambria"/>
                <w:sz w:val="24"/>
                <w:szCs w:val="24"/>
              </w:rPr>
              <w:t>stali odpowiedniej dla warunków pracy</w:t>
            </w:r>
            <w:r w:rsidRPr="00097C03">
              <w:rPr>
                <w:rFonts w:ascii="Cambria" w:hAnsi="Cambria"/>
                <w:sz w:val="24"/>
                <w:szCs w:val="24"/>
              </w:rPr>
              <w:t xml:space="preserve">, </w:t>
            </w:r>
          </w:p>
          <w:p w14:paraId="73F44D1B" w14:textId="308195B3" w:rsidR="008C1AC7" w:rsidRPr="00097C03" w:rsidRDefault="008C1AC7" w:rsidP="003A0BA9">
            <w:pPr>
              <w:pStyle w:val="Default"/>
              <w:numPr>
                <w:ilvl w:val="0"/>
                <w:numId w:val="236"/>
              </w:numPr>
              <w:rPr>
                <w:rFonts w:ascii="Cambria" w:hAnsi="Cambria"/>
                <w:sz w:val="24"/>
                <w:szCs w:val="24"/>
              </w:rPr>
            </w:pPr>
            <w:r w:rsidRPr="00097C03">
              <w:rPr>
                <w:rFonts w:ascii="Cambria" w:hAnsi="Cambria"/>
                <w:sz w:val="24"/>
                <w:szCs w:val="24"/>
              </w:rPr>
              <w:t>zbiornik sprężonego powietrza, zawory membranowe układu regeneracji</w:t>
            </w:r>
            <w:r w:rsidR="0052464D">
              <w:rPr>
                <w:rFonts w:ascii="Cambria" w:hAnsi="Cambria"/>
                <w:sz w:val="24"/>
                <w:szCs w:val="24"/>
              </w:rPr>
              <w:t>,</w:t>
            </w:r>
          </w:p>
          <w:p w14:paraId="7E3F02E9" w14:textId="77777777" w:rsidR="008C1AC7" w:rsidRPr="00097C03" w:rsidRDefault="008C1AC7" w:rsidP="003A0BA9">
            <w:pPr>
              <w:pStyle w:val="Default"/>
              <w:numPr>
                <w:ilvl w:val="0"/>
                <w:numId w:val="236"/>
              </w:numPr>
              <w:rPr>
                <w:rFonts w:ascii="Cambria" w:hAnsi="Cambria"/>
                <w:sz w:val="24"/>
                <w:szCs w:val="24"/>
              </w:rPr>
            </w:pPr>
            <w:r w:rsidRPr="00097C03">
              <w:rPr>
                <w:rFonts w:ascii="Cambria" w:hAnsi="Cambria"/>
                <w:sz w:val="24"/>
                <w:szCs w:val="24"/>
              </w:rPr>
              <w:t xml:space="preserve">izolacja oraz blacha osłonowa, </w:t>
            </w:r>
          </w:p>
          <w:p w14:paraId="525F9975" w14:textId="77777777" w:rsidR="008C1AC7" w:rsidRPr="00097C03" w:rsidRDefault="008C1AC7" w:rsidP="003A0BA9">
            <w:pPr>
              <w:pStyle w:val="Default"/>
              <w:numPr>
                <w:ilvl w:val="0"/>
                <w:numId w:val="236"/>
              </w:numPr>
              <w:rPr>
                <w:rFonts w:ascii="Cambria" w:hAnsi="Cambria"/>
                <w:sz w:val="24"/>
                <w:szCs w:val="24"/>
              </w:rPr>
            </w:pPr>
            <w:r w:rsidRPr="00097C03">
              <w:rPr>
                <w:rFonts w:ascii="Cambria" w:hAnsi="Cambria"/>
                <w:sz w:val="24"/>
                <w:szCs w:val="24"/>
              </w:rPr>
              <w:t xml:space="preserve">drabina do obsługi, </w:t>
            </w:r>
          </w:p>
          <w:p w14:paraId="388EFE3D" w14:textId="77777777" w:rsidR="008C1AC7" w:rsidRPr="00097C03" w:rsidRDefault="008C1AC7" w:rsidP="003A0BA9">
            <w:pPr>
              <w:pStyle w:val="Default"/>
              <w:numPr>
                <w:ilvl w:val="0"/>
                <w:numId w:val="236"/>
              </w:numPr>
              <w:rPr>
                <w:rFonts w:ascii="Cambria" w:hAnsi="Cambria"/>
                <w:sz w:val="24"/>
                <w:szCs w:val="24"/>
              </w:rPr>
            </w:pPr>
            <w:r w:rsidRPr="00097C03">
              <w:rPr>
                <w:rFonts w:ascii="Cambria" w:hAnsi="Cambria"/>
                <w:sz w:val="24"/>
                <w:szCs w:val="24"/>
              </w:rPr>
              <w:t xml:space="preserve">oświetlenie, </w:t>
            </w:r>
          </w:p>
          <w:p w14:paraId="60BC30BE" w14:textId="7658B2E4" w:rsidR="008C1AC7" w:rsidRPr="00097C03" w:rsidRDefault="008C1AC7" w:rsidP="003A0BA9">
            <w:pPr>
              <w:pStyle w:val="Default"/>
              <w:numPr>
                <w:ilvl w:val="0"/>
                <w:numId w:val="236"/>
              </w:numPr>
              <w:rPr>
                <w:rFonts w:ascii="Cambria" w:hAnsi="Cambria"/>
                <w:sz w:val="24"/>
                <w:szCs w:val="24"/>
              </w:rPr>
            </w:pPr>
            <w:r w:rsidRPr="00097C03">
              <w:rPr>
                <w:rFonts w:ascii="Cambria" w:hAnsi="Cambria"/>
                <w:sz w:val="24"/>
                <w:szCs w:val="24"/>
              </w:rPr>
              <w:t xml:space="preserve">ogrzewanie leja zsypowego, </w:t>
            </w:r>
          </w:p>
          <w:p w14:paraId="2EA6C6E9" w14:textId="43D3BDE1" w:rsidR="008C1AC7" w:rsidRPr="00097C03" w:rsidRDefault="008C1AC7" w:rsidP="003A0BA9">
            <w:pPr>
              <w:pStyle w:val="Default"/>
              <w:numPr>
                <w:ilvl w:val="0"/>
                <w:numId w:val="236"/>
              </w:numPr>
              <w:rPr>
                <w:rFonts w:ascii="Cambria" w:hAnsi="Cambria"/>
                <w:sz w:val="24"/>
                <w:szCs w:val="24"/>
              </w:rPr>
            </w:pPr>
            <w:r w:rsidRPr="00097C03">
              <w:rPr>
                <w:rFonts w:ascii="Cambria" w:hAnsi="Cambria"/>
                <w:sz w:val="24"/>
                <w:szCs w:val="24"/>
              </w:rPr>
              <w:t>sterownik procesu regeneracją</w:t>
            </w:r>
            <w:r w:rsidR="0052464D">
              <w:rPr>
                <w:rFonts w:ascii="Cambria" w:hAnsi="Cambria"/>
                <w:sz w:val="24"/>
                <w:szCs w:val="24"/>
              </w:rPr>
              <w:t>,</w:t>
            </w:r>
          </w:p>
          <w:p w14:paraId="4F29A2F9" w14:textId="2D282DB1" w:rsidR="008C1AC7" w:rsidRDefault="008C1AC7" w:rsidP="003A0BA9">
            <w:pPr>
              <w:pStyle w:val="Default"/>
              <w:numPr>
                <w:ilvl w:val="0"/>
                <w:numId w:val="236"/>
              </w:numPr>
              <w:rPr>
                <w:rFonts w:ascii="Cambria" w:hAnsi="Cambria"/>
                <w:sz w:val="24"/>
                <w:szCs w:val="24"/>
              </w:rPr>
            </w:pPr>
            <w:r w:rsidRPr="00097C03">
              <w:rPr>
                <w:rFonts w:ascii="Cambria" w:hAnsi="Cambria"/>
                <w:sz w:val="24"/>
                <w:szCs w:val="24"/>
              </w:rPr>
              <w:t>możliwość wymiany bez odstawienia instalacji</w:t>
            </w:r>
            <w:r w:rsidR="0052464D">
              <w:rPr>
                <w:rFonts w:ascii="Cambria" w:hAnsi="Cambria"/>
                <w:sz w:val="24"/>
                <w:szCs w:val="24"/>
              </w:rPr>
              <w:t>,</w:t>
            </w:r>
          </w:p>
          <w:p w14:paraId="0DA506FA" w14:textId="796DA7AE" w:rsidR="00EE4A1B" w:rsidRPr="00097C03" w:rsidRDefault="00EE4A1B" w:rsidP="003A0BA9">
            <w:pPr>
              <w:pStyle w:val="Default"/>
              <w:numPr>
                <w:ilvl w:val="0"/>
                <w:numId w:val="236"/>
              </w:numPr>
              <w:rPr>
                <w:rFonts w:ascii="Cambria" w:hAnsi="Cambria"/>
                <w:sz w:val="24"/>
                <w:szCs w:val="24"/>
              </w:rPr>
            </w:pPr>
            <w:r>
              <w:rPr>
                <w:rFonts w:ascii="Cambria" w:hAnsi="Cambria"/>
                <w:sz w:val="24"/>
                <w:szCs w:val="24"/>
              </w:rPr>
              <w:t>układ zrzutu awaryjnego popiołu z lejów.</w:t>
            </w:r>
          </w:p>
          <w:p w14:paraId="0B5E0B7E" w14:textId="77777777" w:rsidR="008C1AC7" w:rsidRPr="00097C03" w:rsidRDefault="008C1AC7" w:rsidP="003A0BA9">
            <w:pPr>
              <w:rPr>
                <w:rFonts w:ascii="Cambria" w:hAnsi="Cambria" w:cs="Calibri"/>
              </w:rPr>
            </w:pPr>
          </w:p>
        </w:tc>
        <w:tc>
          <w:tcPr>
            <w:tcW w:w="983" w:type="dxa"/>
          </w:tcPr>
          <w:p w14:paraId="31EB9CDE" w14:textId="395CEB4D" w:rsidR="008C1AC7" w:rsidRPr="00097C03" w:rsidRDefault="008C1AC7" w:rsidP="003A0BA9">
            <w:pPr>
              <w:rPr>
                <w:rFonts w:ascii="Cambria" w:hAnsi="Cambria" w:cs="Calibri"/>
              </w:rPr>
            </w:pPr>
            <w:r w:rsidRPr="00097C03">
              <w:rPr>
                <w:rFonts w:ascii="Cambria" w:hAnsi="Cambria" w:cs="Calibri"/>
              </w:rPr>
              <w:t xml:space="preserve">3 </w:t>
            </w:r>
            <w:proofErr w:type="spellStart"/>
            <w:r w:rsidRPr="00097C03">
              <w:rPr>
                <w:rFonts w:ascii="Cambria" w:hAnsi="Cambria" w:cs="Calibri"/>
              </w:rPr>
              <w:t>kpl</w:t>
            </w:r>
            <w:proofErr w:type="spellEnd"/>
            <w:r w:rsidR="0052464D">
              <w:rPr>
                <w:rFonts w:ascii="Cambria" w:hAnsi="Cambria" w:cs="Calibri"/>
              </w:rPr>
              <w:t>.</w:t>
            </w:r>
          </w:p>
        </w:tc>
        <w:tc>
          <w:tcPr>
            <w:tcW w:w="2127" w:type="dxa"/>
          </w:tcPr>
          <w:p w14:paraId="36EDBE0D" w14:textId="77777777" w:rsidR="008C1AC7" w:rsidRPr="00097C03" w:rsidRDefault="008C1AC7" w:rsidP="003A0BA9">
            <w:pPr>
              <w:ind w:left="-68"/>
              <w:rPr>
                <w:rFonts w:ascii="Cambria" w:hAnsi="Cambria" w:cs="Calibri"/>
              </w:rPr>
            </w:pPr>
            <w:r w:rsidRPr="00097C03">
              <w:rPr>
                <w:rFonts w:ascii="Cambria" w:hAnsi="Cambria" w:cs="Calibri"/>
              </w:rPr>
              <w:t>Podane wyposażenie i parametry to wymogi minimalne.</w:t>
            </w:r>
          </w:p>
        </w:tc>
      </w:tr>
      <w:tr w:rsidR="008C1AC7" w:rsidRPr="00097C03" w14:paraId="7CFD02BD" w14:textId="77777777" w:rsidTr="00E7708F">
        <w:trPr>
          <w:trHeight w:val="360"/>
        </w:trPr>
        <w:tc>
          <w:tcPr>
            <w:tcW w:w="358" w:type="dxa"/>
            <w:shd w:val="clear" w:color="auto" w:fill="D9E2F3"/>
          </w:tcPr>
          <w:p w14:paraId="07A1282C" w14:textId="77777777" w:rsidR="008C1AC7" w:rsidRPr="00097C03" w:rsidRDefault="008C1AC7" w:rsidP="003A0BA9">
            <w:pPr>
              <w:ind w:left="-68"/>
              <w:rPr>
                <w:rFonts w:ascii="Cambria" w:hAnsi="Cambria" w:cs="Calibri"/>
              </w:rPr>
            </w:pPr>
            <w:r w:rsidRPr="00097C03">
              <w:rPr>
                <w:rFonts w:ascii="Cambria" w:hAnsi="Cambria" w:cs="Calibri"/>
              </w:rPr>
              <w:lastRenderedPageBreak/>
              <w:t>7</w:t>
            </w:r>
          </w:p>
        </w:tc>
        <w:tc>
          <w:tcPr>
            <w:tcW w:w="5453" w:type="dxa"/>
          </w:tcPr>
          <w:p w14:paraId="4C8ED662" w14:textId="77777777" w:rsidR="008C1AC7" w:rsidRPr="00097C03" w:rsidRDefault="008C1AC7" w:rsidP="003A0BA9">
            <w:pPr>
              <w:pStyle w:val="Default"/>
              <w:rPr>
                <w:rFonts w:ascii="Cambria" w:hAnsi="Cambria"/>
                <w:sz w:val="24"/>
                <w:szCs w:val="24"/>
              </w:rPr>
            </w:pPr>
            <w:r w:rsidRPr="00097C03">
              <w:rPr>
                <w:rFonts w:ascii="Cambria" w:hAnsi="Cambria"/>
                <w:b/>
                <w:bCs/>
                <w:sz w:val="24"/>
                <w:szCs w:val="24"/>
              </w:rPr>
              <w:t>Wentylatory wyciągowe spalin – dla każdego z kotłów:</w:t>
            </w:r>
          </w:p>
          <w:p w14:paraId="1EC3427F" w14:textId="77777777" w:rsidR="008C1AC7" w:rsidRPr="00097C03" w:rsidRDefault="008C1AC7" w:rsidP="003A0BA9">
            <w:pPr>
              <w:pStyle w:val="Default"/>
              <w:numPr>
                <w:ilvl w:val="0"/>
                <w:numId w:val="237"/>
              </w:numPr>
              <w:rPr>
                <w:rFonts w:ascii="Cambria" w:hAnsi="Cambria"/>
                <w:sz w:val="24"/>
                <w:szCs w:val="24"/>
              </w:rPr>
            </w:pPr>
            <w:r w:rsidRPr="00097C03">
              <w:rPr>
                <w:rFonts w:ascii="Cambria" w:hAnsi="Cambria"/>
                <w:sz w:val="24"/>
                <w:szCs w:val="24"/>
              </w:rPr>
              <w:t>parametry dostosowane do specyfiki kotłów i instalacji,</w:t>
            </w:r>
          </w:p>
          <w:p w14:paraId="43DAD442" w14:textId="126C14FA" w:rsidR="008C1AC7" w:rsidRPr="00097C03" w:rsidRDefault="008C1AC7" w:rsidP="003A0BA9">
            <w:pPr>
              <w:pStyle w:val="Default"/>
              <w:numPr>
                <w:ilvl w:val="0"/>
                <w:numId w:val="237"/>
              </w:numPr>
              <w:rPr>
                <w:rFonts w:ascii="Cambria" w:hAnsi="Cambria"/>
                <w:sz w:val="24"/>
                <w:szCs w:val="24"/>
              </w:rPr>
            </w:pPr>
            <w:r w:rsidRPr="00097C03">
              <w:rPr>
                <w:rFonts w:ascii="Cambria" w:hAnsi="Cambria"/>
                <w:sz w:val="24"/>
                <w:szCs w:val="24"/>
              </w:rPr>
              <w:t>maksymalna temp. pracy: 200</w:t>
            </w:r>
            <w:r w:rsidR="00B66004" w:rsidRPr="00D87750">
              <w:rPr>
                <w:rFonts w:ascii="Cambria" w:hAnsi="Cambria"/>
                <w:sz w:val="24"/>
                <w:szCs w:val="24"/>
                <w:vertAlign w:val="superscript"/>
              </w:rPr>
              <w:t>o</w:t>
            </w:r>
            <w:r w:rsidRPr="00097C03">
              <w:rPr>
                <w:rFonts w:ascii="Cambria" w:hAnsi="Cambria"/>
                <w:sz w:val="24"/>
                <w:szCs w:val="24"/>
              </w:rPr>
              <w:t xml:space="preserve">C, </w:t>
            </w:r>
          </w:p>
          <w:p w14:paraId="3D0DC4D0" w14:textId="77777777" w:rsidR="008C1AC7" w:rsidRPr="00097C03" w:rsidRDefault="008C1AC7" w:rsidP="003A0BA9">
            <w:pPr>
              <w:pStyle w:val="Default"/>
              <w:numPr>
                <w:ilvl w:val="0"/>
                <w:numId w:val="237"/>
              </w:numPr>
              <w:rPr>
                <w:rFonts w:ascii="Cambria" w:hAnsi="Cambria"/>
                <w:sz w:val="24"/>
                <w:szCs w:val="24"/>
              </w:rPr>
            </w:pPr>
            <w:r w:rsidRPr="00097C03">
              <w:rPr>
                <w:rFonts w:ascii="Cambria" w:hAnsi="Cambria"/>
                <w:sz w:val="24"/>
                <w:szCs w:val="24"/>
              </w:rPr>
              <w:t xml:space="preserve">zasilanie: 400 V, </w:t>
            </w:r>
          </w:p>
          <w:p w14:paraId="54443B6C" w14:textId="77777777" w:rsidR="008C1AC7" w:rsidRPr="00097C03" w:rsidRDefault="008C1AC7" w:rsidP="003A0BA9">
            <w:pPr>
              <w:pStyle w:val="Default"/>
              <w:numPr>
                <w:ilvl w:val="0"/>
                <w:numId w:val="237"/>
              </w:numPr>
              <w:rPr>
                <w:rFonts w:ascii="Cambria" w:hAnsi="Cambria"/>
                <w:sz w:val="24"/>
                <w:szCs w:val="24"/>
              </w:rPr>
            </w:pPr>
            <w:r w:rsidRPr="00097C03">
              <w:rPr>
                <w:rFonts w:ascii="Cambria" w:hAnsi="Cambria"/>
                <w:sz w:val="24"/>
                <w:szCs w:val="24"/>
              </w:rPr>
              <w:t xml:space="preserve">regulacja wydajności falownikiem, </w:t>
            </w:r>
          </w:p>
          <w:p w14:paraId="58A89299" w14:textId="77777777" w:rsidR="008C1AC7" w:rsidRPr="00097C03" w:rsidRDefault="008C1AC7" w:rsidP="003A0BA9">
            <w:pPr>
              <w:pStyle w:val="Default"/>
              <w:numPr>
                <w:ilvl w:val="0"/>
                <w:numId w:val="237"/>
              </w:numPr>
              <w:rPr>
                <w:rFonts w:ascii="Cambria" w:hAnsi="Cambria"/>
                <w:sz w:val="24"/>
                <w:szCs w:val="24"/>
              </w:rPr>
            </w:pPr>
            <w:r w:rsidRPr="00097C03">
              <w:rPr>
                <w:rFonts w:ascii="Cambria" w:hAnsi="Cambria"/>
                <w:sz w:val="24"/>
                <w:szCs w:val="24"/>
              </w:rPr>
              <w:t xml:space="preserve">izolacja akustyczna, </w:t>
            </w:r>
          </w:p>
          <w:p w14:paraId="560CD4CB" w14:textId="77777777" w:rsidR="008C1AC7" w:rsidRPr="00097C03" w:rsidRDefault="008C1AC7" w:rsidP="003A0BA9">
            <w:pPr>
              <w:pStyle w:val="Default"/>
              <w:numPr>
                <w:ilvl w:val="0"/>
                <w:numId w:val="237"/>
              </w:numPr>
              <w:rPr>
                <w:rFonts w:ascii="Cambria" w:hAnsi="Cambria"/>
                <w:sz w:val="24"/>
                <w:szCs w:val="24"/>
              </w:rPr>
            </w:pPr>
            <w:r w:rsidRPr="00097C03">
              <w:rPr>
                <w:rFonts w:ascii="Cambria" w:hAnsi="Cambria"/>
                <w:sz w:val="24"/>
                <w:szCs w:val="24"/>
              </w:rPr>
              <w:t xml:space="preserve">rama z </w:t>
            </w:r>
            <w:proofErr w:type="spellStart"/>
            <w:r w:rsidRPr="00097C03">
              <w:rPr>
                <w:rFonts w:ascii="Cambria" w:hAnsi="Cambria"/>
                <w:sz w:val="24"/>
                <w:szCs w:val="24"/>
              </w:rPr>
              <w:t>wibroizolatorem</w:t>
            </w:r>
            <w:proofErr w:type="spellEnd"/>
            <w:r w:rsidRPr="00097C03">
              <w:rPr>
                <w:rFonts w:ascii="Cambria" w:hAnsi="Cambria"/>
                <w:sz w:val="24"/>
                <w:szCs w:val="24"/>
              </w:rPr>
              <w:t xml:space="preserve">, </w:t>
            </w:r>
          </w:p>
          <w:p w14:paraId="1A7653C1" w14:textId="7EC6A9E1" w:rsidR="008C1AC7" w:rsidRPr="00097C03" w:rsidRDefault="008C1AC7" w:rsidP="003A0BA9">
            <w:pPr>
              <w:pStyle w:val="Default"/>
              <w:numPr>
                <w:ilvl w:val="0"/>
                <w:numId w:val="237"/>
              </w:numPr>
              <w:rPr>
                <w:rFonts w:ascii="Cambria" w:hAnsi="Cambria"/>
                <w:sz w:val="24"/>
                <w:szCs w:val="24"/>
              </w:rPr>
            </w:pPr>
            <w:r w:rsidRPr="00097C03">
              <w:rPr>
                <w:rFonts w:ascii="Cambria" w:hAnsi="Cambria"/>
                <w:sz w:val="24"/>
                <w:szCs w:val="24"/>
              </w:rPr>
              <w:t>zabezpieczenie termiczne silnika</w:t>
            </w:r>
            <w:r w:rsidR="0052464D">
              <w:rPr>
                <w:rFonts w:ascii="Cambria" w:hAnsi="Cambria"/>
                <w:sz w:val="24"/>
                <w:szCs w:val="24"/>
              </w:rPr>
              <w:t>,</w:t>
            </w:r>
            <w:r w:rsidRPr="00097C03">
              <w:rPr>
                <w:rFonts w:ascii="Cambria" w:hAnsi="Cambria"/>
                <w:sz w:val="24"/>
                <w:szCs w:val="24"/>
              </w:rPr>
              <w:t xml:space="preserve"> </w:t>
            </w:r>
          </w:p>
          <w:p w14:paraId="4877CBD5" w14:textId="7E30EBF8" w:rsidR="008C1AC7" w:rsidRPr="00097C03" w:rsidRDefault="008C1AC7" w:rsidP="003A0BA9">
            <w:pPr>
              <w:pStyle w:val="Default"/>
              <w:numPr>
                <w:ilvl w:val="0"/>
                <w:numId w:val="237"/>
              </w:numPr>
              <w:rPr>
                <w:rFonts w:ascii="Cambria" w:hAnsi="Cambria"/>
                <w:sz w:val="24"/>
                <w:szCs w:val="24"/>
              </w:rPr>
            </w:pPr>
            <w:r w:rsidRPr="00097C03">
              <w:rPr>
                <w:rFonts w:ascii="Cambria" w:hAnsi="Cambria"/>
                <w:sz w:val="24"/>
                <w:szCs w:val="24"/>
              </w:rPr>
              <w:t>instalacja chłodzenia łożysk wentylatorów</w:t>
            </w:r>
            <w:r w:rsidR="0052464D">
              <w:rPr>
                <w:rFonts w:ascii="Cambria" w:hAnsi="Cambria"/>
                <w:sz w:val="24"/>
                <w:szCs w:val="24"/>
              </w:rPr>
              <w:t>.</w:t>
            </w:r>
          </w:p>
        </w:tc>
        <w:tc>
          <w:tcPr>
            <w:tcW w:w="983" w:type="dxa"/>
          </w:tcPr>
          <w:p w14:paraId="36D3977A" w14:textId="6ED45CE2" w:rsidR="008C1AC7" w:rsidRPr="00097C03" w:rsidRDefault="008C1AC7" w:rsidP="003A0BA9">
            <w:pPr>
              <w:rPr>
                <w:rFonts w:ascii="Cambria" w:hAnsi="Cambria" w:cs="Calibri"/>
              </w:rPr>
            </w:pPr>
            <w:r w:rsidRPr="00097C03">
              <w:rPr>
                <w:rFonts w:ascii="Cambria" w:hAnsi="Cambria" w:cs="Calibri"/>
              </w:rPr>
              <w:t xml:space="preserve">3 </w:t>
            </w:r>
            <w:proofErr w:type="spellStart"/>
            <w:r w:rsidRPr="00097C03">
              <w:rPr>
                <w:rFonts w:ascii="Cambria" w:hAnsi="Cambria" w:cs="Calibri"/>
              </w:rPr>
              <w:t>kpl</w:t>
            </w:r>
            <w:proofErr w:type="spellEnd"/>
            <w:r w:rsidR="0052464D">
              <w:rPr>
                <w:rFonts w:ascii="Cambria" w:hAnsi="Cambria" w:cs="Calibri"/>
              </w:rPr>
              <w:t>.</w:t>
            </w:r>
          </w:p>
        </w:tc>
        <w:tc>
          <w:tcPr>
            <w:tcW w:w="2127" w:type="dxa"/>
          </w:tcPr>
          <w:p w14:paraId="6E66E8C7" w14:textId="77777777" w:rsidR="008C1AC7" w:rsidRPr="00097C03" w:rsidRDefault="008C1AC7" w:rsidP="003A0BA9">
            <w:pPr>
              <w:ind w:left="-68"/>
              <w:rPr>
                <w:rFonts w:ascii="Cambria" w:hAnsi="Cambria" w:cs="Calibri"/>
              </w:rPr>
            </w:pPr>
            <w:r w:rsidRPr="00097C03">
              <w:rPr>
                <w:rFonts w:ascii="Cambria" w:hAnsi="Cambria" w:cs="Calibri"/>
              </w:rPr>
              <w:t>Podane wyposażenie i parametry to wymogi minimalne.</w:t>
            </w:r>
          </w:p>
        </w:tc>
      </w:tr>
      <w:tr w:rsidR="008C1AC7" w:rsidRPr="00097C03" w14:paraId="5BC1F280" w14:textId="77777777" w:rsidTr="00E7708F">
        <w:trPr>
          <w:trHeight w:val="360"/>
        </w:trPr>
        <w:tc>
          <w:tcPr>
            <w:tcW w:w="358" w:type="dxa"/>
            <w:shd w:val="clear" w:color="auto" w:fill="D9E2F3"/>
          </w:tcPr>
          <w:p w14:paraId="115F14F5" w14:textId="77777777" w:rsidR="008C1AC7" w:rsidRPr="00097C03" w:rsidRDefault="008C1AC7" w:rsidP="003A0BA9">
            <w:pPr>
              <w:ind w:left="-68"/>
              <w:rPr>
                <w:rFonts w:ascii="Cambria" w:hAnsi="Cambria" w:cs="Calibri"/>
              </w:rPr>
            </w:pPr>
            <w:r w:rsidRPr="00097C03">
              <w:rPr>
                <w:rFonts w:ascii="Cambria" w:hAnsi="Cambria" w:cs="Calibri"/>
              </w:rPr>
              <w:t>8</w:t>
            </w:r>
          </w:p>
        </w:tc>
        <w:tc>
          <w:tcPr>
            <w:tcW w:w="5453" w:type="dxa"/>
          </w:tcPr>
          <w:p w14:paraId="07B3BE12" w14:textId="77777777" w:rsidR="008C1AC7" w:rsidRPr="00097C03" w:rsidRDefault="008C1AC7" w:rsidP="003A0BA9">
            <w:pPr>
              <w:pStyle w:val="Default"/>
              <w:rPr>
                <w:rFonts w:ascii="Cambria" w:hAnsi="Cambria"/>
                <w:sz w:val="24"/>
                <w:szCs w:val="24"/>
              </w:rPr>
            </w:pPr>
            <w:r w:rsidRPr="00097C03">
              <w:rPr>
                <w:rFonts w:ascii="Cambria" w:hAnsi="Cambria"/>
                <w:b/>
                <w:bCs/>
                <w:sz w:val="24"/>
                <w:szCs w:val="24"/>
              </w:rPr>
              <w:t>Układ odbioru pyłu, tj.:</w:t>
            </w:r>
          </w:p>
          <w:p w14:paraId="158F5B75" w14:textId="3E607B4E" w:rsidR="008C1AC7" w:rsidRPr="00097C03" w:rsidRDefault="008C1AC7" w:rsidP="003A0BA9">
            <w:pPr>
              <w:pStyle w:val="Default"/>
              <w:numPr>
                <w:ilvl w:val="0"/>
                <w:numId w:val="238"/>
              </w:numPr>
              <w:rPr>
                <w:rFonts w:ascii="Cambria" w:hAnsi="Cambria"/>
                <w:sz w:val="24"/>
                <w:szCs w:val="24"/>
              </w:rPr>
            </w:pPr>
            <w:r w:rsidRPr="00097C03">
              <w:rPr>
                <w:rFonts w:ascii="Cambria" w:hAnsi="Cambria"/>
                <w:sz w:val="24"/>
                <w:szCs w:val="24"/>
              </w:rPr>
              <w:t xml:space="preserve">przenośniki ślimakowe odbioru </w:t>
            </w:r>
          </w:p>
          <w:p w14:paraId="37B463B5" w14:textId="26701DB1" w:rsidR="008C1AC7" w:rsidRPr="00097C03" w:rsidRDefault="008C1AC7" w:rsidP="00D87750">
            <w:pPr>
              <w:pStyle w:val="Default"/>
              <w:ind w:left="720"/>
              <w:rPr>
                <w:rFonts w:ascii="Cambria" w:hAnsi="Cambria"/>
                <w:sz w:val="24"/>
                <w:szCs w:val="24"/>
              </w:rPr>
            </w:pPr>
            <w:r w:rsidRPr="00097C03">
              <w:rPr>
                <w:rFonts w:ascii="Cambria" w:hAnsi="Cambria"/>
                <w:sz w:val="24"/>
                <w:szCs w:val="24"/>
              </w:rPr>
              <w:t>produktu z lejów filtrów</w:t>
            </w:r>
            <w:r w:rsidR="0052464D">
              <w:rPr>
                <w:rFonts w:ascii="Cambria" w:hAnsi="Cambria"/>
                <w:sz w:val="24"/>
                <w:szCs w:val="24"/>
              </w:rPr>
              <w:t>,</w:t>
            </w:r>
          </w:p>
          <w:p w14:paraId="1E61E62E" w14:textId="17B2610B" w:rsidR="008C1AC7" w:rsidRPr="00097C03" w:rsidRDefault="008C1AC7" w:rsidP="003A0BA9">
            <w:pPr>
              <w:pStyle w:val="Default"/>
              <w:numPr>
                <w:ilvl w:val="0"/>
                <w:numId w:val="238"/>
              </w:numPr>
              <w:rPr>
                <w:rFonts w:ascii="Cambria" w:hAnsi="Cambria"/>
                <w:sz w:val="24"/>
                <w:szCs w:val="24"/>
              </w:rPr>
            </w:pPr>
            <w:r w:rsidRPr="00097C03">
              <w:rPr>
                <w:rFonts w:ascii="Cambria" w:hAnsi="Cambria"/>
                <w:sz w:val="24"/>
                <w:szCs w:val="24"/>
              </w:rPr>
              <w:t>gumowe zawory dozujące</w:t>
            </w:r>
            <w:r w:rsidR="0052464D">
              <w:rPr>
                <w:rFonts w:ascii="Cambria" w:hAnsi="Cambria"/>
                <w:sz w:val="24"/>
                <w:szCs w:val="24"/>
              </w:rPr>
              <w:t>,</w:t>
            </w:r>
            <w:r w:rsidRPr="00097C03">
              <w:rPr>
                <w:rFonts w:ascii="Cambria" w:hAnsi="Cambria"/>
                <w:sz w:val="24"/>
                <w:szCs w:val="24"/>
              </w:rPr>
              <w:t xml:space="preserve"> </w:t>
            </w:r>
          </w:p>
          <w:p w14:paraId="2CC83ADE" w14:textId="362FDA01" w:rsidR="008C1AC7" w:rsidRPr="00097C03" w:rsidRDefault="008C1AC7" w:rsidP="003A0BA9">
            <w:pPr>
              <w:pStyle w:val="Default"/>
              <w:numPr>
                <w:ilvl w:val="0"/>
                <w:numId w:val="238"/>
              </w:numPr>
              <w:rPr>
                <w:rFonts w:ascii="Cambria" w:hAnsi="Cambria"/>
                <w:sz w:val="24"/>
                <w:szCs w:val="24"/>
              </w:rPr>
            </w:pPr>
            <w:r w:rsidRPr="00097C03">
              <w:rPr>
                <w:rFonts w:ascii="Cambria" w:hAnsi="Cambria"/>
                <w:sz w:val="24"/>
                <w:szCs w:val="24"/>
              </w:rPr>
              <w:t>dozowniki celkowe</w:t>
            </w:r>
            <w:r w:rsidR="0052464D">
              <w:rPr>
                <w:rFonts w:ascii="Cambria" w:hAnsi="Cambria"/>
                <w:sz w:val="24"/>
                <w:szCs w:val="24"/>
              </w:rPr>
              <w:t>.</w:t>
            </w:r>
          </w:p>
        </w:tc>
        <w:tc>
          <w:tcPr>
            <w:tcW w:w="983" w:type="dxa"/>
          </w:tcPr>
          <w:p w14:paraId="18872D6B" w14:textId="677CD047" w:rsidR="008C1AC7" w:rsidRPr="00097C03" w:rsidRDefault="008C1AC7" w:rsidP="003A0BA9">
            <w:pPr>
              <w:rPr>
                <w:rFonts w:ascii="Cambria" w:hAnsi="Cambria" w:cs="Calibri"/>
              </w:rPr>
            </w:pPr>
            <w:r w:rsidRPr="00097C03">
              <w:rPr>
                <w:rFonts w:ascii="Cambria" w:hAnsi="Cambria" w:cs="Calibri"/>
              </w:rPr>
              <w:t xml:space="preserve">3 </w:t>
            </w:r>
            <w:proofErr w:type="spellStart"/>
            <w:r w:rsidRPr="00097C03">
              <w:rPr>
                <w:rFonts w:ascii="Cambria" w:hAnsi="Cambria" w:cs="Calibri"/>
              </w:rPr>
              <w:t>kpl</w:t>
            </w:r>
            <w:proofErr w:type="spellEnd"/>
            <w:r w:rsidR="0052464D">
              <w:rPr>
                <w:rFonts w:ascii="Cambria" w:hAnsi="Cambria" w:cs="Calibri"/>
              </w:rPr>
              <w:t>.</w:t>
            </w:r>
          </w:p>
        </w:tc>
        <w:tc>
          <w:tcPr>
            <w:tcW w:w="2127" w:type="dxa"/>
          </w:tcPr>
          <w:p w14:paraId="14E62263" w14:textId="77777777" w:rsidR="008C1AC7" w:rsidRPr="00097C03" w:rsidRDefault="008C1AC7" w:rsidP="003A0BA9">
            <w:pPr>
              <w:ind w:left="-68"/>
              <w:rPr>
                <w:rFonts w:ascii="Cambria" w:hAnsi="Cambria" w:cs="Calibri"/>
              </w:rPr>
            </w:pPr>
            <w:r w:rsidRPr="00097C03">
              <w:rPr>
                <w:rFonts w:ascii="Cambria" w:hAnsi="Cambria" w:cs="Calibri"/>
              </w:rPr>
              <w:t>Podane wyposażenie i parametry to wymogi minimalne.</w:t>
            </w:r>
          </w:p>
        </w:tc>
      </w:tr>
      <w:tr w:rsidR="008C1AC7" w:rsidRPr="00097C03" w14:paraId="137B586E" w14:textId="77777777" w:rsidTr="00E7708F">
        <w:trPr>
          <w:trHeight w:val="360"/>
        </w:trPr>
        <w:tc>
          <w:tcPr>
            <w:tcW w:w="358" w:type="dxa"/>
            <w:shd w:val="clear" w:color="auto" w:fill="D9E2F3"/>
          </w:tcPr>
          <w:p w14:paraId="3A80FDBB" w14:textId="77777777" w:rsidR="008C1AC7" w:rsidRPr="00097C03" w:rsidRDefault="008C1AC7" w:rsidP="003A0BA9">
            <w:pPr>
              <w:ind w:left="-68"/>
              <w:rPr>
                <w:rFonts w:ascii="Cambria" w:hAnsi="Cambria" w:cs="Calibri"/>
              </w:rPr>
            </w:pPr>
            <w:r w:rsidRPr="00097C03">
              <w:rPr>
                <w:rFonts w:ascii="Cambria" w:hAnsi="Cambria" w:cs="Calibri"/>
              </w:rPr>
              <w:t>9</w:t>
            </w:r>
          </w:p>
        </w:tc>
        <w:tc>
          <w:tcPr>
            <w:tcW w:w="5453" w:type="dxa"/>
          </w:tcPr>
          <w:p w14:paraId="0192B1A0" w14:textId="75A9C4E4" w:rsidR="008C1AC7" w:rsidRPr="00097C03" w:rsidRDefault="008C1AC7" w:rsidP="003A0BA9">
            <w:pPr>
              <w:pStyle w:val="Default"/>
              <w:rPr>
                <w:rFonts w:ascii="Cambria" w:hAnsi="Cambria"/>
                <w:sz w:val="24"/>
                <w:szCs w:val="24"/>
              </w:rPr>
            </w:pPr>
            <w:r w:rsidRPr="00097C03">
              <w:rPr>
                <w:rFonts w:ascii="Cambria" w:hAnsi="Cambria"/>
                <w:b/>
                <w:bCs/>
                <w:sz w:val="24"/>
                <w:szCs w:val="24"/>
              </w:rPr>
              <w:t xml:space="preserve">Układ sprężonego powietrza </w:t>
            </w:r>
            <w:r w:rsidR="00022DDD">
              <w:rPr>
                <w:rFonts w:ascii="Cambria" w:hAnsi="Cambria"/>
                <w:b/>
                <w:bCs/>
                <w:sz w:val="24"/>
                <w:szCs w:val="24"/>
              </w:rPr>
              <w:t>dla całej IOS</w:t>
            </w:r>
          </w:p>
          <w:p w14:paraId="73B4ED8F" w14:textId="77777777" w:rsidR="008C1AC7" w:rsidRPr="00097C03" w:rsidRDefault="008C1AC7" w:rsidP="003A0BA9">
            <w:pPr>
              <w:pStyle w:val="Default"/>
              <w:numPr>
                <w:ilvl w:val="0"/>
                <w:numId w:val="239"/>
              </w:numPr>
              <w:rPr>
                <w:rFonts w:ascii="Cambria" w:hAnsi="Cambria"/>
                <w:sz w:val="24"/>
                <w:szCs w:val="24"/>
              </w:rPr>
            </w:pPr>
            <w:r w:rsidRPr="00097C03">
              <w:rPr>
                <w:rFonts w:ascii="Cambria" w:hAnsi="Cambria"/>
                <w:sz w:val="24"/>
                <w:szCs w:val="24"/>
              </w:rPr>
              <w:t xml:space="preserve">sprężarka śrubowa: </w:t>
            </w:r>
          </w:p>
          <w:p w14:paraId="52FB145A" w14:textId="11B5A059" w:rsidR="008C1AC7" w:rsidRPr="00591117" w:rsidRDefault="008C1AC7" w:rsidP="00591117">
            <w:pPr>
              <w:pStyle w:val="Default"/>
              <w:numPr>
                <w:ilvl w:val="0"/>
                <w:numId w:val="239"/>
              </w:numPr>
              <w:rPr>
                <w:rFonts w:ascii="Cambria" w:hAnsi="Cambria"/>
                <w:sz w:val="24"/>
                <w:szCs w:val="24"/>
              </w:rPr>
            </w:pPr>
            <w:r w:rsidRPr="00591117">
              <w:rPr>
                <w:rFonts w:ascii="Cambria" w:hAnsi="Cambria"/>
                <w:sz w:val="24"/>
                <w:szCs w:val="24"/>
              </w:rPr>
              <w:t>wydajność</w:t>
            </w:r>
            <w:r w:rsidR="00591117">
              <w:rPr>
                <w:rFonts w:ascii="Cambria" w:hAnsi="Cambria"/>
                <w:sz w:val="24"/>
                <w:szCs w:val="24"/>
              </w:rPr>
              <w:t xml:space="preserve">, </w:t>
            </w:r>
            <w:r w:rsidRPr="00591117">
              <w:rPr>
                <w:rFonts w:ascii="Cambria" w:hAnsi="Cambria"/>
                <w:sz w:val="24"/>
                <w:szCs w:val="24"/>
              </w:rPr>
              <w:t>ciśnienie</w:t>
            </w:r>
            <w:r w:rsidR="00591117">
              <w:rPr>
                <w:rFonts w:ascii="Cambria" w:hAnsi="Cambria"/>
                <w:sz w:val="24"/>
                <w:szCs w:val="24"/>
              </w:rPr>
              <w:t xml:space="preserve"> – dobrane do max</w:t>
            </w:r>
            <w:r w:rsidR="002D7CE1">
              <w:rPr>
                <w:rFonts w:ascii="Cambria" w:hAnsi="Cambria"/>
                <w:sz w:val="24"/>
                <w:szCs w:val="24"/>
              </w:rPr>
              <w:t>.</w:t>
            </w:r>
            <w:r w:rsidR="00591117">
              <w:rPr>
                <w:rFonts w:ascii="Cambria" w:hAnsi="Cambria"/>
                <w:sz w:val="24"/>
                <w:szCs w:val="24"/>
              </w:rPr>
              <w:t xml:space="preserve"> zapotrzebowania IOS z rezerwą </w:t>
            </w:r>
            <w:r w:rsidR="00022DDD">
              <w:rPr>
                <w:rFonts w:ascii="Cambria" w:hAnsi="Cambria"/>
                <w:sz w:val="24"/>
                <w:szCs w:val="24"/>
              </w:rPr>
              <w:t>dla wydajności wymaganej dla kotła OR-50</w:t>
            </w:r>
            <w:r w:rsidR="0052464D">
              <w:rPr>
                <w:rFonts w:ascii="Cambria" w:hAnsi="Cambria"/>
                <w:sz w:val="24"/>
                <w:szCs w:val="24"/>
              </w:rPr>
              <w:t>,</w:t>
            </w:r>
          </w:p>
          <w:p w14:paraId="4D350D40" w14:textId="30B4703C" w:rsidR="008C1AC7" w:rsidRPr="00097C03" w:rsidRDefault="008C1AC7" w:rsidP="003A0BA9">
            <w:pPr>
              <w:pStyle w:val="Default"/>
              <w:numPr>
                <w:ilvl w:val="0"/>
                <w:numId w:val="239"/>
              </w:numPr>
              <w:rPr>
                <w:rFonts w:ascii="Cambria" w:hAnsi="Cambria"/>
                <w:sz w:val="24"/>
                <w:szCs w:val="24"/>
              </w:rPr>
            </w:pPr>
            <w:r w:rsidRPr="00097C03">
              <w:rPr>
                <w:rFonts w:ascii="Cambria" w:hAnsi="Cambria"/>
                <w:sz w:val="24"/>
                <w:szCs w:val="24"/>
              </w:rPr>
              <w:t>zbiornik wyrównawczy</w:t>
            </w:r>
            <w:r w:rsidR="0052464D">
              <w:rPr>
                <w:rFonts w:ascii="Cambria" w:hAnsi="Cambria"/>
                <w:sz w:val="24"/>
                <w:szCs w:val="24"/>
              </w:rPr>
              <w:t>,</w:t>
            </w:r>
          </w:p>
          <w:p w14:paraId="074A3CFA" w14:textId="17EC645A" w:rsidR="008C1AC7" w:rsidRPr="00097C03" w:rsidRDefault="008C1AC7" w:rsidP="003A0BA9">
            <w:pPr>
              <w:pStyle w:val="Default"/>
              <w:numPr>
                <w:ilvl w:val="0"/>
                <w:numId w:val="239"/>
              </w:numPr>
              <w:rPr>
                <w:rFonts w:ascii="Cambria" w:hAnsi="Cambria"/>
                <w:sz w:val="24"/>
                <w:szCs w:val="24"/>
              </w:rPr>
            </w:pPr>
            <w:r w:rsidRPr="00097C03">
              <w:rPr>
                <w:rFonts w:ascii="Cambria" w:hAnsi="Cambria"/>
                <w:sz w:val="24"/>
                <w:szCs w:val="24"/>
              </w:rPr>
              <w:t>napięcie zasilania: 400V</w:t>
            </w:r>
            <w:r w:rsidR="0052464D">
              <w:rPr>
                <w:rFonts w:ascii="Cambria" w:hAnsi="Cambria"/>
                <w:sz w:val="24"/>
                <w:szCs w:val="24"/>
              </w:rPr>
              <w:t>,</w:t>
            </w:r>
            <w:r w:rsidRPr="00097C03">
              <w:rPr>
                <w:rFonts w:ascii="Cambria" w:hAnsi="Cambria"/>
                <w:sz w:val="24"/>
                <w:szCs w:val="24"/>
              </w:rPr>
              <w:t xml:space="preserve"> </w:t>
            </w:r>
          </w:p>
          <w:p w14:paraId="4611E570" w14:textId="15426D90" w:rsidR="008C1AC7" w:rsidRPr="00097C03" w:rsidRDefault="008C1AC7" w:rsidP="003A0BA9">
            <w:pPr>
              <w:pStyle w:val="Default"/>
              <w:numPr>
                <w:ilvl w:val="0"/>
                <w:numId w:val="239"/>
              </w:numPr>
              <w:rPr>
                <w:rFonts w:ascii="Cambria" w:hAnsi="Cambria"/>
                <w:sz w:val="24"/>
                <w:szCs w:val="24"/>
              </w:rPr>
            </w:pPr>
            <w:r w:rsidRPr="00097C03">
              <w:rPr>
                <w:rFonts w:ascii="Cambria" w:hAnsi="Cambria"/>
                <w:sz w:val="24"/>
                <w:szCs w:val="24"/>
              </w:rPr>
              <w:t>filtr zgrubny powietrza</w:t>
            </w:r>
            <w:r w:rsidR="0052464D">
              <w:rPr>
                <w:rFonts w:ascii="Cambria" w:hAnsi="Cambria"/>
                <w:sz w:val="24"/>
                <w:szCs w:val="24"/>
              </w:rPr>
              <w:t>,</w:t>
            </w:r>
          </w:p>
          <w:p w14:paraId="379BD061" w14:textId="3071F6E5" w:rsidR="008C1AC7" w:rsidRPr="00097C03" w:rsidRDefault="008C1AC7" w:rsidP="003A0BA9">
            <w:pPr>
              <w:pStyle w:val="Default"/>
              <w:numPr>
                <w:ilvl w:val="0"/>
                <w:numId w:val="239"/>
              </w:numPr>
              <w:rPr>
                <w:rFonts w:ascii="Cambria" w:hAnsi="Cambria"/>
                <w:sz w:val="24"/>
                <w:szCs w:val="24"/>
              </w:rPr>
            </w:pPr>
            <w:r w:rsidRPr="00097C03">
              <w:rPr>
                <w:rFonts w:ascii="Cambria" w:hAnsi="Cambria"/>
                <w:sz w:val="24"/>
                <w:szCs w:val="24"/>
              </w:rPr>
              <w:t>spust kondensatu</w:t>
            </w:r>
            <w:r w:rsidR="0052464D">
              <w:rPr>
                <w:rFonts w:ascii="Cambria" w:hAnsi="Cambria"/>
                <w:sz w:val="24"/>
                <w:szCs w:val="24"/>
              </w:rPr>
              <w:t>,</w:t>
            </w:r>
          </w:p>
          <w:p w14:paraId="6F95F925" w14:textId="511E6DF9" w:rsidR="008C1AC7" w:rsidRPr="00097C03" w:rsidRDefault="008C1AC7" w:rsidP="003A0BA9">
            <w:pPr>
              <w:pStyle w:val="Default"/>
              <w:numPr>
                <w:ilvl w:val="0"/>
                <w:numId w:val="239"/>
              </w:numPr>
              <w:rPr>
                <w:rFonts w:ascii="Cambria" w:hAnsi="Cambria"/>
                <w:sz w:val="24"/>
                <w:szCs w:val="24"/>
              </w:rPr>
            </w:pPr>
            <w:r w:rsidRPr="00097C03">
              <w:rPr>
                <w:rFonts w:ascii="Cambria" w:hAnsi="Cambria"/>
                <w:sz w:val="24"/>
                <w:szCs w:val="24"/>
              </w:rPr>
              <w:t>osuszacz ziębniczy powietrza</w:t>
            </w:r>
            <w:r w:rsidR="0052464D">
              <w:rPr>
                <w:rFonts w:ascii="Cambria" w:hAnsi="Cambria"/>
                <w:sz w:val="24"/>
                <w:szCs w:val="24"/>
              </w:rPr>
              <w:t>,</w:t>
            </w:r>
            <w:r w:rsidRPr="00097C03">
              <w:rPr>
                <w:rFonts w:ascii="Cambria" w:hAnsi="Cambria"/>
                <w:sz w:val="24"/>
                <w:szCs w:val="24"/>
              </w:rPr>
              <w:t xml:space="preserve"> </w:t>
            </w:r>
          </w:p>
          <w:p w14:paraId="6783ED76" w14:textId="1F1970E8" w:rsidR="008C1AC7" w:rsidRPr="00097C03" w:rsidRDefault="008C1AC7" w:rsidP="003A0BA9">
            <w:pPr>
              <w:pStyle w:val="Default"/>
              <w:numPr>
                <w:ilvl w:val="0"/>
                <w:numId w:val="239"/>
              </w:numPr>
              <w:rPr>
                <w:rFonts w:ascii="Cambria" w:hAnsi="Cambria"/>
                <w:sz w:val="24"/>
                <w:szCs w:val="24"/>
              </w:rPr>
            </w:pPr>
            <w:r w:rsidRPr="00097C03">
              <w:rPr>
                <w:rFonts w:ascii="Cambria" w:hAnsi="Cambria"/>
                <w:sz w:val="24"/>
                <w:szCs w:val="24"/>
              </w:rPr>
              <w:t>pkt. rosy +3</w:t>
            </w:r>
            <w:r w:rsidR="00B66004" w:rsidRPr="00D87750">
              <w:rPr>
                <w:rFonts w:ascii="Cambria" w:hAnsi="Cambria"/>
                <w:sz w:val="24"/>
                <w:szCs w:val="24"/>
                <w:vertAlign w:val="superscript"/>
              </w:rPr>
              <w:t>o</w:t>
            </w:r>
            <w:r w:rsidRPr="00097C03">
              <w:rPr>
                <w:rFonts w:ascii="Cambria" w:hAnsi="Cambria"/>
                <w:sz w:val="24"/>
                <w:szCs w:val="24"/>
              </w:rPr>
              <w:t>C</w:t>
            </w:r>
            <w:r w:rsidR="0052464D">
              <w:rPr>
                <w:rFonts w:ascii="Cambria" w:hAnsi="Cambria"/>
                <w:sz w:val="24"/>
                <w:szCs w:val="24"/>
              </w:rPr>
              <w:t>,</w:t>
            </w:r>
          </w:p>
          <w:p w14:paraId="4B39ACCC" w14:textId="77777777" w:rsidR="008C1AC7" w:rsidRPr="00097C03" w:rsidRDefault="008C1AC7" w:rsidP="003A0BA9">
            <w:pPr>
              <w:pStyle w:val="Default"/>
              <w:numPr>
                <w:ilvl w:val="0"/>
                <w:numId w:val="239"/>
              </w:numPr>
              <w:rPr>
                <w:rFonts w:ascii="Cambria" w:hAnsi="Cambria"/>
                <w:sz w:val="24"/>
                <w:szCs w:val="24"/>
              </w:rPr>
            </w:pPr>
            <w:r w:rsidRPr="00097C03">
              <w:rPr>
                <w:rFonts w:ascii="Cambria" w:hAnsi="Cambria"/>
                <w:sz w:val="24"/>
                <w:szCs w:val="24"/>
              </w:rPr>
              <w:t xml:space="preserve">rurociągi powietrza wraz z zaworami. </w:t>
            </w:r>
          </w:p>
          <w:p w14:paraId="7EA6DB48" w14:textId="77777777" w:rsidR="008C1AC7" w:rsidRPr="00097C03" w:rsidRDefault="008C1AC7" w:rsidP="003A0BA9">
            <w:pPr>
              <w:ind w:left="-68"/>
              <w:rPr>
                <w:rFonts w:ascii="Cambria" w:hAnsi="Cambria" w:cs="Calibri"/>
              </w:rPr>
            </w:pPr>
          </w:p>
        </w:tc>
        <w:tc>
          <w:tcPr>
            <w:tcW w:w="983" w:type="dxa"/>
          </w:tcPr>
          <w:p w14:paraId="62375CCE" w14:textId="2E0D3339" w:rsidR="008C1AC7" w:rsidRPr="00097C03" w:rsidRDefault="00022DDD" w:rsidP="003A0BA9">
            <w:pPr>
              <w:rPr>
                <w:rFonts w:ascii="Cambria" w:hAnsi="Cambria" w:cs="Calibri"/>
              </w:rPr>
            </w:pPr>
            <w:r>
              <w:rPr>
                <w:rFonts w:ascii="Cambria" w:hAnsi="Cambria" w:cs="Calibri"/>
              </w:rPr>
              <w:t>1</w:t>
            </w:r>
            <w:r w:rsidRPr="00097C03">
              <w:rPr>
                <w:rFonts w:ascii="Cambria" w:hAnsi="Cambria" w:cs="Calibri"/>
              </w:rPr>
              <w:t xml:space="preserve"> </w:t>
            </w:r>
            <w:proofErr w:type="spellStart"/>
            <w:r w:rsidR="008C1AC7" w:rsidRPr="00097C03">
              <w:rPr>
                <w:rFonts w:ascii="Cambria" w:hAnsi="Cambria" w:cs="Calibri"/>
              </w:rPr>
              <w:t>kpl</w:t>
            </w:r>
            <w:proofErr w:type="spellEnd"/>
            <w:r w:rsidR="008C1AC7" w:rsidRPr="00097C03">
              <w:rPr>
                <w:rFonts w:ascii="Cambria" w:hAnsi="Cambria" w:cs="Calibri"/>
              </w:rPr>
              <w:t>.</w:t>
            </w:r>
          </w:p>
        </w:tc>
        <w:tc>
          <w:tcPr>
            <w:tcW w:w="2127" w:type="dxa"/>
          </w:tcPr>
          <w:p w14:paraId="00F02A39" w14:textId="4B72DB5C" w:rsidR="008C1AC7" w:rsidRPr="00097C03" w:rsidRDefault="0052464D" w:rsidP="003A0BA9">
            <w:pPr>
              <w:pStyle w:val="Default"/>
              <w:rPr>
                <w:rFonts w:ascii="Cambria" w:hAnsi="Cambria"/>
                <w:sz w:val="24"/>
                <w:szCs w:val="24"/>
              </w:rPr>
            </w:pPr>
            <w:r>
              <w:rPr>
                <w:rFonts w:ascii="Cambria" w:hAnsi="Cambria"/>
                <w:sz w:val="24"/>
                <w:szCs w:val="24"/>
              </w:rPr>
              <w:t>S</w:t>
            </w:r>
            <w:r w:rsidR="008C1AC7" w:rsidRPr="00097C03">
              <w:rPr>
                <w:rFonts w:ascii="Cambria" w:hAnsi="Cambria"/>
                <w:sz w:val="24"/>
                <w:szCs w:val="24"/>
              </w:rPr>
              <w:t xml:space="preserve">prężone powietrze do regeneracji worków filtracyjnych </w:t>
            </w:r>
          </w:p>
          <w:p w14:paraId="189088F4" w14:textId="77777777" w:rsidR="008C1AC7" w:rsidRPr="00097C03" w:rsidRDefault="008C1AC7" w:rsidP="003A0BA9">
            <w:pPr>
              <w:ind w:left="-68"/>
              <w:rPr>
                <w:rFonts w:ascii="Cambria" w:hAnsi="Cambria" w:cs="Calibri"/>
              </w:rPr>
            </w:pPr>
            <w:r w:rsidRPr="00097C03">
              <w:rPr>
                <w:rFonts w:ascii="Cambria" w:hAnsi="Cambria"/>
              </w:rPr>
              <w:t xml:space="preserve">(i dysz instalacji SNCR). </w:t>
            </w:r>
          </w:p>
          <w:p w14:paraId="7BE2AD9D" w14:textId="77777777" w:rsidR="008C1AC7" w:rsidRPr="00097C03" w:rsidRDefault="008C1AC7" w:rsidP="003A0BA9">
            <w:pPr>
              <w:ind w:left="-68"/>
              <w:rPr>
                <w:rFonts w:ascii="Cambria" w:hAnsi="Cambria" w:cs="Calibri"/>
              </w:rPr>
            </w:pPr>
            <w:r w:rsidRPr="00097C03">
              <w:rPr>
                <w:rFonts w:ascii="Cambria" w:hAnsi="Cambria" w:cs="Calibri"/>
              </w:rPr>
              <w:t>Podane wyposażenie i parametry to wymogi minimalne.</w:t>
            </w:r>
          </w:p>
          <w:p w14:paraId="422B557C" w14:textId="77777777" w:rsidR="008C1AC7" w:rsidRPr="00097C03" w:rsidRDefault="008C1AC7" w:rsidP="003A0BA9">
            <w:pPr>
              <w:ind w:left="-68"/>
              <w:rPr>
                <w:rFonts w:ascii="Cambria" w:hAnsi="Cambria" w:cs="Calibri"/>
              </w:rPr>
            </w:pPr>
            <w:r w:rsidRPr="00097C03">
              <w:rPr>
                <w:rFonts w:ascii="Cambria" w:hAnsi="Cambria" w:cs="Calibri"/>
              </w:rPr>
              <w:t>Wymagana redundancja (zapas) dla kotła OR-50.</w:t>
            </w:r>
          </w:p>
        </w:tc>
      </w:tr>
      <w:tr w:rsidR="008C1AC7" w:rsidRPr="00E7708F" w14:paraId="4F71652C" w14:textId="77777777" w:rsidTr="00E7708F">
        <w:trPr>
          <w:trHeight w:val="360"/>
        </w:trPr>
        <w:tc>
          <w:tcPr>
            <w:tcW w:w="358" w:type="dxa"/>
            <w:shd w:val="clear" w:color="auto" w:fill="D9E2F3"/>
          </w:tcPr>
          <w:p w14:paraId="7DFC3A64" w14:textId="77777777" w:rsidR="008C1AC7" w:rsidRPr="00097C03" w:rsidRDefault="008C1AC7" w:rsidP="003A0BA9">
            <w:pPr>
              <w:ind w:left="-68"/>
              <w:rPr>
                <w:rFonts w:ascii="Cambria" w:hAnsi="Cambria" w:cs="Calibri"/>
              </w:rPr>
            </w:pPr>
            <w:r w:rsidRPr="00097C03">
              <w:rPr>
                <w:rFonts w:ascii="Cambria" w:hAnsi="Cambria" w:cs="Calibri"/>
              </w:rPr>
              <w:t>10</w:t>
            </w:r>
          </w:p>
        </w:tc>
        <w:tc>
          <w:tcPr>
            <w:tcW w:w="5453" w:type="dxa"/>
          </w:tcPr>
          <w:p w14:paraId="505904A4" w14:textId="77777777" w:rsidR="008C1AC7" w:rsidRPr="00097C03" w:rsidRDefault="008C1AC7" w:rsidP="003A0BA9">
            <w:pPr>
              <w:pStyle w:val="Default"/>
              <w:rPr>
                <w:rFonts w:ascii="Cambria" w:hAnsi="Cambria"/>
                <w:sz w:val="24"/>
                <w:szCs w:val="24"/>
              </w:rPr>
            </w:pPr>
            <w:r w:rsidRPr="00097C03">
              <w:rPr>
                <w:rFonts w:ascii="Cambria" w:hAnsi="Cambria"/>
                <w:b/>
                <w:bCs/>
                <w:sz w:val="24"/>
                <w:szCs w:val="24"/>
              </w:rPr>
              <w:t xml:space="preserve">Kanały spalin </w:t>
            </w:r>
          </w:p>
          <w:p w14:paraId="0213DA3A" w14:textId="0371898A" w:rsidR="008C1AC7" w:rsidRPr="00097C03" w:rsidRDefault="008C1AC7" w:rsidP="003A0BA9">
            <w:pPr>
              <w:pStyle w:val="Default"/>
              <w:numPr>
                <w:ilvl w:val="0"/>
                <w:numId w:val="240"/>
              </w:numPr>
              <w:rPr>
                <w:rFonts w:ascii="Cambria" w:hAnsi="Cambria"/>
                <w:sz w:val="24"/>
                <w:szCs w:val="24"/>
              </w:rPr>
            </w:pPr>
            <w:r w:rsidRPr="00097C03">
              <w:rPr>
                <w:rFonts w:ascii="Cambria" w:hAnsi="Cambria"/>
                <w:sz w:val="24"/>
                <w:szCs w:val="24"/>
              </w:rPr>
              <w:t xml:space="preserve">wykonane z blachy gr. </w:t>
            </w:r>
            <w:r w:rsidR="00591117">
              <w:rPr>
                <w:rFonts w:ascii="Cambria" w:hAnsi="Cambria"/>
                <w:sz w:val="24"/>
                <w:szCs w:val="24"/>
              </w:rPr>
              <w:t>5</w:t>
            </w:r>
            <w:r w:rsidR="00591117" w:rsidRPr="00097C03">
              <w:rPr>
                <w:rFonts w:ascii="Cambria" w:hAnsi="Cambria"/>
                <w:sz w:val="24"/>
                <w:szCs w:val="24"/>
              </w:rPr>
              <w:t xml:space="preserve"> </w:t>
            </w:r>
            <w:r w:rsidRPr="00097C03">
              <w:rPr>
                <w:rFonts w:ascii="Cambria" w:hAnsi="Cambria"/>
                <w:sz w:val="24"/>
                <w:szCs w:val="24"/>
              </w:rPr>
              <w:t xml:space="preserve">mm i </w:t>
            </w:r>
            <w:r w:rsidR="00591117">
              <w:rPr>
                <w:rFonts w:ascii="Cambria" w:hAnsi="Cambria"/>
                <w:sz w:val="24"/>
                <w:szCs w:val="24"/>
              </w:rPr>
              <w:t>4</w:t>
            </w:r>
            <w:r w:rsidR="00591117" w:rsidRPr="00097C03">
              <w:rPr>
                <w:rFonts w:ascii="Cambria" w:hAnsi="Cambria"/>
                <w:sz w:val="24"/>
                <w:szCs w:val="24"/>
              </w:rPr>
              <w:t xml:space="preserve"> </w:t>
            </w:r>
            <w:r w:rsidRPr="00097C03">
              <w:rPr>
                <w:rFonts w:ascii="Cambria" w:hAnsi="Cambria"/>
                <w:sz w:val="24"/>
                <w:szCs w:val="24"/>
              </w:rPr>
              <w:t xml:space="preserve">mm, </w:t>
            </w:r>
          </w:p>
          <w:p w14:paraId="4EA7A3F5" w14:textId="77777777" w:rsidR="008C1AC7" w:rsidRPr="00097C03" w:rsidRDefault="008C1AC7" w:rsidP="003A0BA9">
            <w:pPr>
              <w:pStyle w:val="Default"/>
              <w:numPr>
                <w:ilvl w:val="0"/>
                <w:numId w:val="240"/>
              </w:numPr>
              <w:rPr>
                <w:rFonts w:ascii="Cambria" w:hAnsi="Cambria"/>
                <w:sz w:val="24"/>
                <w:szCs w:val="24"/>
              </w:rPr>
            </w:pPr>
            <w:r w:rsidRPr="00097C03">
              <w:rPr>
                <w:rFonts w:ascii="Cambria" w:hAnsi="Cambria"/>
                <w:sz w:val="24"/>
                <w:szCs w:val="24"/>
              </w:rPr>
              <w:t xml:space="preserve">izolacja kanałów wełną mineralną gr. 100 mm + blacha osłonowa 0,7 mm (stalowa ocynkowana), </w:t>
            </w:r>
          </w:p>
          <w:p w14:paraId="1049D363" w14:textId="77777777" w:rsidR="008C1AC7" w:rsidRPr="00097C03" w:rsidRDefault="008C1AC7" w:rsidP="003A0BA9">
            <w:pPr>
              <w:pStyle w:val="Default"/>
              <w:numPr>
                <w:ilvl w:val="0"/>
                <w:numId w:val="240"/>
              </w:numPr>
              <w:rPr>
                <w:rFonts w:ascii="Cambria" w:hAnsi="Cambria"/>
                <w:sz w:val="24"/>
                <w:szCs w:val="24"/>
              </w:rPr>
            </w:pPr>
            <w:r w:rsidRPr="00097C03">
              <w:rPr>
                <w:rFonts w:ascii="Cambria" w:hAnsi="Cambria"/>
                <w:sz w:val="24"/>
                <w:szCs w:val="24"/>
              </w:rPr>
              <w:t xml:space="preserve">stalowe kompensatory soczewkowe, </w:t>
            </w:r>
          </w:p>
          <w:p w14:paraId="7B3F3E39" w14:textId="77777777" w:rsidR="008C1AC7" w:rsidRPr="00097C03" w:rsidRDefault="008C1AC7" w:rsidP="003A0BA9">
            <w:pPr>
              <w:pStyle w:val="Default"/>
              <w:numPr>
                <w:ilvl w:val="0"/>
                <w:numId w:val="240"/>
              </w:numPr>
              <w:rPr>
                <w:rFonts w:ascii="Cambria" w:hAnsi="Cambria"/>
                <w:sz w:val="24"/>
                <w:szCs w:val="24"/>
              </w:rPr>
            </w:pPr>
            <w:r w:rsidRPr="00097C03">
              <w:rPr>
                <w:rFonts w:ascii="Cambria" w:hAnsi="Cambria"/>
                <w:sz w:val="24"/>
                <w:szCs w:val="24"/>
              </w:rPr>
              <w:t xml:space="preserve">przy wentylatorach kompensatory tkaninowe, </w:t>
            </w:r>
          </w:p>
          <w:p w14:paraId="444318ED" w14:textId="77777777" w:rsidR="008C1AC7" w:rsidRPr="00097C03" w:rsidRDefault="008C1AC7" w:rsidP="003A0BA9">
            <w:pPr>
              <w:pStyle w:val="Default"/>
              <w:numPr>
                <w:ilvl w:val="0"/>
                <w:numId w:val="240"/>
              </w:numPr>
              <w:rPr>
                <w:rFonts w:ascii="Cambria" w:hAnsi="Cambria"/>
                <w:sz w:val="24"/>
                <w:szCs w:val="24"/>
              </w:rPr>
            </w:pPr>
            <w:r w:rsidRPr="00097C03">
              <w:rPr>
                <w:rFonts w:ascii="Cambria" w:hAnsi="Cambria"/>
                <w:sz w:val="24"/>
                <w:szCs w:val="24"/>
              </w:rPr>
              <w:t xml:space="preserve">uszczelnienie połączeń sznurem SKT8, </w:t>
            </w:r>
          </w:p>
          <w:p w14:paraId="5D201EA0" w14:textId="77777777" w:rsidR="008C1AC7" w:rsidRPr="00097C03" w:rsidRDefault="008C1AC7" w:rsidP="003A0BA9">
            <w:pPr>
              <w:pStyle w:val="Default"/>
              <w:numPr>
                <w:ilvl w:val="0"/>
                <w:numId w:val="240"/>
              </w:numPr>
              <w:rPr>
                <w:rFonts w:ascii="Cambria" w:hAnsi="Cambria"/>
                <w:sz w:val="24"/>
                <w:szCs w:val="24"/>
              </w:rPr>
            </w:pPr>
            <w:r w:rsidRPr="00097C03">
              <w:rPr>
                <w:rFonts w:ascii="Cambria" w:hAnsi="Cambria"/>
                <w:sz w:val="24"/>
                <w:szCs w:val="24"/>
              </w:rPr>
              <w:t xml:space="preserve">przepustnice o podwyższonej </w:t>
            </w:r>
          </w:p>
          <w:p w14:paraId="3443DADC" w14:textId="77777777" w:rsidR="008C1AC7" w:rsidRPr="00097C03" w:rsidRDefault="008C1AC7" w:rsidP="003A0BA9">
            <w:pPr>
              <w:pStyle w:val="Default"/>
              <w:numPr>
                <w:ilvl w:val="0"/>
                <w:numId w:val="240"/>
              </w:numPr>
              <w:rPr>
                <w:rFonts w:ascii="Cambria" w:hAnsi="Cambria"/>
                <w:sz w:val="24"/>
                <w:szCs w:val="24"/>
              </w:rPr>
            </w:pPr>
            <w:r w:rsidRPr="00097C03">
              <w:rPr>
                <w:rFonts w:ascii="Cambria" w:hAnsi="Cambria"/>
                <w:sz w:val="24"/>
                <w:szCs w:val="24"/>
              </w:rPr>
              <w:t xml:space="preserve">szczelności z napędem elektrycznym, </w:t>
            </w:r>
          </w:p>
          <w:p w14:paraId="2A2FF1A1" w14:textId="77777777" w:rsidR="008C1AC7" w:rsidRPr="00097C03" w:rsidRDefault="008C1AC7" w:rsidP="003A0BA9">
            <w:pPr>
              <w:pStyle w:val="Default"/>
              <w:numPr>
                <w:ilvl w:val="0"/>
                <w:numId w:val="240"/>
              </w:numPr>
              <w:rPr>
                <w:rFonts w:ascii="Cambria" w:hAnsi="Cambria"/>
                <w:sz w:val="24"/>
                <w:szCs w:val="24"/>
              </w:rPr>
            </w:pPr>
            <w:r w:rsidRPr="00097C03">
              <w:rPr>
                <w:rFonts w:ascii="Cambria" w:hAnsi="Cambria"/>
                <w:sz w:val="24"/>
                <w:szCs w:val="24"/>
              </w:rPr>
              <w:t xml:space="preserve">podpory stalowe kanałów spalin. </w:t>
            </w:r>
          </w:p>
          <w:p w14:paraId="0C5580D0" w14:textId="77777777" w:rsidR="008C1AC7" w:rsidRPr="00097C03" w:rsidRDefault="008C1AC7" w:rsidP="003A0BA9">
            <w:pPr>
              <w:pStyle w:val="Default"/>
              <w:numPr>
                <w:ilvl w:val="0"/>
                <w:numId w:val="240"/>
              </w:numPr>
              <w:rPr>
                <w:rFonts w:ascii="Cambria" w:hAnsi="Cambria"/>
                <w:b/>
                <w:bCs/>
                <w:sz w:val="24"/>
                <w:szCs w:val="24"/>
              </w:rPr>
            </w:pPr>
            <w:r w:rsidRPr="00097C03">
              <w:rPr>
                <w:rFonts w:ascii="Cambria" w:hAnsi="Cambria"/>
                <w:sz w:val="24"/>
                <w:szCs w:val="24"/>
              </w:rPr>
              <w:t>fundamenty</w:t>
            </w:r>
          </w:p>
        </w:tc>
        <w:tc>
          <w:tcPr>
            <w:tcW w:w="983" w:type="dxa"/>
          </w:tcPr>
          <w:p w14:paraId="473B5E70" w14:textId="0366757B" w:rsidR="008C1AC7" w:rsidRPr="00097C03" w:rsidRDefault="008C1AC7" w:rsidP="003A0BA9">
            <w:pPr>
              <w:rPr>
                <w:rFonts w:ascii="Cambria" w:hAnsi="Cambria" w:cs="Calibri"/>
              </w:rPr>
            </w:pPr>
            <w:r w:rsidRPr="00097C03">
              <w:rPr>
                <w:rFonts w:ascii="Cambria" w:hAnsi="Cambria" w:cs="Calibri"/>
              </w:rPr>
              <w:t xml:space="preserve">3 </w:t>
            </w:r>
            <w:proofErr w:type="spellStart"/>
            <w:r w:rsidRPr="00097C03">
              <w:rPr>
                <w:rFonts w:ascii="Cambria" w:hAnsi="Cambria" w:cs="Calibri"/>
              </w:rPr>
              <w:t>kpl</w:t>
            </w:r>
            <w:proofErr w:type="spellEnd"/>
            <w:r w:rsidR="0052464D">
              <w:rPr>
                <w:rFonts w:ascii="Cambria" w:hAnsi="Cambria" w:cs="Calibri"/>
              </w:rPr>
              <w:t>.</w:t>
            </w:r>
            <w:r w:rsidRPr="00097C03">
              <w:rPr>
                <w:rFonts w:ascii="Cambria" w:hAnsi="Cambria" w:cs="Calibri"/>
              </w:rPr>
              <w:t xml:space="preserve"> + kolektory</w:t>
            </w:r>
          </w:p>
        </w:tc>
        <w:tc>
          <w:tcPr>
            <w:tcW w:w="2127" w:type="dxa"/>
          </w:tcPr>
          <w:p w14:paraId="4BA2D557" w14:textId="77777777" w:rsidR="008C1AC7" w:rsidRPr="00097C03" w:rsidRDefault="008C1AC7" w:rsidP="003A0BA9">
            <w:pPr>
              <w:ind w:left="-68"/>
              <w:rPr>
                <w:rFonts w:ascii="Cambria" w:hAnsi="Cambria" w:cs="Calibri"/>
              </w:rPr>
            </w:pPr>
            <w:r w:rsidRPr="00097C03">
              <w:rPr>
                <w:rFonts w:ascii="Cambria" w:hAnsi="Cambria" w:cs="Calibri"/>
              </w:rPr>
              <w:t>Podane wyposażenie i parametry to wymogi minimalne.</w:t>
            </w:r>
          </w:p>
          <w:p w14:paraId="40DF3E9A" w14:textId="77777777" w:rsidR="008C1AC7" w:rsidRPr="00097C03" w:rsidRDefault="008C1AC7" w:rsidP="003A0BA9">
            <w:pPr>
              <w:pStyle w:val="Default"/>
              <w:rPr>
                <w:rFonts w:ascii="Cambria" w:hAnsi="Cambria"/>
                <w:sz w:val="24"/>
                <w:szCs w:val="24"/>
              </w:rPr>
            </w:pPr>
          </w:p>
        </w:tc>
      </w:tr>
      <w:tr w:rsidR="008C1AC7" w:rsidRPr="00097C03" w14:paraId="3AFDA21F" w14:textId="77777777" w:rsidTr="00E7708F">
        <w:trPr>
          <w:trHeight w:val="360"/>
        </w:trPr>
        <w:tc>
          <w:tcPr>
            <w:tcW w:w="358" w:type="dxa"/>
            <w:shd w:val="clear" w:color="auto" w:fill="D9E2F3"/>
          </w:tcPr>
          <w:p w14:paraId="4C4330E9" w14:textId="77777777" w:rsidR="008C1AC7" w:rsidRPr="00097C03" w:rsidRDefault="008C1AC7" w:rsidP="003A0BA9">
            <w:pPr>
              <w:ind w:left="-68"/>
              <w:rPr>
                <w:rFonts w:ascii="Cambria" w:hAnsi="Cambria" w:cs="Calibri"/>
              </w:rPr>
            </w:pPr>
            <w:r w:rsidRPr="00097C03">
              <w:rPr>
                <w:rFonts w:ascii="Cambria" w:hAnsi="Cambria" w:cs="Calibri"/>
              </w:rPr>
              <w:t>11</w:t>
            </w:r>
          </w:p>
        </w:tc>
        <w:tc>
          <w:tcPr>
            <w:tcW w:w="5453" w:type="dxa"/>
          </w:tcPr>
          <w:p w14:paraId="48B83203" w14:textId="639862DC" w:rsidR="008C1AC7" w:rsidRPr="00760E72" w:rsidRDefault="008C1AC7" w:rsidP="003A0BA9">
            <w:pPr>
              <w:pStyle w:val="Default"/>
              <w:rPr>
                <w:rFonts w:ascii="Cambria" w:hAnsi="Cambria"/>
                <w:sz w:val="24"/>
                <w:szCs w:val="24"/>
              </w:rPr>
            </w:pPr>
            <w:r w:rsidRPr="00760E72">
              <w:rPr>
                <w:rFonts w:ascii="Cambria" w:hAnsi="Cambria"/>
                <w:b/>
                <w:bCs/>
                <w:sz w:val="24"/>
                <w:szCs w:val="24"/>
              </w:rPr>
              <w:t xml:space="preserve">Aparatura AKPiA </w:t>
            </w:r>
            <w:r w:rsidRPr="00760E72">
              <w:rPr>
                <w:rFonts w:ascii="Cambria" w:hAnsi="Cambria"/>
                <w:sz w:val="24"/>
                <w:szCs w:val="24"/>
              </w:rPr>
              <w:t>związana z</w:t>
            </w:r>
            <w:r w:rsidR="00D87750" w:rsidRPr="00760E72">
              <w:rPr>
                <w:rFonts w:ascii="Cambria" w:hAnsi="Cambria"/>
                <w:sz w:val="24"/>
                <w:szCs w:val="24"/>
              </w:rPr>
              <w:t xml:space="preserve"> wszystkimi</w:t>
            </w:r>
            <w:r w:rsidRPr="00760E72">
              <w:rPr>
                <w:rFonts w:ascii="Cambria" w:hAnsi="Cambria"/>
                <w:sz w:val="24"/>
                <w:szCs w:val="24"/>
              </w:rPr>
              <w:t xml:space="preserve"> instal</w:t>
            </w:r>
            <w:r w:rsidR="00D87750" w:rsidRPr="00760E72">
              <w:rPr>
                <w:rFonts w:ascii="Cambria" w:hAnsi="Cambria"/>
                <w:sz w:val="24"/>
                <w:szCs w:val="24"/>
              </w:rPr>
              <w:t>acjami oczyszczania spalin</w:t>
            </w:r>
          </w:p>
          <w:p w14:paraId="5D636EFC" w14:textId="77777777" w:rsidR="008C1AC7" w:rsidRPr="00760E72" w:rsidRDefault="008C1AC7" w:rsidP="003A0BA9">
            <w:pPr>
              <w:pStyle w:val="Default"/>
              <w:numPr>
                <w:ilvl w:val="0"/>
                <w:numId w:val="241"/>
              </w:numPr>
              <w:rPr>
                <w:rFonts w:ascii="Cambria" w:hAnsi="Cambria"/>
                <w:sz w:val="24"/>
                <w:szCs w:val="24"/>
              </w:rPr>
            </w:pPr>
            <w:r w:rsidRPr="00760E72">
              <w:rPr>
                <w:rFonts w:ascii="Cambria" w:hAnsi="Cambria"/>
                <w:sz w:val="24"/>
                <w:szCs w:val="24"/>
              </w:rPr>
              <w:t xml:space="preserve">czujniki temperatury, </w:t>
            </w:r>
          </w:p>
          <w:p w14:paraId="4AA5A7D7" w14:textId="77777777" w:rsidR="008C1AC7" w:rsidRPr="00760E72" w:rsidRDefault="008C1AC7" w:rsidP="003A0BA9">
            <w:pPr>
              <w:pStyle w:val="Default"/>
              <w:numPr>
                <w:ilvl w:val="0"/>
                <w:numId w:val="241"/>
              </w:numPr>
              <w:rPr>
                <w:rFonts w:ascii="Cambria" w:hAnsi="Cambria"/>
                <w:sz w:val="24"/>
                <w:szCs w:val="24"/>
              </w:rPr>
            </w:pPr>
            <w:r w:rsidRPr="00760E72">
              <w:rPr>
                <w:rFonts w:ascii="Cambria" w:hAnsi="Cambria"/>
                <w:sz w:val="24"/>
                <w:szCs w:val="24"/>
              </w:rPr>
              <w:t xml:space="preserve">przetwornik ciśnienia, </w:t>
            </w:r>
          </w:p>
          <w:p w14:paraId="5024CB54" w14:textId="77777777" w:rsidR="008C1AC7" w:rsidRPr="00760E72" w:rsidRDefault="008C1AC7" w:rsidP="003A0BA9">
            <w:pPr>
              <w:pStyle w:val="Default"/>
              <w:numPr>
                <w:ilvl w:val="0"/>
                <w:numId w:val="241"/>
              </w:numPr>
              <w:rPr>
                <w:rFonts w:ascii="Cambria" w:hAnsi="Cambria"/>
                <w:sz w:val="24"/>
                <w:szCs w:val="24"/>
              </w:rPr>
            </w:pPr>
            <w:r w:rsidRPr="00760E72">
              <w:rPr>
                <w:rFonts w:ascii="Cambria" w:hAnsi="Cambria"/>
                <w:sz w:val="24"/>
                <w:szCs w:val="24"/>
              </w:rPr>
              <w:lastRenderedPageBreak/>
              <w:t xml:space="preserve">czujniki różnicy ciśnień, </w:t>
            </w:r>
          </w:p>
          <w:p w14:paraId="2E9948C2" w14:textId="77777777" w:rsidR="008C1AC7" w:rsidRPr="00760E72" w:rsidRDefault="008C1AC7" w:rsidP="003A0BA9">
            <w:pPr>
              <w:pStyle w:val="Default"/>
              <w:numPr>
                <w:ilvl w:val="0"/>
                <w:numId w:val="241"/>
              </w:numPr>
              <w:rPr>
                <w:rFonts w:ascii="Cambria" w:hAnsi="Cambria"/>
                <w:sz w:val="24"/>
                <w:szCs w:val="24"/>
              </w:rPr>
            </w:pPr>
            <w:r w:rsidRPr="00760E72">
              <w:rPr>
                <w:rFonts w:ascii="Cambria" w:hAnsi="Cambria"/>
                <w:sz w:val="24"/>
                <w:szCs w:val="24"/>
              </w:rPr>
              <w:t xml:space="preserve">czujniki wilgotności spalin, </w:t>
            </w:r>
          </w:p>
          <w:p w14:paraId="4988FBE4" w14:textId="35B6384B" w:rsidR="008C1AC7" w:rsidRPr="00760E72" w:rsidRDefault="008C1AC7" w:rsidP="003A0BA9">
            <w:pPr>
              <w:pStyle w:val="Default"/>
              <w:numPr>
                <w:ilvl w:val="0"/>
                <w:numId w:val="241"/>
              </w:numPr>
              <w:rPr>
                <w:rFonts w:ascii="Cambria" w:hAnsi="Cambria"/>
                <w:sz w:val="24"/>
                <w:szCs w:val="24"/>
              </w:rPr>
            </w:pPr>
            <w:r w:rsidRPr="00760E72">
              <w:rPr>
                <w:rFonts w:ascii="Cambria" w:hAnsi="Cambria"/>
                <w:sz w:val="24"/>
                <w:szCs w:val="24"/>
              </w:rPr>
              <w:t>czujniki poziomu pyłu w lejach filtrów</w:t>
            </w:r>
            <w:r w:rsidR="0052464D">
              <w:rPr>
                <w:rFonts w:ascii="Cambria" w:hAnsi="Cambria"/>
                <w:sz w:val="24"/>
                <w:szCs w:val="24"/>
              </w:rPr>
              <w:t>,</w:t>
            </w:r>
            <w:r w:rsidRPr="00760E72">
              <w:rPr>
                <w:rFonts w:ascii="Cambria" w:hAnsi="Cambria"/>
                <w:sz w:val="24"/>
                <w:szCs w:val="24"/>
              </w:rPr>
              <w:t xml:space="preserve"> </w:t>
            </w:r>
          </w:p>
          <w:p w14:paraId="27342342" w14:textId="77777777" w:rsidR="008C1AC7" w:rsidRPr="00760E72" w:rsidRDefault="008C1AC7" w:rsidP="003A0BA9">
            <w:pPr>
              <w:pStyle w:val="Default"/>
              <w:numPr>
                <w:ilvl w:val="0"/>
                <w:numId w:val="241"/>
              </w:numPr>
              <w:rPr>
                <w:rFonts w:ascii="Cambria" w:hAnsi="Cambria"/>
                <w:sz w:val="24"/>
                <w:szCs w:val="24"/>
              </w:rPr>
            </w:pPr>
            <w:r w:rsidRPr="00760E72">
              <w:rPr>
                <w:rFonts w:ascii="Cambria" w:hAnsi="Cambria"/>
                <w:sz w:val="24"/>
                <w:szCs w:val="24"/>
              </w:rPr>
              <w:t xml:space="preserve">czujniki </w:t>
            </w:r>
            <w:proofErr w:type="spellStart"/>
            <w:r w:rsidRPr="00760E72">
              <w:rPr>
                <w:rFonts w:ascii="Cambria" w:hAnsi="Cambria"/>
                <w:sz w:val="24"/>
                <w:szCs w:val="24"/>
              </w:rPr>
              <w:t>prędk</w:t>
            </w:r>
            <w:proofErr w:type="spellEnd"/>
            <w:r w:rsidRPr="00760E72">
              <w:rPr>
                <w:rFonts w:ascii="Cambria" w:hAnsi="Cambria"/>
                <w:sz w:val="24"/>
                <w:szCs w:val="24"/>
              </w:rPr>
              <w:t xml:space="preserve">. </w:t>
            </w:r>
            <w:proofErr w:type="spellStart"/>
            <w:r w:rsidRPr="00760E72">
              <w:rPr>
                <w:rFonts w:ascii="Cambria" w:hAnsi="Cambria"/>
                <w:sz w:val="24"/>
                <w:szCs w:val="24"/>
              </w:rPr>
              <w:t>obrot</w:t>
            </w:r>
            <w:proofErr w:type="spellEnd"/>
            <w:r w:rsidRPr="00760E72">
              <w:rPr>
                <w:rFonts w:ascii="Cambria" w:hAnsi="Cambria"/>
                <w:sz w:val="24"/>
                <w:szCs w:val="24"/>
              </w:rPr>
              <w:t xml:space="preserve">. w podajnikach ślimakowych, celkowych, młynach, </w:t>
            </w:r>
          </w:p>
          <w:p w14:paraId="1639751E" w14:textId="377DB5A4" w:rsidR="008C1AC7" w:rsidRPr="00760E72" w:rsidRDefault="008C1AC7" w:rsidP="003A0BA9">
            <w:pPr>
              <w:pStyle w:val="Default"/>
              <w:numPr>
                <w:ilvl w:val="0"/>
                <w:numId w:val="241"/>
              </w:numPr>
              <w:rPr>
                <w:rFonts w:ascii="Cambria" w:hAnsi="Cambria"/>
                <w:sz w:val="24"/>
                <w:szCs w:val="24"/>
              </w:rPr>
            </w:pPr>
            <w:r w:rsidRPr="00760E72">
              <w:rPr>
                <w:rFonts w:ascii="Cambria" w:hAnsi="Cambria"/>
                <w:sz w:val="24"/>
                <w:szCs w:val="24"/>
              </w:rPr>
              <w:t xml:space="preserve">pomiar SO2 za filtrami – 3 </w:t>
            </w:r>
            <w:proofErr w:type="spellStart"/>
            <w:r w:rsidRPr="00760E72">
              <w:rPr>
                <w:rFonts w:ascii="Cambria" w:hAnsi="Cambria"/>
                <w:sz w:val="24"/>
                <w:szCs w:val="24"/>
              </w:rPr>
              <w:t>kpl</w:t>
            </w:r>
            <w:proofErr w:type="spellEnd"/>
            <w:r w:rsidRPr="00760E72">
              <w:rPr>
                <w:rFonts w:ascii="Cambria" w:hAnsi="Cambria"/>
                <w:sz w:val="24"/>
                <w:szCs w:val="24"/>
              </w:rPr>
              <w:t xml:space="preserve">., </w:t>
            </w:r>
          </w:p>
          <w:p w14:paraId="6CAE353C" w14:textId="2085E633" w:rsidR="00EE4A1B" w:rsidRPr="00760E72" w:rsidRDefault="00EE4A1B" w:rsidP="003A0BA9">
            <w:pPr>
              <w:pStyle w:val="Default"/>
              <w:numPr>
                <w:ilvl w:val="0"/>
                <w:numId w:val="241"/>
              </w:numPr>
              <w:rPr>
                <w:rFonts w:ascii="Cambria" w:hAnsi="Cambria"/>
                <w:sz w:val="24"/>
                <w:szCs w:val="24"/>
              </w:rPr>
            </w:pPr>
            <w:r w:rsidRPr="00760E72">
              <w:rPr>
                <w:rFonts w:ascii="Cambria" w:hAnsi="Cambria"/>
                <w:sz w:val="24"/>
                <w:szCs w:val="24"/>
              </w:rPr>
              <w:t>system sterowania, wizualizacji i archiwizacji danych zgodny z opisem w niniejszym PFU</w:t>
            </w:r>
            <w:r w:rsidR="0052464D">
              <w:rPr>
                <w:rFonts w:ascii="Cambria" w:hAnsi="Cambria"/>
                <w:sz w:val="24"/>
                <w:szCs w:val="24"/>
              </w:rPr>
              <w:t>,</w:t>
            </w:r>
          </w:p>
          <w:p w14:paraId="354EC715" w14:textId="77777777" w:rsidR="008C1AC7" w:rsidRPr="00097C03" w:rsidRDefault="008C1AC7" w:rsidP="003A0BA9">
            <w:pPr>
              <w:pStyle w:val="Default"/>
              <w:numPr>
                <w:ilvl w:val="0"/>
                <w:numId w:val="241"/>
              </w:numPr>
              <w:rPr>
                <w:rFonts w:ascii="Cambria" w:hAnsi="Cambria"/>
                <w:b/>
                <w:bCs/>
                <w:sz w:val="24"/>
                <w:szCs w:val="24"/>
              </w:rPr>
            </w:pPr>
            <w:r w:rsidRPr="00760E72">
              <w:rPr>
                <w:rFonts w:ascii="Cambria" w:hAnsi="Cambria"/>
                <w:sz w:val="24"/>
                <w:szCs w:val="24"/>
              </w:rPr>
              <w:t xml:space="preserve">pozostała niezbędna aparatura pomiarowa </w:t>
            </w:r>
            <w:r w:rsidRPr="00894890">
              <w:rPr>
                <w:rFonts w:ascii="Cambria" w:hAnsi="Cambria"/>
                <w:sz w:val="24"/>
                <w:szCs w:val="24"/>
              </w:rPr>
              <w:t>zgodna z opisem w niniejszym PFU.</w:t>
            </w:r>
            <w:r w:rsidRPr="00097C03">
              <w:rPr>
                <w:rFonts w:ascii="Cambria" w:hAnsi="Cambria"/>
                <w:sz w:val="24"/>
                <w:szCs w:val="24"/>
              </w:rPr>
              <w:t xml:space="preserve"> </w:t>
            </w:r>
          </w:p>
        </w:tc>
        <w:tc>
          <w:tcPr>
            <w:tcW w:w="983" w:type="dxa"/>
          </w:tcPr>
          <w:p w14:paraId="2A383989" w14:textId="2246FAE5" w:rsidR="008C1AC7" w:rsidRPr="00097C03" w:rsidRDefault="008C1AC7" w:rsidP="003A0BA9">
            <w:pPr>
              <w:rPr>
                <w:rFonts w:ascii="Cambria" w:hAnsi="Cambria" w:cs="Calibri"/>
              </w:rPr>
            </w:pPr>
            <w:r w:rsidRPr="00097C03">
              <w:rPr>
                <w:rFonts w:ascii="Cambria" w:hAnsi="Cambria" w:cs="Calibri"/>
              </w:rPr>
              <w:lastRenderedPageBreak/>
              <w:t xml:space="preserve">3 </w:t>
            </w:r>
            <w:proofErr w:type="spellStart"/>
            <w:r w:rsidRPr="00097C03">
              <w:rPr>
                <w:rFonts w:ascii="Cambria" w:hAnsi="Cambria" w:cs="Calibri"/>
              </w:rPr>
              <w:t>kpl</w:t>
            </w:r>
            <w:proofErr w:type="spellEnd"/>
            <w:r w:rsidR="0052464D">
              <w:rPr>
                <w:rFonts w:ascii="Cambria" w:hAnsi="Cambria" w:cs="Calibri"/>
              </w:rPr>
              <w:t>.</w:t>
            </w:r>
          </w:p>
        </w:tc>
        <w:tc>
          <w:tcPr>
            <w:tcW w:w="2127" w:type="dxa"/>
          </w:tcPr>
          <w:p w14:paraId="4A040C7E" w14:textId="77777777" w:rsidR="008C1AC7" w:rsidRPr="00097C03" w:rsidRDefault="008C1AC7" w:rsidP="003A0BA9">
            <w:pPr>
              <w:ind w:left="-68"/>
              <w:rPr>
                <w:rFonts w:ascii="Cambria" w:hAnsi="Cambria" w:cs="Calibri"/>
              </w:rPr>
            </w:pPr>
            <w:r w:rsidRPr="00097C03">
              <w:rPr>
                <w:rFonts w:ascii="Cambria" w:hAnsi="Cambria" w:cs="Calibri"/>
              </w:rPr>
              <w:t>Podane wyposażenie i parametry to wymogi minimalne.</w:t>
            </w:r>
          </w:p>
          <w:p w14:paraId="186021CE" w14:textId="77777777" w:rsidR="008C1AC7" w:rsidRPr="00097C03" w:rsidRDefault="008C1AC7" w:rsidP="003A0BA9">
            <w:pPr>
              <w:ind w:left="-68"/>
              <w:rPr>
                <w:rFonts w:ascii="Cambria" w:hAnsi="Cambria" w:cs="Calibri"/>
              </w:rPr>
            </w:pPr>
          </w:p>
        </w:tc>
      </w:tr>
      <w:tr w:rsidR="002D7CE1" w:rsidRPr="00097C03" w14:paraId="3E96F9A4" w14:textId="77777777" w:rsidTr="00E7708F">
        <w:trPr>
          <w:trHeight w:val="360"/>
        </w:trPr>
        <w:tc>
          <w:tcPr>
            <w:tcW w:w="358" w:type="dxa"/>
            <w:shd w:val="clear" w:color="auto" w:fill="D9E2F3"/>
          </w:tcPr>
          <w:p w14:paraId="7C55BA68" w14:textId="4DA39F3E" w:rsidR="002D7CE1" w:rsidRPr="00097C03" w:rsidRDefault="002D7CE1" w:rsidP="002D7CE1">
            <w:pPr>
              <w:ind w:left="-68"/>
              <w:rPr>
                <w:rFonts w:ascii="Cambria" w:hAnsi="Cambria" w:cs="Calibri"/>
              </w:rPr>
            </w:pPr>
            <w:r>
              <w:rPr>
                <w:rFonts w:ascii="Cambria" w:hAnsi="Cambria" w:cs="Calibri"/>
              </w:rPr>
              <w:lastRenderedPageBreak/>
              <w:t>12</w:t>
            </w:r>
          </w:p>
        </w:tc>
        <w:tc>
          <w:tcPr>
            <w:tcW w:w="5453" w:type="dxa"/>
          </w:tcPr>
          <w:p w14:paraId="5B33D557" w14:textId="418A6B70" w:rsidR="002D7CE1" w:rsidRPr="00097C03" w:rsidRDefault="002D7CE1" w:rsidP="002D7CE1">
            <w:pPr>
              <w:pStyle w:val="Default"/>
              <w:rPr>
                <w:rFonts w:ascii="Cambria" w:hAnsi="Cambria"/>
                <w:sz w:val="24"/>
                <w:szCs w:val="24"/>
              </w:rPr>
            </w:pPr>
            <w:r>
              <w:rPr>
                <w:rFonts w:ascii="Cambria" w:hAnsi="Cambria"/>
                <w:b/>
                <w:bCs/>
                <w:sz w:val="24"/>
                <w:szCs w:val="24"/>
              </w:rPr>
              <w:t>Główna s</w:t>
            </w:r>
            <w:r w:rsidRPr="00097C03">
              <w:rPr>
                <w:rFonts w:ascii="Cambria" w:hAnsi="Cambria"/>
                <w:b/>
                <w:bCs/>
                <w:sz w:val="24"/>
                <w:szCs w:val="24"/>
              </w:rPr>
              <w:t xml:space="preserve">zafa </w:t>
            </w:r>
            <w:r>
              <w:rPr>
                <w:rFonts w:ascii="Cambria" w:hAnsi="Cambria"/>
                <w:b/>
                <w:bCs/>
                <w:sz w:val="24"/>
                <w:szCs w:val="24"/>
              </w:rPr>
              <w:t>rozdzielcza</w:t>
            </w:r>
            <w:r w:rsidRPr="00097C03">
              <w:rPr>
                <w:rFonts w:ascii="Cambria" w:hAnsi="Cambria"/>
                <w:b/>
                <w:bCs/>
                <w:sz w:val="24"/>
                <w:szCs w:val="24"/>
              </w:rPr>
              <w:t xml:space="preserve"> układu oczyszczania spalin </w:t>
            </w:r>
            <w:r>
              <w:rPr>
                <w:rFonts w:ascii="Cambria" w:hAnsi="Cambria"/>
                <w:b/>
                <w:bCs/>
                <w:sz w:val="24"/>
                <w:szCs w:val="24"/>
              </w:rPr>
              <w:t>zasilana z dwóch niezależnych źródeł</w:t>
            </w:r>
          </w:p>
          <w:p w14:paraId="7FDD1E77" w14:textId="77777777" w:rsidR="002D7CE1" w:rsidRPr="00097C03" w:rsidRDefault="002D7CE1" w:rsidP="002D7CE1">
            <w:pPr>
              <w:pStyle w:val="Default"/>
              <w:rPr>
                <w:rFonts w:ascii="Cambria" w:hAnsi="Cambria"/>
                <w:b/>
                <w:bCs/>
                <w:sz w:val="24"/>
                <w:szCs w:val="24"/>
              </w:rPr>
            </w:pPr>
          </w:p>
        </w:tc>
        <w:tc>
          <w:tcPr>
            <w:tcW w:w="983" w:type="dxa"/>
          </w:tcPr>
          <w:p w14:paraId="60E6B0A4" w14:textId="5272D975" w:rsidR="002D7CE1" w:rsidRPr="00097C03" w:rsidRDefault="002D7CE1" w:rsidP="002D7CE1">
            <w:pPr>
              <w:rPr>
                <w:rFonts w:ascii="Cambria" w:hAnsi="Cambria" w:cs="Calibri"/>
              </w:rPr>
            </w:pPr>
            <w:r>
              <w:rPr>
                <w:rFonts w:ascii="Cambria" w:hAnsi="Cambria" w:cs="Calibri"/>
              </w:rPr>
              <w:t>1</w:t>
            </w:r>
            <w:r w:rsidRPr="00097C03">
              <w:rPr>
                <w:rFonts w:ascii="Cambria" w:hAnsi="Cambria" w:cs="Calibri"/>
              </w:rPr>
              <w:t xml:space="preserve"> </w:t>
            </w:r>
            <w:proofErr w:type="spellStart"/>
            <w:r w:rsidRPr="00097C03">
              <w:rPr>
                <w:rFonts w:ascii="Cambria" w:hAnsi="Cambria" w:cs="Calibri"/>
              </w:rPr>
              <w:t>kpl</w:t>
            </w:r>
            <w:proofErr w:type="spellEnd"/>
            <w:r w:rsidRPr="00097C03">
              <w:rPr>
                <w:rFonts w:ascii="Cambria" w:hAnsi="Cambria" w:cs="Calibri"/>
              </w:rPr>
              <w:t>.</w:t>
            </w:r>
          </w:p>
        </w:tc>
        <w:tc>
          <w:tcPr>
            <w:tcW w:w="2127" w:type="dxa"/>
          </w:tcPr>
          <w:p w14:paraId="0D1375B3" w14:textId="715A53D2" w:rsidR="002D7CE1" w:rsidRPr="00097C03" w:rsidRDefault="002D7CE1" w:rsidP="002D7CE1">
            <w:pPr>
              <w:ind w:left="-68"/>
              <w:rPr>
                <w:rFonts w:ascii="Cambria" w:hAnsi="Cambria" w:cs="Calibri"/>
              </w:rPr>
            </w:pPr>
            <w:r w:rsidRPr="00097C03">
              <w:rPr>
                <w:rFonts w:ascii="Cambria" w:hAnsi="Cambria" w:cs="Calibri"/>
              </w:rPr>
              <w:t>Podane wyposażenie i parametry to wymogi minimalne</w:t>
            </w:r>
            <w:r w:rsidR="0052464D">
              <w:rPr>
                <w:rFonts w:ascii="Cambria" w:hAnsi="Cambria" w:cs="Calibri"/>
              </w:rPr>
              <w:t>.</w:t>
            </w:r>
            <w:r w:rsidRPr="00097C03" w:rsidDel="00C20676">
              <w:rPr>
                <w:rFonts w:ascii="Cambria" w:hAnsi="Cambria" w:cs="Calibri"/>
              </w:rPr>
              <w:t xml:space="preserve"> </w:t>
            </w:r>
          </w:p>
        </w:tc>
      </w:tr>
      <w:tr w:rsidR="002D7CE1" w:rsidRPr="00097C03" w14:paraId="4335D7B8" w14:textId="77777777" w:rsidTr="00E7708F">
        <w:trPr>
          <w:trHeight w:val="360"/>
        </w:trPr>
        <w:tc>
          <w:tcPr>
            <w:tcW w:w="358" w:type="dxa"/>
            <w:shd w:val="clear" w:color="auto" w:fill="D9E2F3"/>
          </w:tcPr>
          <w:p w14:paraId="2F414146" w14:textId="681584B6" w:rsidR="002D7CE1" w:rsidRPr="00097C03" w:rsidRDefault="002D7CE1" w:rsidP="002D7CE1">
            <w:pPr>
              <w:ind w:left="-68"/>
              <w:rPr>
                <w:rFonts w:ascii="Cambria" w:hAnsi="Cambria" w:cs="Calibri"/>
              </w:rPr>
            </w:pPr>
            <w:r w:rsidRPr="00097C03">
              <w:rPr>
                <w:rFonts w:ascii="Cambria" w:hAnsi="Cambria" w:cs="Calibri"/>
              </w:rPr>
              <w:t>12</w:t>
            </w:r>
          </w:p>
        </w:tc>
        <w:tc>
          <w:tcPr>
            <w:tcW w:w="5453" w:type="dxa"/>
          </w:tcPr>
          <w:p w14:paraId="7571F53D" w14:textId="6B8F68B8" w:rsidR="002D7CE1" w:rsidRPr="00097C03" w:rsidRDefault="002D7CE1" w:rsidP="002D7CE1">
            <w:pPr>
              <w:pStyle w:val="Default"/>
              <w:rPr>
                <w:rFonts w:ascii="Cambria" w:hAnsi="Cambria"/>
                <w:sz w:val="24"/>
                <w:szCs w:val="24"/>
              </w:rPr>
            </w:pPr>
            <w:r w:rsidRPr="00097C03">
              <w:rPr>
                <w:rFonts w:ascii="Cambria" w:hAnsi="Cambria"/>
                <w:b/>
                <w:bCs/>
                <w:sz w:val="24"/>
                <w:szCs w:val="24"/>
              </w:rPr>
              <w:t xml:space="preserve">Szafa zasilająco-sterownicza układu oczyszczania spalin </w:t>
            </w:r>
          </w:p>
          <w:p w14:paraId="4E77D05B" w14:textId="77777777" w:rsidR="002D7CE1" w:rsidRPr="00A560D6" w:rsidRDefault="00894890" w:rsidP="00894890">
            <w:pPr>
              <w:pStyle w:val="Default"/>
              <w:rPr>
                <w:rFonts w:ascii="Cambria" w:hAnsi="Cambria"/>
                <w:bCs/>
                <w:sz w:val="24"/>
                <w:szCs w:val="24"/>
              </w:rPr>
            </w:pPr>
            <w:r w:rsidRPr="00A560D6">
              <w:rPr>
                <w:rFonts w:ascii="Cambria" w:hAnsi="Cambria"/>
                <w:bCs/>
                <w:sz w:val="24"/>
                <w:szCs w:val="24"/>
              </w:rPr>
              <w:t>Dopuszcza się zastosowanie dodatkowych oddzielnych szaf  dla układu odazotowania</w:t>
            </w:r>
          </w:p>
          <w:p w14:paraId="2FDA2B0F" w14:textId="172A57D2" w:rsidR="00A560D6" w:rsidRPr="00097C03" w:rsidRDefault="00A560D6" w:rsidP="00894890">
            <w:pPr>
              <w:pStyle w:val="Default"/>
              <w:rPr>
                <w:rFonts w:ascii="Cambria" w:hAnsi="Cambria"/>
                <w:b/>
                <w:bCs/>
                <w:sz w:val="24"/>
                <w:szCs w:val="24"/>
              </w:rPr>
            </w:pPr>
          </w:p>
        </w:tc>
        <w:tc>
          <w:tcPr>
            <w:tcW w:w="983" w:type="dxa"/>
          </w:tcPr>
          <w:p w14:paraId="5FB2A8B4" w14:textId="0D58DEE3" w:rsidR="002D7CE1" w:rsidRPr="00097C03" w:rsidRDefault="00A560D6" w:rsidP="002D7CE1">
            <w:pPr>
              <w:rPr>
                <w:rFonts w:ascii="Cambria" w:hAnsi="Cambria" w:cs="Calibri"/>
              </w:rPr>
            </w:pPr>
            <w:r>
              <w:rPr>
                <w:rFonts w:ascii="Cambria" w:hAnsi="Cambria" w:cs="Calibri"/>
              </w:rPr>
              <w:t>m</w:t>
            </w:r>
            <w:r w:rsidR="00894890">
              <w:rPr>
                <w:rFonts w:ascii="Cambria" w:hAnsi="Cambria" w:cs="Calibri"/>
              </w:rPr>
              <w:t xml:space="preserve">in. </w:t>
            </w:r>
            <w:r w:rsidR="002D7CE1" w:rsidRPr="00097C03">
              <w:rPr>
                <w:rFonts w:ascii="Cambria" w:hAnsi="Cambria" w:cs="Calibri"/>
              </w:rPr>
              <w:t xml:space="preserve">3 </w:t>
            </w:r>
            <w:proofErr w:type="spellStart"/>
            <w:r w:rsidR="002D7CE1" w:rsidRPr="00097C03">
              <w:rPr>
                <w:rFonts w:ascii="Cambria" w:hAnsi="Cambria" w:cs="Calibri"/>
              </w:rPr>
              <w:t>kpl</w:t>
            </w:r>
            <w:proofErr w:type="spellEnd"/>
            <w:r w:rsidR="002D7CE1" w:rsidRPr="00097C03">
              <w:rPr>
                <w:rFonts w:ascii="Cambria" w:hAnsi="Cambria" w:cs="Calibri"/>
              </w:rPr>
              <w:t>.</w:t>
            </w:r>
          </w:p>
        </w:tc>
        <w:tc>
          <w:tcPr>
            <w:tcW w:w="2127" w:type="dxa"/>
          </w:tcPr>
          <w:p w14:paraId="63FEDB74" w14:textId="1C911E73" w:rsidR="002D7CE1" w:rsidRPr="00097C03" w:rsidRDefault="002D7CE1" w:rsidP="002D7CE1">
            <w:pPr>
              <w:ind w:left="-68"/>
              <w:rPr>
                <w:rFonts w:ascii="Cambria" w:hAnsi="Cambria" w:cs="Calibri"/>
              </w:rPr>
            </w:pPr>
            <w:r w:rsidRPr="00097C03">
              <w:rPr>
                <w:rFonts w:ascii="Cambria" w:hAnsi="Cambria" w:cs="Calibri"/>
              </w:rPr>
              <w:t>Dla każdego kotła wymagana nowa szafa.</w:t>
            </w:r>
          </w:p>
        </w:tc>
      </w:tr>
      <w:tr w:rsidR="002D7CE1" w:rsidRPr="00097C03" w14:paraId="764772A0" w14:textId="77777777" w:rsidTr="00E7708F">
        <w:trPr>
          <w:trHeight w:val="360"/>
        </w:trPr>
        <w:tc>
          <w:tcPr>
            <w:tcW w:w="358" w:type="dxa"/>
            <w:shd w:val="clear" w:color="auto" w:fill="D9E2F3"/>
          </w:tcPr>
          <w:p w14:paraId="51EBC803" w14:textId="3265D1A2" w:rsidR="002D7CE1" w:rsidRPr="00413321" w:rsidRDefault="002D7CE1" w:rsidP="002D7CE1">
            <w:pPr>
              <w:ind w:left="-68"/>
              <w:rPr>
                <w:rFonts w:ascii="Cambria" w:hAnsi="Cambria" w:cs="Calibri"/>
              </w:rPr>
            </w:pPr>
            <w:r>
              <w:rPr>
                <w:rFonts w:ascii="Cambria" w:hAnsi="Cambria" w:cs="Calibri"/>
              </w:rPr>
              <w:t>13</w:t>
            </w:r>
          </w:p>
        </w:tc>
        <w:tc>
          <w:tcPr>
            <w:tcW w:w="5453" w:type="dxa"/>
          </w:tcPr>
          <w:p w14:paraId="42B44832" w14:textId="77777777" w:rsidR="002D7CE1" w:rsidRDefault="002D7CE1" w:rsidP="002D7CE1">
            <w:pPr>
              <w:pStyle w:val="Default"/>
              <w:rPr>
                <w:rFonts w:ascii="Cambria" w:hAnsi="Cambria"/>
                <w:sz w:val="24"/>
                <w:szCs w:val="24"/>
                <w:lang w:eastAsia="en-US"/>
              </w:rPr>
            </w:pPr>
            <w:r w:rsidRPr="00022DDD">
              <w:rPr>
                <w:rFonts w:ascii="Cambria" w:hAnsi="Cambria"/>
                <w:b/>
                <w:sz w:val="24"/>
                <w:szCs w:val="24"/>
                <w:lang w:eastAsia="en-US"/>
              </w:rPr>
              <w:t xml:space="preserve">Stanowisko rozładunku mocznika (reagenta SNCR) </w:t>
            </w:r>
            <w:r w:rsidRPr="00A560D6">
              <w:rPr>
                <w:rFonts w:ascii="Cambria" w:hAnsi="Cambria"/>
                <w:sz w:val="24"/>
                <w:szCs w:val="24"/>
                <w:lang w:eastAsia="en-US"/>
              </w:rPr>
              <w:t>przystosowane do cystern wyposażonych i nie wyposażonych w pompy rozładowcze, zgodnie z odpowiednimi przepisami</w:t>
            </w:r>
          </w:p>
          <w:p w14:paraId="5D64F454" w14:textId="61BA49F6" w:rsidR="00A560D6" w:rsidRPr="00413321" w:rsidRDefault="00A560D6" w:rsidP="002D7CE1">
            <w:pPr>
              <w:pStyle w:val="Default"/>
              <w:rPr>
                <w:rFonts w:ascii="Cambria" w:hAnsi="Cambria"/>
                <w:b/>
                <w:sz w:val="24"/>
                <w:szCs w:val="24"/>
                <w:lang w:eastAsia="en-US"/>
              </w:rPr>
            </w:pPr>
          </w:p>
        </w:tc>
        <w:tc>
          <w:tcPr>
            <w:tcW w:w="983" w:type="dxa"/>
          </w:tcPr>
          <w:p w14:paraId="04FE212C" w14:textId="6EEA2FFD" w:rsidR="002D7CE1" w:rsidRDefault="002D7CE1" w:rsidP="002D7CE1">
            <w:pPr>
              <w:rPr>
                <w:rFonts w:ascii="Cambria" w:hAnsi="Cambria" w:cs="Arial"/>
                <w:lang w:eastAsia="en-US"/>
              </w:rPr>
            </w:pPr>
            <w:r>
              <w:rPr>
                <w:rFonts w:ascii="Cambria" w:hAnsi="Cambria" w:cs="Arial"/>
                <w:lang w:eastAsia="en-US"/>
              </w:rPr>
              <w:t>1</w:t>
            </w:r>
            <w:r w:rsidRPr="00413321">
              <w:rPr>
                <w:rFonts w:ascii="Cambria" w:hAnsi="Cambria" w:cs="Arial"/>
                <w:lang w:eastAsia="en-US"/>
              </w:rPr>
              <w:t xml:space="preserve"> </w:t>
            </w:r>
            <w:proofErr w:type="spellStart"/>
            <w:r w:rsidRPr="00413321">
              <w:rPr>
                <w:rFonts w:ascii="Cambria" w:hAnsi="Cambria" w:cs="Arial"/>
                <w:lang w:eastAsia="en-US"/>
              </w:rPr>
              <w:t>kpl</w:t>
            </w:r>
            <w:proofErr w:type="spellEnd"/>
            <w:r w:rsidR="0052464D">
              <w:rPr>
                <w:rFonts w:ascii="Cambria" w:hAnsi="Cambria" w:cs="Arial"/>
                <w:lang w:eastAsia="en-US"/>
              </w:rPr>
              <w:t>.</w:t>
            </w:r>
          </w:p>
        </w:tc>
        <w:tc>
          <w:tcPr>
            <w:tcW w:w="2127" w:type="dxa"/>
          </w:tcPr>
          <w:p w14:paraId="244B429E" w14:textId="77777777" w:rsidR="002D7CE1" w:rsidRDefault="002D7CE1" w:rsidP="002D7CE1">
            <w:pPr>
              <w:ind w:left="-68"/>
              <w:rPr>
                <w:rFonts w:ascii="Cambria" w:hAnsi="Cambria" w:cs="Calibri"/>
              </w:rPr>
            </w:pPr>
          </w:p>
        </w:tc>
      </w:tr>
      <w:tr w:rsidR="002D7CE1" w:rsidRPr="00097C03" w14:paraId="7937A9DE" w14:textId="77777777" w:rsidTr="00E7708F">
        <w:trPr>
          <w:trHeight w:val="360"/>
        </w:trPr>
        <w:tc>
          <w:tcPr>
            <w:tcW w:w="358" w:type="dxa"/>
            <w:shd w:val="clear" w:color="auto" w:fill="D9E2F3"/>
          </w:tcPr>
          <w:p w14:paraId="0810FB55" w14:textId="0CAA6B63" w:rsidR="002D7CE1" w:rsidRPr="00E7708F" w:rsidRDefault="002D7CE1" w:rsidP="00760E72">
            <w:pPr>
              <w:ind w:left="-68"/>
              <w:rPr>
                <w:rFonts w:ascii="Cambria" w:hAnsi="Cambria" w:cs="Calibri"/>
              </w:rPr>
            </w:pPr>
            <w:r w:rsidRPr="00413321">
              <w:rPr>
                <w:rFonts w:ascii="Cambria" w:hAnsi="Cambria" w:cs="Calibri"/>
              </w:rPr>
              <w:t>1</w:t>
            </w:r>
            <w:r w:rsidR="00760E72">
              <w:rPr>
                <w:rFonts w:ascii="Cambria" w:hAnsi="Cambria" w:cs="Calibri"/>
              </w:rPr>
              <w:t>4</w:t>
            </w:r>
          </w:p>
        </w:tc>
        <w:tc>
          <w:tcPr>
            <w:tcW w:w="5453" w:type="dxa"/>
          </w:tcPr>
          <w:p w14:paraId="338A2D95" w14:textId="1979B4BE" w:rsidR="002D7CE1" w:rsidRPr="00413321" w:rsidRDefault="002D7CE1" w:rsidP="002D7CE1">
            <w:pPr>
              <w:pStyle w:val="Default"/>
              <w:rPr>
                <w:rFonts w:ascii="Cambria" w:hAnsi="Cambria"/>
                <w:b/>
                <w:sz w:val="24"/>
                <w:szCs w:val="24"/>
                <w:lang w:eastAsia="en-US"/>
              </w:rPr>
            </w:pPr>
            <w:r w:rsidRPr="00413321">
              <w:rPr>
                <w:rFonts w:ascii="Cambria" w:hAnsi="Cambria"/>
                <w:b/>
                <w:sz w:val="24"/>
                <w:szCs w:val="24"/>
                <w:lang w:eastAsia="en-US"/>
              </w:rPr>
              <w:t>Magazyn mocznika wr</w:t>
            </w:r>
            <w:r>
              <w:rPr>
                <w:rFonts w:ascii="Cambria" w:hAnsi="Cambria"/>
                <w:b/>
                <w:sz w:val="24"/>
                <w:szCs w:val="24"/>
                <w:lang w:eastAsia="en-US"/>
              </w:rPr>
              <w:t xml:space="preserve">az z układem rozładunku </w:t>
            </w:r>
            <w:r w:rsidRPr="00A560D6">
              <w:rPr>
                <w:rFonts w:ascii="Cambria" w:hAnsi="Cambria"/>
                <w:sz w:val="24"/>
                <w:szCs w:val="24"/>
                <w:lang w:eastAsia="en-US"/>
              </w:rPr>
              <w:t>z samochodu dostawczego oraz systemem transferowym do zbiorników pośrednich mocznika przy instalacjach odazotowania</w:t>
            </w:r>
            <w:r w:rsidR="00A560D6">
              <w:rPr>
                <w:rFonts w:ascii="Cambria" w:hAnsi="Cambria"/>
                <w:sz w:val="24"/>
                <w:szCs w:val="24"/>
                <w:lang w:eastAsia="en-US"/>
              </w:rPr>
              <w:t xml:space="preserve"> kotłów</w:t>
            </w:r>
          </w:p>
          <w:p w14:paraId="570380BF" w14:textId="2D5C0A9A" w:rsidR="002D7CE1" w:rsidRDefault="002D7CE1" w:rsidP="002D7CE1">
            <w:pPr>
              <w:pStyle w:val="Default"/>
              <w:rPr>
                <w:rFonts w:ascii="Cambria" w:hAnsi="Cambria"/>
                <w:sz w:val="24"/>
                <w:szCs w:val="24"/>
                <w:lang w:eastAsia="en-US"/>
              </w:rPr>
            </w:pPr>
            <w:r>
              <w:rPr>
                <w:rFonts w:ascii="Cambria" w:hAnsi="Cambria"/>
                <w:sz w:val="24"/>
                <w:szCs w:val="24"/>
                <w:lang w:eastAsia="en-US"/>
              </w:rPr>
              <w:t>- pojemność robocza min</w:t>
            </w:r>
            <w:r w:rsidRPr="00022DDD">
              <w:rPr>
                <w:rFonts w:ascii="Cambria" w:hAnsi="Cambria"/>
                <w:sz w:val="24"/>
                <w:szCs w:val="24"/>
                <w:lang w:eastAsia="en-US"/>
              </w:rPr>
              <w:t xml:space="preserve">. </w:t>
            </w:r>
            <w:r w:rsidRPr="00A560D6">
              <w:rPr>
                <w:rFonts w:ascii="Cambria" w:hAnsi="Cambria"/>
                <w:sz w:val="24"/>
                <w:szCs w:val="24"/>
                <w:lang w:eastAsia="en-US"/>
              </w:rPr>
              <w:t>20 m</w:t>
            </w:r>
            <w:r w:rsidRPr="00A560D6">
              <w:rPr>
                <w:rFonts w:ascii="Cambria" w:hAnsi="Cambria"/>
                <w:sz w:val="24"/>
                <w:szCs w:val="24"/>
                <w:vertAlign w:val="superscript"/>
                <w:lang w:eastAsia="en-US"/>
              </w:rPr>
              <w:t>3</w:t>
            </w:r>
            <w:r w:rsidRPr="00A560D6">
              <w:rPr>
                <w:rFonts w:ascii="Cambria" w:hAnsi="Cambria"/>
                <w:sz w:val="24"/>
                <w:szCs w:val="24"/>
                <w:lang w:eastAsia="en-US"/>
              </w:rPr>
              <w:t>,</w:t>
            </w:r>
          </w:p>
          <w:p w14:paraId="3C6F1480" w14:textId="6C8F294A" w:rsidR="002D7CE1" w:rsidRDefault="002D7CE1" w:rsidP="002D7CE1">
            <w:pPr>
              <w:pStyle w:val="Default"/>
              <w:rPr>
                <w:rFonts w:ascii="Cambria" w:hAnsi="Cambria"/>
                <w:sz w:val="24"/>
                <w:szCs w:val="24"/>
                <w:lang w:eastAsia="en-US"/>
              </w:rPr>
            </w:pPr>
            <w:r>
              <w:rPr>
                <w:rFonts w:ascii="Cambria" w:hAnsi="Cambria"/>
                <w:sz w:val="24"/>
                <w:szCs w:val="24"/>
                <w:lang w:eastAsia="en-US"/>
              </w:rPr>
              <w:t>- system NO rozładunku mocznika z autocysterny,</w:t>
            </w:r>
          </w:p>
          <w:p w14:paraId="0C7248AC" w14:textId="75275A4C" w:rsidR="002D7CE1" w:rsidRDefault="002D7CE1" w:rsidP="002D7CE1">
            <w:pPr>
              <w:pStyle w:val="Default"/>
              <w:rPr>
                <w:rFonts w:ascii="Cambria" w:hAnsi="Cambria"/>
                <w:sz w:val="24"/>
                <w:szCs w:val="24"/>
                <w:lang w:eastAsia="en-US"/>
              </w:rPr>
            </w:pPr>
            <w:r>
              <w:rPr>
                <w:rFonts w:ascii="Cambria" w:hAnsi="Cambria"/>
                <w:sz w:val="24"/>
                <w:szCs w:val="24"/>
                <w:lang w:eastAsia="en-US"/>
              </w:rPr>
              <w:t>- niezbędny osprzęt w tym ciągły pomiar</w:t>
            </w:r>
            <w:r w:rsidR="00A560D6">
              <w:rPr>
                <w:rFonts w:ascii="Cambria" w:hAnsi="Cambria"/>
                <w:sz w:val="24"/>
                <w:szCs w:val="24"/>
                <w:lang w:eastAsia="en-US"/>
              </w:rPr>
              <w:t xml:space="preserve"> ilości</w:t>
            </w:r>
            <w:r>
              <w:rPr>
                <w:rFonts w:ascii="Cambria" w:hAnsi="Cambria"/>
                <w:sz w:val="24"/>
                <w:szCs w:val="24"/>
                <w:lang w:eastAsia="en-US"/>
              </w:rPr>
              <w:t xml:space="preserve"> mocznika w zbiorniku,</w:t>
            </w:r>
          </w:p>
          <w:p w14:paraId="175A9D9E" w14:textId="190CBA01" w:rsidR="002D7CE1" w:rsidRDefault="002D7CE1" w:rsidP="002D7CE1">
            <w:pPr>
              <w:pStyle w:val="Default"/>
              <w:rPr>
                <w:rFonts w:ascii="Cambria" w:hAnsi="Cambria"/>
                <w:sz w:val="24"/>
                <w:szCs w:val="24"/>
                <w:lang w:eastAsia="en-US"/>
              </w:rPr>
            </w:pPr>
            <w:r>
              <w:rPr>
                <w:rFonts w:ascii="Cambria" w:hAnsi="Cambria"/>
                <w:sz w:val="24"/>
                <w:szCs w:val="24"/>
                <w:lang w:eastAsia="en-US"/>
              </w:rPr>
              <w:t>- ogrzewanie zbiornika,</w:t>
            </w:r>
          </w:p>
          <w:p w14:paraId="3E26575D" w14:textId="0CAC8EB7" w:rsidR="002D7CE1" w:rsidRDefault="002D7CE1" w:rsidP="002D7CE1">
            <w:pPr>
              <w:pStyle w:val="Default"/>
              <w:rPr>
                <w:rFonts w:ascii="Cambria" w:hAnsi="Cambria"/>
                <w:sz w:val="24"/>
                <w:szCs w:val="24"/>
                <w:lang w:eastAsia="en-US"/>
              </w:rPr>
            </w:pPr>
            <w:r>
              <w:rPr>
                <w:rFonts w:ascii="Cambria" w:hAnsi="Cambria"/>
                <w:sz w:val="24"/>
                <w:szCs w:val="24"/>
                <w:lang w:eastAsia="en-US"/>
              </w:rPr>
              <w:t xml:space="preserve">- 2 x pompy transferowe mocznika – </w:t>
            </w:r>
            <w:r w:rsidR="00A560D6">
              <w:rPr>
                <w:rFonts w:ascii="Cambria" w:hAnsi="Cambria"/>
                <w:sz w:val="24"/>
                <w:szCs w:val="24"/>
                <w:lang w:eastAsia="en-US"/>
              </w:rPr>
              <w:t>podstawowa</w:t>
            </w:r>
            <w:r>
              <w:rPr>
                <w:rFonts w:ascii="Cambria" w:hAnsi="Cambria"/>
                <w:sz w:val="24"/>
                <w:szCs w:val="24"/>
                <w:lang w:eastAsia="en-US"/>
              </w:rPr>
              <w:t xml:space="preserve"> i rezerwowa,</w:t>
            </w:r>
          </w:p>
          <w:p w14:paraId="5FF269A5" w14:textId="2A9A61D3" w:rsidR="002D7CE1" w:rsidRDefault="002D7CE1" w:rsidP="002D7CE1">
            <w:pPr>
              <w:pStyle w:val="Default"/>
              <w:rPr>
                <w:rFonts w:ascii="Cambria" w:hAnsi="Cambria"/>
                <w:sz w:val="24"/>
                <w:szCs w:val="24"/>
                <w:lang w:eastAsia="en-US"/>
              </w:rPr>
            </w:pPr>
            <w:r>
              <w:rPr>
                <w:rFonts w:ascii="Cambria" w:hAnsi="Cambria"/>
                <w:sz w:val="24"/>
                <w:szCs w:val="24"/>
                <w:lang w:eastAsia="en-US"/>
              </w:rPr>
              <w:t>- automatyczna praca pomp transferowych – napełnianie zbiornika pośredniego przy instalacji odazotowania kotła</w:t>
            </w:r>
            <w:r w:rsidR="0052464D">
              <w:rPr>
                <w:rFonts w:ascii="Cambria" w:hAnsi="Cambria"/>
                <w:sz w:val="24"/>
                <w:szCs w:val="24"/>
                <w:lang w:eastAsia="en-US"/>
              </w:rPr>
              <w:t>.</w:t>
            </w:r>
          </w:p>
          <w:p w14:paraId="0E86970A" w14:textId="77777777" w:rsidR="002D7CE1" w:rsidRPr="00E7708F" w:rsidRDefault="002D7CE1" w:rsidP="002D7CE1">
            <w:pPr>
              <w:pStyle w:val="Default"/>
              <w:rPr>
                <w:rFonts w:ascii="Cambria" w:hAnsi="Cambria" w:cs="Calibri"/>
              </w:rPr>
            </w:pPr>
          </w:p>
        </w:tc>
        <w:tc>
          <w:tcPr>
            <w:tcW w:w="983" w:type="dxa"/>
          </w:tcPr>
          <w:p w14:paraId="5C5D2616" w14:textId="6297A742" w:rsidR="002D7CE1" w:rsidRPr="00E7708F" w:rsidRDefault="002D7CE1" w:rsidP="002D7CE1">
            <w:pPr>
              <w:rPr>
                <w:rFonts w:ascii="Cambria" w:hAnsi="Cambria" w:cs="Calibri"/>
              </w:rPr>
            </w:pPr>
            <w:r>
              <w:rPr>
                <w:rFonts w:ascii="Cambria" w:hAnsi="Cambria" w:cs="Arial"/>
                <w:lang w:eastAsia="en-US"/>
              </w:rPr>
              <w:t>1</w:t>
            </w:r>
            <w:r w:rsidRPr="00413321">
              <w:rPr>
                <w:rFonts w:ascii="Cambria" w:hAnsi="Cambria" w:cs="Arial"/>
                <w:lang w:eastAsia="en-US"/>
              </w:rPr>
              <w:t xml:space="preserve"> </w:t>
            </w:r>
            <w:proofErr w:type="spellStart"/>
            <w:r w:rsidRPr="00413321">
              <w:rPr>
                <w:rFonts w:ascii="Cambria" w:hAnsi="Cambria" w:cs="Arial"/>
                <w:lang w:eastAsia="en-US"/>
              </w:rPr>
              <w:t>kpl</w:t>
            </w:r>
            <w:proofErr w:type="spellEnd"/>
            <w:r w:rsidR="0052464D">
              <w:rPr>
                <w:rFonts w:ascii="Cambria" w:hAnsi="Cambria" w:cs="Arial"/>
                <w:lang w:eastAsia="en-US"/>
              </w:rPr>
              <w:t>.</w:t>
            </w:r>
          </w:p>
        </w:tc>
        <w:tc>
          <w:tcPr>
            <w:tcW w:w="2127" w:type="dxa"/>
          </w:tcPr>
          <w:p w14:paraId="7C8AF075" w14:textId="7FD3EB1E" w:rsidR="002D7CE1" w:rsidRPr="00E7708F" w:rsidRDefault="002D7CE1" w:rsidP="002D7CE1">
            <w:pPr>
              <w:ind w:left="-68"/>
              <w:rPr>
                <w:rFonts w:ascii="Cambria" w:hAnsi="Cambria" w:cs="Calibri"/>
              </w:rPr>
            </w:pPr>
            <w:r>
              <w:rPr>
                <w:rFonts w:ascii="Cambria" w:hAnsi="Cambria" w:cs="Calibri"/>
              </w:rPr>
              <w:t>Wspólny dla wszystkich kotłów</w:t>
            </w:r>
            <w:r w:rsidR="0052464D">
              <w:rPr>
                <w:rFonts w:ascii="Cambria" w:hAnsi="Cambria" w:cs="Calibri"/>
              </w:rPr>
              <w:t>.</w:t>
            </w:r>
          </w:p>
        </w:tc>
      </w:tr>
      <w:tr w:rsidR="002D7CE1" w:rsidRPr="00097C03" w14:paraId="40FBAA7C" w14:textId="77777777" w:rsidTr="00E7708F">
        <w:trPr>
          <w:trHeight w:val="360"/>
        </w:trPr>
        <w:tc>
          <w:tcPr>
            <w:tcW w:w="358" w:type="dxa"/>
            <w:shd w:val="clear" w:color="auto" w:fill="D9E2F3"/>
          </w:tcPr>
          <w:p w14:paraId="42E879BA" w14:textId="6DE530B2" w:rsidR="002D7CE1" w:rsidRDefault="002D7CE1" w:rsidP="00760E72">
            <w:pPr>
              <w:ind w:left="-68"/>
              <w:rPr>
                <w:rFonts w:ascii="Cambria" w:hAnsi="Cambria" w:cs="Calibri"/>
              </w:rPr>
            </w:pPr>
            <w:r>
              <w:rPr>
                <w:rFonts w:ascii="Cambria" w:hAnsi="Cambria" w:cs="Calibri"/>
              </w:rPr>
              <w:t>1</w:t>
            </w:r>
            <w:r w:rsidR="00760E72">
              <w:rPr>
                <w:rFonts w:ascii="Cambria" w:hAnsi="Cambria" w:cs="Calibri"/>
              </w:rPr>
              <w:t>5</w:t>
            </w:r>
          </w:p>
        </w:tc>
        <w:tc>
          <w:tcPr>
            <w:tcW w:w="5453" w:type="dxa"/>
          </w:tcPr>
          <w:p w14:paraId="4A4FCBE2" w14:textId="77777777" w:rsidR="002D7CE1" w:rsidRPr="00E7708F" w:rsidRDefault="002D7CE1" w:rsidP="002D7CE1">
            <w:pPr>
              <w:pStyle w:val="Default"/>
              <w:rPr>
                <w:rFonts w:ascii="Cambria" w:hAnsi="Cambria"/>
                <w:sz w:val="24"/>
                <w:szCs w:val="24"/>
              </w:rPr>
            </w:pPr>
            <w:r>
              <w:rPr>
                <w:rFonts w:ascii="Cambria" w:hAnsi="Cambria"/>
                <w:b/>
                <w:bCs/>
                <w:sz w:val="24"/>
                <w:szCs w:val="24"/>
              </w:rPr>
              <w:t>Układ formowania dawki mocznika i sprężonego powietrza wyposażony m.in. w:</w:t>
            </w:r>
          </w:p>
          <w:p w14:paraId="724D7DE8" w14:textId="099A824B" w:rsidR="002D7CE1" w:rsidRDefault="002D7CE1" w:rsidP="002D7CE1">
            <w:pPr>
              <w:pStyle w:val="Default"/>
              <w:numPr>
                <w:ilvl w:val="0"/>
                <w:numId w:val="233"/>
              </w:numPr>
              <w:rPr>
                <w:rFonts w:ascii="Cambria" w:hAnsi="Cambria"/>
                <w:sz w:val="24"/>
                <w:szCs w:val="24"/>
              </w:rPr>
            </w:pPr>
            <w:r>
              <w:rPr>
                <w:rFonts w:ascii="Cambria" w:hAnsi="Cambria"/>
                <w:sz w:val="24"/>
                <w:szCs w:val="24"/>
              </w:rPr>
              <w:t>układ pompowy</w:t>
            </w:r>
            <w:r w:rsidR="00A560D6">
              <w:rPr>
                <w:rFonts w:ascii="Cambria" w:hAnsi="Cambria"/>
                <w:sz w:val="24"/>
                <w:szCs w:val="24"/>
              </w:rPr>
              <w:t xml:space="preserve"> dla każdego kotła</w:t>
            </w:r>
            <w:r>
              <w:rPr>
                <w:rFonts w:ascii="Cambria" w:hAnsi="Cambria"/>
                <w:sz w:val="24"/>
                <w:szCs w:val="24"/>
              </w:rPr>
              <w:t xml:space="preserve"> – dwie pompy </w:t>
            </w:r>
            <w:r w:rsidR="00A560D6">
              <w:rPr>
                <w:rFonts w:ascii="Cambria" w:hAnsi="Cambria"/>
                <w:sz w:val="24"/>
                <w:szCs w:val="24"/>
              </w:rPr>
              <w:t>podstawowa</w:t>
            </w:r>
            <w:r>
              <w:rPr>
                <w:rFonts w:ascii="Cambria" w:hAnsi="Cambria"/>
                <w:sz w:val="24"/>
                <w:szCs w:val="24"/>
              </w:rPr>
              <w:t xml:space="preserve"> i rezerwowa,</w:t>
            </w:r>
          </w:p>
          <w:p w14:paraId="21E42133" w14:textId="77777777" w:rsidR="002D7CE1" w:rsidRDefault="002D7CE1" w:rsidP="002D7CE1">
            <w:pPr>
              <w:pStyle w:val="Default"/>
              <w:numPr>
                <w:ilvl w:val="0"/>
                <w:numId w:val="233"/>
              </w:numPr>
              <w:rPr>
                <w:rFonts w:ascii="Cambria" w:hAnsi="Cambria"/>
                <w:sz w:val="24"/>
                <w:szCs w:val="24"/>
              </w:rPr>
            </w:pPr>
            <w:r>
              <w:rPr>
                <w:rFonts w:ascii="Cambria" w:hAnsi="Cambria"/>
                <w:sz w:val="24"/>
                <w:szCs w:val="24"/>
              </w:rPr>
              <w:t>zbiornik pośredni mocznika,</w:t>
            </w:r>
          </w:p>
          <w:p w14:paraId="47DA5501" w14:textId="77777777" w:rsidR="002D7CE1" w:rsidRDefault="002D7CE1" w:rsidP="002D7CE1">
            <w:pPr>
              <w:pStyle w:val="Default"/>
              <w:numPr>
                <w:ilvl w:val="0"/>
                <w:numId w:val="233"/>
              </w:numPr>
              <w:rPr>
                <w:rFonts w:ascii="Cambria" w:hAnsi="Cambria"/>
                <w:sz w:val="24"/>
                <w:szCs w:val="24"/>
              </w:rPr>
            </w:pPr>
            <w:r>
              <w:rPr>
                <w:rFonts w:ascii="Cambria" w:hAnsi="Cambria"/>
                <w:sz w:val="24"/>
                <w:szCs w:val="24"/>
              </w:rPr>
              <w:t>aparatura pomiarowa,</w:t>
            </w:r>
          </w:p>
          <w:p w14:paraId="1DFBD90A" w14:textId="77777777" w:rsidR="002D7CE1" w:rsidRDefault="002D7CE1" w:rsidP="002D7CE1">
            <w:pPr>
              <w:pStyle w:val="Default"/>
              <w:numPr>
                <w:ilvl w:val="0"/>
                <w:numId w:val="233"/>
              </w:numPr>
              <w:rPr>
                <w:rFonts w:ascii="Cambria" w:hAnsi="Cambria"/>
                <w:sz w:val="24"/>
                <w:szCs w:val="24"/>
              </w:rPr>
            </w:pPr>
            <w:r>
              <w:rPr>
                <w:rFonts w:ascii="Cambria" w:hAnsi="Cambria"/>
                <w:sz w:val="24"/>
                <w:szCs w:val="24"/>
              </w:rPr>
              <w:t>rotametry mocznika i sprężonego powietrza,</w:t>
            </w:r>
          </w:p>
          <w:p w14:paraId="61C207A8" w14:textId="77777777" w:rsidR="002D7CE1" w:rsidRDefault="002D7CE1" w:rsidP="002D7CE1">
            <w:pPr>
              <w:pStyle w:val="Default"/>
              <w:numPr>
                <w:ilvl w:val="0"/>
                <w:numId w:val="233"/>
              </w:numPr>
              <w:rPr>
                <w:rFonts w:ascii="Cambria" w:hAnsi="Cambria"/>
                <w:sz w:val="24"/>
                <w:szCs w:val="24"/>
              </w:rPr>
            </w:pPr>
            <w:r>
              <w:rPr>
                <w:rFonts w:ascii="Cambria" w:hAnsi="Cambria"/>
                <w:sz w:val="24"/>
                <w:szCs w:val="24"/>
              </w:rPr>
              <w:t>przepływomierze mocznika i sprężonego powietrza,</w:t>
            </w:r>
          </w:p>
          <w:p w14:paraId="6BACAC9E" w14:textId="77777777" w:rsidR="002D7CE1" w:rsidRDefault="002D7CE1" w:rsidP="002D7CE1">
            <w:pPr>
              <w:pStyle w:val="Default"/>
              <w:numPr>
                <w:ilvl w:val="0"/>
                <w:numId w:val="233"/>
              </w:numPr>
              <w:rPr>
                <w:rFonts w:ascii="Cambria" w:hAnsi="Cambria"/>
                <w:sz w:val="24"/>
                <w:szCs w:val="24"/>
              </w:rPr>
            </w:pPr>
            <w:r>
              <w:rPr>
                <w:rFonts w:ascii="Cambria" w:hAnsi="Cambria"/>
                <w:sz w:val="24"/>
                <w:szCs w:val="24"/>
              </w:rPr>
              <w:lastRenderedPageBreak/>
              <w:t>system płukania rurociągów mocznika,</w:t>
            </w:r>
          </w:p>
          <w:p w14:paraId="5A671B83" w14:textId="77777777" w:rsidR="002D7CE1" w:rsidRDefault="002D7CE1" w:rsidP="002D7CE1">
            <w:pPr>
              <w:pStyle w:val="Default"/>
              <w:numPr>
                <w:ilvl w:val="0"/>
                <w:numId w:val="233"/>
              </w:numPr>
              <w:rPr>
                <w:rFonts w:ascii="Cambria" w:hAnsi="Cambria"/>
                <w:sz w:val="24"/>
                <w:szCs w:val="24"/>
              </w:rPr>
            </w:pPr>
            <w:r>
              <w:rPr>
                <w:rFonts w:ascii="Cambria" w:hAnsi="Cambria"/>
                <w:sz w:val="24"/>
                <w:szCs w:val="24"/>
              </w:rPr>
              <w:t>niezbędna armatura ,</w:t>
            </w:r>
          </w:p>
          <w:p w14:paraId="40976301" w14:textId="45518B27" w:rsidR="002D7CE1" w:rsidRDefault="002D7CE1" w:rsidP="002D7CE1">
            <w:pPr>
              <w:pStyle w:val="Default"/>
              <w:numPr>
                <w:ilvl w:val="0"/>
                <w:numId w:val="233"/>
              </w:numPr>
              <w:rPr>
                <w:rFonts w:ascii="Cambria" w:hAnsi="Cambria"/>
                <w:sz w:val="24"/>
                <w:szCs w:val="24"/>
              </w:rPr>
            </w:pPr>
            <w:r>
              <w:rPr>
                <w:rFonts w:ascii="Cambria" w:hAnsi="Cambria"/>
                <w:sz w:val="24"/>
                <w:szCs w:val="24"/>
              </w:rPr>
              <w:t>rurociągi mocznika, powietrza i wody</w:t>
            </w:r>
            <w:r w:rsidR="007A4B8E">
              <w:rPr>
                <w:rFonts w:ascii="Cambria" w:hAnsi="Cambria"/>
                <w:sz w:val="24"/>
                <w:szCs w:val="24"/>
              </w:rPr>
              <w:t>.</w:t>
            </w:r>
          </w:p>
          <w:p w14:paraId="6B929D70" w14:textId="77777777" w:rsidR="002D7CE1" w:rsidRDefault="002D7CE1" w:rsidP="002D7CE1">
            <w:pPr>
              <w:pStyle w:val="Default"/>
              <w:rPr>
                <w:rFonts w:ascii="Cambria" w:hAnsi="Cambria"/>
                <w:b/>
                <w:bCs/>
                <w:sz w:val="24"/>
                <w:szCs w:val="24"/>
              </w:rPr>
            </w:pPr>
          </w:p>
        </w:tc>
        <w:tc>
          <w:tcPr>
            <w:tcW w:w="983" w:type="dxa"/>
          </w:tcPr>
          <w:p w14:paraId="72AEB125" w14:textId="27EB7F17" w:rsidR="002D7CE1" w:rsidRDefault="002D7CE1" w:rsidP="002D7CE1">
            <w:pPr>
              <w:rPr>
                <w:rFonts w:ascii="Cambria" w:hAnsi="Cambria" w:cs="Arial"/>
                <w:lang w:eastAsia="en-US"/>
              </w:rPr>
            </w:pPr>
            <w:r w:rsidRPr="00E7708F">
              <w:rPr>
                <w:rFonts w:ascii="Cambria" w:hAnsi="Cambria" w:cs="Arial"/>
                <w:lang w:eastAsia="en-US"/>
              </w:rPr>
              <w:lastRenderedPageBreak/>
              <w:t xml:space="preserve">3 </w:t>
            </w:r>
            <w:proofErr w:type="spellStart"/>
            <w:r w:rsidRPr="00E7708F">
              <w:rPr>
                <w:rFonts w:ascii="Cambria" w:hAnsi="Cambria" w:cs="Arial"/>
                <w:lang w:eastAsia="en-US"/>
              </w:rPr>
              <w:t>kpl</w:t>
            </w:r>
            <w:proofErr w:type="spellEnd"/>
            <w:r w:rsidR="0052464D">
              <w:rPr>
                <w:rFonts w:ascii="Cambria" w:hAnsi="Cambria" w:cs="Arial"/>
                <w:lang w:eastAsia="en-US"/>
              </w:rPr>
              <w:t>.</w:t>
            </w:r>
          </w:p>
        </w:tc>
        <w:tc>
          <w:tcPr>
            <w:tcW w:w="2127" w:type="dxa"/>
          </w:tcPr>
          <w:p w14:paraId="32CEC22B" w14:textId="12C2493F" w:rsidR="002D7CE1" w:rsidRDefault="002D7CE1" w:rsidP="002D7CE1">
            <w:pPr>
              <w:ind w:left="-68"/>
              <w:rPr>
                <w:rFonts w:ascii="Cambria" w:hAnsi="Cambria" w:cs="Calibri"/>
              </w:rPr>
            </w:pPr>
            <w:r>
              <w:rPr>
                <w:rFonts w:ascii="Cambria" w:hAnsi="Cambria" w:cs="Calibri"/>
              </w:rPr>
              <w:t>Dla każdego kotła osobno</w:t>
            </w:r>
            <w:r w:rsidR="0052464D">
              <w:rPr>
                <w:rFonts w:ascii="Cambria" w:hAnsi="Cambria" w:cs="Calibri"/>
              </w:rPr>
              <w:t>.</w:t>
            </w:r>
          </w:p>
        </w:tc>
      </w:tr>
      <w:tr w:rsidR="002D7CE1" w:rsidRPr="00097C03" w14:paraId="2B960F51" w14:textId="77777777" w:rsidTr="00E7708F">
        <w:trPr>
          <w:trHeight w:val="360"/>
        </w:trPr>
        <w:tc>
          <w:tcPr>
            <w:tcW w:w="358" w:type="dxa"/>
            <w:shd w:val="clear" w:color="auto" w:fill="D9E2F3"/>
          </w:tcPr>
          <w:p w14:paraId="5766C935" w14:textId="4E7046A9" w:rsidR="002D7CE1" w:rsidRDefault="002D7CE1" w:rsidP="00760E72">
            <w:pPr>
              <w:ind w:left="-68"/>
              <w:rPr>
                <w:rFonts w:ascii="Cambria" w:hAnsi="Cambria" w:cs="Calibri"/>
              </w:rPr>
            </w:pPr>
            <w:r>
              <w:rPr>
                <w:rFonts w:ascii="Cambria" w:hAnsi="Cambria" w:cs="Calibri"/>
              </w:rPr>
              <w:lastRenderedPageBreak/>
              <w:t>1</w:t>
            </w:r>
            <w:r w:rsidR="00760E72">
              <w:rPr>
                <w:rFonts w:ascii="Cambria" w:hAnsi="Cambria" w:cs="Calibri"/>
              </w:rPr>
              <w:t>6</w:t>
            </w:r>
          </w:p>
        </w:tc>
        <w:tc>
          <w:tcPr>
            <w:tcW w:w="5453" w:type="dxa"/>
          </w:tcPr>
          <w:p w14:paraId="588877DE" w14:textId="3BE9B7F9" w:rsidR="002D7CE1" w:rsidRPr="007B1A07" w:rsidRDefault="002D7CE1" w:rsidP="002D7CE1">
            <w:pPr>
              <w:pStyle w:val="Default"/>
              <w:rPr>
                <w:rFonts w:ascii="Cambria" w:hAnsi="Cambria"/>
                <w:b/>
                <w:bCs/>
                <w:sz w:val="24"/>
                <w:szCs w:val="24"/>
              </w:rPr>
            </w:pPr>
            <w:r>
              <w:rPr>
                <w:rFonts w:ascii="Cambria" w:hAnsi="Cambria"/>
                <w:b/>
                <w:bCs/>
                <w:sz w:val="24"/>
                <w:szCs w:val="24"/>
              </w:rPr>
              <w:t>Układ lanc wtryskowych zabudowanych na ścianach kotła.</w:t>
            </w:r>
          </w:p>
          <w:p w14:paraId="1D41D14B" w14:textId="77777777" w:rsidR="002D7CE1" w:rsidRDefault="002D7CE1" w:rsidP="002D7CE1">
            <w:pPr>
              <w:pStyle w:val="Default"/>
              <w:rPr>
                <w:rFonts w:ascii="Cambria" w:hAnsi="Cambria"/>
                <w:b/>
                <w:bCs/>
                <w:sz w:val="24"/>
                <w:szCs w:val="24"/>
              </w:rPr>
            </w:pPr>
          </w:p>
        </w:tc>
        <w:tc>
          <w:tcPr>
            <w:tcW w:w="983" w:type="dxa"/>
          </w:tcPr>
          <w:p w14:paraId="0106F853" w14:textId="037EEF63" w:rsidR="002D7CE1" w:rsidRPr="00E7708F" w:rsidRDefault="002D7CE1" w:rsidP="002D7CE1">
            <w:pPr>
              <w:rPr>
                <w:rFonts w:ascii="Cambria" w:hAnsi="Cambria" w:cs="Arial"/>
                <w:lang w:eastAsia="en-US"/>
              </w:rPr>
            </w:pPr>
            <w:r>
              <w:rPr>
                <w:rFonts w:ascii="Cambria" w:hAnsi="Cambria" w:cs="Calibri"/>
              </w:rPr>
              <w:t>3</w:t>
            </w:r>
            <w:r w:rsidR="00A560D6">
              <w:rPr>
                <w:rFonts w:ascii="Cambria" w:hAnsi="Cambria" w:cs="Calibri"/>
              </w:rPr>
              <w:t xml:space="preserve"> </w:t>
            </w:r>
            <w:proofErr w:type="spellStart"/>
            <w:r w:rsidRPr="00E7708F">
              <w:rPr>
                <w:rFonts w:ascii="Cambria" w:hAnsi="Cambria" w:cs="Calibri"/>
              </w:rPr>
              <w:t>kpl</w:t>
            </w:r>
            <w:proofErr w:type="spellEnd"/>
            <w:r w:rsidRPr="00E7708F">
              <w:rPr>
                <w:rFonts w:ascii="Cambria" w:hAnsi="Cambria" w:cs="Calibri"/>
              </w:rPr>
              <w:t>.</w:t>
            </w:r>
          </w:p>
        </w:tc>
        <w:tc>
          <w:tcPr>
            <w:tcW w:w="2127" w:type="dxa"/>
          </w:tcPr>
          <w:p w14:paraId="037145F9" w14:textId="77777777" w:rsidR="002D7CE1" w:rsidRDefault="002D7CE1" w:rsidP="002D7CE1">
            <w:pPr>
              <w:ind w:left="-68"/>
              <w:rPr>
                <w:rFonts w:ascii="Cambria" w:hAnsi="Cambria" w:cs="Calibri"/>
              </w:rPr>
            </w:pPr>
          </w:p>
        </w:tc>
      </w:tr>
      <w:tr w:rsidR="002D7CE1" w:rsidRPr="00097C03" w14:paraId="2314D487" w14:textId="77777777" w:rsidTr="00E7708F">
        <w:trPr>
          <w:trHeight w:val="360"/>
        </w:trPr>
        <w:tc>
          <w:tcPr>
            <w:tcW w:w="358" w:type="dxa"/>
            <w:shd w:val="clear" w:color="auto" w:fill="D9E2F3"/>
          </w:tcPr>
          <w:p w14:paraId="77E8532B" w14:textId="6B37C756" w:rsidR="002D7CE1" w:rsidRDefault="002D7CE1" w:rsidP="00760E72">
            <w:pPr>
              <w:ind w:left="-68"/>
              <w:rPr>
                <w:rFonts w:ascii="Cambria" w:hAnsi="Cambria" w:cs="Calibri"/>
              </w:rPr>
            </w:pPr>
            <w:r>
              <w:rPr>
                <w:rFonts w:ascii="Cambria" w:hAnsi="Cambria" w:cs="Calibri"/>
              </w:rPr>
              <w:t>1</w:t>
            </w:r>
            <w:r w:rsidR="00760E72">
              <w:rPr>
                <w:rFonts w:ascii="Cambria" w:hAnsi="Cambria" w:cs="Calibri"/>
              </w:rPr>
              <w:t>7</w:t>
            </w:r>
          </w:p>
        </w:tc>
        <w:tc>
          <w:tcPr>
            <w:tcW w:w="5453" w:type="dxa"/>
          </w:tcPr>
          <w:p w14:paraId="76658F24" w14:textId="77777777" w:rsidR="002D7CE1" w:rsidRDefault="002D7CE1" w:rsidP="002D7CE1">
            <w:pPr>
              <w:pStyle w:val="Default"/>
              <w:rPr>
                <w:rFonts w:ascii="Cambria" w:hAnsi="Cambria"/>
                <w:b/>
                <w:bCs/>
                <w:sz w:val="24"/>
                <w:szCs w:val="24"/>
              </w:rPr>
            </w:pPr>
            <w:r w:rsidRPr="00097C03">
              <w:rPr>
                <w:rFonts w:ascii="Cambria" w:hAnsi="Cambria"/>
                <w:b/>
                <w:bCs/>
                <w:sz w:val="24"/>
                <w:szCs w:val="24"/>
              </w:rPr>
              <w:t xml:space="preserve">Układy </w:t>
            </w:r>
            <w:r>
              <w:rPr>
                <w:rFonts w:ascii="Cambria" w:hAnsi="Cambria"/>
                <w:b/>
                <w:bCs/>
                <w:sz w:val="24"/>
                <w:szCs w:val="24"/>
              </w:rPr>
              <w:t>pomiaru:</w:t>
            </w:r>
          </w:p>
          <w:p w14:paraId="31315CA1" w14:textId="77777777" w:rsidR="002D7CE1" w:rsidRDefault="002D7CE1" w:rsidP="002D7CE1">
            <w:pPr>
              <w:pStyle w:val="Default"/>
              <w:numPr>
                <w:ilvl w:val="0"/>
                <w:numId w:val="285"/>
              </w:numPr>
              <w:rPr>
                <w:rFonts w:ascii="Cambria" w:hAnsi="Cambria"/>
                <w:b/>
                <w:bCs/>
                <w:sz w:val="24"/>
                <w:szCs w:val="24"/>
              </w:rPr>
            </w:pPr>
            <w:r>
              <w:rPr>
                <w:rFonts w:ascii="Cambria" w:hAnsi="Cambria"/>
                <w:b/>
                <w:bCs/>
                <w:sz w:val="24"/>
                <w:szCs w:val="24"/>
              </w:rPr>
              <w:t>temperatury w kotle,</w:t>
            </w:r>
          </w:p>
          <w:p w14:paraId="4DBB4C67" w14:textId="3731D5C5" w:rsidR="002D7CE1" w:rsidRDefault="002D7CE1" w:rsidP="002D7CE1">
            <w:pPr>
              <w:pStyle w:val="Default"/>
              <w:numPr>
                <w:ilvl w:val="0"/>
                <w:numId w:val="285"/>
              </w:numPr>
              <w:rPr>
                <w:rFonts w:ascii="Cambria" w:hAnsi="Cambria"/>
                <w:b/>
                <w:bCs/>
                <w:sz w:val="24"/>
                <w:szCs w:val="24"/>
              </w:rPr>
            </w:pPr>
            <w:proofErr w:type="spellStart"/>
            <w:r>
              <w:rPr>
                <w:rFonts w:ascii="Cambria" w:hAnsi="Cambria"/>
                <w:b/>
                <w:bCs/>
                <w:sz w:val="24"/>
                <w:szCs w:val="24"/>
              </w:rPr>
              <w:t>NOx</w:t>
            </w:r>
            <w:proofErr w:type="spellEnd"/>
            <w:r>
              <w:rPr>
                <w:rFonts w:ascii="Cambria" w:hAnsi="Cambria"/>
                <w:b/>
                <w:bCs/>
                <w:sz w:val="24"/>
                <w:szCs w:val="24"/>
              </w:rPr>
              <w:t xml:space="preserve"> za kotłem do celów regulacyjnych</w:t>
            </w:r>
            <w:r w:rsidR="007A4B8E">
              <w:rPr>
                <w:rFonts w:ascii="Cambria" w:hAnsi="Cambria"/>
                <w:b/>
                <w:bCs/>
                <w:sz w:val="24"/>
                <w:szCs w:val="24"/>
              </w:rPr>
              <w:t>.</w:t>
            </w:r>
          </w:p>
          <w:p w14:paraId="26CBA2B7" w14:textId="256EE2F0" w:rsidR="002D7CE1" w:rsidRDefault="002D7CE1" w:rsidP="002D7CE1">
            <w:pPr>
              <w:pStyle w:val="Default"/>
              <w:rPr>
                <w:rFonts w:ascii="Cambria" w:hAnsi="Cambria"/>
                <w:b/>
                <w:bCs/>
                <w:sz w:val="24"/>
                <w:szCs w:val="24"/>
              </w:rPr>
            </w:pPr>
            <w:r w:rsidRPr="00097C03">
              <w:rPr>
                <w:rFonts w:ascii="Cambria" w:hAnsi="Cambria"/>
                <w:sz w:val="24"/>
                <w:szCs w:val="24"/>
              </w:rPr>
              <w:t xml:space="preserve"> </w:t>
            </w:r>
          </w:p>
        </w:tc>
        <w:tc>
          <w:tcPr>
            <w:tcW w:w="983" w:type="dxa"/>
          </w:tcPr>
          <w:p w14:paraId="6D2E1753" w14:textId="2A04CAA9" w:rsidR="002D7CE1" w:rsidRDefault="002D7CE1" w:rsidP="002D7CE1">
            <w:pPr>
              <w:rPr>
                <w:rFonts w:ascii="Cambria" w:hAnsi="Cambria" w:cs="Calibri"/>
              </w:rPr>
            </w:pPr>
            <w:r>
              <w:rPr>
                <w:rFonts w:ascii="Cambria" w:hAnsi="Cambria" w:cs="Calibri"/>
              </w:rPr>
              <w:t>3</w:t>
            </w:r>
            <w:r w:rsidRPr="00097C03">
              <w:rPr>
                <w:rFonts w:ascii="Cambria" w:hAnsi="Cambria" w:cs="Calibri"/>
              </w:rPr>
              <w:t xml:space="preserve"> </w:t>
            </w:r>
            <w:proofErr w:type="spellStart"/>
            <w:r w:rsidRPr="00097C03">
              <w:rPr>
                <w:rFonts w:ascii="Cambria" w:hAnsi="Cambria" w:cs="Calibri"/>
              </w:rPr>
              <w:t>kpl</w:t>
            </w:r>
            <w:proofErr w:type="spellEnd"/>
            <w:r w:rsidRPr="00097C03">
              <w:rPr>
                <w:rFonts w:ascii="Cambria" w:hAnsi="Cambria" w:cs="Calibri"/>
              </w:rPr>
              <w:t>.</w:t>
            </w:r>
          </w:p>
        </w:tc>
        <w:tc>
          <w:tcPr>
            <w:tcW w:w="2127" w:type="dxa"/>
          </w:tcPr>
          <w:p w14:paraId="1C41CAFC" w14:textId="14DF7516" w:rsidR="002D7CE1" w:rsidRDefault="002D7CE1" w:rsidP="002D7CE1">
            <w:pPr>
              <w:ind w:left="-68"/>
              <w:rPr>
                <w:rFonts w:ascii="Cambria" w:hAnsi="Cambria" w:cs="Calibri"/>
              </w:rPr>
            </w:pPr>
            <w:r w:rsidRPr="00097C03">
              <w:rPr>
                <w:rFonts w:ascii="Cambria" w:hAnsi="Cambria" w:cs="Calibri"/>
              </w:rPr>
              <w:t>Podane wyposażenie i parametry to wymogi minimalne.</w:t>
            </w:r>
          </w:p>
        </w:tc>
      </w:tr>
      <w:tr w:rsidR="002D7CE1" w:rsidRPr="00097C03" w14:paraId="72A76608" w14:textId="77777777" w:rsidTr="00E7708F">
        <w:trPr>
          <w:trHeight w:val="360"/>
        </w:trPr>
        <w:tc>
          <w:tcPr>
            <w:tcW w:w="358" w:type="dxa"/>
            <w:shd w:val="clear" w:color="auto" w:fill="D9E2F3"/>
          </w:tcPr>
          <w:p w14:paraId="40E54913" w14:textId="0AC67199" w:rsidR="002D7CE1" w:rsidRDefault="002D7CE1" w:rsidP="00760E72">
            <w:pPr>
              <w:ind w:left="-68"/>
              <w:rPr>
                <w:rFonts w:ascii="Cambria" w:hAnsi="Cambria" w:cs="Calibri"/>
              </w:rPr>
            </w:pPr>
            <w:r>
              <w:rPr>
                <w:rFonts w:ascii="Cambria" w:hAnsi="Cambria" w:cs="Calibri"/>
              </w:rPr>
              <w:t>1</w:t>
            </w:r>
            <w:r w:rsidR="00760E72">
              <w:rPr>
                <w:rFonts w:ascii="Cambria" w:hAnsi="Cambria" w:cs="Calibri"/>
              </w:rPr>
              <w:t>8</w:t>
            </w:r>
          </w:p>
        </w:tc>
        <w:tc>
          <w:tcPr>
            <w:tcW w:w="5453" w:type="dxa"/>
          </w:tcPr>
          <w:p w14:paraId="41773642" w14:textId="7FA7A78D" w:rsidR="002D7CE1" w:rsidRDefault="002D7CE1" w:rsidP="002D7CE1">
            <w:pPr>
              <w:pStyle w:val="Default"/>
              <w:rPr>
                <w:rFonts w:ascii="Cambria" w:hAnsi="Cambria"/>
                <w:b/>
                <w:bCs/>
                <w:sz w:val="24"/>
                <w:szCs w:val="24"/>
              </w:rPr>
            </w:pPr>
            <w:r>
              <w:rPr>
                <w:rFonts w:ascii="Cambria" w:hAnsi="Cambria"/>
                <w:b/>
                <w:bCs/>
                <w:sz w:val="24"/>
                <w:szCs w:val="24"/>
              </w:rPr>
              <w:t>Aparatura pomiarowa zabudowana na instalacji umożliwiająca automatyczn</w:t>
            </w:r>
            <w:r w:rsidR="007A4B8E">
              <w:rPr>
                <w:rFonts w:ascii="Cambria" w:hAnsi="Cambria"/>
                <w:b/>
                <w:bCs/>
                <w:sz w:val="24"/>
                <w:szCs w:val="24"/>
              </w:rPr>
              <w:t>ą</w:t>
            </w:r>
            <w:r>
              <w:rPr>
                <w:rFonts w:ascii="Cambria" w:hAnsi="Cambria"/>
                <w:b/>
                <w:bCs/>
                <w:sz w:val="24"/>
                <w:szCs w:val="24"/>
              </w:rPr>
              <w:t xml:space="preserve"> kontrolę:</w:t>
            </w:r>
          </w:p>
          <w:p w14:paraId="15696C87" w14:textId="77777777" w:rsidR="002D7CE1" w:rsidRPr="007B1A07" w:rsidRDefault="002D7CE1" w:rsidP="002D7CE1">
            <w:pPr>
              <w:pStyle w:val="Default"/>
              <w:numPr>
                <w:ilvl w:val="0"/>
                <w:numId w:val="286"/>
              </w:numPr>
              <w:rPr>
                <w:rFonts w:ascii="Cambria" w:hAnsi="Cambria"/>
                <w:sz w:val="24"/>
                <w:szCs w:val="24"/>
              </w:rPr>
            </w:pPr>
            <w:r>
              <w:rPr>
                <w:rFonts w:ascii="Cambria" w:hAnsi="Cambria"/>
                <w:b/>
                <w:bCs/>
                <w:sz w:val="24"/>
                <w:szCs w:val="24"/>
              </w:rPr>
              <w:t>poziomu cieczy,</w:t>
            </w:r>
          </w:p>
          <w:p w14:paraId="087535C3" w14:textId="77777777" w:rsidR="002D7CE1" w:rsidRPr="007B1A07" w:rsidRDefault="002D7CE1" w:rsidP="002D7CE1">
            <w:pPr>
              <w:pStyle w:val="Default"/>
              <w:numPr>
                <w:ilvl w:val="0"/>
                <w:numId w:val="286"/>
              </w:numPr>
              <w:rPr>
                <w:rFonts w:ascii="Cambria" w:hAnsi="Cambria"/>
                <w:sz w:val="24"/>
                <w:szCs w:val="24"/>
              </w:rPr>
            </w:pPr>
            <w:r>
              <w:rPr>
                <w:rFonts w:ascii="Cambria" w:hAnsi="Cambria"/>
                <w:b/>
                <w:bCs/>
                <w:sz w:val="24"/>
                <w:szCs w:val="24"/>
              </w:rPr>
              <w:t>temperatur,</w:t>
            </w:r>
          </w:p>
          <w:p w14:paraId="139C2E98" w14:textId="77777777" w:rsidR="002D7CE1" w:rsidRPr="007B1A07" w:rsidRDefault="002D7CE1" w:rsidP="002D7CE1">
            <w:pPr>
              <w:pStyle w:val="Default"/>
              <w:numPr>
                <w:ilvl w:val="0"/>
                <w:numId w:val="286"/>
              </w:numPr>
              <w:rPr>
                <w:rFonts w:ascii="Cambria" w:hAnsi="Cambria"/>
                <w:sz w:val="24"/>
                <w:szCs w:val="24"/>
              </w:rPr>
            </w:pPr>
            <w:r>
              <w:rPr>
                <w:rFonts w:ascii="Cambria" w:hAnsi="Cambria"/>
                <w:b/>
                <w:bCs/>
                <w:sz w:val="24"/>
                <w:szCs w:val="24"/>
              </w:rPr>
              <w:t>ciśnienia,</w:t>
            </w:r>
          </w:p>
          <w:p w14:paraId="69B42BE6" w14:textId="77777777" w:rsidR="002D7CE1" w:rsidRPr="00097C03" w:rsidRDefault="002D7CE1" w:rsidP="002D7CE1">
            <w:pPr>
              <w:pStyle w:val="Default"/>
              <w:numPr>
                <w:ilvl w:val="0"/>
                <w:numId w:val="286"/>
              </w:numPr>
              <w:rPr>
                <w:rFonts w:ascii="Cambria" w:hAnsi="Cambria"/>
                <w:sz w:val="24"/>
                <w:szCs w:val="24"/>
              </w:rPr>
            </w:pPr>
            <w:r>
              <w:rPr>
                <w:rFonts w:ascii="Cambria" w:hAnsi="Cambria"/>
                <w:b/>
                <w:bCs/>
                <w:sz w:val="24"/>
                <w:szCs w:val="24"/>
              </w:rPr>
              <w:t>przepływu.</w:t>
            </w:r>
          </w:p>
          <w:p w14:paraId="37313917" w14:textId="77777777" w:rsidR="002D7CE1" w:rsidRPr="00097C03" w:rsidRDefault="002D7CE1" w:rsidP="002D7CE1">
            <w:pPr>
              <w:pStyle w:val="Default"/>
              <w:rPr>
                <w:rFonts w:ascii="Cambria" w:hAnsi="Cambria"/>
                <w:b/>
                <w:bCs/>
                <w:sz w:val="24"/>
                <w:szCs w:val="24"/>
              </w:rPr>
            </w:pPr>
          </w:p>
        </w:tc>
        <w:tc>
          <w:tcPr>
            <w:tcW w:w="983" w:type="dxa"/>
          </w:tcPr>
          <w:p w14:paraId="7668035D" w14:textId="4004F69D" w:rsidR="002D7CE1" w:rsidRDefault="002D7CE1" w:rsidP="002D7CE1">
            <w:pPr>
              <w:rPr>
                <w:rFonts w:ascii="Cambria" w:hAnsi="Cambria" w:cs="Calibri"/>
              </w:rPr>
            </w:pPr>
            <w:r w:rsidRPr="00097C03">
              <w:rPr>
                <w:rFonts w:ascii="Cambria" w:hAnsi="Cambria" w:cs="Calibri"/>
              </w:rPr>
              <w:t xml:space="preserve">3 </w:t>
            </w:r>
            <w:proofErr w:type="spellStart"/>
            <w:r w:rsidRPr="00097C03">
              <w:rPr>
                <w:rFonts w:ascii="Cambria" w:hAnsi="Cambria" w:cs="Calibri"/>
              </w:rPr>
              <w:t>kpl</w:t>
            </w:r>
            <w:proofErr w:type="spellEnd"/>
            <w:r w:rsidRPr="00097C03">
              <w:rPr>
                <w:rFonts w:ascii="Cambria" w:hAnsi="Cambria" w:cs="Calibri"/>
              </w:rPr>
              <w:t>.</w:t>
            </w:r>
          </w:p>
        </w:tc>
        <w:tc>
          <w:tcPr>
            <w:tcW w:w="2127" w:type="dxa"/>
          </w:tcPr>
          <w:p w14:paraId="0F560917" w14:textId="1975B9A2" w:rsidR="002D7CE1" w:rsidRPr="00097C03" w:rsidRDefault="002D7CE1" w:rsidP="002D7CE1">
            <w:pPr>
              <w:ind w:left="-68"/>
              <w:rPr>
                <w:rFonts w:ascii="Cambria" w:hAnsi="Cambria" w:cs="Calibri"/>
              </w:rPr>
            </w:pPr>
            <w:r w:rsidRPr="00097C03">
              <w:rPr>
                <w:rFonts w:ascii="Cambria" w:hAnsi="Cambria" w:cs="Calibri"/>
              </w:rPr>
              <w:t>Podane wyposażenie i parametry to wymogi minimalne.</w:t>
            </w:r>
          </w:p>
        </w:tc>
      </w:tr>
    </w:tbl>
    <w:p w14:paraId="64F38C5C" w14:textId="77777777" w:rsidR="00A4143C" w:rsidRPr="00A82898" w:rsidRDefault="00A4143C" w:rsidP="00CB5D21">
      <w:pPr>
        <w:pStyle w:val="MjNormalny"/>
        <w:numPr>
          <w:ilvl w:val="0"/>
          <w:numId w:val="122"/>
        </w:numPr>
        <w:rPr>
          <w:rFonts w:asciiTheme="majorHAnsi" w:hAnsiTheme="majorHAnsi" w:cs="Calibri"/>
          <w:i/>
        </w:rPr>
      </w:pPr>
      <w:r w:rsidRPr="00A82898">
        <w:rPr>
          <w:rFonts w:asciiTheme="majorHAnsi" w:hAnsiTheme="majorHAnsi" w:cs="Calibri"/>
        </w:rPr>
        <w:t>Wykonanie zagospodarowania terenu –</w:t>
      </w:r>
      <w:r w:rsidR="001B2389">
        <w:rPr>
          <w:rFonts w:asciiTheme="majorHAnsi" w:hAnsiTheme="majorHAnsi" w:cs="Calibri"/>
        </w:rPr>
        <w:t xml:space="preserve"> wykonanie </w:t>
      </w:r>
      <w:r w:rsidRPr="00A82898">
        <w:rPr>
          <w:rFonts w:asciiTheme="majorHAnsi" w:hAnsiTheme="majorHAnsi" w:cs="Calibri"/>
        </w:rPr>
        <w:t xml:space="preserve"> utwardze</w:t>
      </w:r>
      <w:r w:rsidR="001B2389">
        <w:rPr>
          <w:rFonts w:asciiTheme="majorHAnsi" w:hAnsiTheme="majorHAnsi" w:cs="Calibri"/>
        </w:rPr>
        <w:t>ń</w:t>
      </w:r>
      <w:r w:rsidRPr="00A82898">
        <w:rPr>
          <w:rFonts w:asciiTheme="majorHAnsi" w:hAnsiTheme="majorHAnsi" w:cs="Calibri"/>
        </w:rPr>
        <w:t xml:space="preserve">, </w:t>
      </w:r>
      <w:r w:rsidR="00BA7714">
        <w:rPr>
          <w:rFonts w:asciiTheme="majorHAnsi" w:hAnsiTheme="majorHAnsi" w:cs="Calibri"/>
        </w:rPr>
        <w:t>now</w:t>
      </w:r>
      <w:r w:rsidR="001B2389">
        <w:rPr>
          <w:rFonts w:asciiTheme="majorHAnsi" w:hAnsiTheme="majorHAnsi" w:cs="Calibri"/>
        </w:rPr>
        <w:t>ych</w:t>
      </w:r>
      <w:r w:rsidRPr="00A82898">
        <w:rPr>
          <w:rFonts w:asciiTheme="majorHAnsi" w:hAnsiTheme="majorHAnsi" w:cs="Calibri"/>
        </w:rPr>
        <w:t xml:space="preserve"> dr</w:t>
      </w:r>
      <w:r w:rsidR="001B2389">
        <w:rPr>
          <w:rFonts w:asciiTheme="majorHAnsi" w:hAnsiTheme="majorHAnsi" w:cs="Calibri"/>
        </w:rPr>
        <w:t>ó</w:t>
      </w:r>
      <w:r w:rsidRPr="00A82898">
        <w:rPr>
          <w:rFonts w:asciiTheme="majorHAnsi" w:hAnsiTheme="majorHAnsi" w:cs="Calibri"/>
        </w:rPr>
        <w:t>g dojazdow</w:t>
      </w:r>
      <w:r w:rsidR="001B2389">
        <w:rPr>
          <w:rFonts w:asciiTheme="majorHAnsi" w:hAnsiTheme="majorHAnsi" w:cs="Calibri"/>
        </w:rPr>
        <w:t>ych</w:t>
      </w:r>
      <w:r w:rsidR="004A27A8">
        <w:rPr>
          <w:rFonts w:asciiTheme="majorHAnsi" w:hAnsiTheme="majorHAnsi" w:cs="Calibri"/>
        </w:rPr>
        <w:t>,</w:t>
      </w:r>
      <w:r w:rsidR="00315EFB">
        <w:rPr>
          <w:rFonts w:asciiTheme="majorHAnsi" w:hAnsiTheme="majorHAnsi" w:cs="Calibri"/>
        </w:rPr>
        <w:t xml:space="preserve"> dojś</w:t>
      </w:r>
      <w:r w:rsidR="001B2389">
        <w:rPr>
          <w:rFonts w:asciiTheme="majorHAnsi" w:hAnsiTheme="majorHAnsi" w:cs="Calibri"/>
        </w:rPr>
        <w:t>ć</w:t>
      </w:r>
      <w:r w:rsidR="00315EFB">
        <w:rPr>
          <w:rFonts w:asciiTheme="majorHAnsi" w:hAnsiTheme="majorHAnsi" w:cs="Calibri"/>
        </w:rPr>
        <w:t>, chodnik</w:t>
      </w:r>
      <w:r w:rsidR="001B2389">
        <w:rPr>
          <w:rFonts w:asciiTheme="majorHAnsi" w:hAnsiTheme="majorHAnsi" w:cs="Calibri"/>
        </w:rPr>
        <w:t>ów</w:t>
      </w:r>
      <w:r w:rsidR="00315EFB">
        <w:rPr>
          <w:rFonts w:asciiTheme="majorHAnsi" w:hAnsiTheme="majorHAnsi" w:cs="Calibri"/>
        </w:rPr>
        <w:t>, podest</w:t>
      </w:r>
      <w:r w:rsidR="001B2389">
        <w:rPr>
          <w:rFonts w:asciiTheme="majorHAnsi" w:hAnsiTheme="majorHAnsi" w:cs="Calibri"/>
        </w:rPr>
        <w:t>ów</w:t>
      </w:r>
      <w:r w:rsidR="00315EFB">
        <w:rPr>
          <w:rFonts w:asciiTheme="majorHAnsi" w:hAnsiTheme="majorHAnsi" w:cs="Calibri"/>
        </w:rPr>
        <w:t>,</w:t>
      </w:r>
      <w:r w:rsidRPr="00A82898">
        <w:rPr>
          <w:rFonts w:asciiTheme="majorHAnsi" w:hAnsiTheme="majorHAnsi" w:cs="Calibri"/>
        </w:rPr>
        <w:t xml:space="preserve"> itp.</w:t>
      </w:r>
    </w:p>
    <w:p w14:paraId="6E5C8CF8" w14:textId="77777777" w:rsidR="00A4143C" w:rsidRPr="00A82898" w:rsidRDefault="00A4143C" w:rsidP="00CB5D21">
      <w:pPr>
        <w:pStyle w:val="MjNormalny"/>
        <w:numPr>
          <w:ilvl w:val="0"/>
          <w:numId w:val="122"/>
        </w:numPr>
        <w:rPr>
          <w:rFonts w:asciiTheme="majorHAnsi" w:hAnsiTheme="majorHAnsi" w:cs="Calibri"/>
        </w:rPr>
      </w:pPr>
      <w:r w:rsidRPr="00A82898">
        <w:rPr>
          <w:rFonts w:asciiTheme="majorHAnsi" w:hAnsiTheme="majorHAnsi" w:cs="Calibri"/>
        </w:rPr>
        <w:t>Zapewnienie bezpiecznego dla użytkownika, obsługi i środowiska naturalnego układu magazynowania, transportu, używania i składowania substancji używanych w procesach odsiarczania i odazotowania spalin.</w:t>
      </w:r>
    </w:p>
    <w:p w14:paraId="6F990758" w14:textId="77777777" w:rsidR="00A4143C" w:rsidRPr="00A82898" w:rsidRDefault="00BA7714" w:rsidP="00CB5D21">
      <w:pPr>
        <w:pStyle w:val="MjNormalny"/>
        <w:numPr>
          <w:ilvl w:val="0"/>
          <w:numId w:val="122"/>
        </w:numPr>
        <w:rPr>
          <w:rFonts w:asciiTheme="majorHAnsi" w:hAnsiTheme="majorHAnsi" w:cs="Calibri"/>
        </w:rPr>
      </w:pPr>
      <w:r>
        <w:rPr>
          <w:rFonts w:asciiTheme="majorHAnsi" w:hAnsiTheme="majorHAnsi" w:cs="Calibri"/>
        </w:rPr>
        <w:t>Projekty, dostawy, w</w:t>
      </w:r>
      <w:r w:rsidR="00A4143C" w:rsidRPr="00A82898">
        <w:rPr>
          <w:rFonts w:asciiTheme="majorHAnsi" w:hAnsiTheme="majorHAnsi" w:cs="Calibri"/>
        </w:rPr>
        <w:t>ykonanie</w:t>
      </w:r>
      <w:r>
        <w:rPr>
          <w:rFonts w:asciiTheme="majorHAnsi" w:hAnsiTheme="majorHAnsi" w:cs="Calibri"/>
        </w:rPr>
        <w:t xml:space="preserve"> i montaż</w:t>
      </w:r>
      <w:r w:rsidR="00A4143C" w:rsidRPr="00A82898">
        <w:rPr>
          <w:rFonts w:asciiTheme="majorHAnsi" w:hAnsiTheme="majorHAnsi" w:cs="Calibri"/>
        </w:rPr>
        <w:t xml:space="preserve"> wszelkich innych</w:t>
      </w:r>
      <w:r>
        <w:rPr>
          <w:rFonts w:asciiTheme="majorHAnsi" w:hAnsiTheme="majorHAnsi" w:cs="Calibri"/>
        </w:rPr>
        <w:t xml:space="preserve"> prac budowlanych, </w:t>
      </w:r>
      <w:r w:rsidR="00A4143C" w:rsidRPr="00A82898">
        <w:rPr>
          <w:rFonts w:asciiTheme="majorHAnsi" w:hAnsiTheme="majorHAnsi" w:cs="Calibri"/>
        </w:rPr>
        <w:t xml:space="preserve"> instalacji i urządzeń, które są niezbędne z punktu widzenia prawidłowości, funkcjonalności i niezawodności pracy instalacji oczyszczania spalin.</w:t>
      </w:r>
    </w:p>
    <w:p w14:paraId="5CBBA18B" w14:textId="77777777" w:rsidR="00601231" w:rsidRPr="007373FC" w:rsidRDefault="007373FC" w:rsidP="00A4143C">
      <w:pPr>
        <w:pStyle w:val="TXTgwny"/>
        <w:spacing w:before="0" w:after="0" w:line="360" w:lineRule="auto"/>
        <w:ind w:firstLine="0"/>
        <w:rPr>
          <w:rFonts w:asciiTheme="majorHAnsi" w:hAnsiTheme="majorHAnsi" w:cs="Cambria"/>
          <w:bCs/>
          <w:iCs/>
          <w:sz w:val="24"/>
          <w:szCs w:val="24"/>
          <w:lang w:eastAsia="ar-SA"/>
        </w:rPr>
      </w:pPr>
      <w:r w:rsidRPr="007373FC">
        <w:rPr>
          <w:rFonts w:asciiTheme="majorHAnsi" w:hAnsiTheme="majorHAnsi" w:cs="Cambria"/>
          <w:bCs/>
          <w:iCs/>
          <w:sz w:val="24"/>
          <w:szCs w:val="24"/>
          <w:lang w:eastAsia="ar-SA"/>
        </w:rPr>
        <w:t>Zamawiający nie przewiduje konieczności prowadzenia robót pod nadzorem konserwatora</w:t>
      </w:r>
      <w:r>
        <w:rPr>
          <w:rFonts w:asciiTheme="majorHAnsi" w:hAnsiTheme="majorHAnsi" w:cs="Cambria"/>
          <w:bCs/>
          <w:iCs/>
          <w:sz w:val="24"/>
          <w:szCs w:val="24"/>
          <w:lang w:eastAsia="ar-SA"/>
        </w:rPr>
        <w:t xml:space="preserve"> zabytków</w:t>
      </w:r>
      <w:r w:rsidRPr="007373FC">
        <w:rPr>
          <w:rFonts w:asciiTheme="majorHAnsi" w:hAnsiTheme="majorHAnsi" w:cs="Cambria"/>
          <w:bCs/>
          <w:iCs/>
          <w:sz w:val="24"/>
          <w:szCs w:val="24"/>
          <w:lang w:eastAsia="ar-SA"/>
        </w:rPr>
        <w:t>. Jednak gdyby zachodziła uzasadniona konieczność, to Wykonawca uzgodni opracowany Projekt Budowlany z Konserwatorem Zabytków. Roboty w rejonach wskazanych przez konserwatora zabytków należy prowadzić pod jego nadzorem. W takim przypadku, jest to objęte zakresem zamówienia i będzie ujęte przez Wykonawcę w Cenie Ryczałtowej.</w:t>
      </w:r>
    </w:p>
    <w:p w14:paraId="253144F6" w14:textId="77777777" w:rsidR="00A4143C" w:rsidRDefault="00A4143C" w:rsidP="00A4143C">
      <w:pPr>
        <w:pStyle w:val="TXTgwny"/>
        <w:spacing w:before="0" w:after="0" w:line="360" w:lineRule="auto"/>
        <w:ind w:firstLine="0"/>
        <w:rPr>
          <w:rFonts w:asciiTheme="majorHAnsi" w:hAnsiTheme="majorHAnsi" w:cs="Cambria"/>
          <w:bCs/>
          <w:iCs/>
          <w:sz w:val="24"/>
          <w:szCs w:val="24"/>
          <w:lang w:eastAsia="ar-SA"/>
        </w:rPr>
      </w:pPr>
      <w:r>
        <w:rPr>
          <w:rFonts w:asciiTheme="majorHAnsi" w:hAnsiTheme="majorHAnsi" w:cs="Cambria"/>
          <w:bCs/>
          <w:iCs/>
          <w:sz w:val="24"/>
          <w:szCs w:val="24"/>
          <w:lang w:eastAsia="ar-SA"/>
        </w:rPr>
        <w:t xml:space="preserve">Na poniższym schemacie nr 1 przedstawiono uproszczony schemat zabudowy i działania instalacji oczyszczania spalin: </w:t>
      </w:r>
    </w:p>
    <w:p w14:paraId="6E2F67AF" w14:textId="65925457" w:rsidR="00FF1268" w:rsidRDefault="00FF1268">
      <w:pPr>
        <w:suppressAutoHyphens w:val="0"/>
        <w:rPr>
          <w:rFonts w:asciiTheme="majorHAnsi" w:hAnsiTheme="majorHAnsi" w:cs="Cambria"/>
          <w:bCs/>
          <w:iCs/>
        </w:rPr>
        <w:sectPr w:rsidR="00FF1268" w:rsidSect="001D6986">
          <w:headerReference w:type="default" r:id="rId12"/>
          <w:footerReference w:type="default" r:id="rId13"/>
          <w:footnotePr>
            <w:pos w:val="beneathText"/>
          </w:footnotePr>
          <w:pgSz w:w="11905" w:h="16837"/>
          <w:pgMar w:top="1418" w:right="1418" w:bottom="1418" w:left="1418" w:header="708" w:footer="708" w:gutter="0"/>
          <w:cols w:space="708"/>
          <w:docGrid w:linePitch="360"/>
        </w:sectPr>
      </w:pPr>
    </w:p>
    <w:p w14:paraId="2BA98801" w14:textId="341F0F9F" w:rsidR="00A4143C" w:rsidRPr="00FF1268" w:rsidRDefault="00A4143C" w:rsidP="00B21076">
      <w:pPr>
        <w:pStyle w:val="Legenda"/>
      </w:pPr>
      <w:bookmarkStart w:id="14" w:name="_Toc514616415"/>
      <w:r w:rsidRPr="00FF1268">
        <w:lastRenderedPageBreak/>
        <w:t xml:space="preserve">Rysunek </w:t>
      </w:r>
      <w:r w:rsidR="0087055D" w:rsidRPr="00FF1268">
        <w:fldChar w:fldCharType="begin"/>
      </w:r>
      <w:r w:rsidRPr="00FF1268">
        <w:instrText xml:space="preserve"> SEQ Rysunek \* ARABIC </w:instrText>
      </w:r>
      <w:r w:rsidR="0087055D" w:rsidRPr="00FF1268">
        <w:fldChar w:fldCharType="separate"/>
      </w:r>
      <w:r w:rsidR="009E2FCC">
        <w:rPr>
          <w:noProof/>
        </w:rPr>
        <w:t>1</w:t>
      </w:r>
      <w:r w:rsidR="0087055D" w:rsidRPr="00FF1268">
        <w:fldChar w:fldCharType="end"/>
      </w:r>
      <w:r w:rsidRPr="00FF1268">
        <w:t xml:space="preserve"> – schemat </w:t>
      </w:r>
      <w:r w:rsidR="00A77CDA">
        <w:t xml:space="preserve">założeniowy </w:t>
      </w:r>
      <w:r w:rsidRPr="00FF1268">
        <w:t>zabudowy i działania przedmiotowych instalacji oczyszczania spalin</w:t>
      </w:r>
      <w:r w:rsidR="00A77CDA">
        <w:t xml:space="preserve"> wraz z założeniowymi strumieniami i zawartościami głównych składników spalin</w:t>
      </w:r>
      <w:bookmarkEnd w:id="14"/>
    </w:p>
    <w:p w14:paraId="3D8928AC" w14:textId="4BFA30C7" w:rsidR="00FF1268" w:rsidRDefault="00671A69">
      <w:pPr>
        <w:suppressAutoHyphens w:val="0"/>
        <w:rPr>
          <w:rFonts w:asciiTheme="majorHAnsi" w:hAnsiTheme="majorHAnsi" w:cs="Arial"/>
        </w:rPr>
      </w:pPr>
      <w:r>
        <w:rPr>
          <w:noProof/>
          <w:lang w:eastAsia="pl-PL"/>
        </w:rPr>
        <w:drawing>
          <wp:inline distT="0" distB="0" distL="0" distR="0" wp14:anchorId="742E97CB" wp14:editId="5238E608">
            <wp:extent cx="5623624" cy="4925695"/>
            <wp:effectExtent l="0" t="0" r="0" b="825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26080" cy="4927846"/>
                    </a:xfrm>
                    <a:prstGeom prst="rect">
                      <a:avLst/>
                    </a:prstGeom>
                  </pic:spPr>
                </pic:pic>
              </a:graphicData>
            </a:graphic>
          </wp:inline>
        </w:drawing>
      </w:r>
      <w:r w:rsidR="00A4143C">
        <w:rPr>
          <w:rFonts w:asciiTheme="majorHAnsi" w:hAnsiTheme="majorHAnsi" w:cs="Arial"/>
        </w:rPr>
        <w:br w:type="page"/>
      </w:r>
    </w:p>
    <w:p w14:paraId="582E1384" w14:textId="68519008" w:rsidR="00A77CDA" w:rsidRDefault="00A77CDA">
      <w:pPr>
        <w:suppressAutoHyphens w:val="0"/>
        <w:rPr>
          <w:rFonts w:asciiTheme="majorHAnsi" w:hAnsiTheme="majorHAnsi" w:cs="Arial"/>
        </w:rPr>
      </w:pPr>
    </w:p>
    <w:p w14:paraId="1C0F6BBC" w14:textId="09EC9E47" w:rsidR="00A77CDA" w:rsidRDefault="00A77CDA">
      <w:pPr>
        <w:suppressAutoHyphens w:val="0"/>
        <w:rPr>
          <w:rFonts w:asciiTheme="majorHAnsi" w:hAnsiTheme="majorHAnsi" w:cs="Arial"/>
        </w:rPr>
        <w:sectPr w:rsidR="00A77CDA" w:rsidSect="00FF1268">
          <w:footnotePr>
            <w:pos w:val="beneathText"/>
          </w:footnotePr>
          <w:pgSz w:w="16837" w:h="11905" w:orient="landscape"/>
          <w:pgMar w:top="1418" w:right="1418" w:bottom="1418" w:left="1418" w:header="708" w:footer="708" w:gutter="0"/>
          <w:cols w:space="708"/>
          <w:docGrid w:linePitch="360"/>
        </w:sectPr>
      </w:pPr>
      <w:r>
        <w:rPr>
          <w:noProof/>
          <w:lang w:eastAsia="pl-PL"/>
        </w:rPr>
        <w:drawing>
          <wp:inline distT="0" distB="0" distL="0" distR="0" wp14:anchorId="5580C85B" wp14:editId="52B219A4">
            <wp:extent cx="8890635" cy="4969510"/>
            <wp:effectExtent l="0" t="0" r="5715" b="254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0635" cy="4969510"/>
                    </a:xfrm>
                    <a:prstGeom prst="rect">
                      <a:avLst/>
                    </a:prstGeom>
                  </pic:spPr>
                </pic:pic>
              </a:graphicData>
            </a:graphic>
          </wp:inline>
        </w:drawing>
      </w:r>
    </w:p>
    <w:p w14:paraId="51EA2088" w14:textId="77777777" w:rsidR="00D75076" w:rsidRDefault="00D75076" w:rsidP="00CE693B">
      <w:pPr>
        <w:tabs>
          <w:tab w:val="left" w:pos="284"/>
        </w:tabs>
        <w:suppressAutoHyphens w:val="0"/>
        <w:spacing w:line="360" w:lineRule="auto"/>
        <w:contextualSpacing/>
        <w:jc w:val="both"/>
        <w:rPr>
          <w:rFonts w:asciiTheme="majorHAnsi" w:hAnsiTheme="majorHAnsi" w:cs="Arial"/>
          <w:color w:val="FF0000"/>
        </w:rPr>
      </w:pPr>
    </w:p>
    <w:p w14:paraId="1DEED747" w14:textId="77777777" w:rsidR="003B4210" w:rsidRPr="00CE693B" w:rsidRDefault="005160A9" w:rsidP="003B4210">
      <w:pPr>
        <w:pStyle w:val="Nagwek3"/>
        <w:numPr>
          <w:ilvl w:val="2"/>
          <w:numId w:val="87"/>
        </w:numPr>
        <w:spacing w:before="120" w:after="0" w:line="360" w:lineRule="auto"/>
        <w:rPr>
          <w:rFonts w:asciiTheme="majorHAnsi" w:hAnsiTheme="majorHAnsi" w:cs="Cambria"/>
          <w:i w:val="0"/>
          <w:iCs w:val="0"/>
          <w:sz w:val="24"/>
          <w:szCs w:val="24"/>
          <w:lang w:eastAsia="pl-PL"/>
        </w:rPr>
      </w:pPr>
      <w:bookmarkStart w:id="15" w:name="_Toc2922738"/>
      <w:r>
        <w:rPr>
          <w:rFonts w:asciiTheme="majorHAnsi" w:hAnsiTheme="majorHAnsi" w:cs="Cambria"/>
          <w:i w:val="0"/>
          <w:iCs w:val="0"/>
          <w:sz w:val="24"/>
          <w:szCs w:val="24"/>
          <w:lang w:eastAsia="pl-PL"/>
        </w:rPr>
        <w:t>Wymagane p</w:t>
      </w:r>
      <w:r w:rsidR="003B4210">
        <w:rPr>
          <w:rFonts w:asciiTheme="majorHAnsi" w:hAnsiTheme="majorHAnsi" w:cs="Cambria"/>
          <w:i w:val="0"/>
          <w:iCs w:val="0"/>
          <w:sz w:val="24"/>
          <w:szCs w:val="24"/>
          <w:lang w:eastAsia="pl-PL"/>
        </w:rPr>
        <w:t>arametry gwarantowane</w:t>
      </w:r>
      <w:r w:rsidR="003B4210" w:rsidRPr="00CE693B">
        <w:rPr>
          <w:rFonts w:asciiTheme="majorHAnsi" w:hAnsiTheme="majorHAnsi" w:cs="Cambria"/>
          <w:i w:val="0"/>
          <w:iCs w:val="0"/>
          <w:sz w:val="24"/>
          <w:szCs w:val="24"/>
          <w:lang w:eastAsia="pl-PL"/>
        </w:rPr>
        <w:t>:</w:t>
      </w:r>
      <w:bookmarkEnd w:id="15"/>
    </w:p>
    <w:p w14:paraId="6EC57869" w14:textId="2564CEE5" w:rsidR="003B4210" w:rsidRPr="006772D0" w:rsidRDefault="003B4210" w:rsidP="00097C03">
      <w:pPr>
        <w:tabs>
          <w:tab w:val="left" w:pos="284"/>
        </w:tabs>
        <w:suppressAutoHyphens w:val="0"/>
        <w:spacing w:line="360" w:lineRule="auto"/>
        <w:contextualSpacing/>
        <w:jc w:val="both"/>
        <w:rPr>
          <w:rFonts w:ascii="Cambria" w:hAnsi="Cambria" w:cs="Arial"/>
        </w:rPr>
      </w:pPr>
      <w:r w:rsidRPr="006772D0">
        <w:rPr>
          <w:rFonts w:ascii="Cambria" w:hAnsi="Cambria" w:cs="Arial"/>
        </w:rPr>
        <w:t>Wymagane parametry gwarantowane jakie Wykonawca musi spełnić po wykonaniu wszystkich prac obejmuj</w:t>
      </w:r>
      <w:r w:rsidR="006772D0" w:rsidRPr="006772D0">
        <w:rPr>
          <w:rFonts w:ascii="Cambria" w:hAnsi="Cambria" w:cs="Arial"/>
        </w:rPr>
        <w:t>ą</w:t>
      </w:r>
      <w:r w:rsidRPr="006772D0">
        <w:rPr>
          <w:rFonts w:ascii="Cambria" w:hAnsi="Cambria" w:cs="Arial"/>
        </w:rPr>
        <w:t>:</w:t>
      </w:r>
    </w:p>
    <w:p w14:paraId="498FC291" w14:textId="550F9476" w:rsidR="006772D0" w:rsidRPr="006772D0" w:rsidRDefault="006772D0" w:rsidP="006772D0">
      <w:pPr>
        <w:numPr>
          <w:ilvl w:val="0"/>
          <w:numId w:val="242"/>
        </w:numPr>
        <w:suppressAutoHyphens w:val="0"/>
        <w:spacing w:before="100" w:beforeAutospacing="1" w:after="100" w:afterAutospacing="1" w:line="360" w:lineRule="auto"/>
        <w:jc w:val="both"/>
        <w:rPr>
          <w:rFonts w:ascii="Cambria" w:hAnsi="Cambria" w:cs="Arial"/>
        </w:rPr>
      </w:pPr>
      <w:r w:rsidRPr="006772D0">
        <w:rPr>
          <w:rFonts w:ascii="Cambria" w:hAnsi="Cambria" w:cs="Arial"/>
        </w:rPr>
        <w:t xml:space="preserve">Stężenia emisji do powietrza normowanych składników zanieczyszczeń </w:t>
      </w:r>
      <w:r w:rsidR="00753452">
        <w:rPr>
          <w:rFonts w:ascii="Cambria" w:hAnsi="Cambria" w:cs="Arial"/>
        </w:rPr>
        <w:br/>
      </w:r>
      <w:r w:rsidRPr="006772D0">
        <w:rPr>
          <w:rFonts w:ascii="Cambria" w:hAnsi="Cambria" w:cs="Arial"/>
        </w:rPr>
        <w:t>w spalinach mierzone dla każdego kotła (każdej instalacji)</w:t>
      </w:r>
      <w:r w:rsidR="006B1273">
        <w:rPr>
          <w:rFonts w:ascii="Cambria" w:hAnsi="Cambria" w:cs="Arial"/>
        </w:rPr>
        <w:t xml:space="preserve"> oraz dla emitora</w:t>
      </w:r>
      <w:r w:rsidRPr="006772D0">
        <w:rPr>
          <w:rFonts w:ascii="Cambria" w:hAnsi="Cambria" w:cs="Arial"/>
        </w:rPr>
        <w:t>,</w:t>
      </w:r>
    </w:p>
    <w:p w14:paraId="2B280C91" w14:textId="10FB61F4" w:rsidR="006772D0" w:rsidRPr="006772D0" w:rsidRDefault="006772D0" w:rsidP="006772D0">
      <w:pPr>
        <w:numPr>
          <w:ilvl w:val="0"/>
          <w:numId w:val="242"/>
        </w:numPr>
        <w:suppressAutoHyphens w:val="0"/>
        <w:spacing w:before="100" w:beforeAutospacing="1" w:after="100" w:afterAutospacing="1" w:line="360" w:lineRule="auto"/>
        <w:jc w:val="both"/>
        <w:rPr>
          <w:rFonts w:ascii="Cambria" w:hAnsi="Cambria" w:cs="Arial"/>
        </w:rPr>
      </w:pPr>
      <w:r w:rsidRPr="006772D0">
        <w:rPr>
          <w:rFonts w:ascii="Cambria" w:hAnsi="Cambria" w:cs="Arial"/>
        </w:rPr>
        <w:t>Poziom hałasu.</w:t>
      </w:r>
    </w:p>
    <w:p w14:paraId="3A76F2FD" w14:textId="6969148B" w:rsidR="006772D0" w:rsidRPr="006772D0" w:rsidRDefault="006772D0" w:rsidP="006772D0">
      <w:pPr>
        <w:numPr>
          <w:ilvl w:val="0"/>
          <w:numId w:val="242"/>
        </w:numPr>
        <w:suppressAutoHyphens w:val="0"/>
        <w:spacing w:before="100" w:beforeAutospacing="1" w:after="100" w:afterAutospacing="1" w:line="360" w:lineRule="auto"/>
        <w:jc w:val="both"/>
        <w:rPr>
          <w:rFonts w:ascii="Cambria" w:hAnsi="Cambria" w:cs="Arial"/>
        </w:rPr>
      </w:pPr>
      <w:r w:rsidRPr="006772D0">
        <w:rPr>
          <w:rFonts w:ascii="Cambria" w:hAnsi="Cambria" w:cs="Arial"/>
        </w:rPr>
        <w:t>Dyspozycyjność instalacji.</w:t>
      </w:r>
    </w:p>
    <w:p w14:paraId="0054A55D" w14:textId="730A710E" w:rsidR="006772D0" w:rsidRPr="006772D0" w:rsidRDefault="006772D0" w:rsidP="006772D0">
      <w:pPr>
        <w:numPr>
          <w:ilvl w:val="0"/>
          <w:numId w:val="242"/>
        </w:numPr>
        <w:suppressAutoHyphens w:val="0"/>
        <w:spacing w:before="100" w:beforeAutospacing="1" w:after="100" w:afterAutospacing="1" w:line="360" w:lineRule="auto"/>
        <w:jc w:val="both"/>
        <w:rPr>
          <w:rFonts w:ascii="Cambria" w:hAnsi="Cambria" w:cs="Arial"/>
        </w:rPr>
      </w:pPr>
      <w:r w:rsidRPr="006772D0">
        <w:rPr>
          <w:rFonts w:ascii="Cambria" w:hAnsi="Cambria" w:cs="Arial"/>
        </w:rPr>
        <w:t xml:space="preserve">Stopień przereagowania </w:t>
      </w:r>
      <w:proofErr w:type="spellStart"/>
      <w:r w:rsidRPr="006772D0">
        <w:rPr>
          <w:rFonts w:ascii="Cambria" w:hAnsi="Cambria" w:cs="Arial"/>
        </w:rPr>
        <w:t>bikarbonatu</w:t>
      </w:r>
      <w:proofErr w:type="spellEnd"/>
      <w:r w:rsidRPr="006772D0">
        <w:rPr>
          <w:rFonts w:ascii="Cambria" w:hAnsi="Cambria" w:cs="Arial"/>
        </w:rPr>
        <w:t>.</w:t>
      </w:r>
    </w:p>
    <w:p w14:paraId="4A587EE8" w14:textId="5DB4BFAA" w:rsidR="006772D0" w:rsidRPr="006772D0" w:rsidRDefault="006772D0" w:rsidP="006772D0">
      <w:pPr>
        <w:numPr>
          <w:ilvl w:val="0"/>
          <w:numId w:val="242"/>
        </w:numPr>
        <w:suppressAutoHyphens w:val="0"/>
        <w:spacing w:before="100" w:beforeAutospacing="1" w:after="100" w:afterAutospacing="1" w:line="360" w:lineRule="auto"/>
        <w:jc w:val="both"/>
        <w:rPr>
          <w:rFonts w:ascii="Cambria" w:hAnsi="Cambria" w:cs="Arial"/>
        </w:rPr>
      </w:pPr>
      <w:r w:rsidRPr="006772D0">
        <w:rPr>
          <w:rFonts w:ascii="Cambria" w:hAnsi="Cambria" w:cs="Arial"/>
        </w:rPr>
        <w:t xml:space="preserve">Maksymalną </w:t>
      </w:r>
      <w:r w:rsidR="007A4B8E" w:rsidRPr="006772D0">
        <w:rPr>
          <w:rFonts w:ascii="Cambria" w:hAnsi="Cambria" w:cs="Arial"/>
        </w:rPr>
        <w:t>emisj</w:t>
      </w:r>
      <w:r w:rsidR="007A4B8E">
        <w:rPr>
          <w:rFonts w:ascii="Cambria" w:hAnsi="Cambria" w:cs="Arial"/>
        </w:rPr>
        <w:t>ę</w:t>
      </w:r>
      <w:r w:rsidR="007A4B8E" w:rsidRPr="006772D0">
        <w:rPr>
          <w:rFonts w:ascii="Cambria" w:hAnsi="Cambria" w:cs="Arial"/>
        </w:rPr>
        <w:t xml:space="preserve"> </w:t>
      </w:r>
      <w:r w:rsidRPr="006772D0">
        <w:rPr>
          <w:rFonts w:ascii="Cambria" w:hAnsi="Cambria" w:cs="Arial"/>
        </w:rPr>
        <w:t xml:space="preserve">pyłu z </w:t>
      </w:r>
      <w:proofErr w:type="spellStart"/>
      <w:r w:rsidRPr="006772D0">
        <w:rPr>
          <w:rFonts w:ascii="Cambria" w:hAnsi="Cambria" w:cs="Arial"/>
        </w:rPr>
        <w:t>odpowietrzeń</w:t>
      </w:r>
      <w:proofErr w:type="spellEnd"/>
      <w:r w:rsidRPr="006772D0">
        <w:rPr>
          <w:rFonts w:ascii="Cambria" w:hAnsi="Cambria" w:cs="Arial"/>
        </w:rPr>
        <w:t xml:space="preserve"> zbiorników.</w:t>
      </w:r>
    </w:p>
    <w:p w14:paraId="4AB8E4AD" w14:textId="504DD56E" w:rsidR="003B4210" w:rsidRPr="00196F0F" w:rsidRDefault="00196F0F" w:rsidP="00CE693B">
      <w:pPr>
        <w:tabs>
          <w:tab w:val="left" w:pos="284"/>
        </w:tabs>
        <w:suppressAutoHyphens w:val="0"/>
        <w:spacing w:line="360" w:lineRule="auto"/>
        <w:contextualSpacing/>
        <w:jc w:val="both"/>
        <w:rPr>
          <w:rFonts w:asciiTheme="majorHAnsi" w:hAnsiTheme="majorHAnsi" w:cs="Arial"/>
        </w:rPr>
      </w:pPr>
      <w:r w:rsidRPr="00196F0F">
        <w:rPr>
          <w:rFonts w:asciiTheme="majorHAnsi" w:hAnsiTheme="majorHAnsi" w:cs="Arial"/>
        </w:rPr>
        <w:t>O</w:t>
      </w:r>
      <w:r w:rsidR="003B4210" w:rsidRPr="00196F0F">
        <w:rPr>
          <w:rFonts w:asciiTheme="majorHAnsi" w:hAnsiTheme="majorHAnsi" w:cs="Arial"/>
        </w:rPr>
        <w:t>pis wymagań parametrów gwarantowanych określa Załącznik nr</w:t>
      </w:r>
      <w:r w:rsidR="00A603FB">
        <w:rPr>
          <w:rFonts w:asciiTheme="majorHAnsi" w:hAnsiTheme="majorHAnsi" w:cs="Arial"/>
        </w:rPr>
        <w:t xml:space="preserve"> </w:t>
      </w:r>
      <w:r w:rsidR="00097C03" w:rsidRPr="00196F0F">
        <w:rPr>
          <w:rFonts w:asciiTheme="majorHAnsi" w:hAnsiTheme="majorHAnsi" w:cs="Arial"/>
        </w:rPr>
        <w:t>7</w:t>
      </w:r>
      <w:r w:rsidR="003B4210" w:rsidRPr="00196F0F">
        <w:rPr>
          <w:rFonts w:asciiTheme="majorHAnsi" w:hAnsiTheme="majorHAnsi" w:cs="Arial"/>
        </w:rPr>
        <w:t xml:space="preserve"> do PFU – Parametry gwarantowane</w:t>
      </w:r>
      <w:r w:rsidR="0093710C">
        <w:rPr>
          <w:rFonts w:asciiTheme="majorHAnsi" w:hAnsiTheme="majorHAnsi" w:cs="Arial"/>
        </w:rPr>
        <w:t xml:space="preserve"> </w:t>
      </w:r>
      <w:r w:rsidR="0093710C" w:rsidRPr="0093710C">
        <w:rPr>
          <w:rFonts w:asciiTheme="majorHAnsi" w:hAnsiTheme="majorHAnsi" w:cs="Arial"/>
        </w:rPr>
        <w:t>dla instalacji oczyszczania spalin w EC „Mikołaj”.</w:t>
      </w:r>
    </w:p>
    <w:p w14:paraId="322999DE" w14:textId="77777777" w:rsidR="00D76DAC" w:rsidRPr="00CE693B" w:rsidRDefault="00D76DAC" w:rsidP="00CE693B">
      <w:pPr>
        <w:autoSpaceDE w:val="0"/>
        <w:autoSpaceDN w:val="0"/>
        <w:adjustRightInd w:val="0"/>
        <w:spacing w:line="360" w:lineRule="auto"/>
        <w:ind w:firstLine="708"/>
        <w:jc w:val="both"/>
        <w:rPr>
          <w:rFonts w:asciiTheme="majorHAnsi" w:hAnsiTheme="majorHAnsi" w:cs="Cambria"/>
          <w:lang w:eastAsia="pl-PL"/>
        </w:rPr>
      </w:pPr>
      <w:r w:rsidRPr="00CE693B">
        <w:rPr>
          <w:rFonts w:asciiTheme="majorHAnsi" w:hAnsiTheme="majorHAnsi" w:cs="Cambria"/>
          <w:lang w:eastAsia="pl-PL"/>
        </w:rPr>
        <w:t>Całe zadanie inwestycyjne, począwszy od projektowania a skończywszy na odbiorach gwarancyjnych i eksploatacyjnych, winny być wykonane w oparciu o</w:t>
      </w:r>
      <w:r w:rsidR="00E255B8">
        <w:rPr>
          <w:rFonts w:asciiTheme="majorHAnsi" w:hAnsiTheme="majorHAnsi" w:cs="Cambria"/>
          <w:lang w:eastAsia="pl-PL"/>
        </w:rPr>
        <w:t> </w:t>
      </w:r>
      <w:r w:rsidRPr="00CE693B">
        <w:rPr>
          <w:rFonts w:asciiTheme="majorHAnsi" w:hAnsiTheme="majorHAnsi" w:cs="Cambria"/>
          <w:lang w:eastAsia="pl-PL"/>
        </w:rPr>
        <w:t>obowiązujące w kraju akty formalnoprawne i normatywne oraz wymagania Zamawiającego określone w umowie zawartej z Wykonawcą.</w:t>
      </w:r>
    </w:p>
    <w:p w14:paraId="01009C0A" w14:textId="77777777" w:rsidR="00D76DAC" w:rsidRDefault="00D76DAC" w:rsidP="00CE693B">
      <w:pPr>
        <w:autoSpaceDE w:val="0"/>
        <w:autoSpaceDN w:val="0"/>
        <w:adjustRightInd w:val="0"/>
        <w:spacing w:line="360" w:lineRule="auto"/>
        <w:ind w:firstLine="708"/>
        <w:jc w:val="both"/>
        <w:rPr>
          <w:rFonts w:asciiTheme="majorHAnsi" w:hAnsiTheme="majorHAnsi" w:cs="Cambria"/>
          <w:lang w:eastAsia="pl-PL"/>
        </w:rPr>
      </w:pPr>
      <w:r w:rsidRPr="00CE693B">
        <w:rPr>
          <w:rFonts w:asciiTheme="majorHAnsi" w:hAnsiTheme="majorHAnsi" w:cs="Cambria"/>
          <w:lang w:eastAsia="pl-PL"/>
        </w:rPr>
        <w:t>Roboty muszą być zaprojektowane i wykonane zgodnie z wymaganiami obowiązujących polskich przepisów, norm i instrukcji. Nie wyszczególnienie w</w:t>
      </w:r>
      <w:r w:rsidR="00E255B8">
        <w:rPr>
          <w:rFonts w:asciiTheme="majorHAnsi" w:hAnsiTheme="majorHAnsi" w:cs="Cambria"/>
          <w:lang w:eastAsia="pl-PL"/>
        </w:rPr>
        <w:t> </w:t>
      </w:r>
      <w:r w:rsidRPr="00CE693B">
        <w:rPr>
          <w:rFonts w:asciiTheme="majorHAnsi" w:hAnsiTheme="majorHAnsi" w:cs="Cambria"/>
          <w:lang w:eastAsia="pl-PL"/>
        </w:rPr>
        <w:t>niniejszych Wymaganiach Zamawiającego jakichkolwiek obowiązujących aktów prawnych nie zwalnia Wykonawcy od ich stosowania. W uzasadnionych przypadkach (brak polskich unormowań) dopuszcza się stosowanie aktualnych norm zagranicznych</w:t>
      </w:r>
      <w:r w:rsidR="004F2D37">
        <w:rPr>
          <w:rFonts w:asciiTheme="majorHAnsi" w:hAnsiTheme="majorHAnsi" w:cs="Cambria"/>
          <w:lang w:eastAsia="pl-PL"/>
        </w:rPr>
        <w:t>.</w:t>
      </w:r>
    </w:p>
    <w:p w14:paraId="0F6EDC90" w14:textId="77777777" w:rsidR="003B4210" w:rsidRPr="005160A9" w:rsidRDefault="005160A9" w:rsidP="005160A9">
      <w:pPr>
        <w:pStyle w:val="Nagwek2"/>
        <w:numPr>
          <w:ilvl w:val="0"/>
          <w:numId w:val="7"/>
        </w:numPr>
        <w:spacing w:line="360" w:lineRule="auto"/>
        <w:ind w:left="567" w:hanging="567"/>
        <w:rPr>
          <w:rFonts w:asciiTheme="majorHAnsi" w:hAnsiTheme="majorHAnsi" w:cs="Cambria"/>
          <w:color w:val="auto"/>
          <w:sz w:val="28"/>
          <w:szCs w:val="28"/>
          <w:lang w:eastAsia="pl-PL"/>
        </w:rPr>
      </w:pPr>
      <w:bookmarkStart w:id="16" w:name="_Toc2922739"/>
      <w:r>
        <w:rPr>
          <w:rFonts w:asciiTheme="majorHAnsi" w:hAnsiTheme="majorHAnsi" w:cs="Cambria"/>
          <w:color w:val="auto"/>
          <w:sz w:val="28"/>
          <w:szCs w:val="28"/>
          <w:lang w:eastAsia="pl-PL"/>
        </w:rPr>
        <w:t>SYTUACJA AKTUALNA NA OBIEKCIE</w:t>
      </w:r>
      <w:bookmarkEnd w:id="16"/>
    </w:p>
    <w:p w14:paraId="2B104B3E" w14:textId="77777777" w:rsidR="00E03FEE" w:rsidRPr="00196F0F" w:rsidRDefault="00E03FEE" w:rsidP="005160A9">
      <w:pPr>
        <w:pStyle w:val="Nagwek2"/>
        <w:numPr>
          <w:ilvl w:val="2"/>
          <w:numId w:val="7"/>
        </w:numPr>
        <w:spacing w:line="360" w:lineRule="auto"/>
        <w:rPr>
          <w:rFonts w:asciiTheme="majorHAnsi" w:hAnsiTheme="majorHAnsi" w:cs="Cambria"/>
          <w:color w:val="auto"/>
          <w:sz w:val="24"/>
          <w:szCs w:val="24"/>
          <w:lang w:eastAsia="pl-PL"/>
        </w:rPr>
      </w:pPr>
      <w:bookmarkStart w:id="17" w:name="_Toc2922740"/>
      <w:r w:rsidRPr="00196F0F">
        <w:rPr>
          <w:rFonts w:asciiTheme="majorHAnsi" w:hAnsiTheme="majorHAnsi" w:cs="Cambria"/>
          <w:color w:val="auto"/>
          <w:sz w:val="24"/>
          <w:szCs w:val="24"/>
          <w:lang w:eastAsia="pl-PL"/>
        </w:rPr>
        <w:t>Aktualna sytuacja w EC "Mikołaj w zakresie kotłów i instalacji oczyszczania spalin:</w:t>
      </w:r>
      <w:bookmarkEnd w:id="17"/>
    </w:p>
    <w:p w14:paraId="2B236114" w14:textId="61FB9B00" w:rsidR="00E03FEE" w:rsidRDefault="00E03FEE" w:rsidP="00E03FEE">
      <w:pPr>
        <w:spacing w:line="360" w:lineRule="auto"/>
        <w:ind w:firstLine="357"/>
        <w:jc w:val="both"/>
        <w:rPr>
          <w:rFonts w:asciiTheme="majorHAnsi" w:hAnsiTheme="majorHAnsi" w:cs="Arial"/>
          <w:lang w:eastAsia="en-US"/>
        </w:rPr>
      </w:pPr>
      <w:r w:rsidRPr="00E063A8">
        <w:rPr>
          <w:rFonts w:asciiTheme="majorHAnsi" w:hAnsiTheme="majorHAnsi" w:cs="Arial"/>
          <w:lang w:eastAsia="en-US"/>
        </w:rPr>
        <w:t>E</w:t>
      </w:r>
      <w:r w:rsidR="00196F0F">
        <w:rPr>
          <w:rFonts w:asciiTheme="majorHAnsi" w:hAnsiTheme="majorHAnsi" w:cs="Arial"/>
          <w:lang w:eastAsia="en-US"/>
        </w:rPr>
        <w:t xml:space="preserve">lektrociepłownia </w:t>
      </w:r>
      <w:r w:rsidRPr="00E063A8">
        <w:rPr>
          <w:rFonts w:asciiTheme="majorHAnsi" w:hAnsiTheme="majorHAnsi" w:cs="Arial"/>
          <w:lang w:eastAsia="en-US"/>
        </w:rPr>
        <w:t xml:space="preserve"> „Mikołaj” wyposażona jest w trzy kotły węglowe, rusztowe. Dwa parowe: OR-50</w:t>
      </w:r>
      <w:r w:rsidR="00601989">
        <w:rPr>
          <w:rFonts w:asciiTheme="majorHAnsi" w:hAnsiTheme="majorHAnsi" w:cs="Arial"/>
          <w:lang w:eastAsia="en-US"/>
        </w:rPr>
        <w:t>-N</w:t>
      </w:r>
      <w:r w:rsidRPr="00E063A8">
        <w:rPr>
          <w:rFonts w:asciiTheme="majorHAnsi" w:hAnsiTheme="majorHAnsi" w:cs="Arial"/>
          <w:lang w:eastAsia="en-US"/>
        </w:rPr>
        <w:t xml:space="preserve"> i OR-32 oraz jeden wodny WR-15</w:t>
      </w:r>
      <w:r w:rsidR="00601989">
        <w:rPr>
          <w:rFonts w:asciiTheme="majorHAnsi" w:hAnsiTheme="majorHAnsi" w:cs="Arial"/>
          <w:lang w:eastAsia="en-US"/>
        </w:rPr>
        <w:t>-N</w:t>
      </w:r>
      <w:r w:rsidRPr="00E063A8">
        <w:rPr>
          <w:rFonts w:asciiTheme="majorHAnsi" w:hAnsiTheme="majorHAnsi" w:cs="Arial"/>
          <w:lang w:eastAsia="en-US"/>
        </w:rPr>
        <w:t>. Kotły parowe poza wytwarzaniem ciepła użytkowego zasilają turbinę parową. Kocioł OR-32 poza pracą w sezonie grzewczym zabezpiecza dostawy ciepłej wody użytkowej w miesiącach letnich oraz pracuje na potrzeby turbiny. Kocioł WR-15</w:t>
      </w:r>
      <w:r w:rsidR="00601989">
        <w:rPr>
          <w:rFonts w:asciiTheme="majorHAnsi" w:hAnsiTheme="majorHAnsi" w:cs="Arial"/>
          <w:lang w:eastAsia="en-US"/>
        </w:rPr>
        <w:t>-N</w:t>
      </w:r>
      <w:r w:rsidRPr="00E063A8">
        <w:rPr>
          <w:rFonts w:asciiTheme="majorHAnsi" w:hAnsiTheme="majorHAnsi" w:cs="Arial"/>
          <w:lang w:eastAsia="en-US"/>
        </w:rPr>
        <w:t xml:space="preserve"> stanowi jednostkę szczytową. Parametry </w:t>
      </w:r>
      <w:r w:rsidRPr="00E063A8">
        <w:rPr>
          <w:rFonts w:asciiTheme="majorHAnsi" w:hAnsiTheme="majorHAnsi" w:cs="Arial"/>
          <w:lang w:eastAsia="en-US"/>
        </w:rPr>
        <w:lastRenderedPageBreak/>
        <w:t xml:space="preserve">kotłów podano w tabeli nr </w:t>
      </w:r>
      <w:r w:rsidR="00196F0F">
        <w:rPr>
          <w:rFonts w:asciiTheme="majorHAnsi" w:hAnsiTheme="majorHAnsi" w:cs="Arial"/>
          <w:lang w:eastAsia="en-US"/>
        </w:rPr>
        <w:t>2</w:t>
      </w:r>
      <w:r w:rsidRPr="00E063A8">
        <w:rPr>
          <w:rFonts w:asciiTheme="majorHAnsi" w:hAnsiTheme="majorHAnsi" w:cs="Arial"/>
          <w:lang w:eastAsia="en-US"/>
        </w:rPr>
        <w:t xml:space="preserve">. Parametry techniczne istniejących instalacji odpylania przedstawiono w tabeli nr </w:t>
      </w:r>
      <w:r w:rsidR="00196F0F">
        <w:rPr>
          <w:rFonts w:asciiTheme="majorHAnsi" w:hAnsiTheme="majorHAnsi" w:cs="Arial"/>
          <w:lang w:eastAsia="en-US"/>
        </w:rPr>
        <w:t>3</w:t>
      </w:r>
      <w:r w:rsidRPr="00E063A8">
        <w:rPr>
          <w:rFonts w:asciiTheme="majorHAnsi" w:hAnsiTheme="majorHAnsi" w:cs="Arial"/>
          <w:lang w:eastAsia="en-US"/>
        </w:rPr>
        <w:t>. Ilość jednocześnie pracujących kotłów zależy od zapotrzebowania na energię cieplną z jednoczesnym wytwarzaniem energii elektrycznej w turbinie parowej. Każdy z kotłów posiada indywidualną instalację odpylania spalin. Instalacje kotła OR-50</w:t>
      </w:r>
      <w:r w:rsidR="00601989">
        <w:rPr>
          <w:rFonts w:asciiTheme="majorHAnsi" w:hAnsiTheme="majorHAnsi" w:cs="Arial"/>
          <w:lang w:eastAsia="en-US"/>
        </w:rPr>
        <w:t>-N</w:t>
      </w:r>
      <w:r w:rsidRPr="00E063A8">
        <w:rPr>
          <w:rFonts w:asciiTheme="majorHAnsi" w:hAnsiTheme="majorHAnsi" w:cs="Arial"/>
          <w:lang w:eastAsia="en-US"/>
        </w:rPr>
        <w:t xml:space="preserve"> i OR-32 charakteryzują niskie parametry osiąganej długotrwałej efektywności odpylania (powyżej standardów z Konkluzji BAT) i znaczny stopień wyeksploatowania. </w:t>
      </w:r>
    </w:p>
    <w:p w14:paraId="07500C68" w14:textId="77777777" w:rsidR="004A14A8" w:rsidRDefault="004A14A8" w:rsidP="004A14A8">
      <w:pPr>
        <w:spacing w:line="360" w:lineRule="auto"/>
        <w:jc w:val="both"/>
        <w:rPr>
          <w:rFonts w:asciiTheme="majorHAnsi" w:hAnsiTheme="majorHAnsi" w:cs="Arial"/>
          <w:lang w:eastAsia="en-US"/>
        </w:rPr>
      </w:pPr>
      <w:r w:rsidRPr="004A14A8">
        <w:rPr>
          <w:rFonts w:asciiTheme="majorHAnsi" w:hAnsiTheme="majorHAnsi" w:cs="Arial"/>
          <w:lang w:eastAsia="en-US"/>
        </w:rPr>
        <w:t>Kotły w EC „Mikołaj” korzystają z derogacji w zakresie standardów dopuszczalnej emisji zanieczyszczeń i pyłu, spełniając warunki artykułu 35 dyrektywy IED dla zakładów zasilających sieci ciepłownicze. Derogacja obowiązuje w latach 2016 -2022.</w:t>
      </w:r>
    </w:p>
    <w:p w14:paraId="24F89C3B" w14:textId="77777777" w:rsidR="00E03FEE" w:rsidRPr="00290032" w:rsidRDefault="00E03FEE" w:rsidP="00E03FEE">
      <w:pPr>
        <w:spacing w:line="360" w:lineRule="auto"/>
        <w:ind w:firstLine="357"/>
        <w:jc w:val="both"/>
        <w:rPr>
          <w:rFonts w:asciiTheme="majorHAnsi" w:hAnsiTheme="majorHAnsi" w:cs="Arial"/>
          <w:lang w:eastAsia="en-US"/>
        </w:rPr>
      </w:pPr>
    </w:p>
    <w:p w14:paraId="708E463B" w14:textId="77777777" w:rsidR="00E03FEE" w:rsidRPr="00290032" w:rsidRDefault="00E03FEE" w:rsidP="00B21076">
      <w:pPr>
        <w:pStyle w:val="Legenda"/>
        <w:rPr>
          <w:rFonts w:asciiTheme="majorHAnsi" w:hAnsiTheme="majorHAnsi"/>
        </w:rPr>
      </w:pPr>
      <w:r w:rsidRPr="00290032">
        <w:rPr>
          <w:rFonts w:asciiTheme="majorHAnsi" w:hAnsiTheme="majorHAnsi"/>
        </w:rPr>
        <w:t xml:space="preserve">Tabela </w:t>
      </w:r>
      <w:r w:rsidR="00196F0F" w:rsidRPr="00290032">
        <w:rPr>
          <w:rFonts w:asciiTheme="majorHAnsi" w:hAnsiTheme="majorHAnsi"/>
          <w:noProof/>
        </w:rPr>
        <w:t>2</w:t>
      </w:r>
      <w:r w:rsidRPr="00290032">
        <w:rPr>
          <w:rFonts w:asciiTheme="majorHAnsi" w:hAnsiTheme="majorHAnsi"/>
        </w:rPr>
        <w:t>– parametry techniczne istniejących kotłów.</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2860"/>
        <w:gridCol w:w="1153"/>
        <w:gridCol w:w="1412"/>
        <w:gridCol w:w="1413"/>
        <w:gridCol w:w="1389"/>
      </w:tblGrid>
      <w:tr w:rsidR="00E03FEE" w:rsidRPr="00290032" w14:paraId="1758D163" w14:textId="77777777" w:rsidTr="00E03FEE">
        <w:trPr>
          <w:trHeight w:val="300"/>
        </w:trPr>
        <w:tc>
          <w:tcPr>
            <w:tcW w:w="645" w:type="dxa"/>
            <w:vMerge w:val="restart"/>
            <w:shd w:val="clear" w:color="auto" w:fill="D9E2F3"/>
          </w:tcPr>
          <w:p w14:paraId="1D292FDF" w14:textId="77777777" w:rsidR="00E03FEE" w:rsidRPr="00290032" w:rsidRDefault="00E03FEE" w:rsidP="00E03FEE">
            <w:pPr>
              <w:rPr>
                <w:rFonts w:asciiTheme="majorHAnsi" w:hAnsiTheme="majorHAnsi" w:cs="Calibri"/>
              </w:rPr>
            </w:pPr>
            <w:proofErr w:type="spellStart"/>
            <w:r w:rsidRPr="00290032">
              <w:rPr>
                <w:rFonts w:asciiTheme="majorHAnsi" w:hAnsiTheme="majorHAnsi" w:cs="Calibri"/>
              </w:rPr>
              <w:t>Lp</w:t>
            </w:r>
            <w:proofErr w:type="spellEnd"/>
          </w:p>
        </w:tc>
        <w:tc>
          <w:tcPr>
            <w:tcW w:w="2913" w:type="dxa"/>
            <w:vMerge w:val="restart"/>
            <w:shd w:val="clear" w:color="auto" w:fill="D9E2F3"/>
          </w:tcPr>
          <w:p w14:paraId="501E4591" w14:textId="77777777" w:rsidR="00E03FEE" w:rsidRPr="00290032" w:rsidRDefault="00E03FEE" w:rsidP="00E03FEE">
            <w:pPr>
              <w:rPr>
                <w:rFonts w:asciiTheme="majorHAnsi" w:hAnsiTheme="majorHAnsi" w:cs="Calibri"/>
              </w:rPr>
            </w:pPr>
            <w:r w:rsidRPr="00290032">
              <w:rPr>
                <w:rFonts w:asciiTheme="majorHAnsi" w:hAnsiTheme="majorHAnsi" w:cs="Calibri"/>
              </w:rPr>
              <w:t>Charakterystyka</w:t>
            </w:r>
          </w:p>
        </w:tc>
        <w:tc>
          <w:tcPr>
            <w:tcW w:w="1134" w:type="dxa"/>
            <w:vMerge w:val="restart"/>
            <w:shd w:val="clear" w:color="auto" w:fill="D9E2F3"/>
          </w:tcPr>
          <w:p w14:paraId="345FB76C" w14:textId="77777777" w:rsidR="00E03FEE" w:rsidRPr="00290032" w:rsidRDefault="00E03FEE" w:rsidP="00E03FEE">
            <w:pPr>
              <w:rPr>
                <w:rFonts w:asciiTheme="majorHAnsi" w:hAnsiTheme="majorHAnsi" w:cs="Calibri"/>
              </w:rPr>
            </w:pPr>
            <w:r w:rsidRPr="00290032">
              <w:rPr>
                <w:rFonts w:asciiTheme="majorHAnsi" w:hAnsiTheme="majorHAnsi" w:cs="Calibri"/>
              </w:rPr>
              <w:t>Jednostka</w:t>
            </w:r>
          </w:p>
        </w:tc>
        <w:tc>
          <w:tcPr>
            <w:tcW w:w="4252" w:type="dxa"/>
            <w:gridSpan w:val="3"/>
            <w:shd w:val="clear" w:color="auto" w:fill="D9E2F3"/>
          </w:tcPr>
          <w:p w14:paraId="570C8BB7" w14:textId="77777777" w:rsidR="00E03FEE" w:rsidRPr="00290032" w:rsidRDefault="00E03FEE" w:rsidP="00E03FEE">
            <w:pPr>
              <w:rPr>
                <w:rFonts w:asciiTheme="majorHAnsi" w:hAnsiTheme="majorHAnsi" w:cs="Calibri"/>
              </w:rPr>
            </w:pPr>
            <w:r w:rsidRPr="00290032">
              <w:rPr>
                <w:rFonts w:asciiTheme="majorHAnsi" w:hAnsiTheme="majorHAnsi" w:cs="Calibri"/>
              </w:rPr>
              <w:t>Typ i oznaczenie kotła</w:t>
            </w:r>
          </w:p>
        </w:tc>
      </w:tr>
      <w:tr w:rsidR="00E03FEE" w:rsidRPr="00290032" w14:paraId="28F86BC1" w14:textId="77777777" w:rsidTr="00E03FEE">
        <w:trPr>
          <w:trHeight w:val="270"/>
        </w:trPr>
        <w:tc>
          <w:tcPr>
            <w:tcW w:w="645" w:type="dxa"/>
            <w:vMerge/>
            <w:shd w:val="clear" w:color="auto" w:fill="D9E2F3"/>
          </w:tcPr>
          <w:p w14:paraId="456577A4" w14:textId="77777777" w:rsidR="00E03FEE" w:rsidRPr="00290032" w:rsidRDefault="00E03FEE" w:rsidP="00E03FEE">
            <w:pPr>
              <w:rPr>
                <w:rFonts w:asciiTheme="majorHAnsi" w:hAnsiTheme="majorHAnsi" w:cs="Calibri"/>
              </w:rPr>
            </w:pPr>
          </w:p>
        </w:tc>
        <w:tc>
          <w:tcPr>
            <w:tcW w:w="2913" w:type="dxa"/>
            <w:vMerge/>
            <w:shd w:val="clear" w:color="auto" w:fill="D9E2F3"/>
          </w:tcPr>
          <w:p w14:paraId="60AB9CA7" w14:textId="77777777" w:rsidR="00E03FEE" w:rsidRPr="00290032" w:rsidRDefault="00E03FEE" w:rsidP="00E03FEE">
            <w:pPr>
              <w:rPr>
                <w:rFonts w:asciiTheme="majorHAnsi" w:hAnsiTheme="majorHAnsi" w:cs="Calibri"/>
              </w:rPr>
            </w:pPr>
          </w:p>
        </w:tc>
        <w:tc>
          <w:tcPr>
            <w:tcW w:w="1134" w:type="dxa"/>
            <w:vMerge/>
            <w:shd w:val="clear" w:color="auto" w:fill="D9E2F3"/>
          </w:tcPr>
          <w:p w14:paraId="32A596D9" w14:textId="77777777" w:rsidR="00E03FEE" w:rsidRPr="00290032" w:rsidRDefault="00E03FEE" w:rsidP="00E03FEE">
            <w:pPr>
              <w:rPr>
                <w:rFonts w:asciiTheme="majorHAnsi" w:hAnsiTheme="majorHAnsi" w:cs="Calibri"/>
              </w:rPr>
            </w:pPr>
          </w:p>
        </w:tc>
        <w:tc>
          <w:tcPr>
            <w:tcW w:w="1417" w:type="dxa"/>
            <w:shd w:val="clear" w:color="auto" w:fill="D9E2F3"/>
          </w:tcPr>
          <w:p w14:paraId="1598D70E" w14:textId="77777777" w:rsidR="00E03FEE" w:rsidRPr="00290032" w:rsidRDefault="00E03FEE" w:rsidP="00E03FEE">
            <w:pPr>
              <w:rPr>
                <w:rFonts w:asciiTheme="majorHAnsi" w:hAnsiTheme="majorHAnsi" w:cs="Calibri"/>
              </w:rPr>
            </w:pPr>
            <w:r w:rsidRPr="00290032">
              <w:rPr>
                <w:rFonts w:asciiTheme="majorHAnsi" w:hAnsiTheme="majorHAnsi" w:cs="Calibri"/>
              </w:rPr>
              <w:t>OR-50-N/12</w:t>
            </w:r>
          </w:p>
        </w:tc>
        <w:tc>
          <w:tcPr>
            <w:tcW w:w="1418" w:type="dxa"/>
            <w:shd w:val="clear" w:color="auto" w:fill="D9E2F3"/>
          </w:tcPr>
          <w:p w14:paraId="237EEDDC" w14:textId="77777777" w:rsidR="00E03FEE" w:rsidRPr="00290032" w:rsidRDefault="00E03FEE" w:rsidP="00E03FEE">
            <w:pPr>
              <w:rPr>
                <w:rFonts w:asciiTheme="majorHAnsi" w:hAnsiTheme="majorHAnsi" w:cs="Calibri"/>
              </w:rPr>
            </w:pPr>
            <w:r w:rsidRPr="00290032">
              <w:rPr>
                <w:rFonts w:asciiTheme="majorHAnsi" w:hAnsiTheme="majorHAnsi" w:cs="Calibri"/>
              </w:rPr>
              <w:t>OR-32/14</w:t>
            </w:r>
          </w:p>
        </w:tc>
        <w:tc>
          <w:tcPr>
            <w:tcW w:w="1417" w:type="dxa"/>
            <w:shd w:val="clear" w:color="auto" w:fill="D9E2F3"/>
          </w:tcPr>
          <w:p w14:paraId="5777C61F" w14:textId="77777777" w:rsidR="00E03FEE" w:rsidRPr="00290032" w:rsidRDefault="00E03FEE" w:rsidP="00E03FEE">
            <w:pPr>
              <w:rPr>
                <w:rFonts w:asciiTheme="majorHAnsi" w:hAnsiTheme="majorHAnsi" w:cs="Calibri"/>
              </w:rPr>
            </w:pPr>
            <w:r w:rsidRPr="00290032">
              <w:rPr>
                <w:rFonts w:asciiTheme="majorHAnsi" w:hAnsiTheme="majorHAnsi" w:cs="Calibri"/>
              </w:rPr>
              <w:t>WR-15-N/1</w:t>
            </w:r>
          </w:p>
        </w:tc>
      </w:tr>
      <w:tr w:rsidR="00E03FEE" w:rsidRPr="00290032" w14:paraId="4FE1FDEC" w14:textId="77777777" w:rsidTr="00E03FEE">
        <w:trPr>
          <w:trHeight w:val="345"/>
        </w:trPr>
        <w:tc>
          <w:tcPr>
            <w:tcW w:w="645" w:type="dxa"/>
            <w:shd w:val="clear" w:color="auto" w:fill="D9E2F3"/>
          </w:tcPr>
          <w:p w14:paraId="5D4A9272" w14:textId="77777777" w:rsidR="00E03FEE" w:rsidRPr="00290032" w:rsidRDefault="00E03FEE" w:rsidP="00E03FEE">
            <w:pPr>
              <w:rPr>
                <w:rFonts w:asciiTheme="majorHAnsi" w:hAnsiTheme="majorHAnsi" w:cs="Calibri"/>
              </w:rPr>
            </w:pPr>
            <w:r w:rsidRPr="00290032">
              <w:rPr>
                <w:rFonts w:asciiTheme="majorHAnsi" w:hAnsiTheme="majorHAnsi" w:cs="Calibri"/>
              </w:rPr>
              <w:t>1</w:t>
            </w:r>
          </w:p>
        </w:tc>
        <w:tc>
          <w:tcPr>
            <w:tcW w:w="2913" w:type="dxa"/>
          </w:tcPr>
          <w:p w14:paraId="10E0F642" w14:textId="77777777" w:rsidR="00E03FEE" w:rsidRPr="00290032" w:rsidRDefault="00E03FEE" w:rsidP="00E03FEE">
            <w:pPr>
              <w:rPr>
                <w:rFonts w:asciiTheme="majorHAnsi" w:hAnsiTheme="majorHAnsi" w:cs="Calibri"/>
              </w:rPr>
            </w:pPr>
            <w:r w:rsidRPr="00290032">
              <w:rPr>
                <w:rFonts w:asciiTheme="majorHAnsi" w:hAnsiTheme="majorHAnsi" w:cs="Calibri"/>
              </w:rPr>
              <w:t>Rok budowy / modernizacji</w:t>
            </w:r>
          </w:p>
        </w:tc>
        <w:tc>
          <w:tcPr>
            <w:tcW w:w="1134" w:type="dxa"/>
          </w:tcPr>
          <w:p w14:paraId="21540976" w14:textId="77777777" w:rsidR="00E03FEE" w:rsidRPr="00290032" w:rsidRDefault="00E03FEE" w:rsidP="00E03FEE">
            <w:pPr>
              <w:rPr>
                <w:rFonts w:asciiTheme="majorHAnsi" w:hAnsiTheme="majorHAnsi" w:cs="Calibri"/>
              </w:rPr>
            </w:pPr>
            <w:r w:rsidRPr="00290032">
              <w:rPr>
                <w:rFonts w:asciiTheme="majorHAnsi" w:hAnsiTheme="majorHAnsi" w:cs="Calibri"/>
              </w:rPr>
              <w:t xml:space="preserve"> - </w:t>
            </w:r>
          </w:p>
        </w:tc>
        <w:tc>
          <w:tcPr>
            <w:tcW w:w="1417" w:type="dxa"/>
          </w:tcPr>
          <w:p w14:paraId="2FFBB249" w14:textId="77777777" w:rsidR="00E03FEE" w:rsidRPr="00290032" w:rsidRDefault="00E03FEE" w:rsidP="00E03FEE">
            <w:pPr>
              <w:rPr>
                <w:rFonts w:asciiTheme="majorHAnsi" w:hAnsiTheme="majorHAnsi" w:cs="Calibri"/>
              </w:rPr>
            </w:pPr>
            <w:r w:rsidRPr="00290032">
              <w:rPr>
                <w:rFonts w:asciiTheme="majorHAnsi" w:hAnsiTheme="majorHAnsi" w:cs="Calibri"/>
              </w:rPr>
              <w:t>1954/2013</w:t>
            </w:r>
          </w:p>
        </w:tc>
        <w:tc>
          <w:tcPr>
            <w:tcW w:w="1418" w:type="dxa"/>
          </w:tcPr>
          <w:p w14:paraId="65F359C2" w14:textId="77777777" w:rsidR="00E03FEE" w:rsidRPr="00290032" w:rsidRDefault="00E03FEE" w:rsidP="00E03FEE">
            <w:pPr>
              <w:rPr>
                <w:rFonts w:asciiTheme="majorHAnsi" w:hAnsiTheme="majorHAnsi" w:cs="Calibri"/>
              </w:rPr>
            </w:pPr>
            <w:r w:rsidRPr="00290032">
              <w:rPr>
                <w:rFonts w:asciiTheme="majorHAnsi" w:hAnsiTheme="majorHAnsi" w:cs="Calibri"/>
              </w:rPr>
              <w:t>1977/2007</w:t>
            </w:r>
          </w:p>
        </w:tc>
        <w:tc>
          <w:tcPr>
            <w:tcW w:w="1417" w:type="dxa"/>
          </w:tcPr>
          <w:p w14:paraId="43C74D01" w14:textId="77777777" w:rsidR="00E03FEE" w:rsidRPr="00290032" w:rsidRDefault="00E03FEE" w:rsidP="00E03FEE">
            <w:pPr>
              <w:rPr>
                <w:rFonts w:asciiTheme="majorHAnsi" w:hAnsiTheme="majorHAnsi" w:cs="Calibri"/>
              </w:rPr>
            </w:pPr>
            <w:r w:rsidRPr="00290032">
              <w:rPr>
                <w:rFonts w:asciiTheme="majorHAnsi" w:hAnsiTheme="majorHAnsi" w:cs="Calibri"/>
              </w:rPr>
              <w:t>2015</w:t>
            </w:r>
          </w:p>
        </w:tc>
      </w:tr>
      <w:tr w:rsidR="00E03FEE" w:rsidRPr="00290032" w14:paraId="0D888908" w14:textId="77777777" w:rsidTr="00E03FEE">
        <w:trPr>
          <w:trHeight w:val="315"/>
        </w:trPr>
        <w:tc>
          <w:tcPr>
            <w:tcW w:w="645" w:type="dxa"/>
            <w:shd w:val="clear" w:color="auto" w:fill="D9E2F3"/>
          </w:tcPr>
          <w:p w14:paraId="2BD7296B" w14:textId="77777777" w:rsidR="00E03FEE" w:rsidRPr="00290032" w:rsidRDefault="00E03FEE" w:rsidP="00E03FEE">
            <w:pPr>
              <w:rPr>
                <w:rFonts w:asciiTheme="majorHAnsi" w:hAnsiTheme="majorHAnsi" w:cs="Calibri"/>
              </w:rPr>
            </w:pPr>
            <w:r w:rsidRPr="00290032">
              <w:rPr>
                <w:rFonts w:asciiTheme="majorHAnsi" w:hAnsiTheme="majorHAnsi" w:cs="Calibri"/>
              </w:rPr>
              <w:t>2</w:t>
            </w:r>
          </w:p>
        </w:tc>
        <w:tc>
          <w:tcPr>
            <w:tcW w:w="2913" w:type="dxa"/>
          </w:tcPr>
          <w:p w14:paraId="785CA9D0" w14:textId="77777777" w:rsidR="00E03FEE" w:rsidRPr="00290032" w:rsidRDefault="00E03FEE" w:rsidP="00E03FEE">
            <w:pPr>
              <w:rPr>
                <w:rFonts w:asciiTheme="majorHAnsi" w:hAnsiTheme="majorHAnsi" w:cs="Calibri"/>
              </w:rPr>
            </w:pPr>
            <w:r w:rsidRPr="00290032">
              <w:rPr>
                <w:rFonts w:asciiTheme="majorHAnsi" w:hAnsiTheme="majorHAnsi" w:cs="Calibri"/>
              </w:rPr>
              <w:t>Rok uruchomienia</w:t>
            </w:r>
          </w:p>
        </w:tc>
        <w:tc>
          <w:tcPr>
            <w:tcW w:w="1134" w:type="dxa"/>
          </w:tcPr>
          <w:p w14:paraId="15EB7665" w14:textId="77777777" w:rsidR="00E03FEE" w:rsidRPr="00290032" w:rsidRDefault="00E03FEE" w:rsidP="00E03FEE">
            <w:pPr>
              <w:rPr>
                <w:rFonts w:asciiTheme="majorHAnsi" w:hAnsiTheme="majorHAnsi" w:cs="Calibri"/>
              </w:rPr>
            </w:pPr>
            <w:r w:rsidRPr="00290032">
              <w:rPr>
                <w:rFonts w:asciiTheme="majorHAnsi" w:hAnsiTheme="majorHAnsi" w:cs="Calibri"/>
              </w:rPr>
              <w:t xml:space="preserve"> - </w:t>
            </w:r>
          </w:p>
        </w:tc>
        <w:tc>
          <w:tcPr>
            <w:tcW w:w="1417" w:type="dxa"/>
          </w:tcPr>
          <w:p w14:paraId="0529AE7A" w14:textId="77777777" w:rsidR="00E03FEE" w:rsidRPr="00290032" w:rsidRDefault="00E03FEE" w:rsidP="00E03FEE">
            <w:pPr>
              <w:rPr>
                <w:rFonts w:asciiTheme="majorHAnsi" w:hAnsiTheme="majorHAnsi" w:cs="Calibri"/>
              </w:rPr>
            </w:pPr>
            <w:r w:rsidRPr="00290032">
              <w:rPr>
                <w:rFonts w:asciiTheme="majorHAnsi" w:hAnsiTheme="majorHAnsi" w:cs="Calibri"/>
              </w:rPr>
              <w:t>1961</w:t>
            </w:r>
          </w:p>
        </w:tc>
        <w:tc>
          <w:tcPr>
            <w:tcW w:w="1418" w:type="dxa"/>
          </w:tcPr>
          <w:p w14:paraId="2B173120" w14:textId="77777777" w:rsidR="00E03FEE" w:rsidRPr="00290032" w:rsidRDefault="00E03FEE" w:rsidP="00E03FEE">
            <w:pPr>
              <w:rPr>
                <w:rFonts w:asciiTheme="majorHAnsi" w:hAnsiTheme="majorHAnsi" w:cs="Calibri"/>
              </w:rPr>
            </w:pPr>
            <w:r w:rsidRPr="00290032">
              <w:rPr>
                <w:rFonts w:asciiTheme="majorHAnsi" w:hAnsiTheme="majorHAnsi" w:cs="Calibri"/>
              </w:rPr>
              <w:t>1980</w:t>
            </w:r>
          </w:p>
        </w:tc>
        <w:tc>
          <w:tcPr>
            <w:tcW w:w="1417" w:type="dxa"/>
          </w:tcPr>
          <w:p w14:paraId="33C451F2" w14:textId="77777777" w:rsidR="00E03FEE" w:rsidRPr="00290032" w:rsidRDefault="00E03FEE" w:rsidP="00E03FEE">
            <w:pPr>
              <w:rPr>
                <w:rFonts w:asciiTheme="majorHAnsi" w:hAnsiTheme="majorHAnsi" w:cs="Calibri"/>
              </w:rPr>
            </w:pPr>
            <w:r w:rsidRPr="00290032">
              <w:rPr>
                <w:rFonts w:asciiTheme="majorHAnsi" w:hAnsiTheme="majorHAnsi" w:cs="Calibri"/>
              </w:rPr>
              <w:t>2015</w:t>
            </w:r>
          </w:p>
        </w:tc>
      </w:tr>
      <w:tr w:rsidR="00E03FEE" w:rsidRPr="00290032" w14:paraId="240C9529" w14:textId="77777777" w:rsidTr="00E03FEE">
        <w:trPr>
          <w:trHeight w:val="285"/>
        </w:trPr>
        <w:tc>
          <w:tcPr>
            <w:tcW w:w="645" w:type="dxa"/>
            <w:shd w:val="clear" w:color="auto" w:fill="D9E2F3"/>
          </w:tcPr>
          <w:p w14:paraId="49FDC2C2" w14:textId="77777777" w:rsidR="00E03FEE" w:rsidRPr="00290032" w:rsidRDefault="00E03FEE" w:rsidP="00E03FEE">
            <w:pPr>
              <w:rPr>
                <w:rFonts w:asciiTheme="majorHAnsi" w:hAnsiTheme="majorHAnsi" w:cs="Calibri"/>
              </w:rPr>
            </w:pPr>
            <w:r w:rsidRPr="00290032">
              <w:rPr>
                <w:rFonts w:asciiTheme="majorHAnsi" w:hAnsiTheme="majorHAnsi" w:cs="Calibri"/>
              </w:rPr>
              <w:t>3</w:t>
            </w:r>
          </w:p>
        </w:tc>
        <w:tc>
          <w:tcPr>
            <w:tcW w:w="2913" w:type="dxa"/>
          </w:tcPr>
          <w:p w14:paraId="272577ED" w14:textId="77777777" w:rsidR="00E03FEE" w:rsidRPr="00290032" w:rsidRDefault="00E03FEE" w:rsidP="00E03FEE">
            <w:pPr>
              <w:rPr>
                <w:rFonts w:asciiTheme="majorHAnsi" w:hAnsiTheme="majorHAnsi" w:cs="Calibri"/>
              </w:rPr>
            </w:pPr>
            <w:r w:rsidRPr="00290032">
              <w:rPr>
                <w:rFonts w:asciiTheme="majorHAnsi" w:hAnsiTheme="majorHAnsi" w:cs="Calibri"/>
              </w:rPr>
              <w:t>Rodzaj kotła</w:t>
            </w:r>
          </w:p>
        </w:tc>
        <w:tc>
          <w:tcPr>
            <w:tcW w:w="1134" w:type="dxa"/>
          </w:tcPr>
          <w:p w14:paraId="637684B4" w14:textId="77777777" w:rsidR="00E03FEE" w:rsidRPr="00290032" w:rsidRDefault="00E03FEE" w:rsidP="00E03FEE">
            <w:pPr>
              <w:rPr>
                <w:rFonts w:asciiTheme="majorHAnsi" w:hAnsiTheme="majorHAnsi" w:cs="Calibri"/>
              </w:rPr>
            </w:pPr>
            <w:r w:rsidRPr="00290032">
              <w:rPr>
                <w:rFonts w:asciiTheme="majorHAnsi" w:hAnsiTheme="majorHAnsi" w:cs="Calibri"/>
              </w:rPr>
              <w:t xml:space="preserve"> - </w:t>
            </w:r>
          </w:p>
        </w:tc>
        <w:tc>
          <w:tcPr>
            <w:tcW w:w="1417" w:type="dxa"/>
          </w:tcPr>
          <w:p w14:paraId="54CDE3C7" w14:textId="77777777" w:rsidR="00E03FEE" w:rsidRPr="00290032" w:rsidRDefault="00E03FEE" w:rsidP="00E03FEE">
            <w:pPr>
              <w:rPr>
                <w:rFonts w:asciiTheme="majorHAnsi" w:hAnsiTheme="majorHAnsi" w:cs="Calibri"/>
              </w:rPr>
            </w:pPr>
            <w:r w:rsidRPr="00290032">
              <w:rPr>
                <w:rFonts w:asciiTheme="majorHAnsi" w:hAnsiTheme="majorHAnsi" w:cs="Calibri"/>
              </w:rPr>
              <w:t>parowy</w:t>
            </w:r>
          </w:p>
        </w:tc>
        <w:tc>
          <w:tcPr>
            <w:tcW w:w="1418" w:type="dxa"/>
          </w:tcPr>
          <w:p w14:paraId="79A822D4" w14:textId="77777777" w:rsidR="00E03FEE" w:rsidRPr="00290032" w:rsidRDefault="00E03FEE" w:rsidP="00E03FEE">
            <w:pPr>
              <w:rPr>
                <w:rFonts w:asciiTheme="majorHAnsi" w:hAnsiTheme="majorHAnsi" w:cs="Calibri"/>
              </w:rPr>
            </w:pPr>
            <w:r w:rsidRPr="00290032">
              <w:rPr>
                <w:rFonts w:asciiTheme="majorHAnsi" w:hAnsiTheme="majorHAnsi" w:cs="Calibri"/>
              </w:rPr>
              <w:t>parowy</w:t>
            </w:r>
          </w:p>
        </w:tc>
        <w:tc>
          <w:tcPr>
            <w:tcW w:w="1417" w:type="dxa"/>
          </w:tcPr>
          <w:p w14:paraId="424D218A" w14:textId="77777777" w:rsidR="00E03FEE" w:rsidRPr="00290032" w:rsidRDefault="00E03FEE" w:rsidP="00E03FEE">
            <w:pPr>
              <w:rPr>
                <w:rFonts w:asciiTheme="majorHAnsi" w:hAnsiTheme="majorHAnsi" w:cs="Calibri"/>
              </w:rPr>
            </w:pPr>
            <w:r w:rsidRPr="00290032">
              <w:rPr>
                <w:rFonts w:asciiTheme="majorHAnsi" w:hAnsiTheme="majorHAnsi" w:cs="Calibri"/>
              </w:rPr>
              <w:t>wodny</w:t>
            </w:r>
          </w:p>
        </w:tc>
      </w:tr>
      <w:tr w:rsidR="00E03FEE" w:rsidRPr="00290032" w14:paraId="0F9C59FF" w14:textId="77777777" w:rsidTr="00E03FEE">
        <w:trPr>
          <w:trHeight w:val="867"/>
        </w:trPr>
        <w:tc>
          <w:tcPr>
            <w:tcW w:w="645" w:type="dxa"/>
            <w:shd w:val="clear" w:color="auto" w:fill="D9E2F3"/>
          </w:tcPr>
          <w:p w14:paraId="11C2FA33" w14:textId="77777777" w:rsidR="00E03FEE" w:rsidRPr="00290032" w:rsidRDefault="00E03FEE" w:rsidP="00E03FEE">
            <w:pPr>
              <w:rPr>
                <w:rFonts w:asciiTheme="majorHAnsi" w:hAnsiTheme="majorHAnsi" w:cs="Calibri"/>
              </w:rPr>
            </w:pPr>
            <w:r w:rsidRPr="00290032">
              <w:rPr>
                <w:rFonts w:asciiTheme="majorHAnsi" w:hAnsiTheme="majorHAnsi" w:cs="Calibri"/>
              </w:rPr>
              <w:t>4</w:t>
            </w:r>
          </w:p>
        </w:tc>
        <w:tc>
          <w:tcPr>
            <w:tcW w:w="2913" w:type="dxa"/>
          </w:tcPr>
          <w:p w14:paraId="000521C4" w14:textId="77777777" w:rsidR="00E03FEE" w:rsidRPr="00290032" w:rsidRDefault="00E03FEE" w:rsidP="00E03FEE">
            <w:pPr>
              <w:rPr>
                <w:rFonts w:asciiTheme="majorHAnsi" w:hAnsiTheme="majorHAnsi" w:cs="Calibri"/>
              </w:rPr>
            </w:pPr>
            <w:r w:rsidRPr="00290032">
              <w:rPr>
                <w:rFonts w:asciiTheme="majorHAnsi" w:hAnsiTheme="majorHAnsi" w:cs="Calibri"/>
              </w:rPr>
              <w:t>Moc cieplna znamionowa (netto)</w:t>
            </w:r>
          </w:p>
        </w:tc>
        <w:tc>
          <w:tcPr>
            <w:tcW w:w="1134" w:type="dxa"/>
          </w:tcPr>
          <w:p w14:paraId="5FED0842" w14:textId="77777777" w:rsidR="00E03FEE" w:rsidRPr="00290032" w:rsidRDefault="00E03FEE" w:rsidP="00E03FEE">
            <w:pPr>
              <w:rPr>
                <w:rFonts w:asciiTheme="majorHAnsi" w:hAnsiTheme="majorHAnsi" w:cs="Calibri"/>
              </w:rPr>
            </w:pPr>
            <w:proofErr w:type="spellStart"/>
            <w:r w:rsidRPr="00290032">
              <w:rPr>
                <w:rFonts w:asciiTheme="majorHAnsi" w:hAnsiTheme="majorHAnsi" w:cs="Calibri"/>
              </w:rPr>
              <w:t>MWt</w:t>
            </w:r>
            <w:proofErr w:type="spellEnd"/>
          </w:p>
        </w:tc>
        <w:tc>
          <w:tcPr>
            <w:tcW w:w="1417" w:type="dxa"/>
          </w:tcPr>
          <w:p w14:paraId="2362C4B1" w14:textId="77777777" w:rsidR="00E03FEE" w:rsidRPr="00290032" w:rsidRDefault="00E03FEE" w:rsidP="00E03FEE">
            <w:pPr>
              <w:rPr>
                <w:rFonts w:asciiTheme="majorHAnsi" w:hAnsiTheme="majorHAnsi" w:cs="Calibri"/>
              </w:rPr>
            </w:pPr>
            <w:r w:rsidRPr="00290032">
              <w:rPr>
                <w:rFonts w:asciiTheme="majorHAnsi" w:hAnsiTheme="majorHAnsi" w:cs="Calibri"/>
              </w:rPr>
              <w:t>39,6</w:t>
            </w:r>
          </w:p>
        </w:tc>
        <w:tc>
          <w:tcPr>
            <w:tcW w:w="1418" w:type="dxa"/>
          </w:tcPr>
          <w:p w14:paraId="1F206D2E" w14:textId="77777777" w:rsidR="00E03FEE" w:rsidRPr="00290032" w:rsidRDefault="00E03FEE" w:rsidP="00E03FEE">
            <w:pPr>
              <w:rPr>
                <w:rFonts w:asciiTheme="majorHAnsi" w:hAnsiTheme="majorHAnsi" w:cs="Calibri"/>
              </w:rPr>
            </w:pPr>
            <w:r w:rsidRPr="00290032">
              <w:rPr>
                <w:rFonts w:asciiTheme="majorHAnsi" w:hAnsiTheme="majorHAnsi" w:cs="Calibri"/>
              </w:rPr>
              <w:t>25,0</w:t>
            </w:r>
          </w:p>
        </w:tc>
        <w:tc>
          <w:tcPr>
            <w:tcW w:w="1417" w:type="dxa"/>
          </w:tcPr>
          <w:p w14:paraId="3A093E00" w14:textId="77777777" w:rsidR="00E03FEE" w:rsidRPr="00290032" w:rsidRDefault="00E03FEE" w:rsidP="00E03FEE">
            <w:pPr>
              <w:rPr>
                <w:rFonts w:asciiTheme="majorHAnsi" w:hAnsiTheme="majorHAnsi" w:cs="Calibri"/>
              </w:rPr>
            </w:pPr>
            <w:r w:rsidRPr="00290032">
              <w:rPr>
                <w:rFonts w:asciiTheme="majorHAnsi" w:hAnsiTheme="majorHAnsi" w:cs="Calibri"/>
              </w:rPr>
              <w:t>15,0</w:t>
            </w:r>
          </w:p>
        </w:tc>
      </w:tr>
      <w:tr w:rsidR="00E03FEE" w:rsidRPr="00290032" w14:paraId="65B18A68" w14:textId="77777777" w:rsidTr="00E03FEE">
        <w:trPr>
          <w:trHeight w:val="285"/>
        </w:trPr>
        <w:tc>
          <w:tcPr>
            <w:tcW w:w="645" w:type="dxa"/>
            <w:shd w:val="clear" w:color="auto" w:fill="D9E2F3"/>
          </w:tcPr>
          <w:p w14:paraId="7C3556DD" w14:textId="77777777" w:rsidR="00E03FEE" w:rsidRPr="00290032" w:rsidRDefault="00E03FEE" w:rsidP="00E03FEE">
            <w:pPr>
              <w:rPr>
                <w:rFonts w:asciiTheme="majorHAnsi" w:hAnsiTheme="majorHAnsi" w:cs="Calibri"/>
              </w:rPr>
            </w:pPr>
            <w:r w:rsidRPr="00290032">
              <w:rPr>
                <w:rFonts w:asciiTheme="majorHAnsi" w:hAnsiTheme="majorHAnsi" w:cs="Calibri"/>
              </w:rPr>
              <w:t>5</w:t>
            </w:r>
          </w:p>
        </w:tc>
        <w:tc>
          <w:tcPr>
            <w:tcW w:w="2913" w:type="dxa"/>
          </w:tcPr>
          <w:p w14:paraId="25524436" w14:textId="77777777" w:rsidR="00E03FEE" w:rsidRPr="00290032" w:rsidRDefault="00E03FEE" w:rsidP="00E03FEE">
            <w:pPr>
              <w:rPr>
                <w:rFonts w:asciiTheme="majorHAnsi" w:hAnsiTheme="majorHAnsi" w:cs="Calibri"/>
              </w:rPr>
            </w:pPr>
            <w:r w:rsidRPr="00290032">
              <w:rPr>
                <w:rFonts w:asciiTheme="majorHAnsi" w:hAnsiTheme="majorHAnsi" w:cs="Calibri"/>
              </w:rPr>
              <w:t>Sprawność projektowa</w:t>
            </w:r>
          </w:p>
        </w:tc>
        <w:tc>
          <w:tcPr>
            <w:tcW w:w="1134" w:type="dxa"/>
          </w:tcPr>
          <w:p w14:paraId="600FA30F" w14:textId="77777777" w:rsidR="00E03FEE" w:rsidRPr="00290032" w:rsidRDefault="00E03FEE" w:rsidP="00E03FEE">
            <w:pPr>
              <w:rPr>
                <w:rFonts w:asciiTheme="majorHAnsi" w:hAnsiTheme="majorHAnsi" w:cs="Calibri"/>
              </w:rPr>
            </w:pPr>
            <w:r w:rsidRPr="00290032">
              <w:rPr>
                <w:rFonts w:asciiTheme="majorHAnsi" w:hAnsiTheme="majorHAnsi" w:cs="Calibri"/>
              </w:rPr>
              <w:t>%</w:t>
            </w:r>
          </w:p>
        </w:tc>
        <w:tc>
          <w:tcPr>
            <w:tcW w:w="1417" w:type="dxa"/>
          </w:tcPr>
          <w:p w14:paraId="52EF4F50" w14:textId="77777777" w:rsidR="00E03FEE" w:rsidRPr="00290032" w:rsidRDefault="00E03FEE" w:rsidP="00E03FEE">
            <w:pPr>
              <w:rPr>
                <w:rFonts w:asciiTheme="majorHAnsi" w:hAnsiTheme="majorHAnsi" w:cs="Calibri"/>
              </w:rPr>
            </w:pPr>
            <w:r w:rsidRPr="00290032">
              <w:rPr>
                <w:rFonts w:asciiTheme="majorHAnsi" w:hAnsiTheme="majorHAnsi" w:cs="Calibri"/>
              </w:rPr>
              <w:t>86</w:t>
            </w:r>
          </w:p>
        </w:tc>
        <w:tc>
          <w:tcPr>
            <w:tcW w:w="1418" w:type="dxa"/>
          </w:tcPr>
          <w:p w14:paraId="41C29A3C" w14:textId="77777777" w:rsidR="00E03FEE" w:rsidRPr="00290032" w:rsidRDefault="00E03FEE" w:rsidP="00E03FEE">
            <w:pPr>
              <w:rPr>
                <w:rFonts w:asciiTheme="majorHAnsi" w:hAnsiTheme="majorHAnsi" w:cs="Calibri"/>
              </w:rPr>
            </w:pPr>
            <w:r w:rsidRPr="00290032">
              <w:rPr>
                <w:rFonts w:asciiTheme="majorHAnsi" w:hAnsiTheme="majorHAnsi" w:cs="Calibri"/>
              </w:rPr>
              <w:t>78,5</w:t>
            </w:r>
          </w:p>
        </w:tc>
        <w:tc>
          <w:tcPr>
            <w:tcW w:w="1417" w:type="dxa"/>
          </w:tcPr>
          <w:p w14:paraId="61A3D865" w14:textId="77777777" w:rsidR="00E03FEE" w:rsidRPr="00290032" w:rsidRDefault="00E03FEE" w:rsidP="00E03FEE">
            <w:pPr>
              <w:rPr>
                <w:rFonts w:asciiTheme="majorHAnsi" w:hAnsiTheme="majorHAnsi" w:cs="Calibri"/>
              </w:rPr>
            </w:pPr>
            <w:r w:rsidRPr="00290032">
              <w:rPr>
                <w:rFonts w:asciiTheme="majorHAnsi" w:hAnsiTheme="majorHAnsi" w:cs="Calibri"/>
              </w:rPr>
              <w:t>86</w:t>
            </w:r>
          </w:p>
        </w:tc>
      </w:tr>
      <w:tr w:rsidR="00E03FEE" w:rsidRPr="00290032" w14:paraId="1E55F21C" w14:textId="77777777" w:rsidTr="00E03FEE">
        <w:trPr>
          <w:trHeight w:val="285"/>
        </w:trPr>
        <w:tc>
          <w:tcPr>
            <w:tcW w:w="645" w:type="dxa"/>
            <w:shd w:val="clear" w:color="auto" w:fill="D9E2F3"/>
          </w:tcPr>
          <w:p w14:paraId="6717B150" w14:textId="77777777" w:rsidR="00E03FEE" w:rsidRPr="00290032" w:rsidRDefault="00E03FEE" w:rsidP="00E03FEE">
            <w:pPr>
              <w:rPr>
                <w:rFonts w:asciiTheme="majorHAnsi" w:hAnsiTheme="majorHAnsi" w:cs="Calibri"/>
              </w:rPr>
            </w:pPr>
            <w:r w:rsidRPr="00290032">
              <w:rPr>
                <w:rFonts w:asciiTheme="majorHAnsi" w:hAnsiTheme="majorHAnsi" w:cs="Calibri"/>
              </w:rPr>
              <w:t>6</w:t>
            </w:r>
          </w:p>
        </w:tc>
        <w:tc>
          <w:tcPr>
            <w:tcW w:w="2913" w:type="dxa"/>
          </w:tcPr>
          <w:p w14:paraId="12FA3BBB" w14:textId="77777777" w:rsidR="00E03FEE" w:rsidRPr="00290032" w:rsidRDefault="00E03FEE" w:rsidP="00E03FEE">
            <w:pPr>
              <w:rPr>
                <w:rFonts w:asciiTheme="majorHAnsi" w:hAnsiTheme="majorHAnsi" w:cs="Calibri"/>
              </w:rPr>
            </w:pPr>
            <w:r w:rsidRPr="00290032">
              <w:rPr>
                <w:rFonts w:asciiTheme="majorHAnsi" w:hAnsiTheme="majorHAnsi" w:cs="Calibri"/>
              </w:rPr>
              <w:t>Sprawność średnioroczna (za 2017r.)</w:t>
            </w:r>
          </w:p>
        </w:tc>
        <w:tc>
          <w:tcPr>
            <w:tcW w:w="1134" w:type="dxa"/>
          </w:tcPr>
          <w:p w14:paraId="24D23D77" w14:textId="77777777" w:rsidR="00E03FEE" w:rsidRPr="00290032" w:rsidRDefault="00E03FEE" w:rsidP="00E03FEE">
            <w:pPr>
              <w:rPr>
                <w:rFonts w:asciiTheme="majorHAnsi" w:hAnsiTheme="majorHAnsi" w:cs="Calibri"/>
              </w:rPr>
            </w:pPr>
            <w:r w:rsidRPr="00290032">
              <w:rPr>
                <w:rFonts w:asciiTheme="majorHAnsi" w:hAnsiTheme="majorHAnsi" w:cs="Calibri"/>
              </w:rPr>
              <w:t>%</w:t>
            </w:r>
          </w:p>
        </w:tc>
        <w:tc>
          <w:tcPr>
            <w:tcW w:w="1417" w:type="dxa"/>
          </w:tcPr>
          <w:p w14:paraId="308CD17A" w14:textId="77777777" w:rsidR="00E03FEE" w:rsidRPr="00290032" w:rsidRDefault="00E03FEE" w:rsidP="00E03FEE">
            <w:pPr>
              <w:rPr>
                <w:rFonts w:asciiTheme="majorHAnsi" w:hAnsiTheme="majorHAnsi" w:cs="Calibri"/>
              </w:rPr>
            </w:pPr>
            <w:r w:rsidRPr="00290032">
              <w:rPr>
                <w:rFonts w:asciiTheme="majorHAnsi" w:hAnsiTheme="majorHAnsi" w:cs="Calibri"/>
              </w:rPr>
              <w:t>88</w:t>
            </w:r>
          </w:p>
        </w:tc>
        <w:tc>
          <w:tcPr>
            <w:tcW w:w="1418" w:type="dxa"/>
          </w:tcPr>
          <w:p w14:paraId="254D0798" w14:textId="77777777" w:rsidR="00E03FEE" w:rsidRPr="00290032" w:rsidRDefault="00E03FEE" w:rsidP="00E03FEE">
            <w:pPr>
              <w:rPr>
                <w:rFonts w:asciiTheme="majorHAnsi" w:hAnsiTheme="majorHAnsi" w:cs="Calibri"/>
              </w:rPr>
            </w:pPr>
            <w:r w:rsidRPr="00290032">
              <w:rPr>
                <w:rFonts w:asciiTheme="majorHAnsi" w:hAnsiTheme="majorHAnsi" w:cs="Calibri"/>
              </w:rPr>
              <w:t>82</w:t>
            </w:r>
          </w:p>
        </w:tc>
        <w:tc>
          <w:tcPr>
            <w:tcW w:w="1417" w:type="dxa"/>
          </w:tcPr>
          <w:p w14:paraId="172916A2" w14:textId="77777777" w:rsidR="00E03FEE" w:rsidRPr="00290032" w:rsidRDefault="00E03FEE" w:rsidP="00E03FEE">
            <w:pPr>
              <w:rPr>
                <w:rFonts w:asciiTheme="majorHAnsi" w:hAnsiTheme="majorHAnsi" w:cs="Calibri"/>
              </w:rPr>
            </w:pPr>
            <w:r w:rsidRPr="00290032">
              <w:rPr>
                <w:rFonts w:asciiTheme="majorHAnsi" w:hAnsiTheme="majorHAnsi" w:cs="Calibri"/>
              </w:rPr>
              <w:t>83</w:t>
            </w:r>
          </w:p>
        </w:tc>
      </w:tr>
      <w:tr w:rsidR="00E03FEE" w:rsidRPr="00290032" w14:paraId="268A67AE" w14:textId="77777777" w:rsidTr="00E03FEE">
        <w:trPr>
          <w:trHeight w:val="285"/>
        </w:trPr>
        <w:tc>
          <w:tcPr>
            <w:tcW w:w="645" w:type="dxa"/>
            <w:shd w:val="clear" w:color="auto" w:fill="D9E2F3"/>
          </w:tcPr>
          <w:p w14:paraId="6235EAEB" w14:textId="77777777" w:rsidR="00E03FEE" w:rsidRPr="00290032" w:rsidRDefault="00E03FEE" w:rsidP="00E03FEE">
            <w:pPr>
              <w:rPr>
                <w:rFonts w:asciiTheme="majorHAnsi" w:hAnsiTheme="majorHAnsi" w:cs="Calibri"/>
              </w:rPr>
            </w:pPr>
            <w:r w:rsidRPr="00290032">
              <w:rPr>
                <w:rFonts w:asciiTheme="majorHAnsi" w:hAnsiTheme="majorHAnsi" w:cs="Calibri"/>
              </w:rPr>
              <w:t>7</w:t>
            </w:r>
          </w:p>
        </w:tc>
        <w:tc>
          <w:tcPr>
            <w:tcW w:w="2913" w:type="dxa"/>
          </w:tcPr>
          <w:p w14:paraId="498235E7" w14:textId="77777777" w:rsidR="00E03FEE" w:rsidRPr="00290032" w:rsidRDefault="00E03FEE" w:rsidP="00E03FEE">
            <w:pPr>
              <w:rPr>
                <w:rFonts w:asciiTheme="majorHAnsi" w:hAnsiTheme="majorHAnsi" w:cs="Calibri"/>
              </w:rPr>
            </w:pPr>
            <w:r w:rsidRPr="00290032">
              <w:rPr>
                <w:rFonts w:asciiTheme="majorHAnsi" w:hAnsiTheme="majorHAnsi" w:cs="Calibri"/>
              </w:rPr>
              <w:t>Moc cieplna nominalna (brutto – w paliwie wg sprawności projektowej)</w:t>
            </w:r>
          </w:p>
        </w:tc>
        <w:tc>
          <w:tcPr>
            <w:tcW w:w="1134" w:type="dxa"/>
          </w:tcPr>
          <w:p w14:paraId="235AB46A" w14:textId="77777777" w:rsidR="00E03FEE" w:rsidRPr="00290032" w:rsidRDefault="00E03FEE" w:rsidP="00E03FEE">
            <w:pPr>
              <w:rPr>
                <w:rFonts w:asciiTheme="majorHAnsi" w:hAnsiTheme="majorHAnsi" w:cs="Calibri"/>
              </w:rPr>
            </w:pPr>
            <w:proofErr w:type="spellStart"/>
            <w:r w:rsidRPr="00290032">
              <w:rPr>
                <w:rFonts w:asciiTheme="majorHAnsi" w:hAnsiTheme="majorHAnsi" w:cs="Calibri"/>
              </w:rPr>
              <w:t>MWt</w:t>
            </w:r>
            <w:proofErr w:type="spellEnd"/>
          </w:p>
        </w:tc>
        <w:tc>
          <w:tcPr>
            <w:tcW w:w="1417" w:type="dxa"/>
          </w:tcPr>
          <w:p w14:paraId="69C803A6" w14:textId="77777777" w:rsidR="00E03FEE" w:rsidRPr="00290032" w:rsidRDefault="00E03FEE" w:rsidP="00E03FEE">
            <w:pPr>
              <w:rPr>
                <w:rFonts w:asciiTheme="majorHAnsi" w:hAnsiTheme="majorHAnsi" w:cs="Calibri"/>
              </w:rPr>
            </w:pPr>
            <w:r w:rsidRPr="00290032">
              <w:rPr>
                <w:rFonts w:asciiTheme="majorHAnsi" w:hAnsiTheme="majorHAnsi" w:cs="Calibri"/>
              </w:rPr>
              <w:t>46,05</w:t>
            </w:r>
          </w:p>
        </w:tc>
        <w:tc>
          <w:tcPr>
            <w:tcW w:w="1418" w:type="dxa"/>
          </w:tcPr>
          <w:p w14:paraId="3940D989" w14:textId="77777777" w:rsidR="00E03FEE" w:rsidRPr="00290032" w:rsidRDefault="00E03FEE" w:rsidP="00E03FEE">
            <w:pPr>
              <w:rPr>
                <w:rFonts w:asciiTheme="majorHAnsi" w:hAnsiTheme="majorHAnsi" w:cs="Calibri"/>
              </w:rPr>
            </w:pPr>
            <w:r w:rsidRPr="00290032">
              <w:rPr>
                <w:rFonts w:asciiTheme="majorHAnsi" w:hAnsiTheme="majorHAnsi" w:cs="Calibri"/>
              </w:rPr>
              <w:t>31,85</w:t>
            </w:r>
          </w:p>
        </w:tc>
        <w:tc>
          <w:tcPr>
            <w:tcW w:w="1417" w:type="dxa"/>
          </w:tcPr>
          <w:p w14:paraId="07E63BA2" w14:textId="77777777" w:rsidR="00E03FEE" w:rsidRPr="00290032" w:rsidRDefault="00E03FEE" w:rsidP="00E03FEE">
            <w:pPr>
              <w:rPr>
                <w:rFonts w:asciiTheme="majorHAnsi" w:hAnsiTheme="majorHAnsi" w:cs="Calibri"/>
              </w:rPr>
            </w:pPr>
            <w:r w:rsidRPr="00290032">
              <w:rPr>
                <w:rFonts w:asciiTheme="majorHAnsi" w:hAnsiTheme="majorHAnsi" w:cs="Calibri"/>
              </w:rPr>
              <w:t>17,44</w:t>
            </w:r>
          </w:p>
        </w:tc>
      </w:tr>
    </w:tbl>
    <w:p w14:paraId="26B85009" w14:textId="77777777" w:rsidR="00E03FEE" w:rsidRDefault="00E03FEE" w:rsidP="00E03FEE">
      <w:pPr>
        <w:rPr>
          <w:rFonts w:ascii="Calibri" w:hAnsi="Calibri" w:cs="Calibri"/>
        </w:rPr>
      </w:pPr>
    </w:p>
    <w:p w14:paraId="07E32A3C" w14:textId="77777777" w:rsidR="00E03FEE" w:rsidRPr="00290032" w:rsidRDefault="00E03FEE" w:rsidP="00B21076">
      <w:pPr>
        <w:pStyle w:val="Legenda"/>
        <w:rPr>
          <w:rFonts w:asciiTheme="majorHAnsi" w:hAnsiTheme="majorHAnsi"/>
        </w:rPr>
      </w:pPr>
      <w:r>
        <w:br w:type="page"/>
      </w:r>
      <w:r w:rsidRPr="00290032">
        <w:rPr>
          <w:rFonts w:asciiTheme="majorHAnsi" w:hAnsiTheme="majorHAnsi"/>
        </w:rPr>
        <w:lastRenderedPageBreak/>
        <w:t xml:space="preserve">Tabela </w:t>
      </w:r>
      <w:r w:rsidR="00196F0F" w:rsidRPr="00290032">
        <w:rPr>
          <w:rFonts w:asciiTheme="majorHAnsi" w:hAnsiTheme="majorHAnsi"/>
          <w:noProof/>
        </w:rPr>
        <w:t>3</w:t>
      </w:r>
      <w:r w:rsidRPr="00290032">
        <w:rPr>
          <w:rFonts w:asciiTheme="majorHAnsi" w:hAnsiTheme="majorHAnsi"/>
        </w:rPr>
        <w:t>– parametry techniczne istniejących instalacji odpylania spalin.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
        <w:gridCol w:w="1622"/>
        <w:gridCol w:w="1115"/>
        <w:gridCol w:w="1733"/>
        <w:gridCol w:w="1881"/>
        <w:gridCol w:w="2165"/>
      </w:tblGrid>
      <w:tr w:rsidR="00E03FEE" w:rsidRPr="00290032" w14:paraId="6472E0FC" w14:textId="77777777" w:rsidTr="00E03FEE">
        <w:trPr>
          <w:trHeight w:val="330"/>
        </w:trPr>
        <w:tc>
          <w:tcPr>
            <w:tcW w:w="668" w:type="dxa"/>
            <w:vMerge w:val="restart"/>
            <w:shd w:val="clear" w:color="auto" w:fill="D9E2F3"/>
          </w:tcPr>
          <w:p w14:paraId="30D805C8" w14:textId="77777777" w:rsidR="00E03FEE" w:rsidRPr="00290032" w:rsidRDefault="00E03FEE" w:rsidP="00E03FEE">
            <w:pPr>
              <w:ind w:left="-38"/>
              <w:rPr>
                <w:rFonts w:asciiTheme="majorHAnsi" w:hAnsiTheme="majorHAnsi" w:cs="Calibri"/>
              </w:rPr>
            </w:pPr>
            <w:proofErr w:type="spellStart"/>
            <w:r w:rsidRPr="00290032">
              <w:rPr>
                <w:rFonts w:asciiTheme="majorHAnsi" w:hAnsiTheme="majorHAnsi" w:cs="Calibri"/>
              </w:rPr>
              <w:t>Lp</w:t>
            </w:r>
            <w:proofErr w:type="spellEnd"/>
          </w:p>
        </w:tc>
        <w:tc>
          <w:tcPr>
            <w:tcW w:w="1876" w:type="dxa"/>
            <w:vMerge w:val="restart"/>
            <w:shd w:val="clear" w:color="auto" w:fill="D9E2F3"/>
          </w:tcPr>
          <w:p w14:paraId="6A629628" w14:textId="77777777" w:rsidR="00E03FEE" w:rsidRPr="00290032" w:rsidRDefault="00E03FEE" w:rsidP="00E03FEE">
            <w:pPr>
              <w:ind w:left="-38"/>
              <w:rPr>
                <w:rFonts w:asciiTheme="majorHAnsi" w:hAnsiTheme="majorHAnsi" w:cs="Calibri"/>
              </w:rPr>
            </w:pPr>
            <w:r w:rsidRPr="00290032">
              <w:rPr>
                <w:rFonts w:asciiTheme="majorHAnsi" w:hAnsiTheme="majorHAnsi" w:cs="Calibri"/>
              </w:rPr>
              <w:t>Parametr</w:t>
            </w:r>
          </w:p>
        </w:tc>
        <w:tc>
          <w:tcPr>
            <w:tcW w:w="1076" w:type="dxa"/>
            <w:vMerge w:val="restart"/>
            <w:shd w:val="clear" w:color="auto" w:fill="D9E2F3"/>
          </w:tcPr>
          <w:p w14:paraId="632767D4" w14:textId="77777777" w:rsidR="00E03FEE" w:rsidRPr="00290032" w:rsidRDefault="00E03FEE" w:rsidP="00E03FEE">
            <w:pPr>
              <w:ind w:left="-38"/>
              <w:rPr>
                <w:rFonts w:asciiTheme="majorHAnsi" w:hAnsiTheme="majorHAnsi" w:cs="Calibri"/>
              </w:rPr>
            </w:pPr>
            <w:r w:rsidRPr="00290032">
              <w:rPr>
                <w:rFonts w:asciiTheme="majorHAnsi" w:hAnsiTheme="majorHAnsi" w:cs="Calibri"/>
              </w:rPr>
              <w:t>Jednostka</w:t>
            </w:r>
          </w:p>
        </w:tc>
        <w:tc>
          <w:tcPr>
            <w:tcW w:w="5484" w:type="dxa"/>
            <w:gridSpan w:val="3"/>
            <w:shd w:val="clear" w:color="auto" w:fill="D9E2F3"/>
          </w:tcPr>
          <w:p w14:paraId="79C70E0C" w14:textId="77777777" w:rsidR="00E03FEE" w:rsidRPr="00290032" w:rsidRDefault="00E03FEE" w:rsidP="00E03FEE">
            <w:pPr>
              <w:rPr>
                <w:rFonts w:asciiTheme="majorHAnsi" w:hAnsiTheme="majorHAnsi" w:cs="Calibri"/>
              </w:rPr>
            </w:pPr>
            <w:r w:rsidRPr="00290032">
              <w:rPr>
                <w:rFonts w:asciiTheme="majorHAnsi" w:hAnsiTheme="majorHAnsi" w:cs="Calibri"/>
              </w:rPr>
              <w:t>Typ i oznaczenie kotła</w:t>
            </w:r>
          </w:p>
        </w:tc>
      </w:tr>
      <w:tr w:rsidR="00E03FEE" w:rsidRPr="00290032" w14:paraId="312A6404" w14:textId="77777777" w:rsidTr="00E03FEE">
        <w:trPr>
          <w:trHeight w:val="269"/>
        </w:trPr>
        <w:tc>
          <w:tcPr>
            <w:tcW w:w="668" w:type="dxa"/>
            <w:vMerge/>
            <w:shd w:val="clear" w:color="auto" w:fill="D9E2F3"/>
          </w:tcPr>
          <w:p w14:paraId="262E22DA" w14:textId="77777777" w:rsidR="00E03FEE" w:rsidRPr="00290032" w:rsidRDefault="00E03FEE" w:rsidP="00E03FEE">
            <w:pPr>
              <w:ind w:left="-38"/>
              <w:rPr>
                <w:rFonts w:asciiTheme="majorHAnsi" w:hAnsiTheme="majorHAnsi" w:cs="Calibri"/>
              </w:rPr>
            </w:pPr>
          </w:p>
        </w:tc>
        <w:tc>
          <w:tcPr>
            <w:tcW w:w="1876" w:type="dxa"/>
            <w:vMerge/>
            <w:shd w:val="clear" w:color="auto" w:fill="D9E2F3"/>
          </w:tcPr>
          <w:p w14:paraId="52FBCFF9" w14:textId="77777777" w:rsidR="00E03FEE" w:rsidRPr="00290032" w:rsidRDefault="00E03FEE" w:rsidP="00E03FEE">
            <w:pPr>
              <w:ind w:left="-38"/>
              <w:rPr>
                <w:rFonts w:asciiTheme="majorHAnsi" w:hAnsiTheme="majorHAnsi" w:cs="Calibri"/>
              </w:rPr>
            </w:pPr>
          </w:p>
        </w:tc>
        <w:tc>
          <w:tcPr>
            <w:tcW w:w="1076" w:type="dxa"/>
            <w:vMerge/>
            <w:shd w:val="clear" w:color="auto" w:fill="D9E2F3"/>
          </w:tcPr>
          <w:p w14:paraId="216667F0" w14:textId="77777777" w:rsidR="00E03FEE" w:rsidRPr="00290032" w:rsidRDefault="00E03FEE" w:rsidP="00E03FEE">
            <w:pPr>
              <w:ind w:left="-38"/>
              <w:rPr>
                <w:rFonts w:asciiTheme="majorHAnsi" w:hAnsiTheme="majorHAnsi" w:cs="Calibri"/>
              </w:rPr>
            </w:pPr>
          </w:p>
        </w:tc>
        <w:tc>
          <w:tcPr>
            <w:tcW w:w="1658" w:type="dxa"/>
            <w:shd w:val="clear" w:color="auto" w:fill="D9E2F3"/>
          </w:tcPr>
          <w:p w14:paraId="70AE2BEA" w14:textId="77777777" w:rsidR="00E03FEE" w:rsidRPr="00290032" w:rsidRDefault="00E03FEE" w:rsidP="00E03FEE">
            <w:pPr>
              <w:rPr>
                <w:rFonts w:asciiTheme="majorHAnsi" w:hAnsiTheme="majorHAnsi" w:cs="Calibri"/>
              </w:rPr>
            </w:pPr>
            <w:r w:rsidRPr="00290032">
              <w:rPr>
                <w:rFonts w:asciiTheme="majorHAnsi" w:hAnsiTheme="majorHAnsi" w:cs="Calibri"/>
              </w:rPr>
              <w:t>OR-50-N/12</w:t>
            </w:r>
          </w:p>
        </w:tc>
        <w:tc>
          <w:tcPr>
            <w:tcW w:w="1871" w:type="dxa"/>
            <w:shd w:val="clear" w:color="auto" w:fill="D9E2F3"/>
          </w:tcPr>
          <w:p w14:paraId="64D7A605" w14:textId="77777777" w:rsidR="00E03FEE" w:rsidRPr="00290032" w:rsidRDefault="00E03FEE" w:rsidP="00E03FEE">
            <w:pPr>
              <w:rPr>
                <w:rFonts w:asciiTheme="majorHAnsi" w:hAnsiTheme="majorHAnsi" w:cs="Calibri"/>
              </w:rPr>
            </w:pPr>
            <w:r w:rsidRPr="00290032">
              <w:rPr>
                <w:rFonts w:asciiTheme="majorHAnsi" w:hAnsiTheme="majorHAnsi" w:cs="Calibri"/>
              </w:rPr>
              <w:t>OR-32/14</w:t>
            </w:r>
          </w:p>
        </w:tc>
        <w:tc>
          <w:tcPr>
            <w:tcW w:w="1955" w:type="dxa"/>
            <w:shd w:val="clear" w:color="auto" w:fill="D9E2F3"/>
          </w:tcPr>
          <w:p w14:paraId="4008EAF4" w14:textId="77777777" w:rsidR="00E03FEE" w:rsidRPr="00290032" w:rsidRDefault="00E03FEE" w:rsidP="00E03FEE">
            <w:pPr>
              <w:rPr>
                <w:rFonts w:asciiTheme="majorHAnsi" w:hAnsiTheme="majorHAnsi" w:cs="Calibri"/>
              </w:rPr>
            </w:pPr>
            <w:r w:rsidRPr="00290032">
              <w:rPr>
                <w:rFonts w:asciiTheme="majorHAnsi" w:hAnsiTheme="majorHAnsi" w:cs="Calibri"/>
              </w:rPr>
              <w:t>WR-15-N/1</w:t>
            </w:r>
          </w:p>
        </w:tc>
      </w:tr>
      <w:tr w:rsidR="00E03FEE" w:rsidRPr="00290032" w14:paraId="4BC60463" w14:textId="77777777" w:rsidTr="00E03FEE">
        <w:trPr>
          <w:trHeight w:val="239"/>
        </w:trPr>
        <w:tc>
          <w:tcPr>
            <w:tcW w:w="668" w:type="dxa"/>
            <w:shd w:val="clear" w:color="auto" w:fill="D9E2F3"/>
          </w:tcPr>
          <w:p w14:paraId="424BAAF8" w14:textId="77777777" w:rsidR="00E03FEE" w:rsidRPr="00290032" w:rsidRDefault="00E03FEE" w:rsidP="00E03FEE">
            <w:pPr>
              <w:ind w:left="-38"/>
              <w:rPr>
                <w:rFonts w:asciiTheme="majorHAnsi" w:hAnsiTheme="majorHAnsi" w:cs="Calibri"/>
              </w:rPr>
            </w:pPr>
            <w:r w:rsidRPr="00290032">
              <w:rPr>
                <w:rFonts w:asciiTheme="majorHAnsi" w:hAnsiTheme="majorHAnsi" w:cs="Calibri"/>
              </w:rPr>
              <w:t>1</w:t>
            </w:r>
          </w:p>
        </w:tc>
        <w:tc>
          <w:tcPr>
            <w:tcW w:w="1876" w:type="dxa"/>
          </w:tcPr>
          <w:p w14:paraId="6BEACACD" w14:textId="77777777" w:rsidR="00E03FEE" w:rsidRPr="00290032" w:rsidRDefault="00E03FEE" w:rsidP="00E03FEE">
            <w:pPr>
              <w:ind w:left="-38"/>
              <w:rPr>
                <w:rFonts w:asciiTheme="majorHAnsi" w:hAnsiTheme="majorHAnsi" w:cs="Calibri"/>
              </w:rPr>
            </w:pPr>
            <w:r w:rsidRPr="00290032">
              <w:rPr>
                <w:rFonts w:asciiTheme="majorHAnsi" w:hAnsiTheme="majorHAnsi" w:cs="Calibri"/>
              </w:rPr>
              <w:t>Odpylacz wstępny</w:t>
            </w:r>
          </w:p>
        </w:tc>
        <w:tc>
          <w:tcPr>
            <w:tcW w:w="1076" w:type="dxa"/>
          </w:tcPr>
          <w:p w14:paraId="29730B17" w14:textId="77777777" w:rsidR="00E03FEE" w:rsidRPr="00290032" w:rsidRDefault="00E03FEE" w:rsidP="00E03FEE">
            <w:pPr>
              <w:ind w:left="-38"/>
              <w:rPr>
                <w:rFonts w:asciiTheme="majorHAnsi" w:hAnsiTheme="majorHAnsi" w:cs="Calibri"/>
              </w:rPr>
            </w:pPr>
            <w:r w:rsidRPr="00290032">
              <w:rPr>
                <w:rFonts w:asciiTheme="majorHAnsi" w:hAnsiTheme="majorHAnsi" w:cs="Calibri"/>
              </w:rPr>
              <w:t xml:space="preserve"> - </w:t>
            </w:r>
          </w:p>
        </w:tc>
        <w:tc>
          <w:tcPr>
            <w:tcW w:w="1658" w:type="dxa"/>
          </w:tcPr>
          <w:p w14:paraId="3D7D4B7F" w14:textId="77777777" w:rsidR="00E03FEE" w:rsidRPr="00290032" w:rsidRDefault="00E03FEE" w:rsidP="00E03FEE">
            <w:pPr>
              <w:ind w:left="-38"/>
              <w:rPr>
                <w:rFonts w:asciiTheme="majorHAnsi" w:hAnsiTheme="majorHAnsi" w:cs="Calibri"/>
              </w:rPr>
            </w:pPr>
            <w:r w:rsidRPr="00290032">
              <w:rPr>
                <w:rFonts w:asciiTheme="majorHAnsi" w:hAnsiTheme="majorHAnsi" w:cs="Calibri"/>
              </w:rPr>
              <w:t>brak</w:t>
            </w:r>
          </w:p>
        </w:tc>
        <w:tc>
          <w:tcPr>
            <w:tcW w:w="1871" w:type="dxa"/>
          </w:tcPr>
          <w:p w14:paraId="0AC60E52" w14:textId="77777777" w:rsidR="00E03FEE" w:rsidRPr="00290032" w:rsidRDefault="00E03FEE" w:rsidP="00E03FEE">
            <w:pPr>
              <w:ind w:left="-38"/>
              <w:rPr>
                <w:rFonts w:asciiTheme="majorHAnsi" w:hAnsiTheme="majorHAnsi" w:cs="Calibri"/>
              </w:rPr>
            </w:pPr>
            <w:r w:rsidRPr="00290032">
              <w:rPr>
                <w:rFonts w:asciiTheme="majorHAnsi" w:hAnsiTheme="majorHAnsi" w:cs="Calibri"/>
              </w:rPr>
              <w:t>brak</w:t>
            </w:r>
          </w:p>
        </w:tc>
        <w:tc>
          <w:tcPr>
            <w:tcW w:w="1955" w:type="dxa"/>
          </w:tcPr>
          <w:p w14:paraId="6B2028B1" w14:textId="77777777" w:rsidR="00E03FEE" w:rsidRPr="00290032" w:rsidRDefault="00E03FEE" w:rsidP="00E03FEE">
            <w:pPr>
              <w:ind w:left="-38"/>
              <w:rPr>
                <w:rFonts w:asciiTheme="majorHAnsi" w:hAnsiTheme="majorHAnsi" w:cs="Calibri"/>
              </w:rPr>
            </w:pPr>
            <w:r w:rsidRPr="00290032">
              <w:rPr>
                <w:rFonts w:asciiTheme="majorHAnsi" w:hAnsiTheme="majorHAnsi" w:cs="Calibri"/>
              </w:rPr>
              <w:t>Multicyklon osiowy SMP-28 z odsysaniem spalin ok. 20% na dwie baterie cyklonów CE 2x560/0,4</w:t>
            </w:r>
          </w:p>
        </w:tc>
      </w:tr>
      <w:tr w:rsidR="00E03FEE" w:rsidRPr="00290032" w14:paraId="03E4FC5F" w14:textId="77777777" w:rsidTr="00E03FEE">
        <w:trPr>
          <w:trHeight w:val="270"/>
        </w:trPr>
        <w:tc>
          <w:tcPr>
            <w:tcW w:w="668" w:type="dxa"/>
            <w:vMerge w:val="restart"/>
            <w:shd w:val="clear" w:color="auto" w:fill="D9E2F3"/>
          </w:tcPr>
          <w:p w14:paraId="06A32DFF" w14:textId="77777777" w:rsidR="00E03FEE" w:rsidRPr="00290032" w:rsidRDefault="00E03FEE" w:rsidP="00E03FEE">
            <w:pPr>
              <w:ind w:left="-38"/>
              <w:rPr>
                <w:rFonts w:asciiTheme="majorHAnsi" w:hAnsiTheme="majorHAnsi" w:cs="Calibri"/>
              </w:rPr>
            </w:pPr>
            <w:r w:rsidRPr="00290032">
              <w:rPr>
                <w:rFonts w:asciiTheme="majorHAnsi" w:hAnsiTheme="majorHAnsi" w:cs="Calibri"/>
              </w:rPr>
              <w:t>2</w:t>
            </w:r>
          </w:p>
        </w:tc>
        <w:tc>
          <w:tcPr>
            <w:tcW w:w="1876" w:type="dxa"/>
          </w:tcPr>
          <w:p w14:paraId="3D2855EC" w14:textId="77777777" w:rsidR="00E03FEE" w:rsidRPr="00290032" w:rsidRDefault="00E03FEE" w:rsidP="00E03FEE">
            <w:pPr>
              <w:ind w:left="-38"/>
              <w:rPr>
                <w:rFonts w:asciiTheme="majorHAnsi" w:hAnsiTheme="majorHAnsi" w:cs="Calibri"/>
              </w:rPr>
            </w:pPr>
            <w:r w:rsidRPr="00290032">
              <w:rPr>
                <w:rFonts w:asciiTheme="majorHAnsi" w:hAnsiTheme="majorHAnsi" w:cs="Calibri"/>
              </w:rPr>
              <w:t>Rodzaj</w:t>
            </w:r>
          </w:p>
        </w:tc>
        <w:tc>
          <w:tcPr>
            <w:tcW w:w="1076" w:type="dxa"/>
          </w:tcPr>
          <w:p w14:paraId="4F7500BF" w14:textId="77777777" w:rsidR="00E03FEE" w:rsidRPr="00290032" w:rsidRDefault="00E03FEE" w:rsidP="00E03FEE">
            <w:pPr>
              <w:ind w:left="-38"/>
              <w:rPr>
                <w:rFonts w:asciiTheme="majorHAnsi" w:hAnsiTheme="majorHAnsi" w:cs="Calibri"/>
              </w:rPr>
            </w:pPr>
            <w:r w:rsidRPr="00290032">
              <w:rPr>
                <w:rFonts w:asciiTheme="majorHAnsi" w:hAnsiTheme="majorHAnsi" w:cs="Calibri"/>
              </w:rPr>
              <w:t xml:space="preserve"> - </w:t>
            </w:r>
          </w:p>
        </w:tc>
        <w:tc>
          <w:tcPr>
            <w:tcW w:w="1658" w:type="dxa"/>
          </w:tcPr>
          <w:p w14:paraId="56AA7A33" w14:textId="77777777" w:rsidR="00E03FEE" w:rsidRPr="00290032" w:rsidRDefault="00E03FEE" w:rsidP="00E03FEE">
            <w:pPr>
              <w:ind w:left="-38"/>
              <w:rPr>
                <w:rFonts w:asciiTheme="majorHAnsi" w:hAnsiTheme="majorHAnsi" w:cs="Calibri"/>
              </w:rPr>
            </w:pPr>
            <w:r w:rsidRPr="00290032">
              <w:rPr>
                <w:rFonts w:asciiTheme="majorHAnsi" w:hAnsiTheme="majorHAnsi" w:cs="Calibri"/>
              </w:rPr>
              <w:t>elektrofiltr</w:t>
            </w:r>
          </w:p>
        </w:tc>
        <w:tc>
          <w:tcPr>
            <w:tcW w:w="1871" w:type="dxa"/>
          </w:tcPr>
          <w:p w14:paraId="651ED60F" w14:textId="77777777" w:rsidR="00E03FEE" w:rsidRPr="00290032" w:rsidRDefault="00E03FEE" w:rsidP="00E03FEE">
            <w:pPr>
              <w:ind w:left="-38"/>
              <w:rPr>
                <w:rFonts w:asciiTheme="majorHAnsi" w:hAnsiTheme="majorHAnsi" w:cs="Calibri"/>
              </w:rPr>
            </w:pPr>
            <w:r w:rsidRPr="00290032">
              <w:rPr>
                <w:rFonts w:asciiTheme="majorHAnsi" w:hAnsiTheme="majorHAnsi" w:cs="Calibri"/>
              </w:rPr>
              <w:t>elektrofiltr</w:t>
            </w:r>
          </w:p>
        </w:tc>
        <w:tc>
          <w:tcPr>
            <w:tcW w:w="1955" w:type="dxa"/>
          </w:tcPr>
          <w:p w14:paraId="6B06EDFD" w14:textId="77777777" w:rsidR="00E03FEE" w:rsidRPr="00290032" w:rsidRDefault="00E03FEE" w:rsidP="00E03FEE">
            <w:pPr>
              <w:ind w:left="-38"/>
              <w:rPr>
                <w:rFonts w:asciiTheme="majorHAnsi" w:hAnsiTheme="majorHAnsi" w:cs="Calibri"/>
              </w:rPr>
            </w:pPr>
            <w:r w:rsidRPr="00290032">
              <w:rPr>
                <w:rFonts w:asciiTheme="majorHAnsi" w:hAnsiTheme="majorHAnsi" w:cs="Calibri"/>
              </w:rPr>
              <w:t>Filtr workowy</w:t>
            </w:r>
          </w:p>
        </w:tc>
      </w:tr>
      <w:tr w:rsidR="00E03FEE" w:rsidRPr="00290032" w14:paraId="1745851D" w14:textId="77777777" w:rsidTr="00E03FEE">
        <w:trPr>
          <w:trHeight w:val="330"/>
        </w:trPr>
        <w:tc>
          <w:tcPr>
            <w:tcW w:w="668" w:type="dxa"/>
            <w:vMerge/>
            <w:shd w:val="clear" w:color="auto" w:fill="D9E2F3"/>
          </w:tcPr>
          <w:p w14:paraId="02B28CED" w14:textId="77777777" w:rsidR="00E03FEE" w:rsidRPr="00290032" w:rsidRDefault="00E03FEE" w:rsidP="00E03FEE">
            <w:pPr>
              <w:ind w:left="-38"/>
              <w:rPr>
                <w:rFonts w:asciiTheme="majorHAnsi" w:hAnsiTheme="majorHAnsi" w:cs="Calibri"/>
              </w:rPr>
            </w:pPr>
          </w:p>
        </w:tc>
        <w:tc>
          <w:tcPr>
            <w:tcW w:w="1876" w:type="dxa"/>
          </w:tcPr>
          <w:p w14:paraId="16D50D5B" w14:textId="77777777" w:rsidR="00E03FEE" w:rsidRPr="00290032" w:rsidRDefault="00E03FEE" w:rsidP="00E03FEE">
            <w:pPr>
              <w:ind w:left="-38"/>
              <w:rPr>
                <w:rFonts w:asciiTheme="majorHAnsi" w:hAnsiTheme="majorHAnsi" w:cs="Calibri"/>
              </w:rPr>
            </w:pPr>
            <w:r w:rsidRPr="00290032">
              <w:rPr>
                <w:rFonts w:asciiTheme="majorHAnsi" w:hAnsiTheme="majorHAnsi" w:cs="Calibri"/>
              </w:rPr>
              <w:t>Typ</w:t>
            </w:r>
          </w:p>
        </w:tc>
        <w:tc>
          <w:tcPr>
            <w:tcW w:w="1076" w:type="dxa"/>
          </w:tcPr>
          <w:p w14:paraId="066E2AD0" w14:textId="77777777" w:rsidR="00E03FEE" w:rsidRPr="00290032" w:rsidRDefault="00E03FEE" w:rsidP="00E03FEE">
            <w:pPr>
              <w:ind w:left="-38"/>
              <w:rPr>
                <w:rFonts w:asciiTheme="majorHAnsi" w:hAnsiTheme="majorHAnsi" w:cs="Calibri"/>
              </w:rPr>
            </w:pPr>
            <w:r w:rsidRPr="00290032">
              <w:rPr>
                <w:rFonts w:asciiTheme="majorHAnsi" w:hAnsiTheme="majorHAnsi" w:cs="Calibri"/>
              </w:rPr>
              <w:t xml:space="preserve"> - </w:t>
            </w:r>
          </w:p>
        </w:tc>
        <w:tc>
          <w:tcPr>
            <w:tcW w:w="1658" w:type="dxa"/>
          </w:tcPr>
          <w:p w14:paraId="4B6D345F" w14:textId="77777777" w:rsidR="00E03FEE" w:rsidRPr="00290032" w:rsidRDefault="00E03FEE" w:rsidP="00E03FEE">
            <w:pPr>
              <w:ind w:left="-38"/>
              <w:rPr>
                <w:rFonts w:asciiTheme="majorHAnsi" w:hAnsiTheme="majorHAnsi" w:cs="Calibri"/>
              </w:rPr>
            </w:pPr>
            <w:r w:rsidRPr="00290032">
              <w:rPr>
                <w:rFonts w:asciiTheme="majorHAnsi" w:hAnsiTheme="majorHAnsi" w:cs="Calibri"/>
              </w:rPr>
              <w:t>BS-672-22/7,5/3x8/0,3</w:t>
            </w:r>
          </w:p>
        </w:tc>
        <w:tc>
          <w:tcPr>
            <w:tcW w:w="1871" w:type="dxa"/>
          </w:tcPr>
          <w:p w14:paraId="377EECF0" w14:textId="77777777" w:rsidR="00E03FEE" w:rsidRPr="00290032" w:rsidRDefault="00E03FEE" w:rsidP="00E03FEE">
            <w:pPr>
              <w:ind w:left="-38"/>
              <w:rPr>
                <w:rFonts w:asciiTheme="majorHAnsi" w:hAnsiTheme="majorHAnsi" w:cs="Calibri"/>
              </w:rPr>
            </w:pPr>
            <w:r w:rsidRPr="00290032">
              <w:rPr>
                <w:rFonts w:asciiTheme="majorHAnsi" w:hAnsiTheme="majorHAnsi" w:cs="Calibri"/>
              </w:rPr>
              <w:t>HE-19-250/2x4,6,6/300</w:t>
            </w:r>
          </w:p>
        </w:tc>
        <w:tc>
          <w:tcPr>
            <w:tcW w:w="1955" w:type="dxa"/>
          </w:tcPr>
          <w:p w14:paraId="1B549785" w14:textId="77777777" w:rsidR="00E03FEE" w:rsidRPr="00290032" w:rsidRDefault="00E03FEE" w:rsidP="00E03FEE">
            <w:pPr>
              <w:ind w:left="-38"/>
              <w:rPr>
                <w:rFonts w:asciiTheme="majorHAnsi" w:hAnsiTheme="majorHAnsi" w:cs="Calibri"/>
              </w:rPr>
            </w:pPr>
            <w:r w:rsidRPr="00290032">
              <w:rPr>
                <w:rFonts w:asciiTheme="majorHAnsi" w:hAnsiTheme="majorHAnsi" w:cs="Calibri"/>
              </w:rPr>
              <w:t>FTP-11/20x7/280x5000</w:t>
            </w:r>
          </w:p>
        </w:tc>
      </w:tr>
      <w:tr w:rsidR="00E03FEE" w:rsidRPr="00290032" w14:paraId="2874E965" w14:textId="77777777" w:rsidTr="00E03FEE">
        <w:trPr>
          <w:trHeight w:val="330"/>
        </w:trPr>
        <w:tc>
          <w:tcPr>
            <w:tcW w:w="668" w:type="dxa"/>
            <w:shd w:val="clear" w:color="auto" w:fill="D9E2F3"/>
          </w:tcPr>
          <w:p w14:paraId="61105B10" w14:textId="77777777" w:rsidR="00E03FEE" w:rsidRPr="00290032" w:rsidRDefault="00E03FEE" w:rsidP="00E03FEE">
            <w:pPr>
              <w:ind w:left="-38"/>
              <w:rPr>
                <w:rFonts w:asciiTheme="majorHAnsi" w:hAnsiTheme="majorHAnsi" w:cs="Calibri"/>
              </w:rPr>
            </w:pPr>
            <w:r w:rsidRPr="00290032">
              <w:rPr>
                <w:rFonts w:asciiTheme="majorHAnsi" w:hAnsiTheme="majorHAnsi" w:cs="Calibri"/>
              </w:rPr>
              <w:t>3</w:t>
            </w:r>
          </w:p>
        </w:tc>
        <w:tc>
          <w:tcPr>
            <w:tcW w:w="1876" w:type="dxa"/>
          </w:tcPr>
          <w:p w14:paraId="4B825120" w14:textId="77777777" w:rsidR="00E03FEE" w:rsidRPr="00290032" w:rsidRDefault="00E03FEE" w:rsidP="00E03FEE">
            <w:pPr>
              <w:ind w:left="-38"/>
              <w:rPr>
                <w:rFonts w:asciiTheme="majorHAnsi" w:hAnsiTheme="majorHAnsi" w:cs="Calibri"/>
              </w:rPr>
            </w:pPr>
            <w:r w:rsidRPr="00290032">
              <w:rPr>
                <w:rFonts w:asciiTheme="majorHAnsi" w:hAnsiTheme="majorHAnsi" w:cs="Calibri"/>
              </w:rPr>
              <w:t>Standard emisji pyłu (obecny)</w:t>
            </w:r>
          </w:p>
        </w:tc>
        <w:tc>
          <w:tcPr>
            <w:tcW w:w="1076" w:type="dxa"/>
          </w:tcPr>
          <w:p w14:paraId="616F0A12" w14:textId="754C40BF" w:rsidR="00E03FEE" w:rsidRPr="00290032" w:rsidRDefault="00550119" w:rsidP="00E03FEE">
            <w:pPr>
              <w:ind w:left="-38"/>
              <w:rPr>
                <w:rFonts w:asciiTheme="majorHAnsi" w:hAnsiTheme="majorHAnsi" w:cs="Calibri"/>
              </w:rPr>
            </w:pPr>
            <w:r w:rsidRPr="00290032">
              <w:rPr>
                <w:rFonts w:asciiTheme="majorHAnsi" w:hAnsiTheme="majorHAnsi" w:cs="Calibri"/>
              </w:rPr>
              <w:t>mg</w:t>
            </w:r>
            <w:r w:rsidR="00E03FEE" w:rsidRPr="00290032">
              <w:rPr>
                <w:rFonts w:asciiTheme="majorHAnsi" w:hAnsiTheme="majorHAnsi" w:cs="Calibri"/>
              </w:rPr>
              <w:t>/m</w:t>
            </w:r>
            <w:r w:rsidR="00E03FEE" w:rsidRPr="00290032">
              <w:rPr>
                <w:rFonts w:asciiTheme="majorHAnsi" w:hAnsiTheme="majorHAnsi" w:cs="Calibri"/>
                <w:vertAlign w:val="superscript"/>
              </w:rPr>
              <w:t>3</w:t>
            </w:r>
            <w:r w:rsidR="00E03FEE" w:rsidRPr="00290032">
              <w:rPr>
                <w:rFonts w:asciiTheme="majorHAnsi" w:hAnsiTheme="majorHAnsi" w:cs="Calibri"/>
              </w:rPr>
              <w:t>u (6%O</w:t>
            </w:r>
            <w:r w:rsidR="00E03FEE" w:rsidRPr="00290032">
              <w:rPr>
                <w:rFonts w:asciiTheme="majorHAnsi" w:hAnsiTheme="majorHAnsi" w:cs="Calibri"/>
                <w:vertAlign w:val="subscript"/>
              </w:rPr>
              <w:t>2</w:t>
            </w:r>
            <w:r w:rsidR="00E03FEE" w:rsidRPr="00290032">
              <w:rPr>
                <w:rFonts w:asciiTheme="majorHAnsi" w:hAnsiTheme="majorHAnsi" w:cs="Calibri"/>
              </w:rPr>
              <w:t>)</w:t>
            </w:r>
          </w:p>
        </w:tc>
        <w:tc>
          <w:tcPr>
            <w:tcW w:w="1658" w:type="dxa"/>
          </w:tcPr>
          <w:p w14:paraId="7BE23F62" w14:textId="77777777" w:rsidR="00E03FEE" w:rsidRPr="00290032" w:rsidRDefault="00E03FEE" w:rsidP="00E03FEE">
            <w:pPr>
              <w:ind w:left="-38"/>
              <w:rPr>
                <w:rFonts w:asciiTheme="majorHAnsi" w:hAnsiTheme="majorHAnsi" w:cs="Calibri"/>
              </w:rPr>
            </w:pPr>
            <w:r w:rsidRPr="00290032">
              <w:rPr>
                <w:rFonts w:asciiTheme="majorHAnsi" w:hAnsiTheme="majorHAnsi" w:cs="Calibri"/>
              </w:rPr>
              <w:t>&lt;400</w:t>
            </w:r>
          </w:p>
        </w:tc>
        <w:tc>
          <w:tcPr>
            <w:tcW w:w="1871" w:type="dxa"/>
          </w:tcPr>
          <w:p w14:paraId="31A6938E" w14:textId="77777777" w:rsidR="00E03FEE" w:rsidRPr="00290032" w:rsidRDefault="00E03FEE" w:rsidP="00E03FEE">
            <w:pPr>
              <w:ind w:left="-38"/>
              <w:rPr>
                <w:rFonts w:asciiTheme="majorHAnsi" w:hAnsiTheme="majorHAnsi" w:cs="Calibri"/>
              </w:rPr>
            </w:pPr>
            <w:r w:rsidRPr="00290032">
              <w:rPr>
                <w:rFonts w:asciiTheme="majorHAnsi" w:hAnsiTheme="majorHAnsi" w:cs="Calibri"/>
              </w:rPr>
              <w:t>&lt;400</w:t>
            </w:r>
          </w:p>
        </w:tc>
        <w:tc>
          <w:tcPr>
            <w:tcW w:w="1955" w:type="dxa"/>
          </w:tcPr>
          <w:p w14:paraId="5E77794A" w14:textId="77777777" w:rsidR="00E03FEE" w:rsidRPr="00290032" w:rsidRDefault="00E03FEE" w:rsidP="00E03FEE">
            <w:pPr>
              <w:ind w:left="-38"/>
              <w:rPr>
                <w:rFonts w:asciiTheme="majorHAnsi" w:hAnsiTheme="majorHAnsi" w:cs="Calibri"/>
              </w:rPr>
            </w:pPr>
            <w:r w:rsidRPr="00290032">
              <w:rPr>
                <w:rFonts w:asciiTheme="majorHAnsi" w:hAnsiTheme="majorHAnsi" w:cs="Calibri"/>
              </w:rPr>
              <w:t>&lt;100</w:t>
            </w:r>
          </w:p>
        </w:tc>
      </w:tr>
      <w:tr w:rsidR="00E03FEE" w:rsidRPr="00290032" w14:paraId="19EB35D1" w14:textId="77777777" w:rsidTr="00E03FEE">
        <w:trPr>
          <w:trHeight w:val="330"/>
        </w:trPr>
        <w:tc>
          <w:tcPr>
            <w:tcW w:w="668" w:type="dxa"/>
            <w:shd w:val="clear" w:color="auto" w:fill="D9E2F3"/>
          </w:tcPr>
          <w:p w14:paraId="282A958B" w14:textId="77777777" w:rsidR="00E03FEE" w:rsidRPr="00290032" w:rsidRDefault="00E03FEE" w:rsidP="00E03FEE">
            <w:pPr>
              <w:ind w:left="-38"/>
              <w:rPr>
                <w:rFonts w:asciiTheme="majorHAnsi" w:hAnsiTheme="majorHAnsi" w:cs="Calibri"/>
              </w:rPr>
            </w:pPr>
            <w:r w:rsidRPr="00290032">
              <w:rPr>
                <w:rFonts w:asciiTheme="majorHAnsi" w:hAnsiTheme="majorHAnsi" w:cs="Calibri"/>
              </w:rPr>
              <w:t>4</w:t>
            </w:r>
          </w:p>
        </w:tc>
        <w:tc>
          <w:tcPr>
            <w:tcW w:w="1876" w:type="dxa"/>
          </w:tcPr>
          <w:p w14:paraId="04B7C4C6" w14:textId="77777777" w:rsidR="00E03FEE" w:rsidRPr="00290032" w:rsidRDefault="00E03FEE" w:rsidP="00E03FEE">
            <w:pPr>
              <w:ind w:left="-38"/>
              <w:rPr>
                <w:rFonts w:asciiTheme="majorHAnsi" w:hAnsiTheme="majorHAnsi" w:cs="Calibri"/>
              </w:rPr>
            </w:pPr>
            <w:r w:rsidRPr="00290032">
              <w:rPr>
                <w:rFonts w:asciiTheme="majorHAnsi" w:hAnsiTheme="majorHAnsi" w:cs="Calibri"/>
              </w:rPr>
              <w:t>Ilość wentylatorów</w:t>
            </w:r>
          </w:p>
        </w:tc>
        <w:tc>
          <w:tcPr>
            <w:tcW w:w="1076" w:type="dxa"/>
          </w:tcPr>
          <w:p w14:paraId="19049A27" w14:textId="77777777" w:rsidR="00E03FEE" w:rsidRPr="00290032" w:rsidRDefault="00E03FEE" w:rsidP="00E03FEE">
            <w:pPr>
              <w:ind w:left="-38"/>
              <w:rPr>
                <w:rFonts w:asciiTheme="majorHAnsi" w:hAnsiTheme="majorHAnsi" w:cs="Calibri"/>
              </w:rPr>
            </w:pPr>
            <w:proofErr w:type="spellStart"/>
            <w:r w:rsidRPr="00290032">
              <w:rPr>
                <w:rFonts w:asciiTheme="majorHAnsi" w:hAnsiTheme="majorHAnsi" w:cs="Calibri"/>
              </w:rPr>
              <w:t>szt</w:t>
            </w:r>
            <w:proofErr w:type="spellEnd"/>
          </w:p>
        </w:tc>
        <w:tc>
          <w:tcPr>
            <w:tcW w:w="1658" w:type="dxa"/>
          </w:tcPr>
          <w:p w14:paraId="609A82D0" w14:textId="77777777" w:rsidR="00E03FEE" w:rsidRPr="00290032" w:rsidRDefault="00E03FEE" w:rsidP="00E03FEE">
            <w:pPr>
              <w:ind w:left="-38"/>
              <w:rPr>
                <w:rFonts w:asciiTheme="majorHAnsi" w:hAnsiTheme="majorHAnsi" w:cs="Calibri"/>
              </w:rPr>
            </w:pPr>
            <w:r w:rsidRPr="00290032">
              <w:rPr>
                <w:rFonts w:asciiTheme="majorHAnsi" w:hAnsiTheme="majorHAnsi" w:cs="Calibri"/>
              </w:rPr>
              <w:t>1</w:t>
            </w:r>
          </w:p>
        </w:tc>
        <w:tc>
          <w:tcPr>
            <w:tcW w:w="1871" w:type="dxa"/>
          </w:tcPr>
          <w:p w14:paraId="22994BB1" w14:textId="77777777" w:rsidR="00E03FEE" w:rsidRPr="00290032" w:rsidRDefault="00E03FEE" w:rsidP="00E03FEE">
            <w:pPr>
              <w:ind w:left="-38"/>
              <w:rPr>
                <w:rFonts w:asciiTheme="majorHAnsi" w:hAnsiTheme="majorHAnsi" w:cs="Calibri"/>
              </w:rPr>
            </w:pPr>
            <w:r w:rsidRPr="00290032">
              <w:rPr>
                <w:rFonts w:asciiTheme="majorHAnsi" w:hAnsiTheme="majorHAnsi" w:cs="Calibri"/>
              </w:rPr>
              <w:t>2</w:t>
            </w:r>
          </w:p>
        </w:tc>
        <w:tc>
          <w:tcPr>
            <w:tcW w:w="1955" w:type="dxa"/>
          </w:tcPr>
          <w:p w14:paraId="6DF98EE1" w14:textId="77777777" w:rsidR="00E03FEE" w:rsidRPr="00290032" w:rsidRDefault="00E03FEE" w:rsidP="00E03FEE">
            <w:pPr>
              <w:ind w:left="-38"/>
              <w:rPr>
                <w:rFonts w:asciiTheme="majorHAnsi" w:hAnsiTheme="majorHAnsi" w:cs="Calibri"/>
              </w:rPr>
            </w:pPr>
            <w:r w:rsidRPr="00290032">
              <w:rPr>
                <w:rFonts w:asciiTheme="majorHAnsi" w:hAnsiTheme="majorHAnsi" w:cs="Calibri"/>
              </w:rPr>
              <w:t>1</w:t>
            </w:r>
          </w:p>
        </w:tc>
      </w:tr>
      <w:tr w:rsidR="00E03FEE" w:rsidRPr="00290032" w14:paraId="16B7E3BF" w14:textId="77777777" w:rsidTr="00E03FEE">
        <w:trPr>
          <w:trHeight w:val="239"/>
        </w:trPr>
        <w:tc>
          <w:tcPr>
            <w:tcW w:w="668" w:type="dxa"/>
            <w:shd w:val="clear" w:color="auto" w:fill="D9E2F3"/>
          </w:tcPr>
          <w:p w14:paraId="6F7C51F0" w14:textId="77777777" w:rsidR="00E03FEE" w:rsidRPr="00290032" w:rsidRDefault="00E03FEE" w:rsidP="00E03FEE">
            <w:pPr>
              <w:ind w:left="-38"/>
              <w:rPr>
                <w:rFonts w:asciiTheme="majorHAnsi" w:hAnsiTheme="majorHAnsi" w:cs="Calibri"/>
              </w:rPr>
            </w:pPr>
            <w:r w:rsidRPr="00290032">
              <w:rPr>
                <w:rFonts w:asciiTheme="majorHAnsi" w:hAnsiTheme="majorHAnsi" w:cs="Calibri"/>
              </w:rPr>
              <w:t>5</w:t>
            </w:r>
          </w:p>
        </w:tc>
        <w:tc>
          <w:tcPr>
            <w:tcW w:w="1876" w:type="dxa"/>
          </w:tcPr>
          <w:p w14:paraId="0F605B2D" w14:textId="77777777" w:rsidR="00E03FEE" w:rsidRPr="00290032" w:rsidRDefault="00E03FEE" w:rsidP="00E03FEE">
            <w:pPr>
              <w:ind w:left="-38"/>
              <w:rPr>
                <w:rFonts w:asciiTheme="majorHAnsi" w:hAnsiTheme="majorHAnsi" w:cs="Calibri"/>
              </w:rPr>
            </w:pPr>
            <w:r w:rsidRPr="00290032">
              <w:rPr>
                <w:rFonts w:asciiTheme="majorHAnsi" w:hAnsiTheme="majorHAnsi" w:cs="Calibri"/>
              </w:rPr>
              <w:t>Typ wentylatora</w:t>
            </w:r>
          </w:p>
        </w:tc>
        <w:tc>
          <w:tcPr>
            <w:tcW w:w="1076" w:type="dxa"/>
          </w:tcPr>
          <w:p w14:paraId="7E9691E7" w14:textId="77777777" w:rsidR="00E03FEE" w:rsidRPr="00290032" w:rsidRDefault="00E03FEE" w:rsidP="00E03FEE">
            <w:pPr>
              <w:ind w:left="-38"/>
              <w:rPr>
                <w:rFonts w:asciiTheme="majorHAnsi" w:hAnsiTheme="majorHAnsi" w:cs="Calibri"/>
              </w:rPr>
            </w:pPr>
            <w:r w:rsidRPr="00290032">
              <w:rPr>
                <w:rFonts w:asciiTheme="majorHAnsi" w:hAnsiTheme="majorHAnsi" w:cs="Calibri"/>
              </w:rPr>
              <w:t xml:space="preserve"> - </w:t>
            </w:r>
          </w:p>
        </w:tc>
        <w:tc>
          <w:tcPr>
            <w:tcW w:w="1658" w:type="dxa"/>
          </w:tcPr>
          <w:p w14:paraId="716852D6" w14:textId="77777777" w:rsidR="00E03FEE" w:rsidRPr="00290032" w:rsidRDefault="00E03FEE" w:rsidP="00E03FEE">
            <w:pPr>
              <w:ind w:left="-38"/>
              <w:rPr>
                <w:rFonts w:asciiTheme="majorHAnsi" w:hAnsiTheme="majorHAnsi" w:cs="Calibri"/>
              </w:rPr>
            </w:pPr>
            <w:r w:rsidRPr="00290032">
              <w:rPr>
                <w:rFonts w:asciiTheme="majorHAnsi" w:hAnsiTheme="majorHAnsi" w:cs="Calibri"/>
              </w:rPr>
              <w:t>KXE 040-200015-00</w:t>
            </w:r>
          </w:p>
        </w:tc>
        <w:tc>
          <w:tcPr>
            <w:tcW w:w="1871" w:type="dxa"/>
          </w:tcPr>
          <w:p w14:paraId="4A3EC8C3" w14:textId="77777777" w:rsidR="00E03FEE" w:rsidRPr="00290032" w:rsidRDefault="00E03FEE" w:rsidP="00E03FEE">
            <w:pPr>
              <w:ind w:left="-38"/>
              <w:rPr>
                <w:rFonts w:asciiTheme="majorHAnsi" w:hAnsiTheme="majorHAnsi" w:cs="Calibri"/>
              </w:rPr>
            </w:pPr>
            <w:r w:rsidRPr="00290032">
              <w:rPr>
                <w:rFonts w:asciiTheme="majorHAnsi" w:hAnsiTheme="majorHAnsi" w:cs="Calibri"/>
              </w:rPr>
              <w:t>WPWD-90/1,4/AFK</w:t>
            </w:r>
          </w:p>
        </w:tc>
        <w:tc>
          <w:tcPr>
            <w:tcW w:w="1955" w:type="dxa"/>
          </w:tcPr>
          <w:p w14:paraId="65A8C5C4" w14:textId="77777777" w:rsidR="00E03FEE" w:rsidRPr="00290032" w:rsidRDefault="00E03FEE" w:rsidP="00E03FEE">
            <w:pPr>
              <w:ind w:left="-38"/>
              <w:rPr>
                <w:rFonts w:asciiTheme="majorHAnsi" w:hAnsiTheme="majorHAnsi" w:cs="Calibri"/>
              </w:rPr>
            </w:pPr>
            <w:r w:rsidRPr="00290032">
              <w:rPr>
                <w:rFonts w:asciiTheme="majorHAnsi" w:hAnsiTheme="majorHAnsi" w:cs="Calibri"/>
              </w:rPr>
              <w:t>WPWs71/1,8</w:t>
            </w:r>
          </w:p>
        </w:tc>
      </w:tr>
      <w:tr w:rsidR="00E03FEE" w:rsidRPr="00290032" w14:paraId="48DDD5EF" w14:textId="77777777" w:rsidTr="00E03FEE">
        <w:trPr>
          <w:trHeight w:val="239"/>
        </w:trPr>
        <w:tc>
          <w:tcPr>
            <w:tcW w:w="668" w:type="dxa"/>
            <w:shd w:val="clear" w:color="auto" w:fill="D9E2F3"/>
          </w:tcPr>
          <w:p w14:paraId="27A8CD50" w14:textId="77777777" w:rsidR="00E03FEE" w:rsidRPr="00290032" w:rsidRDefault="00E03FEE" w:rsidP="00E03FEE">
            <w:pPr>
              <w:ind w:left="-38"/>
              <w:rPr>
                <w:rFonts w:asciiTheme="majorHAnsi" w:hAnsiTheme="majorHAnsi" w:cs="Calibri"/>
              </w:rPr>
            </w:pPr>
            <w:r w:rsidRPr="00290032">
              <w:rPr>
                <w:rFonts w:asciiTheme="majorHAnsi" w:hAnsiTheme="majorHAnsi" w:cs="Calibri"/>
              </w:rPr>
              <w:t>6</w:t>
            </w:r>
          </w:p>
        </w:tc>
        <w:tc>
          <w:tcPr>
            <w:tcW w:w="1876" w:type="dxa"/>
          </w:tcPr>
          <w:p w14:paraId="11D92F03" w14:textId="77777777" w:rsidR="00E03FEE" w:rsidRPr="00290032" w:rsidRDefault="00E03FEE" w:rsidP="00E03FEE">
            <w:pPr>
              <w:ind w:left="-38"/>
              <w:rPr>
                <w:rFonts w:asciiTheme="majorHAnsi" w:hAnsiTheme="majorHAnsi" w:cs="Calibri"/>
              </w:rPr>
            </w:pPr>
            <w:r w:rsidRPr="00290032">
              <w:rPr>
                <w:rFonts w:asciiTheme="majorHAnsi" w:hAnsiTheme="majorHAnsi" w:cs="Calibri"/>
              </w:rPr>
              <w:t>Wydajność wentylatora (1szt)</w:t>
            </w:r>
          </w:p>
        </w:tc>
        <w:tc>
          <w:tcPr>
            <w:tcW w:w="1076" w:type="dxa"/>
          </w:tcPr>
          <w:p w14:paraId="53ED3B5D" w14:textId="77777777" w:rsidR="00E03FEE" w:rsidRPr="00290032" w:rsidRDefault="00E03FEE" w:rsidP="00E03FEE">
            <w:pPr>
              <w:ind w:left="-38"/>
              <w:rPr>
                <w:rFonts w:asciiTheme="majorHAnsi" w:hAnsiTheme="majorHAnsi" w:cs="Calibri"/>
              </w:rPr>
            </w:pPr>
            <w:r w:rsidRPr="00290032">
              <w:rPr>
                <w:rFonts w:asciiTheme="majorHAnsi" w:hAnsiTheme="majorHAnsi" w:cs="Calibri"/>
              </w:rPr>
              <w:t>m</w:t>
            </w:r>
            <w:r w:rsidRPr="00290032">
              <w:rPr>
                <w:rFonts w:asciiTheme="majorHAnsi" w:hAnsiTheme="majorHAnsi" w:cs="Calibri"/>
                <w:vertAlign w:val="superscript"/>
              </w:rPr>
              <w:t>3</w:t>
            </w:r>
            <w:r w:rsidRPr="00290032">
              <w:rPr>
                <w:rFonts w:asciiTheme="majorHAnsi" w:hAnsiTheme="majorHAnsi" w:cs="Calibri"/>
              </w:rPr>
              <w:t>/h</w:t>
            </w:r>
          </w:p>
        </w:tc>
        <w:tc>
          <w:tcPr>
            <w:tcW w:w="1658" w:type="dxa"/>
          </w:tcPr>
          <w:p w14:paraId="4F0B3E3E" w14:textId="77777777" w:rsidR="00E03FEE" w:rsidRPr="00290032" w:rsidRDefault="00E03FEE" w:rsidP="00E03FEE">
            <w:pPr>
              <w:ind w:left="-38"/>
              <w:rPr>
                <w:rFonts w:asciiTheme="majorHAnsi" w:hAnsiTheme="majorHAnsi" w:cs="Calibri"/>
              </w:rPr>
            </w:pPr>
            <w:r w:rsidRPr="00290032">
              <w:rPr>
                <w:rFonts w:asciiTheme="majorHAnsi" w:hAnsiTheme="majorHAnsi" w:cs="Calibri"/>
              </w:rPr>
              <w:t>110 160</w:t>
            </w:r>
          </w:p>
        </w:tc>
        <w:tc>
          <w:tcPr>
            <w:tcW w:w="1871" w:type="dxa"/>
          </w:tcPr>
          <w:p w14:paraId="7D5FBA18" w14:textId="77777777" w:rsidR="00E03FEE" w:rsidRPr="00290032" w:rsidRDefault="00E03FEE" w:rsidP="00E03FEE">
            <w:pPr>
              <w:ind w:left="-38"/>
              <w:rPr>
                <w:rFonts w:asciiTheme="majorHAnsi" w:hAnsiTheme="majorHAnsi" w:cs="Calibri"/>
              </w:rPr>
            </w:pPr>
            <w:r w:rsidRPr="00290032">
              <w:rPr>
                <w:rFonts w:asciiTheme="majorHAnsi" w:hAnsiTheme="majorHAnsi" w:cs="Calibri"/>
              </w:rPr>
              <w:t>60 000</w:t>
            </w:r>
          </w:p>
        </w:tc>
        <w:tc>
          <w:tcPr>
            <w:tcW w:w="1955" w:type="dxa"/>
          </w:tcPr>
          <w:p w14:paraId="5C73284C" w14:textId="77777777" w:rsidR="00E03FEE" w:rsidRPr="00290032" w:rsidRDefault="00E03FEE" w:rsidP="00E03FEE">
            <w:pPr>
              <w:ind w:left="-38"/>
              <w:rPr>
                <w:rFonts w:asciiTheme="majorHAnsi" w:hAnsiTheme="majorHAnsi" w:cs="Calibri"/>
              </w:rPr>
            </w:pPr>
            <w:r w:rsidRPr="00290032">
              <w:rPr>
                <w:rFonts w:asciiTheme="majorHAnsi" w:hAnsiTheme="majorHAnsi" w:cs="Calibri"/>
              </w:rPr>
              <w:t>27 360</w:t>
            </w:r>
          </w:p>
        </w:tc>
      </w:tr>
    </w:tbl>
    <w:p w14:paraId="01650200" w14:textId="77777777" w:rsidR="00EF0BD1" w:rsidRDefault="00E03FEE" w:rsidP="00196F0F">
      <w:pPr>
        <w:spacing w:before="120" w:line="360" w:lineRule="auto"/>
        <w:ind w:firstLine="425"/>
        <w:jc w:val="both"/>
        <w:rPr>
          <w:rFonts w:asciiTheme="majorHAnsi" w:hAnsiTheme="majorHAnsi" w:cs="Calibri"/>
          <w:kern w:val="3"/>
          <w:lang w:eastAsia="pl-PL"/>
        </w:rPr>
      </w:pPr>
      <w:r w:rsidRPr="00290032">
        <w:rPr>
          <w:rFonts w:asciiTheme="majorHAnsi" w:hAnsiTheme="majorHAnsi" w:cs="Calibri"/>
          <w:kern w:val="3"/>
          <w:lang w:eastAsia="pl-PL"/>
        </w:rPr>
        <w:t>Każdy kocioł wyposażony jest w niezbędne</w:t>
      </w:r>
      <w:r w:rsidRPr="00E063A8">
        <w:rPr>
          <w:rFonts w:asciiTheme="majorHAnsi" w:hAnsiTheme="majorHAnsi" w:cs="Calibri"/>
          <w:kern w:val="3"/>
          <w:lang w:eastAsia="pl-PL"/>
        </w:rPr>
        <w:t xml:space="preserve"> urządzenia pomocnicze (wentylatory, system nawęglania itp.), własny układ zasilania i sterowania. </w:t>
      </w:r>
    </w:p>
    <w:p w14:paraId="1B0A7B1E" w14:textId="77777777" w:rsidR="00E03FEE" w:rsidRPr="005160A9" w:rsidRDefault="00E03FEE" w:rsidP="005160A9">
      <w:pPr>
        <w:pStyle w:val="Nagwek2"/>
        <w:numPr>
          <w:ilvl w:val="2"/>
          <w:numId w:val="7"/>
        </w:numPr>
        <w:spacing w:line="360" w:lineRule="auto"/>
        <w:rPr>
          <w:rFonts w:asciiTheme="majorHAnsi" w:hAnsiTheme="majorHAnsi" w:cs="Cambria"/>
          <w:color w:val="auto"/>
          <w:sz w:val="24"/>
          <w:szCs w:val="24"/>
          <w:lang w:eastAsia="pl-PL"/>
        </w:rPr>
      </w:pPr>
      <w:bookmarkStart w:id="18" w:name="_Toc2922741"/>
      <w:r w:rsidRPr="005160A9">
        <w:rPr>
          <w:rFonts w:asciiTheme="majorHAnsi" w:hAnsiTheme="majorHAnsi" w:cs="Cambria"/>
          <w:color w:val="auto"/>
          <w:sz w:val="24"/>
          <w:szCs w:val="24"/>
          <w:lang w:eastAsia="pl-PL"/>
        </w:rPr>
        <w:t>Charakterystyka istniejących kotłów:</w:t>
      </w:r>
      <w:bookmarkEnd w:id="18"/>
    </w:p>
    <w:p w14:paraId="7C21DB74" w14:textId="77777777" w:rsidR="00E03FEE" w:rsidRPr="005160A9" w:rsidRDefault="00E03FEE" w:rsidP="005160A9">
      <w:pPr>
        <w:pStyle w:val="Nagwek2"/>
        <w:numPr>
          <w:ilvl w:val="2"/>
          <w:numId w:val="248"/>
        </w:numPr>
        <w:spacing w:line="360" w:lineRule="auto"/>
        <w:rPr>
          <w:rFonts w:asciiTheme="majorHAnsi" w:hAnsiTheme="majorHAnsi" w:cs="Cambria"/>
          <w:color w:val="auto"/>
          <w:sz w:val="24"/>
          <w:szCs w:val="24"/>
          <w:lang w:eastAsia="pl-PL"/>
        </w:rPr>
      </w:pPr>
      <w:bookmarkStart w:id="19" w:name="_Toc2922742"/>
      <w:r w:rsidRPr="005160A9">
        <w:rPr>
          <w:rFonts w:asciiTheme="majorHAnsi" w:hAnsiTheme="majorHAnsi" w:cs="Cambria"/>
          <w:color w:val="auto"/>
          <w:sz w:val="24"/>
          <w:szCs w:val="24"/>
          <w:lang w:eastAsia="pl-PL"/>
        </w:rPr>
        <w:t>Kocioł OR-50-N:</w:t>
      </w:r>
      <w:bookmarkEnd w:id="19"/>
    </w:p>
    <w:p w14:paraId="39ECE744" w14:textId="77777777" w:rsidR="00E03FEE" w:rsidRPr="00E063A8" w:rsidRDefault="00E03FEE" w:rsidP="00E03FEE">
      <w:pPr>
        <w:spacing w:before="120" w:line="360" w:lineRule="auto"/>
        <w:ind w:firstLine="426"/>
        <w:jc w:val="both"/>
        <w:rPr>
          <w:rFonts w:asciiTheme="majorHAnsi" w:hAnsiTheme="majorHAnsi" w:cs="Calibri"/>
        </w:rPr>
      </w:pPr>
      <w:r w:rsidRPr="00E063A8">
        <w:rPr>
          <w:rFonts w:asciiTheme="majorHAnsi" w:hAnsiTheme="majorHAnsi" w:cs="Calibri"/>
          <w:kern w:val="3"/>
          <w:lang w:eastAsia="pl-PL"/>
        </w:rPr>
        <w:t>Kocioł parowy wodnorurowy OR-50-N przeznaczony jest do wytwarzania pary przegrzanej do napędu turbiny i ciepła użytkowego na potrzeby zasilania sieci ciepłowniczej. Powierzchnie ogrzewalne kotła stanowią: ekrany komory paleniskowej i wężownicowy przegrzewacz pary zabudowany w II-</w:t>
      </w:r>
      <w:proofErr w:type="spellStart"/>
      <w:r w:rsidRPr="00E063A8">
        <w:rPr>
          <w:rFonts w:asciiTheme="majorHAnsi" w:hAnsiTheme="majorHAnsi" w:cs="Calibri"/>
          <w:kern w:val="3"/>
          <w:lang w:eastAsia="pl-PL"/>
        </w:rPr>
        <w:t>gim</w:t>
      </w:r>
      <w:proofErr w:type="spellEnd"/>
      <w:r w:rsidRPr="00E063A8">
        <w:rPr>
          <w:rFonts w:asciiTheme="majorHAnsi" w:hAnsiTheme="majorHAnsi" w:cs="Calibri"/>
          <w:kern w:val="3"/>
          <w:lang w:eastAsia="pl-PL"/>
        </w:rPr>
        <w:t xml:space="preserve"> ciągu oraz podgrzewacz wody zabudowany jako wolnostojący blok. Komora paleniskowa oraz II-</w:t>
      </w:r>
      <w:proofErr w:type="spellStart"/>
      <w:r w:rsidRPr="00E063A8">
        <w:rPr>
          <w:rFonts w:asciiTheme="majorHAnsi" w:hAnsiTheme="majorHAnsi" w:cs="Calibri"/>
          <w:kern w:val="3"/>
          <w:lang w:eastAsia="pl-PL"/>
        </w:rPr>
        <w:t>gi</w:t>
      </w:r>
      <w:proofErr w:type="spellEnd"/>
      <w:r w:rsidRPr="00E063A8">
        <w:rPr>
          <w:rFonts w:asciiTheme="majorHAnsi" w:hAnsiTheme="majorHAnsi" w:cs="Calibri"/>
          <w:kern w:val="3"/>
          <w:lang w:eastAsia="pl-PL"/>
        </w:rPr>
        <w:t xml:space="preserve"> ciąg stanowią samonośny blok, opasany bandażami i wsparty poprzez słupy stalowe na konstrukcji nośnej, na której oparto również słupy podgrzewacza wody. Ekrany komory spalania i ściany ciągu konwekcyjnego są ścianami szczelnymi. Pomiędzy walczakiem a rurami opadowymi rozpływ wody i powrót pary odbywa się w ciągu cyrkulacji naturalnej. W kotle zabudowano ruszt mechaniczny </w:t>
      </w:r>
      <w:r w:rsidRPr="00E063A8">
        <w:rPr>
          <w:rFonts w:asciiTheme="majorHAnsi" w:hAnsiTheme="majorHAnsi" w:cs="Calibri"/>
        </w:rPr>
        <w:t xml:space="preserve">z układem strefowego rozdziału powietrza podmuchowego. Dopływ powietrza pod ruszt prowadzony jest indywidualnymi kanałami </w:t>
      </w:r>
      <w:r w:rsidRPr="00E063A8">
        <w:rPr>
          <w:rFonts w:asciiTheme="majorHAnsi" w:hAnsiTheme="majorHAnsi" w:cs="Calibri"/>
        </w:rPr>
        <w:lastRenderedPageBreak/>
        <w:t>z zabudowanymi klapami regulacyjnymi z napędem ręcznym. Powietrze podawane pod ruszt jest wstępnie podgrzewane z wykorzystaniem nadwyżki entalpii wody powrotnej. Powietrze wtórne wdmuchiwane jest do komory paleniskowej przez dysze, rozmieszczone nad rusztem w ekranie przednim komory paleniskowej.</w:t>
      </w:r>
    </w:p>
    <w:p w14:paraId="5070F026" w14:textId="77777777" w:rsidR="00E03FEE" w:rsidRPr="00290032" w:rsidRDefault="00E03FEE" w:rsidP="00B21076">
      <w:pPr>
        <w:pStyle w:val="Legenda"/>
        <w:rPr>
          <w:rFonts w:asciiTheme="majorHAnsi" w:hAnsiTheme="majorHAnsi"/>
        </w:rPr>
      </w:pPr>
      <w:r w:rsidRPr="00290032">
        <w:rPr>
          <w:rFonts w:asciiTheme="majorHAnsi" w:hAnsiTheme="majorHAnsi"/>
        </w:rPr>
        <w:t xml:space="preserve">Tabela </w:t>
      </w:r>
      <w:r w:rsidR="00196F0F" w:rsidRPr="00290032">
        <w:rPr>
          <w:rFonts w:asciiTheme="majorHAnsi" w:hAnsiTheme="majorHAnsi"/>
          <w:noProof/>
        </w:rPr>
        <w:t>4</w:t>
      </w:r>
      <w:r w:rsidRPr="00290032">
        <w:rPr>
          <w:rFonts w:asciiTheme="majorHAnsi" w:hAnsiTheme="majorHAnsi"/>
        </w:rPr>
        <w:t xml:space="preserve"> – Podstawowe parametry kotła OR-50-N przyjmowane do doboru instalacji oczyszczania.</w:t>
      </w:r>
    </w:p>
    <w:tbl>
      <w:tblPr>
        <w:tblStyle w:val="Tabela-Siatka1"/>
        <w:tblW w:w="0" w:type="auto"/>
        <w:tblLayout w:type="fixed"/>
        <w:tblLook w:val="0000" w:firstRow="0" w:lastRow="0" w:firstColumn="0" w:lastColumn="0" w:noHBand="0" w:noVBand="0"/>
      </w:tblPr>
      <w:tblGrid>
        <w:gridCol w:w="645"/>
        <w:gridCol w:w="3763"/>
        <w:gridCol w:w="2410"/>
        <w:gridCol w:w="1701"/>
      </w:tblGrid>
      <w:tr w:rsidR="00E03FEE" w:rsidRPr="00290032" w14:paraId="1CF8896D" w14:textId="77777777" w:rsidTr="006772D0">
        <w:trPr>
          <w:trHeight w:val="603"/>
        </w:trPr>
        <w:tc>
          <w:tcPr>
            <w:tcW w:w="645" w:type="dxa"/>
          </w:tcPr>
          <w:p w14:paraId="17B9B07B" w14:textId="483409B0" w:rsidR="00E03FEE" w:rsidRPr="00290032" w:rsidRDefault="00E03FEE" w:rsidP="00E03FEE">
            <w:pPr>
              <w:rPr>
                <w:rFonts w:asciiTheme="majorHAnsi" w:hAnsiTheme="majorHAnsi"/>
              </w:rPr>
            </w:pPr>
            <w:r w:rsidRPr="00290032">
              <w:rPr>
                <w:rFonts w:asciiTheme="majorHAnsi" w:hAnsiTheme="majorHAnsi"/>
              </w:rPr>
              <w:t>Lp</w:t>
            </w:r>
            <w:r w:rsidR="00601989" w:rsidRPr="00290032">
              <w:rPr>
                <w:rFonts w:asciiTheme="majorHAnsi" w:hAnsiTheme="majorHAnsi"/>
              </w:rPr>
              <w:t>.</w:t>
            </w:r>
          </w:p>
        </w:tc>
        <w:tc>
          <w:tcPr>
            <w:tcW w:w="3763" w:type="dxa"/>
          </w:tcPr>
          <w:p w14:paraId="49B42DE2" w14:textId="77777777" w:rsidR="00E03FEE" w:rsidRPr="00290032" w:rsidRDefault="00E03FEE" w:rsidP="00E03FEE">
            <w:pPr>
              <w:rPr>
                <w:rFonts w:asciiTheme="majorHAnsi" w:hAnsiTheme="majorHAnsi"/>
              </w:rPr>
            </w:pPr>
            <w:r w:rsidRPr="00290032">
              <w:rPr>
                <w:rFonts w:asciiTheme="majorHAnsi" w:hAnsiTheme="majorHAnsi"/>
              </w:rPr>
              <w:t>Cecha</w:t>
            </w:r>
          </w:p>
        </w:tc>
        <w:tc>
          <w:tcPr>
            <w:tcW w:w="2410" w:type="dxa"/>
          </w:tcPr>
          <w:p w14:paraId="205110B8" w14:textId="77777777" w:rsidR="00E03FEE" w:rsidRPr="00290032" w:rsidRDefault="00E03FEE" w:rsidP="00E03FEE">
            <w:pPr>
              <w:rPr>
                <w:rFonts w:asciiTheme="majorHAnsi" w:hAnsiTheme="majorHAnsi"/>
              </w:rPr>
            </w:pPr>
            <w:r w:rsidRPr="00290032">
              <w:rPr>
                <w:rFonts w:asciiTheme="majorHAnsi" w:hAnsiTheme="majorHAnsi"/>
              </w:rPr>
              <w:t>Wartość</w:t>
            </w:r>
          </w:p>
        </w:tc>
        <w:tc>
          <w:tcPr>
            <w:tcW w:w="1701" w:type="dxa"/>
          </w:tcPr>
          <w:p w14:paraId="60FB1F9C" w14:textId="77777777" w:rsidR="00E03FEE" w:rsidRPr="00290032" w:rsidRDefault="00E03FEE" w:rsidP="00E03FEE">
            <w:pPr>
              <w:rPr>
                <w:rFonts w:asciiTheme="majorHAnsi" w:hAnsiTheme="majorHAnsi"/>
              </w:rPr>
            </w:pPr>
            <w:r w:rsidRPr="00290032">
              <w:rPr>
                <w:rFonts w:asciiTheme="majorHAnsi" w:hAnsiTheme="majorHAnsi"/>
              </w:rPr>
              <w:t>Jednostka</w:t>
            </w:r>
          </w:p>
        </w:tc>
      </w:tr>
      <w:tr w:rsidR="00E03FEE" w:rsidRPr="00290032" w14:paraId="3521E968" w14:textId="77777777" w:rsidTr="006772D0">
        <w:trPr>
          <w:trHeight w:val="345"/>
        </w:trPr>
        <w:tc>
          <w:tcPr>
            <w:tcW w:w="645" w:type="dxa"/>
          </w:tcPr>
          <w:p w14:paraId="05BCE7B4" w14:textId="77777777" w:rsidR="00E03FEE" w:rsidRPr="00290032" w:rsidRDefault="00E03FEE" w:rsidP="00E03FEE">
            <w:pPr>
              <w:rPr>
                <w:rFonts w:asciiTheme="majorHAnsi" w:hAnsiTheme="majorHAnsi"/>
              </w:rPr>
            </w:pPr>
            <w:r w:rsidRPr="00290032">
              <w:rPr>
                <w:rFonts w:asciiTheme="majorHAnsi" w:hAnsiTheme="majorHAnsi"/>
              </w:rPr>
              <w:t>1</w:t>
            </w:r>
          </w:p>
        </w:tc>
        <w:tc>
          <w:tcPr>
            <w:tcW w:w="3763" w:type="dxa"/>
          </w:tcPr>
          <w:p w14:paraId="3B119458" w14:textId="77777777" w:rsidR="00E03FEE" w:rsidRPr="00290032" w:rsidRDefault="00E03FEE" w:rsidP="00E03FEE">
            <w:pPr>
              <w:rPr>
                <w:rFonts w:asciiTheme="majorHAnsi" w:hAnsiTheme="majorHAnsi"/>
              </w:rPr>
            </w:pPr>
            <w:r w:rsidRPr="00290032">
              <w:rPr>
                <w:rFonts w:asciiTheme="majorHAnsi" w:hAnsiTheme="majorHAnsi"/>
              </w:rPr>
              <w:t>Moc cieplna nominalna w paliwie</w:t>
            </w:r>
          </w:p>
        </w:tc>
        <w:tc>
          <w:tcPr>
            <w:tcW w:w="2410" w:type="dxa"/>
          </w:tcPr>
          <w:p w14:paraId="2C74D766" w14:textId="77777777" w:rsidR="00E03FEE" w:rsidRPr="00290032" w:rsidRDefault="00E03FEE" w:rsidP="00E03FEE">
            <w:pPr>
              <w:jc w:val="center"/>
              <w:rPr>
                <w:rFonts w:asciiTheme="majorHAnsi" w:hAnsiTheme="majorHAnsi"/>
              </w:rPr>
            </w:pPr>
            <w:r w:rsidRPr="00290032">
              <w:rPr>
                <w:rFonts w:asciiTheme="majorHAnsi" w:hAnsiTheme="majorHAnsi"/>
              </w:rPr>
              <w:t>46,05</w:t>
            </w:r>
          </w:p>
        </w:tc>
        <w:tc>
          <w:tcPr>
            <w:tcW w:w="1701" w:type="dxa"/>
          </w:tcPr>
          <w:p w14:paraId="19783F52" w14:textId="77777777" w:rsidR="00E03FEE" w:rsidRPr="00290032" w:rsidRDefault="00E03FEE" w:rsidP="00E03FEE">
            <w:pPr>
              <w:jc w:val="center"/>
              <w:rPr>
                <w:rFonts w:asciiTheme="majorHAnsi" w:hAnsiTheme="majorHAnsi"/>
              </w:rPr>
            </w:pPr>
            <w:r w:rsidRPr="00290032">
              <w:rPr>
                <w:rFonts w:asciiTheme="majorHAnsi" w:hAnsiTheme="majorHAnsi"/>
              </w:rPr>
              <w:t>MW</w:t>
            </w:r>
          </w:p>
        </w:tc>
      </w:tr>
      <w:tr w:rsidR="00E03FEE" w:rsidRPr="00290032" w14:paraId="0FA4D096" w14:textId="77777777" w:rsidTr="006772D0">
        <w:trPr>
          <w:trHeight w:val="315"/>
        </w:trPr>
        <w:tc>
          <w:tcPr>
            <w:tcW w:w="645" w:type="dxa"/>
          </w:tcPr>
          <w:p w14:paraId="71041298" w14:textId="77777777" w:rsidR="00E03FEE" w:rsidRPr="00290032" w:rsidRDefault="00E03FEE" w:rsidP="00E03FEE">
            <w:pPr>
              <w:rPr>
                <w:rFonts w:asciiTheme="majorHAnsi" w:hAnsiTheme="majorHAnsi"/>
              </w:rPr>
            </w:pPr>
            <w:r w:rsidRPr="00290032">
              <w:rPr>
                <w:rFonts w:asciiTheme="majorHAnsi" w:hAnsiTheme="majorHAnsi"/>
              </w:rPr>
              <w:t>2</w:t>
            </w:r>
          </w:p>
        </w:tc>
        <w:tc>
          <w:tcPr>
            <w:tcW w:w="3763" w:type="dxa"/>
          </w:tcPr>
          <w:p w14:paraId="444A4CED" w14:textId="77777777" w:rsidR="00E03FEE" w:rsidRPr="00290032" w:rsidRDefault="00E03FEE" w:rsidP="00E03FEE">
            <w:pPr>
              <w:rPr>
                <w:rFonts w:asciiTheme="majorHAnsi" w:hAnsiTheme="majorHAnsi"/>
              </w:rPr>
            </w:pPr>
            <w:r w:rsidRPr="00290032">
              <w:rPr>
                <w:rFonts w:asciiTheme="majorHAnsi" w:hAnsiTheme="majorHAnsi"/>
              </w:rPr>
              <w:t>Opór przepływu kocioł - ekonomizer (założeniowo)</w:t>
            </w:r>
          </w:p>
        </w:tc>
        <w:tc>
          <w:tcPr>
            <w:tcW w:w="2410" w:type="dxa"/>
          </w:tcPr>
          <w:p w14:paraId="7175F5BD" w14:textId="77777777" w:rsidR="00E03FEE" w:rsidRPr="00290032" w:rsidRDefault="00E03FEE" w:rsidP="00E03FEE">
            <w:pPr>
              <w:jc w:val="center"/>
              <w:rPr>
                <w:rFonts w:asciiTheme="majorHAnsi" w:hAnsiTheme="majorHAnsi"/>
              </w:rPr>
            </w:pPr>
            <w:r w:rsidRPr="00290032">
              <w:rPr>
                <w:rFonts w:asciiTheme="majorHAnsi" w:hAnsiTheme="majorHAnsi"/>
              </w:rPr>
              <w:t>1 000,00</w:t>
            </w:r>
          </w:p>
        </w:tc>
        <w:tc>
          <w:tcPr>
            <w:tcW w:w="1701" w:type="dxa"/>
          </w:tcPr>
          <w:p w14:paraId="5561451A" w14:textId="77777777" w:rsidR="00E03FEE" w:rsidRPr="00290032" w:rsidRDefault="00E03FEE" w:rsidP="00E03FEE">
            <w:pPr>
              <w:jc w:val="center"/>
              <w:rPr>
                <w:rFonts w:asciiTheme="majorHAnsi" w:hAnsiTheme="majorHAnsi"/>
              </w:rPr>
            </w:pPr>
            <w:r w:rsidRPr="00290032">
              <w:rPr>
                <w:rFonts w:asciiTheme="majorHAnsi" w:hAnsiTheme="majorHAnsi"/>
              </w:rPr>
              <w:t>Pa</w:t>
            </w:r>
          </w:p>
        </w:tc>
      </w:tr>
      <w:tr w:rsidR="00E03FEE" w:rsidRPr="00290032" w14:paraId="1E1D7037" w14:textId="77777777" w:rsidTr="006772D0">
        <w:trPr>
          <w:trHeight w:val="285"/>
        </w:trPr>
        <w:tc>
          <w:tcPr>
            <w:tcW w:w="645" w:type="dxa"/>
          </w:tcPr>
          <w:p w14:paraId="40E2D1AD" w14:textId="77777777" w:rsidR="00E03FEE" w:rsidRPr="00290032" w:rsidRDefault="00E03FEE" w:rsidP="00E03FEE">
            <w:pPr>
              <w:rPr>
                <w:rFonts w:asciiTheme="majorHAnsi" w:hAnsiTheme="majorHAnsi"/>
              </w:rPr>
            </w:pPr>
            <w:r w:rsidRPr="00290032">
              <w:rPr>
                <w:rFonts w:asciiTheme="majorHAnsi" w:hAnsiTheme="majorHAnsi"/>
              </w:rPr>
              <w:t>3</w:t>
            </w:r>
          </w:p>
        </w:tc>
        <w:tc>
          <w:tcPr>
            <w:tcW w:w="3763" w:type="dxa"/>
          </w:tcPr>
          <w:p w14:paraId="5892A2C0" w14:textId="77777777" w:rsidR="00E03FEE" w:rsidRPr="00290032" w:rsidRDefault="00E03FEE" w:rsidP="00E03FEE">
            <w:pPr>
              <w:rPr>
                <w:rFonts w:asciiTheme="majorHAnsi" w:hAnsiTheme="majorHAnsi"/>
              </w:rPr>
            </w:pPr>
            <w:r w:rsidRPr="00290032">
              <w:rPr>
                <w:rFonts w:asciiTheme="majorHAnsi" w:hAnsiTheme="majorHAnsi"/>
              </w:rPr>
              <w:t>Podciśnienie w komorze kotła (założeniowo)</w:t>
            </w:r>
          </w:p>
        </w:tc>
        <w:tc>
          <w:tcPr>
            <w:tcW w:w="2410" w:type="dxa"/>
          </w:tcPr>
          <w:p w14:paraId="0C7A95D7" w14:textId="77777777" w:rsidR="00E03FEE" w:rsidRPr="00290032" w:rsidRDefault="00E03FEE" w:rsidP="00E03FEE">
            <w:pPr>
              <w:jc w:val="center"/>
              <w:rPr>
                <w:rFonts w:asciiTheme="majorHAnsi" w:hAnsiTheme="majorHAnsi"/>
              </w:rPr>
            </w:pPr>
            <w:r w:rsidRPr="00290032">
              <w:rPr>
                <w:rFonts w:asciiTheme="majorHAnsi" w:hAnsiTheme="majorHAnsi"/>
              </w:rPr>
              <w:t>-25,00</w:t>
            </w:r>
          </w:p>
        </w:tc>
        <w:tc>
          <w:tcPr>
            <w:tcW w:w="1701" w:type="dxa"/>
          </w:tcPr>
          <w:p w14:paraId="55D316C5" w14:textId="77777777" w:rsidR="00E03FEE" w:rsidRPr="00290032" w:rsidRDefault="00E03FEE" w:rsidP="00E03FEE">
            <w:pPr>
              <w:jc w:val="center"/>
              <w:rPr>
                <w:rFonts w:asciiTheme="majorHAnsi" w:hAnsiTheme="majorHAnsi"/>
              </w:rPr>
            </w:pPr>
            <w:r w:rsidRPr="00290032">
              <w:rPr>
                <w:rFonts w:asciiTheme="majorHAnsi" w:hAnsiTheme="majorHAnsi"/>
              </w:rPr>
              <w:t>Pa</w:t>
            </w:r>
          </w:p>
        </w:tc>
      </w:tr>
      <w:tr w:rsidR="00E03FEE" w:rsidRPr="00290032" w14:paraId="4E034117" w14:textId="77777777" w:rsidTr="006772D0">
        <w:trPr>
          <w:trHeight w:val="867"/>
        </w:trPr>
        <w:tc>
          <w:tcPr>
            <w:tcW w:w="645" w:type="dxa"/>
          </w:tcPr>
          <w:p w14:paraId="6A66AFFD" w14:textId="77777777" w:rsidR="00E03FEE" w:rsidRPr="00290032" w:rsidRDefault="00E03FEE" w:rsidP="00E03FEE">
            <w:pPr>
              <w:rPr>
                <w:rFonts w:asciiTheme="majorHAnsi" w:hAnsiTheme="majorHAnsi"/>
              </w:rPr>
            </w:pPr>
            <w:r w:rsidRPr="00290032">
              <w:rPr>
                <w:rFonts w:asciiTheme="majorHAnsi" w:hAnsiTheme="majorHAnsi"/>
              </w:rPr>
              <w:t>4</w:t>
            </w:r>
          </w:p>
        </w:tc>
        <w:tc>
          <w:tcPr>
            <w:tcW w:w="3763" w:type="dxa"/>
          </w:tcPr>
          <w:p w14:paraId="007A7E17" w14:textId="77777777" w:rsidR="00E03FEE" w:rsidRPr="00290032" w:rsidRDefault="00E03FEE" w:rsidP="00E03FEE">
            <w:pPr>
              <w:rPr>
                <w:rFonts w:asciiTheme="majorHAnsi" w:hAnsiTheme="majorHAnsi"/>
              </w:rPr>
            </w:pPr>
            <w:r w:rsidRPr="00290032">
              <w:rPr>
                <w:rFonts w:asciiTheme="majorHAnsi" w:hAnsiTheme="majorHAnsi"/>
              </w:rPr>
              <w:t>Strumień spalin za kotłem w warunkach umownych dla paliwa projektowego:</w:t>
            </w:r>
          </w:p>
          <w:p w14:paraId="7643F186" w14:textId="77777777" w:rsidR="00E03FEE" w:rsidRPr="00290032" w:rsidRDefault="00E03FEE" w:rsidP="00E03FEE">
            <w:pPr>
              <w:jc w:val="right"/>
              <w:rPr>
                <w:rFonts w:asciiTheme="majorHAnsi" w:hAnsiTheme="majorHAnsi"/>
              </w:rPr>
            </w:pPr>
            <w:r w:rsidRPr="00290032">
              <w:rPr>
                <w:rFonts w:asciiTheme="majorHAnsi" w:hAnsiTheme="majorHAnsi"/>
              </w:rPr>
              <w:t>50 % obciążenia</w:t>
            </w:r>
          </w:p>
          <w:p w14:paraId="2795923A" w14:textId="77777777" w:rsidR="00E03FEE" w:rsidRPr="00290032" w:rsidRDefault="00E03FEE" w:rsidP="00E03FEE">
            <w:pPr>
              <w:jc w:val="right"/>
              <w:rPr>
                <w:rFonts w:asciiTheme="majorHAnsi" w:hAnsiTheme="majorHAnsi"/>
              </w:rPr>
            </w:pPr>
            <w:r w:rsidRPr="00290032">
              <w:rPr>
                <w:rFonts w:asciiTheme="majorHAnsi" w:hAnsiTheme="majorHAnsi"/>
              </w:rPr>
              <w:t>75 % obciążenia</w:t>
            </w:r>
          </w:p>
          <w:p w14:paraId="30177358" w14:textId="77777777" w:rsidR="00E03FEE" w:rsidRPr="00290032" w:rsidRDefault="00E03FEE" w:rsidP="00E03FEE">
            <w:pPr>
              <w:jc w:val="right"/>
              <w:rPr>
                <w:rFonts w:asciiTheme="majorHAnsi" w:hAnsiTheme="majorHAnsi"/>
              </w:rPr>
            </w:pPr>
            <w:r w:rsidRPr="00290032">
              <w:rPr>
                <w:rFonts w:asciiTheme="majorHAnsi" w:hAnsiTheme="majorHAnsi"/>
              </w:rPr>
              <w:t>100 % obciążenia</w:t>
            </w:r>
          </w:p>
        </w:tc>
        <w:tc>
          <w:tcPr>
            <w:tcW w:w="2410" w:type="dxa"/>
          </w:tcPr>
          <w:p w14:paraId="0EB0BA42" w14:textId="77777777" w:rsidR="00E03FEE" w:rsidRPr="00290032" w:rsidRDefault="00E03FEE" w:rsidP="00E03FEE">
            <w:pPr>
              <w:jc w:val="center"/>
              <w:rPr>
                <w:rFonts w:asciiTheme="majorHAnsi" w:hAnsiTheme="majorHAnsi"/>
              </w:rPr>
            </w:pPr>
          </w:p>
          <w:p w14:paraId="2CE62DCD" w14:textId="77777777" w:rsidR="00E03FEE" w:rsidRPr="00290032" w:rsidRDefault="00E03FEE" w:rsidP="00E03FEE">
            <w:pPr>
              <w:jc w:val="center"/>
              <w:rPr>
                <w:rFonts w:asciiTheme="majorHAnsi" w:hAnsiTheme="majorHAnsi"/>
              </w:rPr>
            </w:pPr>
          </w:p>
          <w:p w14:paraId="1577D151" w14:textId="77777777" w:rsidR="00E03FEE" w:rsidRPr="00290032" w:rsidRDefault="00E03FEE" w:rsidP="00E03FEE">
            <w:pPr>
              <w:jc w:val="center"/>
              <w:rPr>
                <w:rFonts w:asciiTheme="majorHAnsi" w:hAnsiTheme="majorHAnsi"/>
              </w:rPr>
            </w:pPr>
          </w:p>
          <w:p w14:paraId="30A5BA9D" w14:textId="77777777" w:rsidR="00E03FEE" w:rsidRPr="00290032" w:rsidRDefault="00E03FEE" w:rsidP="00E03FEE">
            <w:pPr>
              <w:jc w:val="center"/>
              <w:rPr>
                <w:rFonts w:asciiTheme="majorHAnsi" w:hAnsiTheme="majorHAnsi"/>
              </w:rPr>
            </w:pPr>
            <w:r w:rsidRPr="00290032">
              <w:rPr>
                <w:rFonts w:asciiTheme="majorHAnsi" w:hAnsiTheme="majorHAnsi"/>
              </w:rPr>
              <w:t>29 020</w:t>
            </w:r>
          </w:p>
          <w:p w14:paraId="60F4D6A0" w14:textId="77777777" w:rsidR="00E03FEE" w:rsidRPr="00290032" w:rsidRDefault="00E03FEE" w:rsidP="00E03FEE">
            <w:pPr>
              <w:jc w:val="center"/>
              <w:rPr>
                <w:rFonts w:asciiTheme="majorHAnsi" w:hAnsiTheme="majorHAnsi"/>
              </w:rPr>
            </w:pPr>
            <w:r w:rsidRPr="00290032">
              <w:rPr>
                <w:rFonts w:asciiTheme="majorHAnsi" w:hAnsiTheme="majorHAnsi"/>
              </w:rPr>
              <w:t>43 500</w:t>
            </w:r>
          </w:p>
          <w:p w14:paraId="2BDA9DCE" w14:textId="77777777" w:rsidR="00E03FEE" w:rsidRPr="00290032" w:rsidRDefault="00E03FEE" w:rsidP="00E03FEE">
            <w:pPr>
              <w:jc w:val="center"/>
              <w:rPr>
                <w:rFonts w:asciiTheme="majorHAnsi" w:hAnsiTheme="majorHAnsi"/>
              </w:rPr>
            </w:pPr>
            <w:r w:rsidRPr="00290032">
              <w:rPr>
                <w:rFonts w:asciiTheme="majorHAnsi" w:hAnsiTheme="majorHAnsi"/>
              </w:rPr>
              <w:t>58 040</w:t>
            </w:r>
          </w:p>
        </w:tc>
        <w:tc>
          <w:tcPr>
            <w:tcW w:w="1701" w:type="dxa"/>
          </w:tcPr>
          <w:p w14:paraId="7CE4ADF7" w14:textId="77777777" w:rsidR="00E03FEE" w:rsidRPr="00290032" w:rsidRDefault="00E03FEE" w:rsidP="00E03FEE">
            <w:pPr>
              <w:jc w:val="center"/>
              <w:rPr>
                <w:rFonts w:asciiTheme="majorHAnsi" w:hAnsiTheme="majorHAnsi"/>
              </w:rPr>
            </w:pPr>
          </w:p>
          <w:p w14:paraId="6BF2DD88" w14:textId="77777777" w:rsidR="00E03FEE" w:rsidRPr="00290032" w:rsidRDefault="00E03FEE" w:rsidP="00E03FEE">
            <w:pPr>
              <w:jc w:val="center"/>
              <w:rPr>
                <w:rFonts w:asciiTheme="majorHAnsi" w:hAnsiTheme="majorHAnsi"/>
              </w:rPr>
            </w:pPr>
          </w:p>
          <w:p w14:paraId="5F298D89" w14:textId="77777777" w:rsidR="00E03FEE" w:rsidRPr="00290032" w:rsidRDefault="00E03FEE" w:rsidP="00E03FEE">
            <w:pPr>
              <w:jc w:val="center"/>
              <w:rPr>
                <w:rFonts w:asciiTheme="majorHAnsi" w:hAnsiTheme="majorHAnsi"/>
              </w:rPr>
            </w:pPr>
          </w:p>
          <w:p w14:paraId="5827A699" w14:textId="77777777" w:rsidR="00E03FEE" w:rsidRPr="00290032" w:rsidRDefault="00E03FEE" w:rsidP="00E03FEE">
            <w:pPr>
              <w:jc w:val="center"/>
              <w:rPr>
                <w:rFonts w:asciiTheme="majorHAnsi" w:hAnsiTheme="majorHAnsi"/>
              </w:rPr>
            </w:pPr>
            <w:r w:rsidRPr="00290032">
              <w:rPr>
                <w:rFonts w:asciiTheme="majorHAnsi" w:hAnsiTheme="majorHAnsi"/>
              </w:rPr>
              <w:t>m</w:t>
            </w:r>
            <w:r w:rsidRPr="00290032">
              <w:rPr>
                <w:rFonts w:asciiTheme="majorHAnsi" w:hAnsiTheme="majorHAnsi"/>
                <w:vertAlign w:val="superscript"/>
              </w:rPr>
              <w:t>3</w:t>
            </w:r>
            <w:r w:rsidRPr="00290032">
              <w:rPr>
                <w:rFonts w:asciiTheme="majorHAnsi" w:hAnsiTheme="majorHAnsi"/>
                <w:vertAlign w:val="subscript"/>
              </w:rPr>
              <w:t>u</w:t>
            </w:r>
            <w:r w:rsidRPr="00290032">
              <w:rPr>
                <w:rFonts w:asciiTheme="majorHAnsi" w:hAnsiTheme="majorHAnsi"/>
              </w:rPr>
              <w:t>/h</w:t>
            </w:r>
          </w:p>
          <w:p w14:paraId="042F0FA8" w14:textId="77777777" w:rsidR="00E03FEE" w:rsidRPr="00290032" w:rsidRDefault="00E03FEE" w:rsidP="00E03FEE">
            <w:pPr>
              <w:jc w:val="center"/>
              <w:rPr>
                <w:rFonts w:asciiTheme="majorHAnsi" w:hAnsiTheme="majorHAnsi"/>
              </w:rPr>
            </w:pPr>
            <w:r w:rsidRPr="00290032">
              <w:rPr>
                <w:rFonts w:asciiTheme="majorHAnsi" w:hAnsiTheme="majorHAnsi"/>
              </w:rPr>
              <w:t>m</w:t>
            </w:r>
            <w:r w:rsidRPr="00290032">
              <w:rPr>
                <w:rFonts w:asciiTheme="majorHAnsi" w:hAnsiTheme="majorHAnsi"/>
                <w:vertAlign w:val="superscript"/>
              </w:rPr>
              <w:t>3</w:t>
            </w:r>
            <w:r w:rsidRPr="00290032">
              <w:rPr>
                <w:rFonts w:asciiTheme="majorHAnsi" w:hAnsiTheme="majorHAnsi"/>
                <w:vertAlign w:val="subscript"/>
              </w:rPr>
              <w:t>u</w:t>
            </w:r>
            <w:r w:rsidRPr="00290032">
              <w:rPr>
                <w:rFonts w:asciiTheme="majorHAnsi" w:hAnsiTheme="majorHAnsi"/>
              </w:rPr>
              <w:t>/h</w:t>
            </w:r>
          </w:p>
          <w:p w14:paraId="1C784BDE" w14:textId="77777777" w:rsidR="00E03FEE" w:rsidRPr="00290032" w:rsidRDefault="00E03FEE" w:rsidP="00E03FEE">
            <w:pPr>
              <w:jc w:val="center"/>
              <w:rPr>
                <w:rFonts w:asciiTheme="majorHAnsi" w:hAnsiTheme="majorHAnsi"/>
              </w:rPr>
            </w:pPr>
            <w:r w:rsidRPr="00290032">
              <w:rPr>
                <w:rFonts w:asciiTheme="majorHAnsi" w:hAnsiTheme="majorHAnsi"/>
              </w:rPr>
              <w:t>m</w:t>
            </w:r>
            <w:r w:rsidRPr="00290032">
              <w:rPr>
                <w:rFonts w:asciiTheme="majorHAnsi" w:hAnsiTheme="majorHAnsi"/>
                <w:vertAlign w:val="superscript"/>
              </w:rPr>
              <w:t>3</w:t>
            </w:r>
            <w:r w:rsidRPr="00290032">
              <w:rPr>
                <w:rFonts w:asciiTheme="majorHAnsi" w:hAnsiTheme="majorHAnsi"/>
                <w:vertAlign w:val="subscript"/>
              </w:rPr>
              <w:t>u</w:t>
            </w:r>
            <w:r w:rsidRPr="00290032">
              <w:rPr>
                <w:rFonts w:asciiTheme="majorHAnsi" w:hAnsiTheme="majorHAnsi"/>
              </w:rPr>
              <w:t>/h</w:t>
            </w:r>
          </w:p>
        </w:tc>
      </w:tr>
      <w:tr w:rsidR="00E03FEE" w:rsidRPr="00290032" w14:paraId="043F1F78" w14:textId="77777777" w:rsidTr="006772D0">
        <w:trPr>
          <w:trHeight w:val="285"/>
        </w:trPr>
        <w:tc>
          <w:tcPr>
            <w:tcW w:w="645" w:type="dxa"/>
          </w:tcPr>
          <w:p w14:paraId="6DE4E718" w14:textId="77777777" w:rsidR="00E03FEE" w:rsidRPr="00290032" w:rsidRDefault="00E03FEE" w:rsidP="00E03FEE">
            <w:pPr>
              <w:rPr>
                <w:rFonts w:asciiTheme="majorHAnsi" w:hAnsiTheme="majorHAnsi"/>
              </w:rPr>
            </w:pPr>
            <w:r w:rsidRPr="00290032">
              <w:rPr>
                <w:rFonts w:asciiTheme="majorHAnsi" w:hAnsiTheme="majorHAnsi"/>
              </w:rPr>
              <w:t>5</w:t>
            </w:r>
          </w:p>
        </w:tc>
        <w:tc>
          <w:tcPr>
            <w:tcW w:w="3763" w:type="dxa"/>
          </w:tcPr>
          <w:p w14:paraId="01827876" w14:textId="77777777" w:rsidR="00E03FEE" w:rsidRPr="00290032" w:rsidRDefault="00E03FEE" w:rsidP="00E03FEE">
            <w:pPr>
              <w:rPr>
                <w:rFonts w:asciiTheme="majorHAnsi" w:hAnsiTheme="majorHAnsi"/>
              </w:rPr>
            </w:pPr>
            <w:r w:rsidRPr="00290032">
              <w:rPr>
                <w:rFonts w:asciiTheme="majorHAnsi" w:hAnsiTheme="majorHAnsi"/>
              </w:rPr>
              <w:t>Czas pracy kotła (orientacyjny)</w:t>
            </w:r>
          </w:p>
        </w:tc>
        <w:tc>
          <w:tcPr>
            <w:tcW w:w="2410" w:type="dxa"/>
          </w:tcPr>
          <w:p w14:paraId="0553FA59" w14:textId="77777777" w:rsidR="00E03FEE" w:rsidRPr="00290032" w:rsidRDefault="00E03FEE" w:rsidP="00E03FEE">
            <w:pPr>
              <w:jc w:val="center"/>
              <w:rPr>
                <w:rFonts w:asciiTheme="majorHAnsi" w:hAnsiTheme="majorHAnsi"/>
              </w:rPr>
            </w:pPr>
            <w:r w:rsidRPr="00290032">
              <w:rPr>
                <w:rFonts w:asciiTheme="majorHAnsi" w:hAnsiTheme="majorHAnsi"/>
              </w:rPr>
              <w:t>5 472</w:t>
            </w:r>
          </w:p>
        </w:tc>
        <w:tc>
          <w:tcPr>
            <w:tcW w:w="1701" w:type="dxa"/>
          </w:tcPr>
          <w:p w14:paraId="01B7D3A5" w14:textId="77777777" w:rsidR="00E03FEE" w:rsidRPr="00290032" w:rsidRDefault="00E03FEE" w:rsidP="00E03FEE">
            <w:pPr>
              <w:jc w:val="center"/>
              <w:rPr>
                <w:rFonts w:asciiTheme="majorHAnsi" w:hAnsiTheme="majorHAnsi"/>
              </w:rPr>
            </w:pPr>
            <w:r w:rsidRPr="00290032">
              <w:rPr>
                <w:rFonts w:asciiTheme="majorHAnsi" w:hAnsiTheme="majorHAnsi"/>
              </w:rPr>
              <w:t>h</w:t>
            </w:r>
          </w:p>
        </w:tc>
      </w:tr>
      <w:tr w:rsidR="00E03FEE" w:rsidRPr="00290032" w14:paraId="192F5DCE" w14:textId="77777777" w:rsidTr="006772D0">
        <w:trPr>
          <w:trHeight w:val="285"/>
        </w:trPr>
        <w:tc>
          <w:tcPr>
            <w:tcW w:w="645" w:type="dxa"/>
          </w:tcPr>
          <w:p w14:paraId="04A6ED7B" w14:textId="77777777" w:rsidR="00E03FEE" w:rsidRPr="00290032" w:rsidRDefault="00E03FEE" w:rsidP="00E03FEE">
            <w:pPr>
              <w:rPr>
                <w:rFonts w:asciiTheme="majorHAnsi" w:hAnsiTheme="majorHAnsi"/>
              </w:rPr>
            </w:pPr>
            <w:r w:rsidRPr="00290032">
              <w:rPr>
                <w:rFonts w:asciiTheme="majorHAnsi" w:hAnsiTheme="majorHAnsi"/>
              </w:rPr>
              <w:t>6</w:t>
            </w:r>
          </w:p>
        </w:tc>
        <w:tc>
          <w:tcPr>
            <w:tcW w:w="3763" w:type="dxa"/>
          </w:tcPr>
          <w:p w14:paraId="12F14724" w14:textId="77777777" w:rsidR="00E03FEE" w:rsidRPr="00290032" w:rsidRDefault="00E03FEE" w:rsidP="00E03FEE">
            <w:pPr>
              <w:rPr>
                <w:rFonts w:asciiTheme="majorHAnsi" w:hAnsiTheme="majorHAnsi"/>
              </w:rPr>
            </w:pPr>
            <w:r w:rsidRPr="00290032">
              <w:rPr>
                <w:rFonts w:asciiTheme="majorHAnsi" w:hAnsiTheme="majorHAnsi"/>
              </w:rPr>
              <w:t>Temperatura spalin za kotłem, przed odpylaniem, min - max.</w:t>
            </w:r>
          </w:p>
        </w:tc>
        <w:tc>
          <w:tcPr>
            <w:tcW w:w="2410" w:type="dxa"/>
          </w:tcPr>
          <w:p w14:paraId="4D42F4E4" w14:textId="77777777" w:rsidR="00E03FEE" w:rsidRPr="00290032" w:rsidRDefault="00E03FEE" w:rsidP="00E03FEE">
            <w:pPr>
              <w:jc w:val="center"/>
              <w:rPr>
                <w:rFonts w:asciiTheme="majorHAnsi" w:hAnsiTheme="majorHAnsi"/>
              </w:rPr>
            </w:pPr>
            <w:r w:rsidRPr="00290032">
              <w:rPr>
                <w:rFonts w:asciiTheme="majorHAnsi" w:hAnsiTheme="majorHAnsi"/>
              </w:rPr>
              <w:t>110-165</w:t>
            </w:r>
          </w:p>
        </w:tc>
        <w:tc>
          <w:tcPr>
            <w:tcW w:w="1701" w:type="dxa"/>
          </w:tcPr>
          <w:p w14:paraId="1CB9A659" w14:textId="77777777" w:rsidR="00E03FEE" w:rsidRPr="00290032" w:rsidRDefault="00E03FEE" w:rsidP="00E03FEE">
            <w:pPr>
              <w:jc w:val="center"/>
              <w:rPr>
                <w:rFonts w:asciiTheme="majorHAnsi" w:hAnsiTheme="majorHAnsi"/>
              </w:rPr>
            </w:pPr>
            <w:proofErr w:type="spellStart"/>
            <w:r w:rsidRPr="00290032">
              <w:rPr>
                <w:rFonts w:asciiTheme="majorHAnsi" w:hAnsiTheme="majorHAnsi"/>
                <w:vertAlign w:val="superscript"/>
              </w:rPr>
              <w:t>o</w:t>
            </w:r>
            <w:r w:rsidRPr="00290032">
              <w:rPr>
                <w:rFonts w:asciiTheme="majorHAnsi" w:hAnsiTheme="majorHAnsi"/>
              </w:rPr>
              <w:t>C</w:t>
            </w:r>
            <w:proofErr w:type="spellEnd"/>
          </w:p>
        </w:tc>
      </w:tr>
      <w:tr w:rsidR="00E03FEE" w:rsidRPr="00290032" w14:paraId="50532C3B" w14:textId="77777777" w:rsidTr="006772D0">
        <w:trPr>
          <w:trHeight w:val="285"/>
        </w:trPr>
        <w:tc>
          <w:tcPr>
            <w:tcW w:w="645" w:type="dxa"/>
          </w:tcPr>
          <w:p w14:paraId="492E6786" w14:textId="77777777" w:rsidR="00E03FEE" w:rsidRPr="00290032" w:rsidRDefault="00E03FEE" w:rsidP="00E03FEE">
            <w:pPr>
              <w:rPr>
                <w:rFonts w:asciiTheme="majorHAnsi" w:hAnsiTheme="majorHAnsi"/>
              </w:rPr>
            </w:pPr>
            <w:r w:rsidRPr="00290032">
              <w:rPr>
                <w:rFonts w:asciiTheme="majorHAnsi" w:hAnsiTheme="majorHAnsi"/>
              </w:rPr>
              <w:t>7</w:t>
            </w:r>
          </w:p>
        </w:tc>
        <w:tc>
          <w:tcPr>
            <w:tcW w:w="3763" w:type="dxa"/>
          </w:tcPr>
          <w:p w14:paraId="144668A8" w14:textId="77777777" w:rsidR="00E03FEE" w:rsidRPr="00290032" w:rsidRDefault="00E03FEE" w:rsidP="00E03FEE">
            <w:pPr>
              <w:rPr>
                <w:rFonts w:asciiTheme="majorHAnsi" w:hAnsiTheme="majorHAnsi"/>
              </w:rPr>
            </w:pPr>
            <w:r w:rsidRPr="00290032">
              <w:rPr>
                <w:rFonts w:asciiTheme="majorHAnsi" w:hAnsiTheme="majorHAnsi"/>
              </w:rPr>
              <w:t>Zawartość tlenu w spalinach , min - max.</w:t>
            </w:r>
          </w:p>
        </w:tc>
        <w:tc>
          <w:tcPr>
            <w:tcW w:w="2410" w:type="dxa"/>
          </w:tcPr>
          <w:p w14:paraId="6C29BADD" w14:textId="77777777" w:rsidR="00E03FEE" w:rsidRPr="00290032" w:rsidRDefault="00E03FEE" w:rsidP="00E03FEE">
            <w:pPr>
              <w:jc w:val="center"/>
              <w:rPr>
                <w:rFonts w:asciiTheme="majorHAnsi" w:hAnsiTheme="majorHAnsi"/>
              </w:rPr>
            </w:pPr>
            <w:r w:rsidRPr="00290032">
              <w:rPr>
                <w:rFonts w:asciiTheme="majorHAnsi" w:hAnsiTheme="majorHAnsi"/>
              </w:rPr>
              <w:t>6-14</w:t>
            </w:r>
          </w:p>
        </w:tc>
        <w:tc>
          <w:tcPr>
            <w:tcW w:w="1701" w:type="dxa"/>
          </w:tcPr>
          <w:p w14:paraId="17F29537" w14:textId="77777777" w:rsidR="00E03FEE" w:rsidRPr="00290032" w:rsidRDefault="00E03FEE" w:rsidP="00E03FEE">
            <w:pPr>
              <w:jc w:val="center"/>
              <w:rPr>
                <w:rFonts w:asciiTheme="majorHAnsi" w:hAnsiTheme="majorHAnsi"/>
              </w:rPr>
            </w:pPr>
            <w:r w:rsidRPr="00290032">
              <w:rPr>
                <w:rFonts w:asciiTheme="majorHAnsi" w:hAnsiTheme="majorHAnsi"/>
              </w:rPr>
              <w:t>% obj.</w:t>
            </w:r>
          </w:p>
        </w:tc>
      </w:tr>
      <w:tr w:rsidR="00E03FEE" w:rsidRPr="00290032" w14:paraId="45C1DF36" w14:textId="77777777" w:rsidTr="006772D0">
        <w:trPr>
          <w:trHeight w:val="285"/>
        </w:trPr>
        <w:tc>
          <w:tcPr>
            <w:tcW w:w="645" w:type="dxa"/>
          </w:tcPr>
          <w:p w14:paraId="21D4B7B1" w14:textId="77777777" w:rsidR="00E03FEE" w:rsidRPr="00290032" w:rsidRDefault="00E03FEE" w:rsidP="00E03FEE">
            <w:pPr>
              <w:rPr>
                <w:rFonts w:asciiTheme="majorHAnsi" w:hAnsiTheme="majorHAnsi"/>
              </w:rPr>
            </w:pPr>
            <w:r w:rsidRPr="00290032">
              <w:rPr>
                <w:rFonts w:asciiTheme="majorHAnsi" w:hAnsiTheme="majorHAnsi"/>
              </w:rPr>
              <w:t>8</w:t>
            </w:r>
          </w:p>
        </w:tc>
        <w:tc>
          <w:tcPr>
            <w:tcW w:w="3763" w:type="dxa"/>
          </w:tcPr>
          <w:p w14:paraId="7897B61F" w14:textId="77777777" w:rsidR="00E03FEE" w:rsidRPr="00290032" w:rsidRDefault="00E03FEE" w:rsidP="00E03FEE">
            <w:pPr>
              <w:rPr>
                <w:rFonts w:asciiTheme="majorHAnsi" w:hAnsiTheme="majorHAnsi"/>
              </w:rPr>
            </w:pPr>
            <w:r w:rsidRPr="00290032">
              <w:rPr>
                <w:rFonts w:asciiTheme="majorHAnsi" w:hAnsiTheme="majorHAnsi"/>
              </w:rPr>
              <w:t xml:space="preserve">Sprawność cieplna, min. - max. </w:t>
            </w:r>
          </w:p>
        </w:tc>
        <w:tc>
          <w:tcPr>
            <w:tcW w:w="2410" w:type="dxa"/>
          </w:tcPr>
          <w:p w14:paraId="6F32C5A2" w14:textId="77777777" w:rsidR="00E03FEE" w:rsidRPr="00290032" w:rsidRDefault="00E03FEE" w:rsidP="00E03FEE">
            <w:pPr>
              <w:jc w:val="center"/>
              <w:rPr>
                <w:rFonts w:asciiTheme="majorHAnsi" w:hAnsiTheme="majorHAnsi"/>
              </w:rPr>
            </w:pPr>
            <w:r w:rsidRPr="00290032">
              <w:rPr>
                <w:rFonts w:asciiTheme="majorHAnsi" w:hAnsiTheme="majorHAnsi"/>
              </w:rPr>
              <w:t>79-92</w:t>
            </w:r>
          </w:p>
        </w:tc>
        <w:tc>
          <w:tcPr>
            <w:tcW w:w="1701" w:type="dxa"/>
          </w:tcPr>
          <w:p w14:paraId="09D4DA28" w14:textId="77777777" w:rsidR="00E03FEE" w:rsidRPr="00290032" w:rsidRDefault="00E03FEE" w:rsidP="00E03FEE">
            <w:pPr>
              <w:jc w:val="center"/>
              <w:rPr>
                <w:rFonts w:asciiTheme="majorHAnsi" w:hAnsiTheme="majorHAnsi"/>
              </w:rPr>
            </w:pPr>
            <w:r w:rsidRPr="00290032">
              <w:rPr>
                <w:rFonts w:asciiTheme="majorHAnsi" w:hAnsiTheme="majorHAnsi"/>
              </w:rPr>
              <w:t>%</w:t>
            </w:r>
          </w:p>
        </w:tc>
      </w:tr>
    </w:tbl>
    <w:p w14:paraId="399CFAAD" w14:textId="77777777" w:rsidR="00E03FEE" w:rsidRPr="005850ED" w:rsidRDefault="00E03FEE" w:rsidP="00E03FEE">
      <w:pPr>
        <w:rPr>
          <w:lang w:eastAsia="pl-PL"/>
        </w:rPr>
      </w:pPr>
    </w:p>
    <w:p w14:paraId="56499371" w14:textId="77777777" w:rsidR="00EF0BD1" w:rsidRPr="00196F0F" w:rsidRDefault="00D4535C" w:rsidP="00196F0F">
      <w:pPr>
        <w:pStyle w:val="Nagwek2"/>
        <w:numPr>
          <w:ilvl w:val="2"/>
          <w:numId w:val="248"/>
        </w:numPr>
        <w:spacing w:line="360" w:lineRule="auto"/>
        <w:rPr>
          <w:rFonts w:asciiTheme="majorHAnsi" w:hAnsiTheme="majorHAnsi" w:cs="Cambria"/>
          <w:i/>
          <w:iCs/>
          <w:sz w:val="24"/>
          <w:szCs w:val="24"/>
          <w:lang w:eastAsia="pl-PL"/>
        </w:rPr>
      </w:pPr>
      <w:bookmarkStart w:id="20" w:name="_Toc2922743"/>
      <w:r w:rsidRPr="00196F0F">
        <w:rPr>
          <w:rFonts w:asciiTheme="majorHAnsi" w:hAnsiTheme="majorHAnsi" w:cs="Cambria"/>
          <w:color w:val="auto"/>
          <w:sz w:val="24"/>
          <w:szCs w:val="24"/>
          <w:lang w:eastAsia="pl-PL"/>
        </w:rPr>
        <w:t>Kocioł OR-32:</w:t>
      </w:r>
      <w:bookmarkEnd w:id="20"/>
    </w:p>
    <w:p w14:paraId="5FAA32A9" w14:textId="240957CB" w:rsidR="00E03FEE" w:rsidRPr="00E063A8" w:rsidRDefault="00E03FEE" w:rsidP="00E03FEE">
      <w:pPr>
        <w:spacing w:before="120" w:line="360" w:lineRule="auto"/>
        <w:ind w:firstLine="425"/>
        <w:jc w:val="both"/>
        <w:rPr>
          <w:rFonts w:asciiTheme="majorHAnsi" w:hAnsiTheme="majorHAnsi" w:cs="Calibri"/>
        </w:rPr>
      </w:pPr>
      <w:r w:rsidRPr="00E063A8">
        <w:rPr>
          <w:rFonts w:asciiTheme="majorHAnsi" w:hAnsiTheme="majorHAnsi" w:cs="Calibri"/>
        </w:rPr>
        <w:t>Kocioł OR-32/14 – kocioł</w:t>
      </w:r>
      <w:r w:rsidR="002C2727">
        <w:rPr>
          <w:rFonts w:asciiTheme="majorHAnsi" w:hAnsiTheme="majorHAnsi" w:cs="Calibri"/>
        </w:rPr>
        <w:t xml:space="preserve"> parowy</w:t>
      </w:r>
      <w:r w:rsidRPr="00E063A8">
        <w:rPr>
          <w:rFonts w:asciiTheme="majorHAnsi" w:hAnsiTheme="majorHAnsi" w:cs="Calibri"/>
        </w:rPr>
        <w:t xml:space="preserve">, rusztowy, jednowalczakowy, dwuciągowy z całkowicie </w:t>
      </w:r>
      <w:proofErr w:type="spellStart"/>
      <w:r w:rsidRPr="00E063A8">
        <w:rPr>
          <w:rFonts w:asciiTheme="majorHAnsi" w:hAnsiTheme="majorHAnsi" w:cs="Calibri"/>
        </w:rPr>
        <w:t>opromieniowaną</w:t>
      </w:r>
      <w:proofErr w:type="spellEnd"/>
      <w:r w:rsidRPr="00E063A8">
        <w:rPr>
          <w:rFonts w:asciiTheme="majorHAnsi" w:hAnsiTheme="majorHAnsi" w:cs="Calibri"/>
        </w:rPr>
        <w:t xml:space="preserve"> komorą paleniskową</w:t>
      </w:r>
      <w:r w:rsidR="006713B4">
        <w:rPr>
          <w:rFonts w:asciiTheme="majorHAnsi" w:hAnsiTheme="majorHAnsi" w:cs="Calibri"/>
        </w:rPr>
        <w:t xml:space="preserve"> (ściany szczelne)</w:t>
      </w:r>
      <w:r w:rsidRPr="00E063A8">
        <w:rPr>
          <w:rFonts w:asciiTheme="majorHAnsi" w:hAnsiTheme="majorHAnsi" w:cs="Calibri"/>
        </w:rPr>
        <w:t xml:space="preserve">. Kocioł wyposażony </w:t>
      </w:r>
      <w:r w:rsidR="006713B4" w:rsidRPr="00E063A8">
        <w:rPr>
          <w:rFonts w:asciiTheme="majorHAnsi" w:hAnsiTheme="majorHAnsi" w:cs="Calibri"/>
        </w:rPr>
        <w:t xml:space="preserve">jeden pęczek </w:t>
      </w:r>
      <w:r w:rsidR="006713B4">
        <w:rPr>
          <w:rFonts w:asciiTheme="majorHAnsi" w:hAnsiTheme="majorHAnsi" w:cs="Calibri"/>
        </w:rPr>
        <w:t>stalowego</w:t>
      </w:r>
      <w:r w:rsidR="006713B4" w:rsidRPr="00E063A8">
        <w:rPr>
          <w:rFonts w:asciiTheme="majorHAnsi" w:hAnsiTheme="majorHAnsi" w:cs="Calibri"/>
        </w:rPr>
        <w:t xml:space="preserve"> podgrzewacza wody</w:t>
      </w:r>
      <w:r w:rsidR="006713B4">
        <w:rPr>
          <w:rFonts w:asciiTheme="majorHAnsi" w:hAnsiTheme="majorHAnsi" w:cs="Calibri"/>
        </w:rPr>
        <w:t xml:space="preserve"> (ekonomizer)</w:t>
      </w:r>
      <w:r w:rsidR="006713B4" w:rsidRPr="00E063A8">
        <w:rPr>
          <w:rFonts w:asciiTheme="majorHAnsi" w:hAnsiTheme="majorHAnsi" w:cs="Calibri"/>
        </w:rPr>
        <w:t xml:space="preserve"> </w:t>
      </w:r>
      <w:r w:rsidRPr="00E063A8">
        <w:rPr>
          <w:rFonts w:asciiTheme="majorHAnsi" w:hAnsiTheme="majorHAnsi" w:cs="Calibri"/>
        </w:rPr>
        <w:t xml:space="preserve">umieszczony w drugim ciągu na wylocie spalin z kotła oraz dwa pęczki stalowego podgrzewacza wody umieszczone w drugim ciągu nad </w:t>
      </w:r>
      <w:r w:rsidR="006713B4">
        <w:rPr>
          <w:rFonts w:asciiTheme="majorHAnsi" w:hAnsiTheme="majorHAnsi" w:cs="Calibri"/>
        </w:rPr>
        <w:t>ekonomizerem</w:t>
      </w:r>
      <w:r w:rsidR="006713B4" w:rsidRPr="00E063A8">
        <w:rPr>
          <w:rFonts w:asciiTheme="majorHAnsi" w:hAnsiTheme="majorHAnsi" w:cs="Calibri"/>
        </w:rPr>
        <w:t xml:space="preserve"> </w:t>
      </w:r>
      <w:r w:rsidRPr="00E063A8">
        <w:rPr>
          <w:rFonts w:asciiTheme="majorHAnsi" w:hAnsiTheme="majorHAnsi" w:cs="Calibri"/>
        </w:rPr>
        <w:t xml:space="preserve">i jeden pęczek konwekcyjnego przegrzewacza pary umieszczony na zawiesiach w </w:t>
      </w:r>
      <w:proofErr w:type="spellStart"/>
      <w:r w:rsidRPr="00E063A8">
        <w:rPr>
          <w:rFonts w:asciiTheme="majorHAnsi" w:hAnsiTheme="majorHAnsi" w:cs="Calibri"/>
        </w:rPr>
        <w:t>międzyciągu</w:t>
      </w:r>
      <w:proofErr w:type="spellEnd"/>
      <w:r w:rsidRPr="00E063A8">
        <w:rPr>
          <w:rFonts w:asciiTheme="majorHAnsi" w:hAnsiTheme="majorHAnsi" w:cs="Calibri"/>
        </w:rPr>
        <w:t>. W układ parownika wchodzą walczak, rury opadowe, rury ekranowe oraz dolne i górne kolektory rur ekranowych parownika.</w:t>
      </w:r>
    </w:p>
    <w:p w14:paraId="1F666AB8" w14:textId="77777777" w:rsidR="00E03FEE" w:rsidRDefault="00E03FEE" w:rsidP="00B21076">
      <w:pPr>
        <w:pStyle w:val="Legenda"/>
      </w:pPr>
    </w:p>
    <w:p w14:paraId="1579C58A" w14:textId="77777777" w:rsidR="006772D0" w:rsidRPr="006772D0" w:rsidRDefault="006772D0" w:rsidP="006772D0">
      <w:pPr>
        <w:rPr>
          <w:lang w:eastAsia="pl-PL"/>
        </w:rPr>
      </w:pPr>
    </w:p>
    <w:p w14:paraId="3718C8D8" w14:textId="70392912" w:rsidR="00E03FEE" w:rsidRPr="00290032" w:rsidRDefault="00E03FEE" w:rsidP="00B21076">
      <w:pPr>
        <w:pStyle w:val="Legenda"/>
        <w:rPr>
          <w:rFonts w:asciiTheme="majorHAnsi" w:hAnsiTheme="majorHAnsi"/>
        </w:rPr>
      </w:pPr>
      <w:r w:rsidRPr="00290032">
        <w:rPr>
          <w:rFonts w:asciiTheme="majorHAnsi" w:hAnsiTheme="majorHAnsi"/>
        </w:rPr>
        <w:lastRenderedPageBreak/>
        <w:t xml:space="preserve">Tabela </w:t>
      </w:r>
      <w:r w:rsidR="00196F0F" w:rsidRPr="00290032">
        <w:rPr>
          <w:rFonts w:asciiTheme="majorHAnsi" w:hAnsiTheme="majorHAnsi"/>
        </w:rPr>
        <w:t>5</w:t>
      </w:r>
      <w:r w:rsidR="00290032" w:rsidRPr="00290032">
        <w:rPr>
          <w:rFonts w:asciiTheme="majorHAnsi" w:hAnsiTheme="majorHAnsi"/>
        </w:rPr>
        <w:t xml:space="preserve"> </w:t>
      </w:r>
      <w:r w:rsidRPr="00290032">
        <w:rPr>
          <w:rFonts w:asciiTheme="majorHAnsi" w:hAnsiTheme="majorHAnsi"/>
        </w:rPr>
        <w:t>– Podstawowe parametry kotła OR-32 przyjmowane do doboru instalacji oczyszczania.</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5"/>
        <w:gridCol w:w="3763"/>
        <w:gridCol w:w="2410"/>
        <w:gridCol w:w="1701"/>
      </w:tblGrid>
      <w:tr w:rsidR="00E03FEE" w:rsidRPr="00290032" w14:paraId="06F45523" w14:textId="77777777" w:rsidTr="00E03FEE">
        <w:trPr>
          <w:trHeight w:val="603"/>
        </w:trPr>
        <w:tc>
          <w:tcPr>
            <w:tcW w:w="645" w:type="dxa"/>
            <w:shd w:val="clear" w:color="auto" w:fill="D9E2F3"/>
          </w:tcPr>
          <w:p w14:paraId="4CDDE28E" w14:textId="05B9C296" w:rsidR="00E03FEE" w:rsidRPr="00290032" w:rsidRDefault="00E03FEE" w:rsidP="00E03FEE">
            <w:pPr>
              <w:rPr>
                <w:rFonts w:asciiTheme="majorHAnsi" w:hAnsiTheme="majorHAnsi" w:cs="Calibri"/>
              </w:rPr>
            </w:pPr>
            <w:r w:rsidRPr="00290032">
              <w:rPr>
                <w:rFonts w:asciiTheme="majorHAnsi" w:hAnsiTheme="majorHAnsi" w:cs="Calibri"/>
              </w:rPr>
              <w:t>Lp</w:t>
            </w:r>
            <w:r w:rsidR="002C2727" w:rsidRPr="00290032">
              <w:rPr>
                <w:rFonts w:asciiTheme="majorHAnsi" w:hAnsiTheme="majorHAnsi" w:cs="Calibri"/>
              </w:rPr>
              <w:t>.</w:t>
            </w:r>
          </w:p>
        </w:tc>
        <w:tc>
          <w:tcPr>
            <w:tcW w:w="3763" w:type="dxa"/>
            <w:shd w:val="clear" w:color="auto" w:fill="D9E2F3"/>
          </w:tcPr>
          <w:p w14:paraId="7749447D" w14:textId="77777777" w:rsidR="00E03FEE" w:rsidRPr="00290032" w:rsidRDefault="00E03FEE" w:rsidP="00E03FEE">
            <w:pPr>
              <w:rPr>
                <w:rFonts w:asciiTheme="majorHAnsi" w:hAnsiTheme="majorHAnsi" w:cs="Calibri"/>
              </w:rPr>
            </w:pPr>
            <w:r w:rsidRPr="00290032">
              <w:rPr>
                <w:rFonts w:asciiTheme="majorHAnsi" w:hAnsiTheme="majorHAnsi" w:cs="Calibri"/>
              </w:rPr>
              <w:t>Cecha</w:t>
            </w:r>
          </w:p>
        </w:tc>
        <w:tc>
          <w:tcPr>
            <w:tcW w:w="2410" w:type="dxa"/>
            <w:shd w:val="clear" w:color="auto" w:fill="D9E2F3"/>
          </w:tcPr>
          <w:p w14:paraId="50D5669F" w14:textId="77777777" w:rsidR="00E03FEE" w:rsidRPr="00290032" w:rsidRDefault="00E03FEE" w:rsidP="00E03FEE">
            <w:pPr>
              <w:rPr>
                <w:rFonts w:asciiTheme="majorHAnsi" w:hAnsiTheme="majorHAnsi" w:cs="Calibri"/>
              </w:rPr>
            </w:pPr>
            <w:r w:rsidRPr="00290032">
              <w:rPr>
                <w:rFonts w:asciiTheme="majorHAnsi" w:hAnsiTheme="majorHAnsi" w:cs="Calibri"/>
              </w:rPr>
              <w:t>Wartość</w:t>
            </w:r>
          </w:p>
        </w:tc>
        <w:tc>
          <w:tcPr>
            <w:tcW w:w="1701" w:type="dxa"/>
            <w:shd w:val="clear" w:color="auto" w:fill="D9E2F3"/>
          </w:tcPr>
          <w:p w14:paraId="25CEBB4E" w14:textId="77777777" w:rsidR="00E03FEE" w:rsidRPr="00290032" w:rsidRDefault="00E03FEE" w:rsidP="00E03FEE">
            <w:pPr>
              <w:rPr>
                <w:rFonts w:asciiTheme="majorHAnsi" w:hAnsiTheme="majorHAnsi" w:cs="Calibri"/>
              </w:rPr>
            </w:pPr>
            <w:r w:rsidRPr="00290032">
              <w:rPr>
                <w:rFonts w:asciiTheme="majorHAnsi" w:hAnsiTheme="majorHAnsi" w:cs="Calibri"/>
              </w:rPr>
              <w:t>Jednostka</w:t>
            </w:r>
          </w:p>
        </w:tc>
      </w:tr>
      <w:tr w:rsidR="00E03FEE" w:rsidRPr="00290032" w14:paraId="181F79AB" w14:textId="77777777" w:rsidTr="00E03FEE">
        <w:trPr>
          <w:trHeight w:val="345"/>
        </w:trPr>
        <w:tc>
          <w:tcPr>
            <w:tcW w:w="645" w:type="dxa"/>
            <w:shd w:val="clear" w:color="auto" w:fill="D9E2F3"/>
          </w:tcPr>
          <w:p w14:paraId="6672E339" w14:textId="77777777" w:rsidR="00E03FEE" w:rsidRPr="00290032" w:rsidRDefault="00E03FEE" w:rsidP="00E03FEE">
            <w:pPr>
              <w:rPr>
                <w:rFonts w:asciiTheme="majorHAnsi" w:hAnsiTheme="majorHAnsi" w:cs="Calibri"/>
              </w:rPr>
            </w:pPr>
            <w:r w:rsidRPr="00290032">
              <w:rPr>
                <w:rFonts w:asciiTheme="majorHAnsi" w:hAnsiTheme="majorHAnsi" w:cs="Calibri"/>
              </w:rPr>
              <w:t>1</w:t>
            </w:r>
          </w:p>
        </w:tc>
        <w:tc>
          <w:tcPr>
            <w:tcW w:w="3763" w:type="dxa"/>
          </w:tcPr>
          <w:p w14:paraId="6083F4CC" w14:textId="77777777" w:rsidR="00E03FEE" w:rsidRPr="00290032" w:rsidRDefault="00E03FEE" w:rsidP="00E03FEE">
            <w:pPr>
              <w:rPr>
                <w:rFonts w:asciiTheme="majorHAnsi" w:hAnsiTheme="majorHAnsi" w:cs="Calibri"/>
              </w:rPr>
            </w:pPr>
            <w:r w:rsidRPr="00290032">
              <w:rPr>
                <w:rFonts w:asciiTheme="majorHAnsi" w:hAnsiTheme="majorHAnsi" w:cs="Calibri"/>
              </w:rPr>
              <w:t>Moc cieplna nominalna w paliwie</w:t>
            </w:r>
          </w:p>
        </w:tc>
        <w:tc>
          <w:tcPr>
            <w:tcW w:w="2410" w:type="dxa"/>
          </w:tcPr>
          <w:p w14:paraId="41530FF3"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31,85</w:t>
            </w:r>
          </w:p>
        </w:tc>
        <w:tc>
          <w:tcPr>
            <w:tcW w:w="1701" w:type="dxa"/>
          </w:tcPr>
          <w:p w14:paraId="2A97AEF3"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MW</w:t>
            </w:r>
          </w:p>
        </w:tc>
      </w:tr>
      <w:tr w:rsidR="00E03FEE" w:rsidRPr="00290032" w14:paraId="3C2C7957" w14:textId="77777777" w:rsidTr="00E03FEE">
        <w:trPr>
          <w:trHeight w:val="315"/>
        </w:trPr>
        <w:tc>
          <w:tcPr>
            <w:tcW w:w="645" w:type="dxa"/>
            <w:shd w:val="clear" w:color="auto" w:fill="D9E2F3"/>
          </w:tcPr>
          <w:p w14:paraId="0A8B635A" w14:textId="77777777" w:rsidR="00E03FEE" w:rsidRPr="00290032" w:rsidRDefault="00E03FEE" w:rsidP="00E03FEE">
            <w:pPr>
              <w:rPr>
                <w:rFonts w:asciiTheme="majorHAnsi" w:hAnsiTheme="majorHAnsi" w:cs="Calibri"/>
              </w:rPr>
            </w:pPr>
            <w:r w:rsidRPr="00290032">
              <w:rPr>
                <w:rFonts w:asciiTheme="majorHAnsi" w:hAnsiTheme="majorHAnsi" w:cs="Calibri"/>
              </w:rPr>
              <w:t>2</w:t>
            </w:r>
          </w:p>
        </w:tc>
        <w:tc>
          <w:tcPr>
            <w:tcW w:w="3763" w:type="dxa"/>
          </w:tcPr>
          <w:p w14:paraId="206F1916" w14:textId="77777777" w:rsidR="00E03FEE" w:rsidRPr="00290032" w:rsidRDefault="00E03FEE" w:rsidP="00E03FEE">
            <w:pPr>
              <w:rPr>
                <w:rFonts w:asciiTheme="majorHAnsi" w:hAnsiTheme="majorHAnsi" w:cs="Calibri"/>
              </w:rPr>
            </w:pPr>
            <w:r w:rsidRPr="00290032">
              <w:rPr>
                <w:rFonts w:asciiTheme="majorHAnsi" w:hAnsiTheme="majorHAnsi" w:cs="Calibri"/>
              </w:rPr>
              <w:t>Opór przepływu kocioł - ekonomizer (założeniowo)</w:t>
            </w:r>
          </w:p>
        </w:tc>
        <w:tc>
          <w:tcPr>
            <w:tcW w:w="2410" w:type="dxa"/>
          </w:tcPr>
          <w:p w14:paraId="61222CF8"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1 000,00</w:t>
            </w:r>
          </w:p>
        </w:tc>
        <w:tc>
          <w:tcPr>
            <w:tcW w:w="1701" w:type="dxa"/>
          </w:tcPr>
          <w:p w14:paraId="772406F9"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Pa</w:t>
            </w:r>
          </w:p>
        </w:tc>
      </w:tr>
      <w:tr w:rsidR="00E03FEE" w:rsidRPr="00290032" w14:paraId="2B12C51B" w14:textId="77777777" w:rsidTr="00E03FEE">
        <w:trPr>
          <w:trHeight w:val="285"/>
        </w:trPr>
        <w:tc>
          <w:tcPr>
            <w:tcW w:w="645" w:type="dxa"/>
            <w:shd w:val="clear" w:color="auto" w:fill="D9E2F3"/>
          </w:tcPr>
          <w:p w14:paraId="1137D440" w14:textId="77777777" w:rsidR="00E03FEE" w:rsidRPr="00290032" w:rsidRDefault="00E03FEE" w:rsidP="00E03FEE">
            <w:pPr>
              <w:rPr>
                <w:rFonts w:asciiTheme="majorHAnsi" w:hAnsiTheme="majorHAnsi" w:cs="Calibri"/>
              </w:rPr>
            </w:pPr>
            <w:r w:rsidRPr="00290032">
              <w:rPr>
                <w:rFonts w:asciiTheme="majorHAnsi" w:hAnsiTheme="majorHAnsi" w:cs="Calibri"/>
              </w:rPr>
              <w:t>3</w:t>
            </w:r>
          </w:p>
        </w:tc>
        <w:tc>
          <w:tcPr>
            <w:tcW w:w="3763" w:type="dxa"/>
          </w:tcPr>
          <w:p w14:paraId="25D66654" w14:textId="77777777" w:rsidR="00E03FEE" w:rsidRPr="00290032" w:rsidRDefault="00E03FEE" w:rsidP="00E03FEE">
            <w:pPr>
              <w:rPr>
                <w:rFonts w:asciiTheme="majorHAnsi" w:hAnsiTheme="majorHAnsi" w:cs="Calibri"/>
              </w:rPr>
            </w:pPr>
            <w:r w:rsidRPr="00290032">
              <w:rPr>
                <w:rFonts w:asciiTheme="majorHAnsi" w:hAnsiTheme="majorHAnsi" w:cs="Calibri"/>
              </w:rPr>
              <w:t>Podciśnienie w komorze kotła (założeniowo)</w:t>
            </w:r>
          </w:p>
        </w:tc>
        <w:tc>
          <w:tcPr>
            <w:tcW w:w="2410" w:type="dxa"/>
          </w:tcPr>
          <w:p w14:paraId="2D207E82"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-25,00</w:t>
            </w:r>
          </w:p>
        </w:tc>
        <w:tc>
          <w:tcPr>
            <w:tcW w:w="1701" w:type="dxa"/>
          </w:tcPr>
          <w:p w14:paraId="52A1FA79"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Pa</w:t>
            </w:r>
          </w:p>
        </w:tc>
      </w:tr>
      <w:tr w:rsidR="00E03FEE" w:rsidRPr="00290032" w14:paraId="20EE8F83" w14:textId="77777777" w:rsidTr="00E03FEE">
        <w:trPr>
          <w:trHeight w:val="867"/>
        </w:trPr>
        <w:tc>
          <w:tcPr>
            <w:tcW w:w="645" w:type="dxa"/>
            <w:shd w:val="clear" w:color="auto" w:fill="D9E2F3"/>
          </w:tcPr>
          <w:p w14:paraId="0A206BC9" w14:textId="77777777" w:rsidR="00E03FEE" w:rsidRPr="00290032" w:rsidRDefault="00E03FEE" w:rsidP="00E03FEE">
            <w:pPr>
              <w:rPr>
                <w:rFonts w:asciiTheme="majorHAnsi" w:hAnsiTheme="majorHAnsi" w:cs="Calibri"/>
              </w:rPr>
            </w:pPr>
            <w:r w:rsidRPr="00290032">
              <w:rPr>
                <w:rFonts w:asciiTheme="majorHAnsi" w:hAnsiTheme="majorHAnsi" w:cs="Calibri"/>
              </w:rPr>
              <w:t>4</w:t>
            </w:r>
          </w:p>
        </w:tc>
        <w:tc>
          <w:tcPr>
            <w:tcW w:w="3763" w:type="dxa"/>
          </w:tcPr>
          <w:p w14:paraId="18D3C2BB" w14:textId="77777777" w:rsidR="00E03FEE" w:rsidRPr="00290032" w:rsidRDefault="00E03FEE" w:rsidP="00E03FEE">
            <w:pPr>
              <w:rPr>
                <w:rFonts w:asciiTheme="majorHAnsi" w:hAnsiTheme="majorHAnsi" w:cs="Calibri"/>
              </w:rPr>
            </w:pPr>
            <w:r w:rsidRPr="00290032">
              <w:rPr>
                <w:rFonts w:asciiTheme="majorHAnsi" w:hAnsiTheme="majorHAnsi" w:cs="Calibri"/>
              </w:rPr>
              <w:t>Strumień spalin za kotłem w warunkach umownych dla paliwa projektowego:</w:t>
            </w:r>
          </w:p>
          <w:p w14:paraId="0EE24911" w14:textId="77777777" w:rsidR="00E03FEE" w:rsidRPr="00290032" w:rsidRDefault="00E03FEE" w:rsidP="00E03FEE">
            <w:pPr>
              <w:jc w:val="right"/>
              <w:rPr>
                <w:rFonts w:asciiTheme="majorHAnsi" w:hAnsiTheme="majorHAnsi" w:cs="Calibri"/>
              </w:rPr>
            </w:pPr>
            <w:r w:rsidRPr="00290032">
              <w:rPr>
                <w:rFonts w:asciiTheme="majorHAnsi" w:hAnsiTheme="majorHAnsi" w:cs="Calibri"/>
              </w:rPr>
              <w:t>50 % obciążenia</w:t>
            </w:r>
          </w:p>
          <w:p w14:paraId="1A19CF72" w14:textId="77777777" w:rsidR="00E03FEE" w:rsidRPr="00290032" w:rsidRDefault="00E03FEE" w:rsidP="00E03FEE">
            <w:pPr>
              <w:jc w:val="right"/>
              <w:rPr>
                <w:rFonts w:asciiTheme="majorHAnsi" w:hAnsiTheme="majorHAnsi" w:cs="Calibri"/>
              </w:rPr>
            </w:pPr>
            <w:r w:rsidRPr="00290032">
              <w:rPr>
                <w:rFonts w:asciiTheme="majorHAnsi" w:hAnsiTheme="majorHAnsi" w:cs="Calibri"/>
              </w:rPr>
              <w:t>75 % obciążenia</w:t>
            </w:r>
          </w:p>
          <w:p w14:paraId="6B37F9B7" w14:textId="77777777" w:rsidR="00E03FEE" w:rsidRPr="00290032" w:rsidRDefault="00E03FEE" w:rsidP="00E03FEE">
            <w:pPr>
              <w:jc w:val="right"/>
              <w:rPr>
                <w:rFonts w:asciiTheme="majorHAnsi" w:hAnsiTheme="majorHAnsi" w:cs="Calibri"/>
              </w:rPr>
            </w:pPr>
            <w:r w:rsidRPr="00290032">
              <w:rPr>
                <w:rFonts w:asciiTheme="majorHAnsi" w:hAnsiTheme="majorHAnsi" w:cs="Calibri"/>
              </w:rPr>
              <w:t>100 % obciążenia</w:t>
            </w:r>
          </w:p>
        </w:tc>
        <w:tc>
          <w:tcPr>
            <w:tcW w:w="2410" w:type="dxa"/>
          </w:tcPr>
          <w:p w14:paraId="5D73CF40" w14:textId="77777777" w:rsidR="00E03FEE" w:rsidRPr="00290032" w:rsidRDefault="00E03FEE" w:rsidP="00E03FEE">
            <w:pPr>
              <w:jc w:val="center"/>
              <w:rPr>
                <w:rFonts w:asciiTheme="majorHAnsi" w:hAnsiTheme="majorHAnsi" w:cs="Calibri"/>
              </w:rPr>
            </w:pPr>
          </w:p>
          <w:p w14:paraId="3EE2A823" w14:textId="77777777" w:rsidR="00E03FEE" w:rsidRPr="00290032" w:rsidRDefault="00E03FEE" w:rsidP="00E03FEE">
            <w:pPr>
              <w:jc w:val="center"/>
              <w:rPr>
                <w:rFonts w:asciiTheme="majorHAnsi" w:hAnsiTheme="majorHAnsi" w:cs="Calibri"/>
              </w:rPr>
            </w:pPr>
          </w:p>
          <w:p w14:paraId="1859110C" w14:textId="77777777" w:rsidR="00E03FEE" w:rsidRPr="00290032" w:rsidRDefault="00E03FEE" w:rsidP="00E03FEE">
            <w:pPr>
              <w:jc w:val="center"/>
              <w:rPr>
                <w:rFonts w:asciiTheme="majorHAnsi" w:hAnsiTheme="majorHAnsi" w:cs="Calibri"/>
              </w:rPr>
            </w:pPr>
          </w:p>
          <w:p w14:paraId="2BEFB408"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20 150</w:t>
            </w:r>
          </w:p>
          <w:p w14:paraId="25DA5300"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30 230</w:t>
            </w:r>
          </w:p>
          <w:p w14:paraId="43AEF467"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40 300</w:t>
            </w:r>
          </w:p>
        </w:tc>
        <w:tc>
          <w:tcPr>
            <w:tcW w:w="1701" w:type="dxa"/>
          </w:tcPr>
          <w:p w14:paraId="29E2DF3F" w14:textId="77777777" w:rsidR="00E03FEE" w:rsidRPr="00290032" w:rsidRDefault="00E03FEE" w:rsidP="00E03FEE">
            <w:pPr>
              <w:jc w:val="center"/>
              <w:rPr>
                <w:rFonts w:asciiTheme="majorHAnsi" w:hAnsiTheme="majorHAnsi" w:cs="Calibri"/>
              </w:rPr>
            </w:pPr>
          </w:p>
          <w:p w14:paraId="7F9B46D4" w14:textId="77777777" w:rsidR="00E03FEE" w:rsidRPr="00290032" w:rsidRDefault="00E03FEE" w:rsidP="00E03FEE">
            <w:pPr>
              <w:jc w:val="center"/>
              <w:rPr>
                <w:rFonts w:asciiTheme="majorHAnsi" w:hAnsiTheme="majorHAnsi" w:cs="Calibri"/>
              </w:rPr>
            </w:pPr>
          </w:p>
          <w:p w14:paraId="02F93625" w14:textId="77777777" w:rsidR="00E03FEE" w:rsidRPr="00290032" w:rsidRDefault="00E03FEE" w:rsidP="00E03FEE">
            <w:pPr>
              <w:jc w:val="center"/>
              <w:rPr>
                <w:rFonts w:asciiTheme="majorHAnsi" w:hAnsiTheme="majorHAnsi" w:cs="Calibri"/>
              </w:rPr>
            </w:pPr>
          </w:p>
          <w:p w14:paraId="2D9ED820"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m</w:t>
            </w:r>
            <w:r w:rsidRPr="00290032">
              <w:rPr>
                <w:rFonts w:asciiTheme="majorHAnsi" w:hAnsiTheme="majorHAnsi" w:cs="Calibri"/>
                <w:vertAlign w:val="superscript"/>
              </w:rPr>
              <w:t>3</w:t>
            </w:r>
            <w:r w:rsidRPr="00290032">
              <w:rPr>
                <w:rFonts w:asciiTheme="majorHAnsi" w:hAnsiTheme="majorHAnsi" w:cs="Calibri"/>
                <w:vertAlign w:val="subscript"/>
              </w:rPr>
              <w:t>u</w:t>
            </w:r>
            <w:r w:rsidRPr="00290032">
              <w:rPr>
                <w:rFonts w:asciiTheme="majorHAnsi" w:hAnsiTheme="majorHAnsi" w:cs="Calibri"/>
              </w:rPr>
              <w:t>/h</w:t>
            </w:r>
          </w:p>
          <w:p w14:paraId="41D5FD53"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m</w:t>
            </w:r>
            <w:r w:rsidRPr="00290032">
              <w:rPr>
                <w:rFonts w:asciiTheme="majorHAnsi" w:hAnsiTheme="majorHAnsi" w:cs="Calibri"/>
                <w:vertAlign w:val="superscript"/>
              </w:rPr>
              <w:t>3</w:t>
            </w:r>
            <w:r w:rsidRPr="00290032">
              <w:rPr>
                <w:rFonts w:asciiTheme="majorHAnsi" w:hAnsiTheme="majorHAnsi" w:cs="Calibri"/>
                <w:vertAlign w:val="subscript"/>
              </w:rPr>
              <w:t>u</w:t>
            </w:r>
            <w:r w:rsidRPr="00290032">
              <w:rPr>
                <w:rFonts w:asciiTheme="majorHAnsi" w:hAnsiTheme="majorHAnsi" w:cs="Calibri"/>
              </w:rPr>
              <w:t>/h</w:t>
            </w:r>
          </w:p>
          <w:p w14:paraId="49641E63"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m</w:t>
            </w:r>
            <w:r w:rsidRPr="00290032">
              <w:rPr>
                <w:rFonts w:asciiTheme="majorHAnsi" w:hAnsiTheme="majorHAnsi" w:cs="Calibri"/>
                <w:vertAlign w:val="superscript"/>
              </w:rPr>
              <w:t>3</w:t>
            </w:r>
            <w:r w:rsidRPr="00290032">
              <w:rPr>
                <w:rFonts w:asciiTheme="majorHAnsi" w:hAnsiTheme="majorHAnsi" w:cs="Calibri"/>
                <w:vertAlign w:val="subscript"/>
              </w:rPr>
              <w:t>u</w:t>
            </w:r>
            <w:r w:rsidRPr="00290032">
              <w:rPr>
                <w:rFonts w:asciiTheme="majorHAnsi" w:hAnsiTheme="majorHAnsi" w:cs="Calibri"/>
              </w:rPr>
              <w:t>/h</w:t>
            </w:r>
          </w:p>
        </w:tc>
      </w:tr>
      <w:tr w:rsidR="00E03FEE" w:rsidRPr="00290032" w14:paraId="5CFF4269" w14:textId="77777777" w:rsidTr="00E03FEE">
        <w:trPr>
          <w:trHeight w:val="285"/>
        </w:trPr>
        <w:tc>
          <w:tcPr>
            <w:tcW w:w="645" w:type="dxa"/>
            <w:shd w:val="clear" w:color="auto" w:fill="D9E2F3"/>
          </w:tcPr>
          <w:p w14:paraId="7B045C5E" w14:textId="77777777" w:rsidR="00E03FEE" w:rsidRPr="00290032" w:rsidRDefault="00E03FEE" w:rsidP="00E03FEE">
            <w:pPr>
              <w:rPr>
                <w:rFonts w:asciiTheme="majorHAnsi" w:hAnsiTheme="majorHAnsi" w:cs="Calibri"/>
              </w:rPr>
            </w:pPr>
            <w:r w:rsidRPr="00290032">
              <w:rPr>
                <w:rFonts w:asciiTheme="majorHAnsi" w:hAnsiTheme="majorHAnsi" w:cs="Calibri"/>
              </w:rPr>
              <w:t>5</w:t>
            </w:r>
          </w:p>
        </w:tc>
        <w:tc>
          <w:tcPr>
            <w:tcW w:w="3763" w:type="dxa"/>
          </w:tcPr>
          <w:p w14:paraId="715882CC" w14:textId="77777777" w:rsidR="00E03FEE" w:rsidRPr="00290032" w:rsidRDefault="00E03FEE" w:rsidP="00E03FEE">
            <w:pPr>
              <w:rPr>
                <w:rFonts w:asciiTheme="majorHAnsi" w:hAnsiTheme="majorHAnsi" w:cs="Calibri"/>
              </w:rPr>
            </w:pPr>
            <w:r w:rsidRPr="00290032">
              <w:rPr>
                <w:rFonts w:asciiTheme="majorHAnsi" w:hAnsiTheme="majorHAnsi" w:cs="Calibri"/>
              </w:rPr>
              <w:t>Czas pracy kotła (orientacyjny)</w:t>
            </w:r>
          </w:p>
        </w:tc>
        <w:tc>
          <w:tcPr>
            <w:tcW w:w="2410" w:type="dxa"/>
          </w:tcPr>
          <w:p w14:paraId="6B9EC7AA"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5 952</w:t>
            </w:r>
          </w:p>
        </w:tc>
        <w:tc>
          <w:tcPr>
            <w:tcW w:w="1701" w:type="dxa"/>
          </w:tcPr>
          <w:p w14:paraId="455EB2D4"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h</w:t>
            </w:r>
          </w:p>
        </w:tc>
      </w:tr>
      <w:tr w:rsidR="00E03FEE" w:rsidRPr="00290032" w14:paraId="3CB2C1CC" w14:textId="77777777" w:rsidTr="00E03FEE">
        <w:trPr>
          <w:trHeight w:val="285"/>
        </w:trPr>
        <w:tc>
          <w:tcPr>
            <w:tcW w:w="645" w:type="dxa"/>
            <w:shd w:val="clear" w:color="auto" w:fill="D9E2F3"/>
          </w:tcPr>
          <w:p w14:paraId="47A3965A" w14:textId="77777777" w:rsidR="00E03FEE" w:rsidRPr="00290032" w:rsidRDefault="00E03FEE" w:rsidP="00E03FEE">
            <w:pPr>
              <w:rPr>
                <w:rFonts w:asciiTheme="majorHAnsi" w:hAnsiTheme="majorHAnsi" w:cs="Calibri"/>
              </w:rPr>
            </w:pPr>
            <w:r w:rsidRPr="00290032">
              <w:rPr>
                <w:rFonts w:asciiTheme="majorHAnsi" w:hAnsiTheme="majorHAnsi" w:cs="Calibri"/>
              </w:rPr>
              <w:t>6</w:t>
            </w:r>
          </w:p>
        </w:tc>
        <w:tc>
          <w:tcPr>
            <w:tcW w:w="3763" w:type="dxa"/>
          </w:tcPr>
          <w:p w14:paraId="69CBDD39" w14:textId="77777777" w:rsidR="00E03FEE" w:rsidRPr="00290032" w:rsidRDefault="00E03FEE" w:rsidP="00E03FEE">
            <w:pPr>
              <w:rPr>
                <w:rFonts w:asciiTheme="majorHAnsi" w:hAnsiTheme="majorHAnsi" w:cs="Calibri"/>
              </w:rPr>
            </w:pPr>
            <w:r w:rsidRPr="00290032">
              <w:rPr>
                <w:rFonts w:asciiTheme="majorHAnsi" w:hAnsiTheme="majorHAnsi" w:cs="Calibri"/>
              </w:rPr>
              <w:t>Temperatura spalin za kotłem, przed odpylaniem, min - max.</w:t>
            </w:r>
          </w:p>
        </w:tc>
        <w:tc>
          <w:tcPr>
            <w:tcW w:w="2410" w:type="dxa"/>
          </w:tcPr>
          <w:p w14:paraId="4CF2CE70"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110-215</w:t>
            </w:r>
          </w:p>
        </w:tc>
        <w:tc>
          <w:tcPr>
            <w:tcW w:w="1701" w:type="dxa"/>
          </w:tcPr>
          <w:p w14:paraId="19E68CC3" w14:textId="77777777" w:rsidR="00E03FEE" w:rsidRPr="00290032" w:rsidRDefault="00E03FEE" w:rsidP="00E03FEE">
            <w:pPr>
              <w:jc w:val="center"/>
              <w:rPr>
                <w:rFonts w:asciiTheme="majorHAnsi" w:hAnsiTheme="majorHAnsi" w:cs="Calibri"/>
              </w:rPr>
            </w:pPr>
            <w:proofErr w:type="spellStart"/>
            <w:r w:rsidRPr="00290032">
              <w:rPr>
                <w:rFonts w:asciiTheme="majorHAnsi" w:hAnsiTheme="majorHAnsi" w:cs="Calibri"/>
                <w:vertAlign w:val="superscript"/>
              </w:rPr>
              <w:t>o</w:t>
            </w:r>
            <w:r w:rsidRPr="00290032">
              <w:rPr>
                <w:rFonts w:asciiTheme="majorHAnsi" w:hAnsiTheme="majorHAnsi" w:cs="Calibri"/>
              </w:rPr>
              <w:t>C</w:t>
            </w:r>
            <w:proofErr w:type="spellEnd"/>
          </w:p>
        </w:tc>
      </w:tr>
      <w:tr w:rsidR="00E03FEE" w:rsidRPr="00290032" w14:paraId="77482721" w14:textId="77777777" w:rsidTr="00E03FEE">
        <w:trPr>
          <w:trHeight w:val="285"/>
        </w:trPr>
        <w:tc>
          <w:tcPr>
            <w:tcW w:w="645" w:type="dxa"/>
            <w:shd w:val="clear" w:color="auto" w:fill="D9E2F3"/>
          </w:tcPr>
          <w:p w14:paraId="30C1885A" w14:textId="77777777" w:rsidR="00E03FEE" w:rsidRPr="00290032" w:rsidRDefault="00E03FEE" w:rsidP="00E03FEE">
            <w:pPr>
              <w:rPr>
                <w:rFonts w:asciiTheme="majorHAnsi" w:hAnsiTheme="majorHAnsi" w:cs="Calibri"/>
              </w:rPr>
            </w:pPr>
            <w:r w:rsidRPr="00290032">
              <w:rPr>
                <w:rFonts w:asciiTheme="majorHAnsi" w:hAnsiTheme="majorHAnsi" w:cs="Calibri"/>
              </w:rPr>
              <w:t>7</w:t>
            </w:r>
          </w:p>
        </w:tc>
        <w:tc>
          <w:tcPr>
            <w:tcW w:w="3763" w:type="dxa"/>
          </w:tcPr>
          <w:p w14:paraId="0B98A4FD" w14:textId="77777777" w:rsidR="00E03FEE" w:rsidRPr="00290032" w:rsidRDefault="00E03FEE" w:rsidP="00E03FEE">
            <w:pPr>
              <w:rPr>
                <w:rFonts w:asciiTheme="majorHAnsi" w:hAnsiTheme="majorHAnsi" w:cs="Calibri"/>
              </w:rPr>
            </w:pPr>
            <w:r w:rsidRPr="00290032">
              <w:rPr>
                <w:rFonts w:asciiTheme="majorHAnsi" w:hAnsiTheme="majorHAnsi" w:cs="Calibri"/>
              </w:rPr>
              <w:t>Zawartość tlenu w spalinach , min - max.</w:t>
            </w:r>
          </w:p>
        </w:tc>
        <w:tc>
          <w:tcPr>
            <w:tcW w:w="2410" w:type="dxa"/>
          </w:tcPr>
          <w:p w14:paraId="79FE2B8A"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12-16</w:t>
            </w:r>
          </w:p>
        </w:tc>
        <w:tc>
          <w:tcPr>
            <w:tcW w:w="1701" w:type="dxa"/>
          </w:tcPr>
          <w:p w14:paraId="26D93EBA"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 obj.</w:t>
            </w:r>
          </w:p>
        </w:tc>
      </w:tr>
      <w:tr w:rsidR="00E03FEE" w:rsidRPr="00290032" w14:paraId="0159B7EF" w14:textId="77777777" w:rsidTr="00E03FEE">
        <w:trPr>
          <w:trHeight w:val="285"/>
        </w:trPr>
        <w:tc>
          <w:tcPr>
            <w:tcW w:w="645" w:type="dxa"/>
            <w:shd w:val="clear" w:color="auto" w:fill="D9E2F3"/>
          </w:tcPr>
          <w:p w14:paraId="26121AB8" w14:textId="77777777" w:rsidR="00E03FEE" w:rsidRPr="00290032" w:rsidRDefault="00E03FEE" w:rsidP="00E03FEE">
            <w:pPr>
              <w:rPr>
                <w:rFonts w:asciiTheme="majorHAnsi" w:hAnsiTheme="majorHAnsi" w:cs="Calibri"/>
              </w:rPr>
            </w:pPr>
            <w:r w:rsidRPr="00290032">
              <w:rPr>
                <w:rFonts w:asciiTheme="majorHAnsi" w:hAnsiTheme="majorHAnsi" w:cs="Calibri"/>
              </w:rPr>
              <w:t>8</w:t>
            </w:r>
          </w:p>
        </w:tc>
        <w:tc>
          <w:tcPr>
            <w:tcW w:w="3763" w:type="dxa"/>
          </w:tcPr>
          <w:p w14:paraId="1F97D6E4" w14:textId="77777777" w:rsidR="00E03FEE" w:rsidRPr="00290032" w:rsidRDefault="00E03FEE" w:rsidP="00E03FEE">
            <w:pPr>
              <w:rPr>
                <w:rFonts w:asciiTheme="majorHAnsi" w:hAnsiTheme="majorHAnsi" w:cs="Calibri"/>
              </w:rPr>
            </w:pPr>
            <w:r w:rsidRPr="00290032">
              <w:rPr>
                <w:rFonts w:asciiTheme="majorHAnsi" w:hAnsiTheme="majorHAnsi" w:cs="Calibri"/>
              </w:rPr>
              <w:t xml:space="preserve">Sprawność cieplna, min. - max. </w:t>
            </w:r>
          </w:p>
        </w:tc>
        <w:tc>
          <w:tcPr>
            <w:tcW w:w="2410" w:type="dxa"/>
          </w:tcPr>
          <w:p w14:paraId="1F1BBEB3"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68-92</w:t>
            </w:r>
          </w:p>
        </w:tc>
        <w:tc>
          <w:tcPr>
            <w:tcW w:w="1701" w:type="dxa"/>
          </w:tcPr>
          <w:p w14:paraId="066F92A7"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w:t>
            </w:r>
          </w:p>
        </w:tc>
      </w:tr>
    </w:tbl>
    <w:p w14:paraId="69F20631" w14:textId="77777777" w:rsidR="00E03FEE" w:rsidRPr="00290032" w:rsidRDefault="00E03FEE" w:rsidP="00E03FEE">
      <w:pPr>
        <w:rPr>
          <w:rFonts w:asciiTheme="majorHAnsi" w:hAnsiTheme="majorHAnsi"/>
          <w:lang w:eastAsia="pl-PL"/>
        </w:rPr>
      </w:pPr>
    </w:p>
    <w:p w14:paraId="04E472C0" w14:textId="63DB826A" w:rsidR="00EF0BD1" w:rsidRPr="00196F0F" w:rsidRDefault="00D4535C" w:rsidP="00196F0F">
      <w:pPr>
        <w:pStyle w:val="Nagwek2"/>
        <w:numPr>
          <w:ilvl w:val="2"/>
          <w:numId w:val="248"/>
        </w:numPr>
        <w:spacing w:line="360" w:lineRule="auto"/>
        <w:rPr>
          <w:rFonts w:asciiTheme="majorHAnsi" w:hAnsiTheme="majorHAnsi" w:cs="Cambria"/>
          <w:i/>
          <w:iCs/>
          <w:sz w:val="24"/>
          <w:szCs w:val="24"/>
          <w:lang w:eastAsia="pl-PL"/>
        </w:rPr>
      </w:pPr>
      <w:bookmarkStart w:id="21" w:name="_Toc2922744"/>
      <w:r w:rsidRPr="00196F0F">
        <w:rPr>
          <w:rFonts w:asciiTheme="majorHAnsi" w:hAnsiTheme="majorHAnsi" w:cs="Cambria"/>
          <w:color w:val="auto"/>
          <w:sz w:val="24"/>
          <w:szCs w:val="24"/>
          <w:lang w:eastAsia="pl-PL"/>
        </w:rPr>
        <w:t>Kocioł WR-15</w:t>
      </w:r>
      <w:r w:rsidR="00601989">
        <w:rPr>
          <w:rFonts w:asciiTheme="majorHAnsi" w:hAnsiTheme="majorHAnsi" w:cs="Cambria"/>
          <w:color w:val="auto"/>
          <w:sz w:val="24"/>
          <w:szCs w:val="24"/>
          <w:lang w:eastAsia="pl-PL"/>
        </w:rPr>
        <w:t>-N</w:t>
      </w:r>
      <w:r w:rsidRPr="00196F0F">
        <w:rPr>
          <w:rFonts w:asciiTheme="majorHAnsi" w:hAnsiTheme="majorHAnsi" w:cs="Cambria"/>
          <w:color w:val="auto"/>
          <w:sz w:val="24"/>
          <w:szCs w:val="24"/>
          <w:lang w:eastAsia="pl-PL"/>
        </w:rPr>
        <w:t>:</w:t>
      </w:r>
      <w:bookmarkEnd w:id="21"/>
    </w:p>
    <w:p w14:paraId="4B12F2BC" w14:textId="77777777" w:rsidR="00E03FEE" w:rsidRPr="00E063A8" w:rsidRDefault="00E03FEE" w:rsidP="00E03FEE">
      <w:pPr>
        <w:spacing w:before="120" w:line="360" w:lineRule="auto"/>
        <w:ind w:firstLine="425"/>
        <w:jc w:val="both"/>
        <w:rPr>
          <w:rFonts w:asciiTheme="majorHAnsi" w:hAnsiTheme="majorHAnsi" w:cs="Calibri"/>
        </w:rPr>
      </w:pPr>
      <w:r w:rsidRPr="00E063A8">
        <w:rPr>
          <w:rFonts w:asciiTheme="majorHAnsi" w:hAnsiTheme="majorHAnsi" w:cs="Calibri"/>
        </w:rPr>
        <w:t>Kocioł WR-15-N/1 jest kotłem wodnym o wymuszonym przepływie wody przez powierzchnie ogrzewalne, z rusztem mechanicznym, taśmowym. Zrealizowany został na zaadaptowanej płycie fundamentowej po zdemontowanym kotle OKP-60. Kocioł zbudowany jest w układzie trójciągowym. Ściany szczelne tworzą przestrzeń komory paleniskowej i drugiego ciągu. Zastosowanie ścian szczelnych umożliwiło montaż izolacji typu lekkiego (wełna mineralna). Podmuch powietrza pierwotnego doprowadzony indywidualnie do każdej ze stref. Podmuch powietrza wtórnego poprzez odpowiednio rozmieszczone i ukierunkowane dysze wdmuchujące.</w:t>
      </w:r>
    </w:p>
    <w:p w14:paraId="30F6FEF9" w14:textId="77777777" w:rsidR="00E03FEE" w:rsidRPr="00290032" w:rsidRDefault="00E03FEE" w:rsidP="00B21076">
      <w:pPr>
        <w:pStyle w:val="Legenda"/>
        <w:rPr>
          <w:rFonts w:asciiTheme="majorHAnsi" w:hAnsiTheme="majorHAnsi"/>
        </w:rPr>
      </w:pPr>
      <w:r w:rsidRPr="00290032">
        <w:rPr>
          <w:rFonts w:asciiTheme="majorHAnsi" w:hAnsiTheme="majorHAnsi"/>
        </w:rPr>
        <w:t xml:space="preserve">Tabela </w:t>
      </w:r>
      <w:r w:rsidR="00196F0F" w:rsidRPr="00290032">
        <w:rPr>
          <w:rFonts w:asciiTheme="majorHAnsi" w:hAnsiTheme="majorHAnsi"/>
        </w:rPr>
        <w:t>6</w:t>
      </w:r>
      <w:r w:rsidRPr="00290032">
        <w:rPr>
          <w:rFonts w:asciiTheme="majorHAnsi" w:hAnsiTheme="majorHAnsi"/>
        </w:rPr>
        <w:t>– Podstawowe parametry kotła WR-15 przyjmowane do doboru instalacji oczyszczania.</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5"/>
        <w:gridCol w:w="3763"/>
        <w:gridCol w:w="2410"/>
        <w:gridCol w:w="1701"/>
      </w:tblGrid>
      <w:tr w:rsidR="00E03FEE" w:rsidRPr="00290032" w14:paraId="2433B8E2" w14:textId="77777777" w:rsidTr="00E03FEE">
        <w:trPr>
          <w:trHeight w:val="603"/>
        </w:trPr>
        <w:tc>
          <w:tcPr>
            <w:tcW w:w="645" w:type="dxa"/>
            <w:shd w:val="clear" w:color="auto" w:fill="D9E2F3"/>
          </w:tcPr>
          <w:p w14:paraId="0EA066C9" w14:textId="77777777" w:rsidR="00E03FEE" w:rsidRPr="00290032" w:rsidRDefault="00E03FEE" w:rsidP="00E03FEE">
            <w:pPr>
              <w:rPr>
                <w:rFonts w:asciiTheme="majorHAnsi" w:hAnsiTheme="majorHAnsi" w:cs="Calibri"/>
              </w:rPr>
            </w:pPr>
            <w:proofErr w:type="spellStart"/>
            <w:r w:rsidRPr="00290032">
              <w:rPr>
                <w:rFonts w:asciiTheme="majorHAnsi" w:hAnsiTheme="majorHAnsi" w:cs="Calibri"/>
              </w:rPr>
              <w:t>Lp</w:t>
            </w:r>
            <w:proofErr w:type="spellEnd"/>
          </w:p>
        </w:tc>
        <w:tc>
          <w:tcPr>
            <w:tcW w:w="3763" w:type="dxa"/>
            <w:shd w:val="clear" w:color="auto" w:fill="D9E2F3"/>
          </w:tcPr>
          <w:p w14:paraId="3A93D5B5" w14:textId="77777777" w:rsidR="00E03FEE" w:rsidRPr="00290032" w:rsidRDefault="00E03FEE" w:rsidP="00E03FEE">
            <w:pPr>
              <w:rPr>
                <w:rFonts w:asciiTheme="majorHAnsi" w:hAnsiTheme="majorHAnsi" w:cs="Calibri"/>
              </w:rPr>
            </w:pPr>
            <w:r w:rsidRPr="00290032">
              <w:rPr>
                <w:rFonts w:asciiTheme="majorHAnsi" w:hAnsiTheme="majorHAnsi" w:cs="Calibri"/>
              </w:rPr>
              <w:t>Cecha</w:t>
            </w:r>
          </w:p>
        </w:tc>
        <w:tc>
          <w:tcPr>
            <w:tcW w:w="2410" w:type="dxa"/>
            <w:shd w:val="clear" w:color="auto" w:fill="D9E2F3"/>
          </w:tcPr>
          <w:p w14:paraId="547A4C6E" w14:textId="77777777" w:rsidR="00E03FEE" w:rsidRPr="00290032" w:rsidRDefault="00E03FEE" w:rsidP="00E03FEE">
            <w:pPr>
              <w:rPr>
                <w:rFonts w:asciiTheme="majorHAnsi" w:hAnsiTheme="majorHAnsi" w:cs="Calibri"/>
              </w:rPr>
            </w:pPr>
            <w:r w:rsidRPr="00290032">
              <w:rPr>
                <w:rFonts w:asciiTheme="majorHAnsi" w:hAnsiTheme="majorHAnsi" w:cs="Calibri"/>
              </w:rPr>
              <w:t>Wartość</w:t>
            </w:r>
          </w:p>
        </w:tc>
        <w:tc>
          <w:tcPr>
            <w:tcW w:w="1701" w:type="dxa"/>
            <w:shd w:val="clear" w:color="auto" w:fill="D9E2F3"/>
          </w:tcPr>
          <w:p w14:paraId="72D30355" w14:textId="77777777" w:rsidR="00E03FEE" w:rsidRPr="00290032" w:rsidRDefault="00E03FEE" w:rsidP="00E03FEE">
            <w:pPr>
              <w:rPr>
                <w:rFonts w:asciiTheme="majorHAnsi" w:hAnsiTheme="majorHAnsi" w:cs="Calibri"/>
              </w:rPr>
            </w:pPr>
            <w:r w:rsidRPr="00290032">
              <w:rPr>
                <w:rFonts w:asciiTheme="majorHAnsi" w:hAnsiTheme="majorHAnsi" w:cs="Calibri"/>
              </w:rPr>
              <w:t>Jednostka</w:t>
            </w:r>
          </w:p>
        </w:tc>
      </w:tr>
      <w:tr w:rsidR="00E03FEE" w:rsidRPr="00290032" w14:paraId="1FE8AD31" w14:textId="77777777" w:rsidTr="00E03FEE">
        <w:trPr>
          <w:trHeight w:val="345"/>
        </w:trPr>
        <w:tc>
          <w:tcPr>
            <w:tcW w:w="645" w:type="dxa"/>
            <w:shd w:val="clear" w:color="auto" w:fill="D9E2F3"/>
          </w:tcPr>
          <w:p w14:paraId="6F488A3E" w14:textId="77777777" w:rsidR="00E03FEE" w:rsidRPr="00290032" w:rsidRDefault="00E03FEE" w:rsidP="00E03FEE">
            <w:pPr>
              <w:rPr>
                <w:rFonts w:asciiTheme="majorHAnsi" w:hAnsiTheme="majorHAnsi" w:cs="Calibri"/>
              </w:rPr>
            </w:pPr>
            <w:r w:rsidRPr="00290032">
              <w:rPr>
                <w:rFonts w:asciiTheme="majorHAnsi" w:hAnsiTheme="majorHAnsi" w:cs="Calibri"/>
              </w:rPr>
              <w:t>1</w:t>
            </w:r>
          </w:p>
        </w:tc>
        <w:tc>
          <w:tcPr>
            <w:tcW w:w="3763" w:type="dxa"/>
          </w:tcPr>
          <w:p w14:paraId="4CEC6C0D" w14:textId="77777777" w:rsidR="00E03FEE" w:rsidRPr="00290032" w:rsidRDefault="00E03FEE" w:rsidP="00E03FEE">
            <w:pPr>
              <w:rPr>
                <w:rFonts w:asciiTheme="majorHAnsi" w:hAnsiTheme="majorHAnsi" w:cs="Calibri"/>
              </w:rPr>
            </w:pPr>
            <w:r w:rsidRPr="00290032">
              <w:rPr>
                <w:rFonts w:asciiTheme="majorHAnsi" w:hAnsiTheme="majorHAnsi" w:cs="Calibri"/>
              </w:rPr>
              <w:t>Moc cieplna nominalna w paliwie</w:t>
            </w:r>
          </w:p>
        </w:tc>
        <w:tc>
          <w:tcPr>
            <w:tcW w:w="2410" w:type="dxa"/>
          </w:tcPr>
          <w:p w14:paraId="24FA0E8F"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17,44</w:t>
            </w:r>
          </w:p>
        </w:tc>
        <w:tc>
          <w:tcPr>
            <w:tcW w:w="1701" w:type="dxa"/>
          </w:tcPr>
          <w:p w14:paraId="280D43A4"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MW</w:t>
            </w:r>
          </w:p>
        </w:tc>
      </w:tr>
      <w:tr w:rsidR="00E03FEE" w:rsidRPr="00290032" w14:paraId="57FD5B11" w14:textId="77777777" w:rsidTr="00E03FEE">
        <w:trPr>
          <w:trHeight w:val="315"/>
        </w:trPr>
        <w:tc>
          <w:tcPr>
            <w:tcW w:w="645" w:type="dxa"/>
            <w:shd w:val="clear" w:color="auto" w:fill="D9E2F3"/>
          </w:tcPr>
          <w:p w14:paraId="3C48F6A2" w14:textId="77777777" w:rsidR="00E03FEE" w:rsidRPr="00290032" w:rsidRDefault="00E03FEE" w:rsidP="00E03FEE">
            <w:pPr>
              <w:rPr>
                <w:rFonts w:asciiTheme="majorHAnsi" w:hAnsiTheme="majorHAnsi" w:cs="Calibri"/>
              </w:rPr>
            </w:pPr>
            <w:r w:rsidRPr="00290032">
              <w:rPr>
                <w:rFonts w:asciiTheme="majorHAnsi" w:hAnsiTheme="majorHAnsi" w:cs="Calibri"/>
              </w:rPr>
              <w:t>2</w:t>
            </w:r>
          </w:p>
        </w:tc>
        <w:tc>
          <w:tcPr>
            <w:tcW w:w="3763" w:type="dxa"/>
          </w:tcPr>
          <w:p w14:paraId="562A89C7" w14:textId="77777777" w:rsidR="00E03FEE" w:rsidRPr="00290032" w:rsidRDefault="00E03FEE" w:rsidP="00E03FEE">
            <w:pPr>
              <w:rPr>
                <w:rFonts w:asciiTheme="majorHAnsi" w:hAnsiTheme="majorHAnsi" w:cs="Calibri"/>
              </w:rPr>
            </w:pPr>
            <w:r w:rsidRPr="00290032">
              <w:rPr>
                <w:rFonts w:asciiTheme="majorHAnsi" w:hAnsiTheme="majorHAnsi" w:cs="Calibri"/>
              </w:rPr>
              <w:t>Opór przepływu kocioł - ekonomizer (założeniowo)</w:t>
            </w:r>
          </w:p>
        </w:tc>
        <w:tc>
          <w:tcPr>
            <w:tcW w:w="2410" w:type="dxa"/>
          </w:tcPr>
          <w:p w14:paraId="38F48AD5"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1 000,00</w:t>
            </w:r>
          </w:p>
        </w:tc>
        <w:tc>
          <w:tcPr>
            <w:tcW w:w="1701" w:type="dxa"/>
          </w:tcPr>
          <w:p w14:paraId="187EEAAB"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Pa</w:t>
            </w:r>
          </w:p>
        </w:tc>
      </w:tr>
      <w:tr w:rsidR="00E03FEE" w:rsidRPr="00290032" w14:paraId="09E7A3D3" w14:textId="77777777" w:rsidTr="00E03FEE">
        <w:trPr>
          <w:trHeight w:val="285"/>
        </w:trPr>
        <w:tc>
          <w:tcPr>
            <w:tcW w:w="645" w:type="dxa"/>
            <w:shd w:val="clear" w:color="auto" w:fill="D9E2F3"/>
          </w:tcPr>
          <w:p w14:paraId="2D9B76D1" w14:textId="77777777" w:rsidR="00E03FEE" w:rsidRPr="00290032" w:rsidRDefault="00E03FEE" w:rsidP="00E03FEE">
            <w:pPr>
              <w:rPr>
                <w:rFonts w:asciiTheme="majorHAnsi" w:hAnsiTheme="majorHAnsi" w:cs="Calibri"/>
              </w:rPr>
            </w:pPr>
            <w:r w:rsidRPr="00290032">
              <w:rPr>
                <w:rFonts w:asciiTheme="majorHAnsi" w:hAnsiTheme="majorHAnsi" w:cs="Calibri"/>
              </w:rPr>
              <w:t>3</w:t>
            </w:r>
          </w:p>
        </w:tc>
        <w:tc>
          <w:tcPr>
            <w:tcW w:w="3763" w:type="dxa"/>
          </w:tcPr>
          <w:p w14:paraId="4029E905" w14:textId="77777777" w:rsidR="00E03FEE" w:rsidRPr="00290032" w:rsidRDefault="00E03FEE" w:rsidP="00E03FEE">
            <w:pPr>
              <w:rPr>
                <w:rFonts w:asciiTheme="majorHAnsi" w:hAnsiTheme="majorHAnsi" w:cs="Calibri"/>
              </w:rPr>
            </w:pPr>
            <w:r w:rsidRPr="00290032">
              <w:rPr>
                <w:rFonts w:asciiTheme="majorHAnsi" w:hAnsiTheme="majorHAnsi" w:cs="Calibri"/>
              </w:rPr>
              <w:t>Podciśnienie w komorze kotła (założeniowo)</w:t>
            </w:r>
          </w:p>
        </w:tc>
        <w:tc>
          <w:tcPr>
            <w:tcW w:w="2410" w:type="dxa"/>
          </w:tcPr>
          <w:p w14:paraId="22DD4E64"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-25,00</w:t>
            </w:r>
          </w:p>
        </w:tc>
        <w:tc>
          <w:tcPr>
            <w:tcW w:w="1701" w:type="dxa"/>
          </w:tcPr>
          <w:p w14:paraId="1F15298C"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Pa</w:t>
            </w:r>
          </w:p>
        </w:tc>
      </w:tr>
      <w:tr w:rsidR="00E03FEE" w:rsidRPr="00290032" w14:paraId="59006143" w14:textId="77777777" w:rsidTr="00E03FEE">
        <w:trPr>
          <w:trHeight w:val="867"/>
        </w:trPr>
        <w:tc>
          <w:tcPr>
            <w:tcW w:w="645" w:type="dxa"/>
            <w:shd w:val="clear" w:color="auto" w:fill="D9E2F3"/>
          </w:tcPr>
          <w:p w14:paraId="16847F77" w14:textId="77777777" w:rsidR="00E03FEE" w:rsidRPr="00290032" w:rsidRDefault="00E03FEE" w:rsidP="00E03FEE">
            <w:pPr>
              <w:rPr>
                <w:rFonts w:asciiTheme="majorHAnsi" w:hAnsiTheme="majorHAnsi" w:cs="Calibri"/>
              </w:rPr>
            </w:pPr>
            <w:r w:rsidRPr="00290032">
              <w:rPr>
                <w:rFonts w:asciiTheme="majorHAnsi" w:hAnsiTheme="majorHAnsi" w:cs="Calibri"/>
              </w:rPr>
              <w:lastRenderedPageBreak/>
              <w:t>4</w:t>
            </w:r>
          </w:p>
        </w:tc>
        <w:tc>
          <w:tcPr>
            <w:tcW w:w="3763" w:type="dxa"/>
          </w:tcPr>
          <w:p w14:paraId="741AB957" w14:textId="77777777" w:rsidR="00E03FEE" w:rsidRPr="00290032" w:rsidRDefault="00E03FEE" w:rsidP="00E03FEE">
            <w:pPr>
              <w:rPr>
                <w:rFonts w:asciiTheme="majorHAnsi" w:hAnsiTheme="majorHAnsi" w:cs="Calibri"/>
              </w:rPr>
            </w:pPr>
            <w:r w:rsidRPr="00290032">
              <w:rPr>
                <w:rFonts w:asciiTheme="majorHAnsi" w:hAnsiTheme="majorHAnsi" w:cs="Calibri"/>
              </w:rPr>
              <w:t>Strumień spalin za kotłem w warunkach umownych dla paliwa projektowego:</w:t>
            </w:r>
          </w:p>
          <w:p w14:paraId="404538E4" w14:textId="77777777" w:rsidR="00E03FEE" w:rsidRPr="00290032" w:rsidRDefault="00E03FEE" w:rsidP="00E03FEE">
            <w:pPr>
              <w:jc w:val="right"/>
              <w:rPr>
                <w:rFonts w:asciiTheme="majorHAnsi" w:hAnsiTheme="majorHAnsi" w:cs="Calibri"/>
              </w:rPr>
            </w:pPr>
            <w:r w:rsidRPr="00290032">
              <w:rPr>
                <w:rFonts w:asciiTheme="majorHAnsi" w:hAnsiTheme="majorHAnsi" w:cs="Calibri"/>
              </w:rPr>
              <w:t>50 % obciążenia</w:t>
            </w:r>
          </w:p>
          <w:p w14:paraId="3AA44717" w14:textId="77777777" w:rsidR="00E03FEE" w:rsidRPr="00290032" w:rsidRDefault="00E03FEE" w:rsidP="00E03FEE">
            <w:pPr>
              <w:jc w:val="right"/>
              <w:rPr>
                <w:rFonts w:asciiTheme="majorHAnsi" w:hAnsiTheme="majorHAnsi" w:cs="Calibri"/>
              </w:rPr>
            </w:pPr>
            <w:r w:rsidRPr="00290032">
              <w:rPr>
                <w:rFonts w:asciiTheme="majorHAnsi" w:hAnsiTheme="majorHAnsi" w:cs="Calibri"/>
              </w:rPr>
              <w:t>75 % obciążenia</w:t>
            </w:r>
          </w:p>
          <w:p w14:paraId="4B48030A" w14:textId="77777777" w:rsidR="00E03FEE" w:rsidRPr="00290032" w:rsidRDefault="00E03FEE" w:rsidP="00E03FEE">
            <w:pPr>
              <w:jc w:val="right"/>
              <w:rPr>
                <w:rFonts w:asciiTheme="majorHAnsi" w:hAnsiTheme="majorHAnsi" w:cs="Calibri"/>
              </w:rPr>
            </w:pPr>
            <w:r w:rsidRPr="00290032">
              <w:rPr>
                <w:rFonts w:asciiTheme="majorHAnsi" w:hAnsiTheme="majorHAnsi" w:cs="Calibri"/>
              </w:rPr>
              <w:t>100 % obciążenia</w:t>
            </w:r>
          </w:p>
        </w:tc>
        <w:tc>
          <w:tcPr>
            <w:tcW w:w="2410" w:type="dxa"/>
          </w:tcPr>
          <w:p w14:paraId="24A96DA0" w14:textId="77777777" w:rsidR="00E03FEE" w:rsidRPr="00290032" w:rsidRDefault="00E03FEE" w:rsidP="00E03FEE">
            <w:pPr>
              <w:jc w:val="center"/>
              <w:rPr>
                <w:rFonts w:asciiTheme="majorHAnsi" w:hAnsiTheme="majorHAnsi" w:cs="Calibri"/>
              </w:rPr>
            </w:pPr>
          </w:p>
          <w:p w14:paraId="12DF688C" w14:textId="77777777" w:rsidR="00E03FEE" w:rsidRPr="00290032" w:rsidRDefault="00E03FEE" w:rsidP="00E03FEE">
            <w:pPr>
              <w:jc w:val="center"/>
              <w:rPr>
                <w:rFonts w:asciiTheme="majorHAnsi" w:hAnsiTheme="majorHAnsi" w:cs="Calibri"/>
              </w:rPr>
            </w:pPr>
          </w:p>
          <w:p w14:paraId="1FBA7909" w14:textId="77777777" w:rsidR="00E03FEE" w:rsidRPr="00290032" w:rsidRDefault="00E03FEE" w:rsidP="00E03FEE">
            <w:pPr>
              <w:jc w:val="center"/>
              <w:rPr>
                <w:rFonts w:asciiTheme="majorHAnsi" w:hAnsiTheme="majorHAnsi" w:cs="Calibri"/>
              </w:rPr>
            </w:pPr>
          </w:p>
          <w:p w14:paraId="4FC20E42"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11 150</w:t>
            </w:r>
          </w:p>
          <w:p w14:paraId="62A9D876"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16 725</w:t>
            </w:r>
          </w:p>
          <w:p w14:paraId="28E20295"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22 300</w:t>
            </w:r>
          </w:p>
        </w:tc>
        <w:tc>
          <w:tcPr>
            <w:tcW w:w="1701" w:type="dxa"/>
          </w:tcPr>
          <w:p w14:paraId="0189CE32" w14:textId="77777777" w:rsidR="00E03FEE" w:rsidRPr="00290032" w:rsidRDefault="00E03FEE" w:rsidP="00E03FEE">
            <w:pPr>
              <w:jc w:val="center"/>
              <w:rPr>
                <w:rFonts w:asciiTheme="majorHAnsi" w:hAnsiTheme="majorHAnsi" w:cs="Calibri"/>
              </w:rPr>
            </w:pPr>
          </w:p>
          <w:p w14:paraId="1EB81342" w14:textId="77777777" w:rsidR="00E03FEE" w:rsidRPr="00290032" w:rsidRDefault="00E03FEE" w:rsidP="00E03FEE">
            <w:pPr>
              <w:jc w:val="center"/>
              <w:rPr>
                <w:rFonts w:asciiTheme="majorHAnsi" w:hAnsiTheme="majorHAnsi" w:cs="Calibri"/>
              </w:rPr>
            </w:pPr>
          </w:p>
          <w:p w14:paraId="16C77C35" w14:textId="77777777" w:rsidR="00E03FEE" w:rsidRPr="00290032" w:rsidRDefault="00E03FEE" w:rsidP="00E03FEE">
            <w:pPr>
              <w:jc w:val="center"/>
              <w:rPr>
                <w:rFonts w:asciiTheme="majorHAnsi" w:hAnsiTheme="majorHAnsi" w:cs="Calibri"/>
              </w:rPr>
            </w:pPr>
          </w:p>
          <w:p w14:paraId="7DF4C931"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m</w:t>
            </w:r>
            <w:r w:rsidRPr="00290032">
              <w:rPr>
                <w:rFonts w:asciiTheme="majorHAnsi" w:hAnsiTheme="majorHAnsi" w:cs="Calibri"/>
                <w:vertAlign w:val="superscript"/>
              </w:rPr>
              <w:t>3</w:t>
            </w:r>
            <w:r w:rsidRPr="00290032">
              <w:rPr>
                <w:rFonts w:asciiTheme="majorHAnsi" w:hAnsiTheme="majorHAnsi" w:cs="Calibri"/>
                <w:vertAlign w:val="subscript"/>
              </w:rPr>
              <w:t>u</w:t>
            </w:r>
            <w:r w:rsidRPr="00290032">
              <w:rPr>
                <w:rFonts w:asciiTheme="majorHAnsi" w:hAnsiTheme="majorHAnsi" w:cs="Calibri"/>
              </w:rPr>
              <w:t>/h</w:t>
            </w:r>
          </w:p>
          <w:p w14:paraId="32D74D62"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m</w:t>
            </w:r>
            <w:r w:rsidRPr="00290032">
              <w:rPr>
                <w:rFonts w:asciiTheme="majorHAnsi" w:hAnsiTheme="majorHAnsi" w:cs="Calibri"/>
                <w:vertAlign w:val="superscript"/>
              </w:rPr>
              <w:t>3</w:t>
            </w:r>
            <w:r w:rsidRPr="00290032">
              <w:rPr>
                <w:rFonts w:asciiTheme="majorHAnsi" w:hAnsiTheme="majorHAnsi" w:cs="Calibri"/>
                <w:vertAlign w:val="subscript"/>
              </w:rPr>
              <w:t>u</w:t>
            </w:r>
            <w:r w:rsidRPr="00290032">
              <w:rPr>
                <w:rFonts w:asciiTheme="majorHAnsi" w:hAnsiTheme="majorHAnsi" w:cs="Calibri"/>
              </w:rPr>
              <w:t>/h</w:t>
            </w:r>
          </w:p>
          <w:p w14:paraId="08C06C1E"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m</w:t>
            </w:r>
            <w:r w:rsidRPr="00290032">
              <w:rPr>
                <w:rFonts w:asciiTheme="majorHAnsi" w:hAnsiTheme="majorHAnsi" w:cs="Calibri"/>
                <w:vertAlign w:val="superscript"/>
              </w:rPr>
              <w:t>3</w:t>
            </w:r>
            <w:r w:rsidRPr="00290032">
              <w:rPr>
                <w:rFonts w:asciiTheme="majorHAnsi" w:hAnsiTheme="majorHAnsi" w:cs="Calibri"/>
                <w:vertAlign w:val="subscript"/>
              </w:rPr>
              <w:t>u</w:t>
            </w:r>
            <w:r w:rsidRPr="00290032">
              <w:rPr>
                <w:rFonts w:asciiTheme="majorHAnsi" w:hAnsiTheme="majorHAnsi" w:cs="Calibri"/>
              </w:rPr>
              <w:t>/h</w:t>
            </w:r>
          </w:p>
        </w:tc>
      </w:tr>
      <w:tr w:rsidR="00E03FEE" w:rsidRPr="00290032" w14:paraId="57B5BB08" w14:textId="77777777" w:rsidTr="00E03FEE">
        <w:trPr>
          <w:trHeight w:val="285"/>
        </w:trPr>
        <w:tc>
          <w:tcPr>
            <w:tcW w:w="645" w:type="dxa"/>
            <w:shd w:val="clear" w:color="auto" w:fill="D9E2F3"/>
          </w:tcPr>
          <w:p w14:paraId="7EA0212D" w14:textId="77777777" w:rsidR="00E03FEE" w:rsidRPr="00290032" w:rsidRDefault="00E03FEE" w:rsidP="00E03FEE">
            <w:pPr>
              <w:rPr>
                <w:rFonts w:asciiTheme="majorHAnsi" w:hAnsiTheme="majorHAnsi" w:cs="Calibri"/>
              </w:rPr>
            </w:pPr>
            <w:r w:rsidRPr="00290032">
              <w:rPr>
                <w:rFonts w:asciiTheme="majorHAnsi" w:hAnsiTheme="majorHAnsi" w:cs="Calibri"/>
              </w:rPr>
              <w:t>5</w:t>
            </w:r>
          </w:p>
        </w:tc>
        <w:tc>
          <w:tcPr>
            <w:tcW w:w="3763" w:type="dxa"/>
          </w:tcPr>
          <w:p w14:paraId="6025B362" w14:textId="77777777" w:rsidR="00E03FEE" w:rsidRPr="00290032" w:rsidRDefault="00E03FEE" w:rsidP="00E03FEE">
            <w:pPr>
              <w:rPr>
                <w:rFonts w:asciiTheme="majorHAnsi" w:hAnsiTheme="majorHAnsi" w:cs="Calibri"/>
              </w:rPr>
            </w:pPr>
            <w:r w:rsidRPr="00290032">
              <w:rPr>
                <w:rFonts w:asciiTheme="majorHAnsi" w:hAnsiTheme="majorHAnsi" w:cs="Calibri"/>
              </w:rPr>
              <w:t>Czas pracy kotła (orientacyjny)</w:t>
            </w:r>
          </w:p>
        </w:tc>
        <w:tc>
          <w:tcPr>
            <w:tcW w:w="2410" w:type="dxa"/>
          </w:tcPr>
          <w:p w14:paraId="215F9025"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2 760</w:t>
            </w:r>
          </w:p>
        </w:tc>
        <w:tc>
          <w:tcPr>
            <w:tcW w:w="1701" w:type="dxa"/>
          </w:tcPr>
          <w:p w14:paraId="6A29913D"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h</w:t>
            </w:r>
          </w:p>
        </w:tc>
      </w:tr>
      <w:tr w:rsidR="00E03FEE" w:rsidRPr="00290032" w14:paraId="27E19BE0" w14:textId="77777777" w:rsidTr="00E03FEE">
        <w:trPr>
          <w:trHeight w:val="285"/>
        </w:trPr>
        <w:tc>
          <w:tcPr>
            <w:tcW w:w="645" w:type="dxa"/>
            <w:shd w:val="clear" w:color="auto" w:fill="D9E2F3"/>
          </w:tcPr>
          <w:p w14:paraId="71D514FE" w14:textId="77777777" w:rsidR="00E03FEE" w:rsidRPr="00290032" w:rsidRDefault="00E03FEE" w:rsidP="00E03FEE">
            <w:pPr>
              <w:rPr>
                <w:rFonts w:asciiTheme="majorHAnsi" w:hAnsiTheme="majorHAnsi" w:cs="Calibri"/>
              </w:rPr>
            </w:pPr>
            <w:r w:rsidRPr="00290032">
              <w:rPr>
                <w:rFonts w:asciiTheme="majorHAnsi" w:hAnsiTheme="majorHAnsi" w:cs="Calibri"/>
              </w:rPr>
              <w:t>6</w:t>
            </w:r>
          </w:p>
        </w:tc>
        <w:tc>
          <w:tcPr>
            <w:tcW w:w="3763" w:type="dxa"/>
          </w:tcPr>
          <w:p w14:paraId="1693547B" w14:textId="77777777" w:rsidR="00E03FEE" w:rsidRPr="00290032" w:rsidRDefault="00E03FEE" w:rsidP="00E03FEE">
            <w:pPr>
              <w:rPr>
                <w:rFonts w:asciiTheme="majorHAnsi" w:hAnsiTheme="majorHAnsi" w:cs="Calibri"/>
              </w:rPr>
            </w:pPr>
            <w:r w:rsidRPr="00290032">
              <w:rPr>
                <w:rFonts w:asciiTheme="majorHAnsi" w:hAnsiTheme="majorHAnsi" w:cs="Calibri"/>
              </w:rPr>
              <w:t>Temperatura spalin za kotłem, przed odpylaniem, min - max.</w:t>
            </w:r>
          </w:p>
        </w:tc>
        <w:tc>
          <w:tcPr>
            <w:tcW w:w="2410" w:type="dxa"/>
          </w:tcPr>
          <w:p w14:paraId="2D1C9E12" w14:textId="7B9BFAD9" w:rsidR="00E03FEE" w:rsidRPr="00290032" w:rsidRDefault="006713B4" w:rsidP="00E03FEE">
            <w:pPr>
              <w:jc w:val="center"/>
              <w:rPr>
                <w:rFonts w:asciiTheme="majorHAnsi" w:hAnsiTheme="majorHAnsi" w:cs="Calibri"/>
              </w:rPr>
            </w:pPr>
            <w:r w:rsidRPr="00290032">
              <w:rPr>
                <w:rFonts w:asciiTheme="majorHAnsi" w:hAnsiTheme="majorHAnsi" w:cs="Calibri"/>
              </w:rPr>
              <w:t>90</w:t>
            </w:r>
            <w:r w:rsidR="00E03FEE" w:rsidRPr="00290032">
              <w:rPr>
                <w:rFonts w:asciiTheme="majorHAnsi" w:hAnsiTheme="majorHAnsi" w:cs="Calibri"/>
              </w:rPr>
              <w:t>-160</w:t>
            </w:r>
          </w:p>
        </w:tc>
        <w:tc>
          <w:tcPr>
            <w:tcW w:w="1701" w:type="dxa"/>
          </w:tcPr>
          <w:p w14:paraId="3DE8D289" w14:textId="77777777" w:rsidR="00E03FEE" w:rsidRPr="00290032" w:rsidRDefault="00E03FEE" w:rsidP="00E03FEE">
            <w:pPr>
              <w:jc w:val="center"/>
              <w:rPr>
                <w:rFonts w:asciiTheme="majorHAnsi" w:hAnsiTheme="majorHAnsi" w:cs="Calibri"/>
              </w:rPr>
            </w:pPr>
            <w:proofErr w:type="spellStart"/>
            <w:r w:rsidRPr="00290032">
              <w:rPr>
                <w:rFonts w:asciiTheme="majorHAnsi" w:hAnsiTheme="majorHAnsi" w:cs="Calibri"/>
                <w:vertAlign w:val="superscript"/>
              </w:rPr>
              <w:t>o</w:t>
            </w:r>
            <w:r w:rsidRPr="00290032">
              <w:rPr>
                <w:rFonts w:asciiTheme="majorHAnsi" w:hAnsiTheme="majorHAnsi" w:cs="Calibri"/>
              </w:rPr>
              <w:t>C</w:t>
            </w:r>
            <w:proofErr w:type="spellEnd"/>
          </w:p>
        </w:tc>
      </w:tr>
      <w:tr w:rsidR="00E03FEE" w:rsidRPr="00290032" w14:paraId="5F738226" w14:textId="77777777" w:rsidTr="00E03FEE">
        <w:trPr>
          <w:trHeight w:val="285"/>
        </w:trPr>
        <w:tc>
          <w:tcPr>
            <w:tcW w:w="645" w:type="dxa"/>
            <w:shd w:val="clear" w:color="auto" w:fill="D9E2F3"/>
          </w:tcPr>
          <w:p w14:paraId="1525AC81" w14:textId="77777777" w:rsidR="00E03FEE" w:rsidRPr="00290032" w:rsidRDefault="00E03FEE" w:rsidP="00E03FEE">
            <w:pPr>
              <w:rPr>
                <w:rFonts w:asciiTheme="majorHAnsi" w:hAnsiTheme="majorHAnsi" w:cs="Calibri"/>
              </w:rPr>
            </w:pPr>
            <w:r w:rsidRPr="00290032">
              <w:rPr>
                <w:rFonts w:asciiTheme="majorHAnsi" w:hAnsiTheme="majorHAnsi" w:cs="Calibri"/>
              </w:rPr>
              <w:t>7</w:t>
            </w:r>
          </w:p>
        </w:tc>
        <w:tc>
          <w:tcPr>
            <w:tcW w:w="3763" w:type="dxa"/>
          </w:tcPr>
          <w:p w14:paraId="61579951" w14:textId="77777777" w:rsidR="00E03FEE" w:rsidRPr="00290032" w:rsidRDefault="00E03FEE" w:rsidP="00E03FEE">
            <w:pPr>
              <w:rPr>
                <w:rFonts w:asciiTheme="majorHAnsi" w:hAnsiTheme="majorHAnsi" w:cs="Calibri"/>
              </w:rPr>
            </w:pPr>
            <w:r w:rsidRPr="00290032">
              <w:rPr>
                <w:rFonts w:asciiTheme="majorHAnsi" w:hAnsiTheme="majorHAnsi" w:cs="Calibri"/>
              </w:rPr>
              <w:t>Zawartość tlenu w spalinach , min - max.</w:t>
            </w:r>
          </w:p>
        </w:tc>
        <w:tc>
          <w:tcPr>
            <w:tcW w:w="2410" w:type="dxa"/>
          </w:tcPr>
          <w:p w14:paraId="78A1AB10"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9-15</w:t>
            </w:r>
          </w:p>
        </w:tc>
        <w:tc>
          <w:tcPr>
            <w:tcW w:w="1701" w:type="dxa"/>
          </w:tcPr>
          <w:p w14:paraId="6D2C8191"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 obj.</w:t>
            </w:r>
          </w:p>
        </w:tc>
      </w:tr>
      <w:tr w:rsidR="00E03FEE" w:rsidRPr="00290032" w14:paraId="7D9FD8F4" w14:textId="77777777" w:rsidTr="00E03FEE">
        <w:trPr>
          <w:trHeight w:val="285"/>
        </w:trPr>
        <w:tc>
          <w:tcPr>
            <w:tcW w:w="645" w:type="dxa"/>
            <w:shd w:val="clear" w:color="auto" w:fill="D9E2F3"/>
          </w:tcPr>
          <w:p w14:paraId="6D54C9FD" w14:textId="77777777" w:rsidR="00E03FEE" w:rsidRPr="00290032" w:rsidRDefault="00E03FEE" w:rsidP="00E03FEE">
            <w:pPr>
              <w:rPr>
                <w:rFonts w:asciiTheme="majorHAnsi" w:hAnsiTheme="majorHAnsi" w:cs="Calibri"/>
              </w:rPr>
            </w:pPr>
            <w:r w:rsidRPr="00290032">
              <w:rPr>
                <w:rFonts w:asciiTheme="majorHAnsi" w:hAnsiTheme="majorHAnsi" w:cs="Calibri"/>
              </w:rPr>
              <w:t>8</w:t>
            </w:r>
          </w:p>
        </w:tc>
        <w:tc>
          <w:tcPr>
            <w:tcW w:w="3763" w:type="dxa"/>
          </w:tcPr>
          <w:p w14:paraId="68D5D51C" w14:textId="77777777" w:rsidR="00E03FEE" w:rsidRPr="00290032" w:rsidRDefault="00E03FEE" w:rsidP="00E03FEE">
            <w:pPr>
              <w:rPr>
                <w:rFonts w:asciiTheme="majorHAnsi" w:hAnsiTheme="majorHAnsi" w:cs="Calibri"/>
              </w:rPr>
            </w:pPr>
            <w:r w:rsidRPr="00290032">
              <w:rPr>
                <w:rFonts w:asciiTheme="majorHAnsi" w:hAnsiTheme="majorHAnsi" w:cs="Calibri"/>
              </w:rPr>
              <w:t xml:space="preserve">Sprawność cieplna, min. - max. </w:t>
            </w:r>
          </w:p>
        </w:tc>
        <w:tc>
          <w:tcPr>
            <w:tcW w:w="2410" w:type="dxa"/>
          </w:tcPr>
          <w:p w14:paraId="6E5D8A15"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77-87</w:t>
            </w:r>
          </w:p>
        </w:tc>
        <w:tc>
          <w:tcPr>
            <w:tcW w:w="1701" w:type="dxa"/>
          </w:tcPr>
          <w:p w14:paraId="15872B96"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w:t>
            </w:r>
          </w:p>
        </w:tc>
      </w:tr>
    </w:tbl>
    <w:p w14:paraId="78530312" w14:textId="77777777" w:rsidR="00E03FEE" w:rsidRPr="00290032" w:rsidRDefault="00E03FEE" w:rsidP="00E03FEE">
      <w:pPr>
        <w:rPr>
          <w:rFonts w:asciiTheme="majorHAnsi" w:hAnsiTheme="majorHAnsi"/>
          <w:lang w:eastAsia="pl-PL"/>
        </w:rPr>
      </w:pPr>
    </w:p>
    <w:p w14:paraId="23A9C240" w14:textId="77777777" w:rsidR="00E03FEE" w:rsidRPr="00290032" w:rsidRDefault="00E03FEE" w:rsidP="00E03FEE">
      <w:pPr>
        <w:spacing w:before="120" w:line="360" w:lineRule="auto"/>
        <w:ind w:firstLine="425"/>
        <w:jc w:val="both"/>
        <w:rPr>
          <w:rFonts w:asciiTheme="majorHAnsi" w:hAnsiTheme="majorHAnsi" w:cs="Calibri"/>
        </w:rPr>
      </w:pPr>
      <w:r w:rsidRPr="00290032">
        <w:rPr>
          <w:rFonts w:asciiTheme="majorHAnsi" w:hAnsiTheme="majorHAnsi" w:cs="Calibri"/>
        </w:rPr>
        <w:t xml:space="preserve">Elektrociepłownia „Mikołaj” pracuje w ruchu ciągłym 24h/dobę przez cały rok. W okresie grzewczym pracują dwa lub trzy kotły. Poza sezonem grzewczym zazwyczaj pracuje jeden kocioł. Praca kotłów jest przede wszystkim funkcją warunków atmosferycznych determinujących  zapotrzebowanie odbiorców na ciepło grzewcze. Przewidywane warianty pracy EC "Mikołaj" podano w tabeli </w:t>
      </w:r>
      <w:r w:rsidR="00196F0F" w:rsidRPr="00290032">
        <w:rPr>
          <w:rFonts w:asciiTheme="majorHAnsi" w:hAnsiTheme="majorHAnsi" w:cs="Calibri"/>
        </w:rPr>
        <w:t>7</w:t>
      </w:r>
      <w:r w:rsidRPr="00290032">
        <w:rPr>
          <w:rFonts w:asciiTheme="majorHAnsi" w:hAnsiTheme="majorHAnsi" w:cs="Calibri"/>
        </w:rPr>
        <w:t>.</w:t>
      </w:r>
    </w:p>
    <w:p w14:paraId="428DDCB4" w14:textId="77777777" w:rsidR="00E03FEE" w:rsidRPr="00290032" w:rsidRDefault="00E03FEE" w:rsidP="00B21076">
      <w:pPr>
        <w:pStyle w:val="Legenda"/>
        <w:rPr>
          <w:rFonts w:asciiTheme="majorHAnsi" w:hAnsiTheme="majorHAnsi"/>
        </w:rPr>
      </w:pPr>
      <w:r w:rsidRPr="00290032">
        <w:rPr>
          <w:rFonts w:asciiTheme="majorHAnsi" w:hAnsiTheme="majorHAnsi"/>
        </w:rPr>
        <w:t xml:space="preserve">Tabela </w:t>
      </w:r>
      <w:r w:rsidR="00196F0F" w:rsidRPr="00290032">
        <w:rPr>
          <w:rFonts w:asciiTheme="majorHAnsi" w:hAnsiTheme="majorHAnsi"/>
        </w:rPr>
        <w:t>7</w:t>
      </w:r>
      <w:r w:rsidRPr="00290032">
        <w:rPr>
          <w:rFonts w:asciiTheme="majorHAnsi" w:hAnsiTheme="majorHAnsi"/>
        </w:rPr>
        <w:t>– Przewidywane warianty pracy EC "Mikołaj".</w:t>
      </w:r>
    </w:p>
    <w:tbl>
      <w:tblPr>
        <w:tblW w:w="898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7"/>
        <w:gridCol w:w="1643"/>
        <w:gridCol w:w="4983"/>
        <w:gridCol w:w="1708"/>
      </w:tblGrid>
      <w:tr w:rsidR="00E03FEE" w:rsidRPr="00290032" w14:paraId="07536645" w14:textId="77777777" w:rsidTr="00E03FEE">
        <w:trPr>
          <w:trHeight w:val="645"/>
        </w:trPr>
        <w:tc>
          <w:tcPr>
            <w:tcW w:w="647" w:type="dxa"/>
            <w:shd w:val="clear" w:color="auto" w:fill="D9E2F3"/>
          </w:tcPr>
          <w:p w14:paraId="5758BBDB" w14:textId="77777777" w:rsidR="00E03FEE" w:rsidRPr="00290032" w:rsidRDefault="00E03FEE" w:rsidP="00E03FEE">
            <w:pPr>
              <w:rPr>
                <w:rFonts w:asciiTheme="majorHAnsi" w:hAnsiTheme="majorHAnsi" w:cs="Calibri"/>
              </w:rPr>
            </w:pPr>
            <w:proofErr w:type="spellStart"/>
            <w:r w:rsidRPr="00290032">
              <w:rPr>
                <w:rFonts w:asciiTheme="majorHAnsi" w:hAnsiTheme="majorHAnsi" w:cs="Calibri"/>
              </w:rPr>
              <w:t>Lp</w:t>
            </w:r>
            <w:proofErr w:type="spellEnd"/>
          </w:p>
        </w:tc>
        <w:tc>
          <w:tcPr>
            <w:tcW w:w="1643" w:type="dxa"/>
            <w:shd w:val="clear" w:color="auto" w:fill="D9E2F3"/>
          </w:tcPr>
          <w:p w14:paraId="022BB1EE" w14:textId="77777777" w:rsidR="00E03FEE" w:rsidRPr="00290032" w:rsidRDefault="00E03FEE" w:rsidP="00E03FEE">
            <w:pPr>
              <w:rPr>
                <w:rFonts w:asciiTheme="majorHAnsi" w:hAnsiTheme="majorHAnsi" w:cs="Calibri"/>
              </w:rPr>
            </w:pPr>
            <w:r w:rsidRPr="00290032">
              <w:rPr>
                <w:rFonts w:asciiTheme="majorHAnsi" w:hAnsiTheme="majorHAnsi" w:cs="Calibri"/>
              </w:rPr>
              <w:t>Warianty pracy</w:t>
            </w:r>
          </w:p>
        </w:tc>
        <w:tc>
          <w:tcPr>
            <w:tcW w:w="4982" w:type="dxa"/>
            <w:shd w:val="clear" w:color="auto" w:fill="D9E2F3"/>
          </w:tcPr>
          <w:p w14:paraId="6155A41E" w14:textId="77777777" w:rsidR="00E03FEE" w:rsidRPr="00290032" w:rsidRDefault="00E03FEE" w:rsidP="00E03FEE">
            <w:pPr>
              <w:rPr>
                <w:rFonts w:asciiTheme="majorHAnsi" w:hAnsiTheme="majorHAnsi" w:cs="Calibri"/>
              </w:rPr>
            </w:pPr>
            <w:r w:rsidRPr="00290032">
              <w:rPr>
                <w:rFonts w:asciiTheme="majorHAnsi" w:hAnsiTheme="majorHAnsi" w:cs="Calibri"/>
              </w:rPr>
              <w:t>Oznaczenie kotła</w:t>
            </w:r>
          </w:p>
        </w:tc>
        <w:tc>
          <w:tcPr>
            <w:tcW w:w="1708" w:type="dxa"/>
            <w:shd w:val="clear" w:color="auto" w:fill="D9E2F3"/>
          </w:tcPr>
          <w:p w14:paraId="2D85F6A2"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Czas pracy, h/rok</w:t>
            </w:r>
          </w:p>
        </w:tc>
      </w:tr>
      <w:tr w:rsidR="00E03FEE" w:rsidRPr="00290032" w14:paraId="51C7075E" w14:textId="77777777" w:rsidTr="00E03FEE">
        <w:trPr>
          <w:trHeight w:val="369"/>
        </w:trPr>
        <w:tc>
          <w:tcPr>
            <w:tcW w:w="647" w:type="dxa"/>
            <w:shd w:val="clear" w:color="auto" w:fill="D9E2F3"/>
          </w:tcPr>
          <w:p w14:paraId="25870823" w14:textId="77777777" w:rsidR="00E03FEE" w:rsidRPr="00290032" w:rsidRDefault="00E03FEE" w:rsidP="00E03FEE">
            <w:pPr>
              <w:rPr>
                <w:rFonts w:asciiTheme="majorHAnsi" w:hAnsiTheme="majorHAnsi" w:cs="Calibri"/>
              </w:rPr>
            </w:pPr>
            <w:r w:rsidRPr="00290032">
              <w:rPr>
                <w:rFonts w:asciiTheme="majorHAnsi" w:hAnsiTheme="majorHAnsi" w:cs="Calibri"/>
              </w:rPr>
              <w:t>1</w:t>
            </w:r>
          </w:p>
        </w:tc>
        <w:tc>
          <w:tcPr>
            <w:tcW w:w="1643" w:type="dxa"/>
          </w:tcPr>
          <w:p w14:paraId="484FDA7D" w14:textId="77777777" w:rsidR="00E03FEE" w:rsidRPr="00290032" w:rsidRDefault="00E03FEE" w:rsidP="00E03FEE">
            <w:pPr>
              <w:rPr>
                <w:rFonts w:asciiTheme="majorHAnsi" w:hAnsiTheme="majorHAnsi" w:cs="Calibri"/>
              </w:rPr>
            </w:pPr>
            <w:r w:rsidRPr="00290032">
              <w:rPr>
                <w:rFonts w:asciiTheme="majorHAnsi" w:hAnsiTheme="majorHAnsi" w:cs="Calibri"/>
              </w:rPr>
              <w:t>Wariant nr I</w:t>
            </w:r>
          </w:p>
        </w:tc>
        <w:tc>
          <w:tcPr>
            <w:tcW w:w="4982" w:type="dxa"/>
          </w:tcPr>
          <w:p w14:paraId="3A7DDAF5"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OR-50-N (nr 12)</w:t>
            </w:r>
          </w:p>
        </w:tc>
        <w:tc>
          <w:tcPr>
            <w:tcW w:w="1708" w:type="dxa"/>
            <w:vAlign w:val="center"/>
          </w:tcPr>
          <w:p w14:paraId="0945B1EA" w14:textId="77777777" w:rsidR="00E03FEE" w:rsidRPr="00290032" w:rsidRDefault="00E03FEE" w:rsidP="00E03FEE">
            <w:pPr>
              <w:jc w:val="center"/>
              <w:rPr>
                <w:rFonts w:asciiTheme="majorHAnsi" w:hAnsiTheme="majorHAnsi" w:cs="Calibri"/>
              </w:rPr>
            </w:pPr>
            <w:r w:rsidRPr="00290032">
              <w:rPr>
                <w:rFonts w:asciiTheme="majorHAnsi" w:hAnsiTheme="majorHAnsi" w:cs="Arial"/>
                <w:b/>
                <w:bCs/>
                <w:color w:val="000000"/>
                <w:sz w:val="20"/>
                <w:szCs w:val="20"/>
              </w:rPr>
              <w:t>2328</w:t>
            </w:r>
          </w:p>
        </w:tc>
      </w:tr>
      <w:tr w:rsidR="00E03FEE" w:rsidRPr="00290032" w14:paraId="73D8EC6E" w14:textId="77777777" w:rsidTr="00E03FEE">
        <w:trPr>
          <w:trHeight w:val="337"/>
        </w:trPr>
        <w:tc>
          <w:tcPr>
            <w:tcW w:w="647" w:type="dxa"/>
            <w:shd w:val="clear" w:color="auto" w:fill="D9E2F3"/>
          </w:tcPr>
          <w:p w14:paraId="5B72852D" w14:textId="77777777" w:rsidR="00E03FEE" w:rsidRPr="00290032" w:rsidRDefault="00E03FEE" w:rsidP="00E03FEE">
            <w:pPr>
              <w:rPr>
                <w:rFonts w:asciiTheme="majorHAnsi" w:hAnsiTheme="majorHAnsi" w:cs="Calibri"/>
              </w:rPr>
            </w:pPr>
            <w:r w:rsidRPr="00290032">
              <w:rPr>
                <w:rFonts w:asciiTheme="majorHAnsi" w:hAnsiTheme="majorHAnsi" w:cs="Calibri"/>
              </w:rPr>
              <w:t>2</w:t>
            </w:r>
          </w:p>
        </w:tc>
        <w:tc>
          <w:tcPr>
            <w:tcW w:w="1643" w:type="dxa"/>
          </w:tcPr>
          <w:p w14:paraId="536BFBFE" w14:textId="77777777" w:rsidR="00E03FEE" w:rsidRPr="00290032" w:rsidRDefault="00E03FEE" w:rsidP="00E03FEE">
            <w:pPr>
              <w:rPr>
                <w:rFonts w:asciiTheme="majorHAnsi" w:hAnsiTheme="majorHAnsi" w:cs="Calibri"/>
              </w:rPr>
            </w:pPr>
            <w:r w:rsidRPr="00290032">
              <w:rPr>
                <w:rFonts w:asciiTheme="majorHAnsi" w:hAnsiTheme="majorHAnsi" w:cs="Calibri"/>
              </w:rPr>
              <w:t>Wariant nr II</w:t>
            </w:r>
          </w:p>
        </w:tc>
        <w:tc>
          <w:tcPr>
            <w:tcW w:w="4982" w:type="dxa"/>
          </w:tcPr>
          <w:p w14:paraId="70AF27A5"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OR-32 (nr 14)</w:t>
            </w:r>
          </w:p>
        </w:tc>
        <w:tc>
          <w:tcPr>
            <w:tcW w:w="1708" w:type="dxa"/>
            <w:vAlign w:val="center"/>
          </w:tcPr>
          <w:p w14:paraId="0A90E61F" w14:textId="77777777" w:rsidR="00E03FEE" w:rsidRPr="00290032" w:rsidRDefault="00E03FEE" w:rsidP="00E03FEE">
            <w:pPr>
              <w:jc w:val="center"/>
              <w:rPr>
                <w:rFonts w:asciiTheme="majorHAnsi" w:hAnsiTheme="majorHAnsi" w:cs="Calibri"/>
              </w:rPr>
            </w:pPr>
            <w:r w:rsidRPr="00290032">
              <w:rPr>
                <w:rFonts w:asciiTheme="majorHAnsi" w:hAnsiTheme="majorHAnsi" w:cs="Arial"/>
                <w:b/>
                <w:bCs/>
                <w:color w:val="000000"/>
                <w:sz w:val="20"/>
                <w:szCs w:val="20"/>
              </w:rPr>
              <w:t>2808</w:t>
            </w:r>
          </w:p>
        </w:tc>
      </w:tr>
      <w:tr w:rsidR="00E03FEE" w:rsidRPr="00290032" w14:paraId="3D06F247" w14:textId="77777777" w:rsidTr="00E03FEE">
        <w:trPr>
          <w:trHeight w:val="305"/>
        </w:trPr>
        <w:tc>
          <w:tcPr>
            <w:tcW w:w="647" w:type="dxa"/>
            <w:shd w:val="clear" w:color="auto" w:fill="D9E2F3"/>
          </w:tcPr>
          <w:p w14:paraId="63F32880" w14:textId="77777777" w:rsidR="00E03FEE" w:rsidRPr="00290032" w:rsidRDefault="00E03FEE" w:rsidP="00E03FEE">
            <w:pPr>
              <w:rPr>
                <w:rFonts w:asciiTheme="majorHAnsi" w:hAnsiTheme="majorHAnsi" w:cs="Calibri"/>
              </w:rPr>
            </w:pPr>
            <w:r w:rsidRPr="00290032">
              <w:rPr>
                <w:rFonts w:asciiTheme="majorHAnsi" w:hAnsiTheme="majorHAnsi" w:cs="Calibri"/>
              </w:rPr>
              <w:t>3</w:t>
            </w:r>
          </w:p>
        </w:tc>
        <w:tc>
          <w:tcPr>
            <w:tcW w:w="1643" w:type="dxa"/>
          </w:tcPr>
          <w:p w14:paraId="0265B01D" w14:textId="77777777" w:rsidR="00E03FEE" w:rsidRPr="00290032" w:rsidRDefault="00E03FEE" w:rsidP="00E03FEE">
            <w:pPr>
              <w:rPr>
                <w:rFonts w:asciiTheme="majorHAnsi" w:hAnsiTheme="majorHAnsi" w:cs="Calibri"/>
              </w:rPr>
            </w:pPr>
            <w:r w:rsidRPr="00290032">
              <w:rPr>
                <w:rFonts w:asciiTheme="majorHAnsi" w:hAnsiTheme="majorHAnsi" w:cs="Calibri"/>
              </w:rPr>
              <w:t>Wariant nr III</w:t>
            </w:r>
          </w:p>
        </w:tc>
        <w:tc>
          <w:tcPr>
            <w:tcW w:w="4982" w:type="dxa"/>
          </w:tcPr>
          <w:p w14:paraId="1221F472"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WR-15-N (nr 1)</w:t>
            </w:r>
          </w:p>
        </w:tc>
        <w:tc>
          <w:tcPr>
            <w:tcW w:w="1708" w:type="dxa"/>
            <w:vAlign w:val="center"/>
          </w:tcPr>
          <w:p w14:paraId="3BAB7DD4" w14:textId="77777777" w:rsidR="00E03FEE" w:rsidRPr="00290032" w:rsidRDefault="00E03FEE" w:rsidP="00E03FEE">
            <w:pPr>
              <w:jc w:val="center"/>
              <w:rPr>
                <w:rFonts w:asciiTheme="majorHAnsi" w:hAnsiTheme="majorHAnsi" w:cs="Calibri"/>
              </w:rPr>
            </w:pPr>
            <w:r w:rsidRPr="00290032">
              <w:rPr>
                <w:rFonts w:asciiTheme="majorHAnsi" w:hAnsiTheme="majorHAnsi" w:cs="Arial"/>
                <w:b/>
                <w:bCs/>
                <w:color w:val="000000"/>
                <w:sz w:val="20"/>
                <w:szCs w:val="20"/>
              </w:rPr>
              <w:t>360</w:t>
            </w:r>
          </w:p>
        </w:tc>
      </w:tr>
      <w:tr w:rsidR="00E03FEE" w:rsidRPr="00290032" w14:paraId="0571C9B3" w14:textId="77777777" w:rsidTr="00E03FEE">
        <w:trPr>
          <w:trHeight w:val="928"/>
        </w:trPr>
        <w:tc>
          <w:tcPr>
            <w:tcW w:w="647" w:type="dxa"/>
            <w:shd w:val="clear" w:color="auto" w:fill="D9E2F3"/>
          </w:tcPr>
          <w:p w14:paraId="4E89537A" w14:textId="77777777" w:rsidR="00E03FEE" w:rsidRPr="00290032" w:rsidRDefault="00E03FEE" w:rsidP="00E03FEE">
            <w:pPr>
              <w:rPr>
                <w:rFonts w:asciiTheme="majorHAnsi" w:hAnsiTheme="majorHAnsi" w:cs="Calibri"/>
              </w:rPr>
            </w:pPr>
            <w:r w:rsidRPr="00290032">
              <w:rPr>
                <w:rFonts w:asciiTheme="majorHAnsi" w:hAnsiTheme="majorHAnsi" w:cs="Calibri"/>
              </w:rPr>
              <w:t>4</w:t>
            </w:r>
          </w:p>
        </w:tc>
        <w:tc>
          <w:tcPr>
            <w:tcW w:w="1643" w:type="dxa"/>
          </w:tcPr>
          <w:p w14:paraId="05544651" w14:textId="77777777" w:rsidR="00E03FEE" w:rsidRPr="00290032" w:rsidRDefault="00E03FEE" w:rsidP="00E03FEE">
            <w:pPr>
              <w:rPr>
                <w:rFonts w:asciiTheme="majorHAnsi" w:hAnsiTheme="majorHAnsi" w:cs="Calibri"/>
              </w:rPr>
            </w:pPr>
            <w:r w:rsidRPr="00290032">
              <w:rPr>
                <w:rFonts w:asciiTheme="majorHAnsi" w:hAnsiTheme="majorHAnsi" w:cs="Calibri"/>
              </w:rPr>
              <w:t>Wariant nr IV</w:t>
            </w:r>
          </w:p>
        </w:tc>
        <w:tc>
          <w:tcPr>
            <w:tcW w:w="4982" w:type="dxa"/>
          </w:tcPr>
          <w:p w14:paraId="0D1A407C"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OR-50-N (nr 12) + OR-32 (nr 14)</w:t>
            </w:r>
          </w:p>
        </w:tc>
        <w:tc>
          <w:tcPr>
            <w:tcW w:w="1708" w:type="dxa"/>
            <w:vAlign w:val="center"/>
          </w:tcPr>
          <w:p w14:paraId="43288B38" w14:textId="77777777" w:rsidR="00E03FEE" w:rsidRPr="00290032" w:rsidRDefault="00E03FEE" w:rsidP="00E03FEE">
            <w:pPr>
              <w:jc w:val="center"/>
              <w:rPr>
                <w:rFonts w:asciiTheme="majorHAnsi" w:hAnsiTheme="majorHAnsi" w:cs="Calibri"/>
              </w:rPr>
            </w:pPr>
            <w:r w:rsidRPr="00290032">
              <w:rPr>
                <w:rFonts w:asciiTheme="majorHAnsi" w:hAnsiTheme="majorHAnsi" w:cs="Arial"/>
                <w:b/>
                <w:bCs/>
                <w:color w:val="000000"/>
                <w:sz w:val="20"/>
                <w:szCs w:val="20"/>
              </w:rPr>
              <w:t>864</w:t>
            </w:r>
          </w:p>
        </w:tc>
      </w:tr>
      <w:tr w:rsidR="00E03FEE" w:rsidRPr="00290032" w14:paraId="2E3E42E5" w14:textId="77777777" w:rsidTr="00E03FEE">
        <w:trPr>
          <w:trHeight w:val="305"/>
        </w:trPr>
        <w:tc>
          <w:tcPr>
            <w:tcW w:w="647" w:type="dxa"/>
            <w:shd w:val="clear" w:color="auto" w:fill="D9E2F3"/>
          </w:tcPr>
          <w:p w14:paraId="79539025" w14:textId="77777777" w:rsidR="00E03FEE" w:rsidRPr="00290032" w:rsidRDefault="00E03FEE" w:rsidP="00E03FEE">
            <w:pPr>
              <w:rPr>
                <w:rFonts w:asciiTheme="majorHAnsi" w:hAnsiTheme="majorHAnsi" w:cs="Calibri"/>
              </w:rPr>
            </w:pPr>
            <w:r w:rsidRPr="00290032">
              <w:rPr>
                <w:rFonts w:asciiTheme="majorHAnsi" w:hAnsiTheme="majorHAnsi" w:cs="Calibri"/>
              </w:rPr>
              <w:t>5</w:t>
            </w:r>
          </w:p>
        </w:tc>
        <w:tc>
          <w:tcPr>
            <w:tcW w:w="1643" w:type="dxa"/>
          </w:tcPr>
          <w:p w14:paraId="15CDDD85" w14:textId="77777777" w:rsidR="00E03FEE" w:rsidRPr="00290032" w:rsidRDefault="00E03FEE" w:rsidP="00E03FEE">
            <w:pPr>
              <w:rPr>
                <w:rFonts w:asciiTheme="majorHAnsi" w:hAnsiTheme="majorHAnsi" w:cs="Calibri"/>
              </w:rPr>
            </w:pPr>
            <w:r w:rsidRPr="00290032">
              <w:rPr>
                <w:rFonts w:asciiTheme="majorHAnsi" w:hAnsiTheme="majorHAnsi" w:cs="Calibri"/>
              </w:rPr>
              <w:t>Wariant nr V</w:t>
            </w:r>
          </w:p>
        </w:tc>
        <w:tc>
          <w:tcPr>
            <w:tcW w:w="4982" w:type="dxa"/>
          </w:tcPr>
          <w:p w14:paraId="15B7F762" w14:textId="77777777" w:rsidR="00E03FEE" w:rsidRPr="00290032" w:rsidRDefault="00E03FEE" w:rsidP="00E03FEE">
            <w:pPr>
              <w:jc w:val="center"/>
              <w:rPr>
                <w:rFonts w:asciiTheme="majorHAnsi" w:hAnsiTheme="majorHAnsi" w:cs="Calibri"/>
                <w:lang w:val="en-US"/>
              </w:rPr>
            </w:pPr>
            <w:r w:rsidRPr="00290032">
              <w:rPr>
                <w:rFonts w:asciiTheme="majorHAnsi" w:hAnsiTheme="majorHAnsi" w:cs="Calibri"/>
                <w:lang w:val="en-US"/>
              </w:rPr>
              <w:t>OR-50-N (nr 12) + WR-15-N (nr 1)</w:t>
            </w:r>
          </w:p>
        </w:tc>
        <w:tc>
          <w:tcPr>
            <w:tcW w:w="1708" w:type="dxa"/>
            <w:vAlign w:val="center"/>
          </w:tcPr>
          <w:p w14:paraId="4D9A29B1" w14:textId="77777777" w:rsidR="00E03FEE" w:rsidRPr="00290032" w:rsidRDefault="00E03FEE" w:rsidP="00E03FEE">
            <w:pPr>
              <w:jc w:val="center"/>
              <w:rPr>
                <w:rFonts w:asciiTheme="majorHAnsi" w:hAnsiTheme="majorHAnsi" w:cs="Calibri"/>
              </w:rPr>
            </w:pPr>
            <w:r w:rsidRPr="00290032">
              <w:rPr>
                <w:rFonts w:asciiTheme="majorHAnsi" w:hAnsiTheme="majorHAnsi" w:cs="Arial"/>
                <w:b/>
                <w:bCs/>
                <w:color w:val="000000"/>
                <w:sz w:val="20"/>
                <w:szCs w:val="20"/>
              </w:rPr>
              <w:t>120</w:t>
            </w:r>
          </w:p>
        </w:tc>
      </w:tr>
      <w:tr w:rsidR="00E03FEE" w:rsidRPr="00290032" w14:paraId="0E4A4FE2" w14:textId="77777777" w:rsidTr="00E03FEE">
        <w:trPr>
          <w:trHeight w:val="305"/>
        </w:trPr>
        <w:tc>
          <w:tcPr>
            <w:tcW w:w="647" w:type="dxa"/>
            <w:shd w:val="clear" w:color="auto" w:fill="D9E2F3"/>
          </w:tcPr>
          <w:p w14:paraId="25990BA2" w14:textId="77777777" w:rsidR="00E03FEE" w:rsidRPr="00290032" w:rsidRDefault="00E03FEE" w:rsidP="00E03FEE">
            <w:pPr>
              <w:rPr>
                <w:rFonts w:asciiTheme="majorHAnsi" w:hAnsiTheme="majorHAnsi" w:cs="Calibri"/>
              </w:rPr>
            </w:pPr>
            <w:r w:rsidRPr="00290032">
              <w:rPr>
                <w:rFonts w:asciiTheme="majorHAnsi" w:hAnsiTheme="majorHAnsi" w:cs="Calibri"/>
              </w:rPr>
              <w:t>6</w:t>
            </w:r>
          </w:p>
        </w:tc>
        <w:tc>
          <w:tcPr>
            <w:tcW w:w="1643" w:type="dxa"/>
          </w:tcPr>
          <w:p w14:paraId="7B60016B" w14:textId="77777777" w:rsidR="00E03FEE" w:rsidRPr="00290032" w:rsidRDefault="00E03FEE" w:rsidP="00E03FEE">
            <w:pPr>
              <w:rPr>
                <w:rFonts w:asciiTheme="majorHAnsi" w:hAnsiTheme="majorHAnsi" w:cs="Calibri"/>
              </w:rPr>
            </w:pPr>
            <w:r w:rsidRPr="00290032">
              <w:rPr>
                <w:rFonts w:asciiTheme="majorHAnsi" w:hAnsiTheme="majorHAnsi" w:cs="Calibri"/>
              </w:rPr>
              <w:t>Wariant nr VI</w:t>
            </w:r>
          </w:p>
        </w:tc>
        <w:tc>
          <w:tcPr>
            <w:tcW w:w="4982" w:type="dxa"/>
          </w:tcPr>
          <w:p w14:paraId="2D234F39" w14:textId="77777777" w:rsidR="00E03FEE" w:rsidRPr="00290032" w:rsidRDefault="00E03FEE" w:rsidP="00E03FEE">
            <w:pPr>
              <w:jc w:val="center"/>
              <w:rPr>
                <w:rFonts w:asciiTheme="majorHAnsi" w:hAnsiTheme="majorHAnsi" w:cs="Calibri"/>
                <w:lang w:val="en-US"/>
              </w:rPr>
            </w:pPr>
            <w:r w:rsidRPr="00290032">
              <w:rPr>
                <w:rFonts w:asciiTheme="majorHAnsi" w:hAnsiTheme="majorHAnsi" w:cs="Calibri"/>
                <w:lang w:val="en-US"/>
              </w:rPr>
              <w:t>OR-32-N (nr 14) + WR-15-N (nr 1)</w:t>
            </w:r>
          </w:p>
        </w:tc>
        <w:tc>
          <w:tcPr>
            <w:tcW w:w="1708" w:type="dxa"/>
            <w:vAlign w:val="center"/>
          </w:tcPr>
          <w:p w14:paraId="3EA3002B" w14:textId="77777777" w:rsidR="00E03FEE" w:rsidRPr="00290032" w:rsidRDefault="00E03FEE" w:rsidP="00E03FEE">
            <w:pPr>
              <w:jc w:val="center"/>
              <w:rPr>
                <w:rFonts w:asciiTheme="majorHAnsi" w:hAnsiTheme="majorHAnsi" w:cs="Calibri"/>
              </w:rPr>
            </w:pPr>
            <w:r w:rsidRPr="00290032">
              <w:rPr>
                <w:rFonts w:asciiTheme="majorHAnsi" w:hAnsiTheme="majorHAnsi" w:cs="Arial"/>
                <w:b/>
                <w:bCs/>
                <w:color w:val="000000"/>
                <w:sz w:val="20"/>
                <w:szCs w:val="20"/>
              </w:rPr>
              <w:t>120</w:t>
            </w:r>
          </w:p>
        </w:tc>
      </w:tr>
      <w:tr w:rsidR="00E03FEE" w:rsidRPr="00290032" w14:paraId="1756C49A" w14:textId="77777777" w:rsidTr="00E03FEE">
        <w:trPr>
          <w:trHeight w:val="305"/>
        </w:trPr>
        <w:tc>
          <w:tcPr>
            <w:tcW w:w="647" w:type="dxa"/>
            <w:shd w:val="clear" w:color="auto" w:fill="D9E2F3"/>
          </w:tcPr>
          <w:p w14:paraId="53E757E8" w14:textId="77777777" w:rsidR="00E03FEE" w:rsidRPr="00290032" w:rsidRDefault="00E03FEE" w:rsidP="00E03FEE">
            <w:pPr>
              <w:rPr>
                <w:rFonts w:asciiTheme="majorHAnsi" w:hAnsiTheme="majorHAnsi" w:cs="Calibri"/>
              </w:rPr>
            </w:pPr>
            <w:r w:rsidRPr="00290032">
              <w:rPr>
                <w:rFonts w:asciiTheme="majorHAnsi" w:hAnsiTheme="majorHAnsi" w:cs="Calibri"/>
              </w:rPr>
              <w:t>7</w:t>
            </w:r>
          </w:p>
        </w:tc>
        <w:tc>
          <w:tcPr>
            <w:tcW w:w="1643" w:type="dxa"/>
          </w:tcPr>
          <w:p w14:paraId="6D245212" w14:textId="77777777" w:rsidR="00E03FEE" w:rsidRPr="00290032" w:rsidRDefault="00E03FEE" w:rsidP="00E03FEE">
            <w:pPr>
              <w:rPr>
                <w:rFonts w:asciiTheme="majorHAnsi" w:hAnsiTheme="majorHAnsi" w:cs="Calibri"/>
              </w:rPr>
            </w:pPr>
            <w:r w:rsidRPr="00290032">
              <w:rPr>
                <w:rFonts w:asciiTheme="majorHAnsi" w:hAnsiTheme="majorHAnsi" w:cs="Calibri"/>
              </w:rPr>
              <w:t>Wariant nr VII</w:t>
            </w:r>
          </w:p>
        </w:tc>
        <w:tc>
          <w:tcPr>
            <w:tcW w:w="4982" w:type="dxa"/>
          </w:tcPr>
          <w:p w14:paraId="256D60DF" w14:textId="77777777" w:rsidR="00E03FEE" w:rsidRPr="00290032" w:rsidRDefault="00E03FEE" w:rsidP="00E03FEE">
            <w:pPr>
              <w:jc w:val="center"/>
              <w:rPr>
                <w:rFonts w:asciiTheme="majorHAnsi" w:hAnsiTheme="majorHAnsi" w:cs="Calibri"/>
                <w:lang w:val="en-US"/>
              </w:rPr>
            </w:pPr>
            <w:r w:rsidRPr="00290032">
              <w:rPr>
                <w:rFonts w:asciiTheme="majorHAnsi" w:hAnsiTheme="majorHAnsi" w:cs="Calibri"/>
                <w:lang w:val="en-US"/>
              </w:rPr>
              <w:t>OR-50-N (nr 12) + OR-32 (nr 14) + WR-15-N (nr 1)</w:t>
            </w:r>
          </w:p>
        </w:tc>
        <w:tc>
          <w:tcPr>
            <w:tcW w:w="1708" w:type="dxa"/>
            <w:vAlign w:val="center"/>
          </w:tcPr>
          <w:p w14:paraId="702A06E0" w14:textId="77777777" w:rsidR="00E03FEE" w:rsidRPr="00290032" w:rsidRDefault="00E03FEE" w:rsidP="00E03FEE">
            <w:pPr>
              <w:jc w:val="center"/>
              <w:rPr>
                <w:rFonts w:asciiTheme="majorHAnsi" w:hAnsiTheme="majorHAnsi" w:cs="Calibri"/>
              </w:rPr>
            </w:pPr>
            <w:r w:rsidRPr="00290032">
              <w:rPr>
                <w:rFonts w:asciiTheme="majorHAnsi" w:hAnsiTheme="majorHAnsi" w:cs="Arial"/>
                <w:b/>
                <w:bCs/>
                <w:color w:val="000000"/>
                <w:sz w:val="20"/>
                <w:szCs w:val="20"/>
              </w:rPr>
              <w:t>2160</w:t>
            </w:r>
          </w:p>
        </w:tc>
      </w:tr>
      <w:tr w:rsidR="00E03FEE" w:rsidRPr="00290032" w14:paraId="34AB6E57" w14:textId="77777777" w:rsidTr="00E03FEE">
        <w:trPr>
          <w:trHeight w:val="305"/>
        </w:trPr>
        <w:tc>
          <w:tcPr>
            <w:tcW w:w="647" w:type="dxa"/>
            <w:shd w:val="clear" w:color="auto" w:fill="D9E2F3"/>
          </w:tcPr>
          <w:p w14:paraId="76C0F9EB" w14:textId="77777777" w:rsidR="00E03FEE" w:rsidRPr="00290032" w:rsidRDefault="00E03FEE" w:rsidP="00E03FEE">
            <w:pPr>
              <w:rPr>
                <w:rFonts w:asciiTheme="majorHAnsi" w:hAnsiTheme="majorHAnsi" w:cs="Calibri"/>
              </w:rPr>
            </w:pPr>
            <w:r w:rsidRPr="00290032">
              <w:rPr>
                <w:rFonts w:asciiTheme="majorHAnsi" w:hAnsiTheme="majorHAnsi" w:cs="Calibri"/>
              </w:rPr>
              <w:t>8</w:t>
            </w:r>
          </w:p>
        </w:tc>
        <w:tc>
          <w:tcPr>
            <w:tcW w:w="6626" w:type="dxa"/>
            <w:gridSpan w:val="2"/>
          </w:tcPr>
          <w:p w14:paraId="6440B27E" w14:textId="77777777" w:rsidR="00E03FEE" w:rsidRPr="00290032" w:rsidRDefault="00E03FEE" w:rsidP="00E03FEE">
            <w:pPr>
              <w:jc w:val="center"/>
              <w:rPr>
                <w:rFonts w:asciiTheme="majorHAnsi" w:hAnsiTheme="majorHAnsi" w:cs="Calibri"/>
              </w:rPr>
            </w:pPr>
            <w:r w:rsidRPr="00290032">
              <w:rPr>
                <w:rFonts w:asciiTheme="majorHAnsi" w:hAnsiTheme="majorHAnsi" w:cs="Calibri"/>
              </w:rPr>
              <w:t xml:space="preserve">Razem </w:t>
            </w:r>
          </w:p>
          <w:p w14:paraId="210C6B02" w14:textId="77777777" w:rsidR="00E03FEE" w:rsidRPr="00290032" w:rsidRDefault="00E03FEE" w:rsidP="00E03FEE">
            <w:pPr>
              <w:jc w:val="right"/>
              <w:rPr>
                <w:rFonts w:asciiTheme="majorHAnsi" w:hAnsiTheme="majorHAnsi" w:cs="Calibri"/>
              </w:rPr>
            </w:pPr>
          </w:p>
        </w:tc>
        <w:tc>
          <w:tcPr>
            <w:tcW w:w="1708" w:type="dxa"/>
          </w:tcPr>
          <w:p w14:paraId="74720065" w14:textId="77777777" w:rsidR="00E03FEE" w:rsidRPr="00290032" w:rsidRDefault="00E03FEE" w:rsidP="00E03FEE">
            <w:pPr>
              <w:jc w:val="center"/>
              <w:rPr>
                <w:rFonts w:asciiTheme="majorHAnsi" w:hAnsiTheme="majorHAnsi" w:cs="Calibri"/>
                <w:b/>
              </w:rPr>
            </w:pPr>
            <w:r w:rsidRPr="00290032">
              <w:rPr>
                <w:rFonts w:asciiTheme="majorHAnsi" w:hAnsiTheme="majorHAnsi" w:cs="Calibri"/>
                <w:b/>
              </w:rPr>
              <w:t>8 760</w:t>
            </w:r>
          </w:p>
          <w:p w14:paraId="54860645" w14:textId="77777777" w:rsidR="00E03FEE" w:rsidRPr="00290032" w:rsidRDefault="00E03FEE" w:rsidP="00E03FEE">
            <w:pPr>
              <w:jc w:val="center"/>
              <w:rPr>
                <w:rFonts w:asciiTheme="majorHAnsi" w:hAnsiTheme="majorHAnsi" w:cs="Calibri"/>
              </w:rPr>
            </w:pPr>
          </w:p>
        </w:tc>
      </w:tr>
    </w:tbl>
    <w:p w14:paraId="2FB4E150" w14:textId="77777777" w:rsidR="00E03FEE" w:rsidRPr="00290032" w:rsidRDefault="00E03FEE" w:rsidP="00E03FEE">
      <w:pPr>
        <w:rPr>
          <w:rFonts w:asciiTheme="majorHAnsi" w:hAnsiTheme="majorHAnsi"/>
          <w:lang w:eastAsia="pl-PL"/>
        </w:rPr>
      </w:pPr>
    </w:p>
    <w:p w14:paraId="49348E82" w14:textId="77777777" w:rsidR="00E03FEE" w:rsidRPr="00290032" w:rsidRDefault="00E03FEE" w:rsidP="00E03FEE">
      <w:pPr>
        <w:spacing w:before="120"/>
        <w:ind w:firstLine="426"/>
        <w:rPr>
          <w:rFonts w:asciiTheme="majorHAnsi" w:hAnsiTheme="majorHAnsi" w:cs="Calibri"/>
        </w:rPr>
      </w:pPr>
    </w:p>
    <w:p w14:paraId="004BDFE8" w14:textId="77777777" w:rsidR="00EF0BD1" w:rsidRDefault="00FC1DE9" w:rsidP="00196F0F">
      <w:pPr>
        <w:pStyle w:val="Nagwek2"/>
        <w:numPr>
          <w:ilvl w:val="2"/>
          <w:numId w:val="248"/>
        </w:numPr>
        <w:spacing w:line="360" w:lineRule="auto"/>
        <w:rPr>
          <w:rFonts w:asciiTheme="majorHAnsi" w:hAnsiTheme="majorHAnsi" w:cs="Cambria"/>
          <w:sz w:val="24"/>
          <w:szCs w:val="24"/>
          <w:lang w:eastAsia="pl-PL"/>
        </w:rPr>
      </w:pPr>
      <w:bookmarkStart w:id="22" w:name="_Toc2922745"/>
      <w:r>
        <w:rPr>
          <w:rFonts w:asciiTheme="majorHAnsi" w:hAnsiTheme="majorHAnsi" w:cs="Cambria"/>
          <w:color w:val="auto"/>
          <w:sz w:val="24"/>
          <w:szCs w:val="24"/>
          <w:lang w:eastAsia="pl-PL"/>
        </w:rPr>
        <w:t>Charakterystyka istniejącego komina</w:t>
      </w:r>
      <w:bookmarkEnd w:id="22"/>
    </w:p>
    <w:p w14:paraId="79D9701D" w14:textId="399BFC39" w:rsidR="00FC1DE9" w:rsidRDefault="00FC1DE9" w:rsidP="00960F53">
      <w:pPr>
        <w:spacing w:line="360" w:lineRule="auto"/>
        <w:ind w:firstLine="709"/>
        <w:jc w:val="both"/>
        <w:rPr>
          <w:rFonts w:asciiTheme="majorHAnsi" w:hAnsiTheme="majorHAnsi" w:cs="Arial"/>
        </w:rPr>
      </w:pPr>
      <w:r>
        <w:rPr>
          <w:rFonts w:asciiTheme="majorHAnsi" w:hAnsiTheme="majorHAnsi" w:cs="Arial"/>
        </w:rPr>
        <w:t xml:space="preserve">Aktualna ekspertyza stanu technicznego komina żelbetowego H=85,0m pod względem możliwości dalszej bezpiecznej jego eksploatacji zostaje dołączona do </w:t>
      </w:r>
      <w:r>
        <w:rPr>
          <w:rFonts w:asciiTheme="majorHAnsi" w:hAnsiTheme="majorHAnsi" w:cs="Arial"/>
        </w:rPr>
        <w:lastRenderedPageBreak/>
        <w:t xml:space="preserve">niniejszego opracowania jako </w:t>
      </w:r>
      <w:r w:rsidR="0093710C">
        <w:rPr>
          <w:rFonts w:asciiTheme="majorHAnsi" w:hAnsiTheme="majorHAnsi" w:cs="Arial"/>
        </w:rPr>
        <w:t>Z</w:t>
      </w:r>
      <w:r>
        <w:rPr>
          <w:rFonts w:asciiTheme="majorHAnsi" w:hAnsiTheme="majorHAnsi" w:cs="Arial"/>
        </w:rPr>
        <w:t xml:space="preserve">ałącznik nr </w:t>
      </w:r>
      <w:r w:rsidR="00196F0F">
        <w:rPr>
          <w:rFonts w:asciiTheme="majorHAnsi" w:hAnsiTheme="majorHAnsi" w:cs="Arial"/>
        </w:rPr>
        <w:t>8</w:t>
      </w:r>
      <w:r w:rsidRPr="0005541F">
        <w:rPr>
          <w:rFonts w:asciiTheme="majorHAnsi" w:hAnsiTheme="majorHAnsi" w:cs="Arial"/>
          <w:color w:val="FF0000"/>
        </w:rPr>
        <w:t xml:space="preserve">. </w:t>
      </w:r>
      <w:r w:rsidR="00A603FB" w:rsidRPr="0005541F">
        <w:rPr>
          <w:rFonts w:asciiTheme="majorHAnsi" w:hAnsiTheme="majorHAnsi" w:cs="Arial"/>
        </w:rPr>
        <w:t xml:space="preserve">Zamawiający planuje </w:t>
      </w:r>
      <w:r w:rsidR="0005541F" w:rsidRPr="0005541F">
        <w:rPr>
          <w:rFonts w:asciiTheme="majorHAnsi" w:hAnsiTheme="majorHAnsi" w:cs="Arial"/>
        </w:rPr>
        <w:t xml:space="preserve">zakończyć </w:t>
      </w:r>
      <w:r w:rsidR="00A603FB" w:rsidRPr="0005541F">
        <w:rPr>
          <w:rFonts w:asciiTheme="majorHAnsi" w:hAnsiTheme="majorHAnsi" w:cs="Arial"/>
        </w:rPr>
        <w:t>remont komina w 201</w:t>
      </w:r>
      <w:r w:rsidR="00B21076" w:rsidRPr="0005541F">
        <w:rPr>
          <w:rFonts w:asciiTheme="majorHAnsi" w:hAnsiTheme="majorHAnsi" w:cs="Arial"/>
        </w:rPr>
        <w:t>9</w:t>
      </w:r>
      <w:r w:rsidR="00A603FB" w:rsidRPr="0005541F">
        <w:rPr>
          <w:rFonts w:asciiTheme="majorHAnsi" w:hAnsiTheme="majorHAnsi" w:cs="Arial"/>
        </w:rPr>
        <w:t xml:space="preserve">r. zgodnie z załączoną ekspertyzą. (remont po stronie </w:t>
      </w:r>
      <w:r w:rsidR="00C81DB2" w:rsidRPr="0005541F">
        <w:rPr>
          <w:rFonts w:asciiTheme="majorHAnsi" w:hAnsiTheme="majorHAnsi" w:cs="Arial"/>
        </w:rPr>
        <w:t>Zamawiającego</w:t>
      </w:r>
      <w:r w:rsidR="00A603FB" w:rsidRPr="0005541F">
        <w:rPr>
          <w:rFonts w:asciiTheme="majorHAnsi" w:hAnsiTheme="majorHAnsi" w:cs="Arial"/>
        </w:rPr>
        <w:t>)</w:t>
      </w:r>
      <w:r w:rsidR="0005541F" w:rsidRPr="0005541F">
        <w:rPr>
          <w:rFonts w:asciiTheme="majorHAnsi" w:hAnsiTheme="majorHAnsi" w:cs="Arial"/>
        </w:rPr>
        <w:t>.</w:t>
      </w:r>
    </w:p>
    <w:p w14:paraId="25AF0884" w14:textId="3BCC55EB" w:rsidR="00FC1DE9" w:rsidRDefault="00FC1DE9" w:rsidP="00FC1DE9">
      <w:pPr>
        <w:spacing w:line="360" w:lineRule="auto"/>
        <w:jc w:val="both"/>
        <w:rPr>
          <w:rFonts w:asciiTheme="majorHAnsi" w:hAnsiTheme="majorHAnsi" w:cs="Arial"/>
        </w:rPr>
      </w:pPr>
      <w:proofErr w:type="spellStart"/>
      <w:r>
        <w:rPr>
          <w:rFonts w:asciiTheme="majorHAnsi" w:hAnsiTheme="majorHAnsi" w:cs="Arial"/>
        </w:rPr>
        <w:t>Wpinka</w:t>
      </w:r>
      <w:proofErr w:type="spellEnd"/>
      <w:r>
        <w:rPr>
          <w:rFonts w:asciiTheme="majorHAnsi" w:hAnsiTheme="majorHAnsi" w:cs="Arial"/>
        </w:rPr>
        <w:t xml:space="preserve"> do komina ma zostać wykonana jako jeden otwór</w:t>
      </w:r>
      <w:r w:rsidR="006666D2">
        <w:rPr>
          <w:rFonts w:asciiTheme="majorHAnsi" w:hAnsiTheme="majorHAnsi" w:cs="Arial"/>
        </w:rPr>
        <w:t xml:space="preserve"> (</w:t>
      </w:r>
      <w:r w:rsidR="00145F41">
        <w:rPr>
          <w:rFonts w:asciiTheme="majorHAnsi" w:hAnsiTheme="majorHAnsi" w:cs="Arial"/>
        </w:rPr>
        <w:t>w</w:t>
      </w:r>
      <w:r w:rsidR="006666D2">
        <w:rPr>
          <w:rFonts w:asciiTheme="majorHAnsi" w:hAnsiTheme="majorHAnsi" w:cs="Arial"/>
        </w:rPr>
        <w:t>ybór otworu do decyzji Wykonawcy)</w:t>
      </w:r>
      <w:r>
        <w:rPr>
          <w:rFonts w:asciiTheme="majorHAnsi" w:hAnsiTheme="majorHAnsi" w:cs="Arial"/>
        </w:rPr>
        <w:t>. Drugi istniejący otwór należy zaślepić w takiej technologii w jakiej jest wykonany komin.</w:t>
      </w:r>
    </w:p>
    <w:p w14:paraId="130D9BC5" w14:textId="1DD2A400" w:rsidR="00EF0BD1" w:rsidRPr="00196F0F" w:rsidRDefault="00D4535C" w:rsidP="00196F0F">
      <w:pPr>
        <w:pStyle w:val="Nagwek2"/>
        <w:numPr>
          <w:ilvl w:val="2"/>
          <w:numId w:val="248"/>
        </w:numPr>
        <w:spacing w:line="360" w:lineRule="auto"/>
        <w:rPr>
          <w:rFonts w:asciiTheme="majorHAnsi" w:hAnsiTheme="majorHAnsi" w:cs="Cambria"/>
          <w:i/>
          <w:iCs/>
          <w:sz w:val="24"/>
          <w:szCs w:val="24"/>
          <w:lang w:eastAsia="pl-PL"/>
        </w:rPr>
      </w:pPr>
      <w:bookmarkStart w:id="23" w:name="_Toc2922746"/>
      <w:r w:rsidRPr="00196F0F">
        <w:rPr>
          <w:rFonts w:asciiTheme="majorHAnsi" w:hAnsiTheme="majorHAnsi" w:cs="Cambria"/>
          <w:color w:val="auto"/>
          <w:sz w:val="24"/>
          <w:szCs w:val="24"/>
          <w:lang w:eastAsia="pl-PL"/>
        </w:rPr>
        <w:t>Charakterystyka istniejących instalacji oczyszczania spalin</w:t>
      </w:r>
      <w:bookmarkEnd w:id="23"/>
    </w:p>
    <w:p w14:paraId="0C1D89B2" w14:textId="64BA4D63" w:rsidR="00E03FEE" w:rsidRDefault="00E03FEE" w:rsidP="00E03FEE">
      <w:pPr>
        <w:spacing w:before="120" w:line="360" w:lineRule="auto"/>
        <w:ind w:firstLine="709"/>
        <w:jc w:val="both"/>
        <w:rPr>
          <w:rFonts w:asciiTheme="majorHAnsi" w:hAnsiTheme="majorHAnsi" w:cs="Calibri"/>
        </w:rPr>
      </w:pPr>
      <w:r w:rsidRPr="00873A00">
        <w:rPr>
          <w:rFonts w:asciiTheme="majorHAnsi" w:hAnsiTheme="majorHAnsi" w:cs="Calibri"/>
        </w:rPr>
        <w:t xml:space="preserve">W chwili obecnej  w EC „Mikołaj” spaliny wytworzone w kotłach OR-50-N/12 oraz OR-32/14 są odprowadzane za pomocą wentylatorów spalin do układów odpylania wyposażonych w elektrofiltry. Każdy kocioł jest wyposażony w indywidualne urządzenie odpylające. Kocioł WR-15-N/1 jest wyposażony w multicyklon stanowiący odpylacz wstępny oraz filtr workowy. W tabelach </w:t>
      </w:r>
      <w:r w:rsidR="00196F0F">
        <w:rPr>
          <w:rFonts w:asciiTheme="majorHAnsi" w:hAnsiTheme="majorHAnsi" w:cs="Calibri"/>
        </w:rPr>
        <w:t>8, 9</w:t>
      </w:r>
      <w:r w:rsidR="006713B4">
        <w:rPr>
          <w:rFonts w:asciiTheme="majorHAnsi" w:hAnsiTheme="majorHAnsi" w:cs="Calibri"/>
        </w:rPr>
        <w:t xml:space="preserve"> </w:t>
      </w:r>
      <w:r w:rsidR="00196F0F">
        <w:rPr>
          <w:rFonts w:asciiTheme="majorHAnsi" w:hAnsiTheme="majorHAnsi" w:cs="Calibri"/>
        </w:rPr>
        <w:t>i 10</w:t>
      </w:r>
      <w:r w:rsidRPr="00873A00">
        <w:rPr>
          <w:rFonts w:asciiTheme="majorHAnsi" w:hAnsiTheme="majorHAnsi" w:cs="Calibri"/>
        </w:rPr>
        <w:t xml:space="preserve"> przedstawiono dane techniczne istniejących instalacji odpylania.</w:t>
      </w:r>
    </w:p>
    <w:p w14:paraId="64381CD2" w14:textId="77777777" w:rsidR="00E03FEE" w:rsidRPr="00290032" w:rsidRDefault="00E03FEE" w:rsidP="00B21076">
      <w:pPr>
        <w:pStyle w:val="Legenda"/>
        <w:rPr>
          <w:rFonts w:asciiTheme="majorHAnsi" w:hAnsiTheme="majorHAnsi"/>
        </w:rPr>
      </w:pPr>
      <w:r w:rsidRPr="00290032">
        <w:rPr>
          <w:rFonts w:asciiTheme="majorHAnsi" w:hAnsiTheme="majorHAnsi"/>
        </w:rPr>
        <w:t xml:space="preserve">Tabela </w:t>
      </w:r>
      <w:r w:rsidR="00196F0F" w:rsidRPr="00290032">
        <w:rPr>
          <w:rFonts w:asciiTheme="majorHAnsi" w:hAnsiTheme="majorHAnsi"/>
        </w:rPr>
        <w:t>8</w:t>
      </w:r>
      <w:r w:rsidRPr="00290032">
        <w:rPr>
          <w:rFonts w:asciiTheme="majorHAnsi" w:hAnsiTheme="majorHAnsi"/>
        </w:rPr>
        <w:t>– dane techniczne instalacji odpylania kotła OR-50-N/12.</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0"/>
        <w:gridCol w:w="45"/>
        <w:gridCol w:w="4897"/>
        <w:gridCol w:w="2268"/>
        <w:gridCol w:w="1560"/>
      </w:tblGrid>
      <w:tr w:rsidR="00E03FEE" w:rsidRPr="00290032" w14:paraId="5EBDC4B7" w14:textId="77777777" w:rsidTr="00E03FEE">
        <w:trPr>
          <w:trHeight w:val="409"/>
        </w:trPr>
        <w:tc>
          <w:tcPr>
            <w:tcW w:w="870" w:type="dxa"/>
            <w:shd w:val="clear" w:color="auto" w:fill="D9E2F3"/>
          </w:tcPr>
          <w:p w14:paraId="57B6961B" w14:textId="49CFD562"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Lp</w:t>
            </w:r>
            <w:r w:rsidR="00601989" w:rsidRPr="00290032">
              <w:rPr>
                <w:rFonts w:asciiTheme="majorHAnsi" w:hAnsiTheme="majorHAnsi" w:cs="Calibri"/>
                <w:sz w:val="22"/>
              </w:rPr>
              <w:t>.</w:t>
            </w:r>
          </w:p>
        </w:tc>
        <w:tc>
          <w:tcPr>
            <w:tcW w:w="4942" w:type="dxa"/>
            <w:gridSpan w:val="2"/>
            <w:shd w:val="clear" w:color="auto" w:fill="D9E2F3"/>
          </w:tcPr>
          <w:p w14:paraId="12A96047"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Cecha</w:t>
            </w:r>
          </w:p>
        </w:tc>
        <w:tc>
          <w:tcPr>
            <w:tcW w:w="2268" w:type="dxa"/>
            <w:shd w:val="clear" w:color="auto" w:fill="D9E2F3"/>
          </w:tcPr>
          <w:p w14:paraId="06DF4EC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Wartość</w:t>
            </w:r>
          </w:p>
        </w:tc>
        <w:tc>
          <w:tcPr>
            <w:tcW w:w="1560" w:type="dxa"/>
            <w:shd w:val="clear" w:color="auto" w:fill="D9E2F3"/>
          </w:tcPr>
          <w:p w14:paraId="3FDEBB21"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Jednostka</w:t>
            </w:r>
          </w:p>
        </w:tc>
      </w:tr>
      <w:tr w:rsidR="00E03FEE" w:rsidRPr="00290032" w14:paraId="30355AE5" w14:textId="77777777" w:rsidTr="00E03FEE">
        <w:trPr>
          <w:trHeight w:val="390"/>
        </w:trPr>
        <w:tc>
          <w:tcPr>
            <w:tcW w:w="9640" w:type="dxa"/>
            <w:gridSpan w:val="5"/>
          </w:tcPr>
          <w:p w14:paraId="3130979E"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Kocioł OR-50-N/12</w:t>
            </w:r>
          </w:p>
        </w:tc>
      </w:tr>
      <w:tr w:rsidR="00E03FEE" w:rsidRPr="00290032" w14:paraId="3E3D16A6" w14:textId="77777777" w:rsidTr="00E03FEE">
        <w:trPr>
          <w:trHeight w:val="324"/>
        </w:trPr>
        <w:tc>
          <w:tcPr>
            <w:tcW w:w="915" w:type="dxa"/>
            <w:gridSpan w:val="2"/>
            <w:shd w:val="clear" w:color="auto" w:fill="D9E2F3"/>
          </w:tcPr>
          <w:p w14:paraId="09ECDC82"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w:t>
            </w:r>
          </w:p>
        </w:tc>
        <w:tc>
          <w:tcPr>
            <w:tcW w:w="4897" w:type="dxa"/>
          </w:tcPr>
          <w:p w14:paraId="5ED42E7B" w14:textId="77777777" w:rsidR="00E03FEE" w:rsidRPr="00290032" w:rsidRDefault="00E03FEE" w:rsidP="00E03FEE">
            <w:pPr>
              <w:spacing w:before="120"/>
              <w:rPr>
                <w:rFonts w:asciiTheme="majorHAnsi" w:hAnsiTheme="majorHAnsi" w:cs="Calibri"/>
              </w:rPr>
            </w:pPr>
            <w:r w:rsidRPr="00290032">
              <w:rPr>
                <w:rFonts w:asciiTheme="majorHAnsi" w:hAnsiTheme="majorHAnsi" w:cs="Calibri"/>
                <w:sz w:val="22"/>
              </w:rPr>
              <w:t>Odpylacz wstępny</w:t>
            </w:r>
          </w:p>
        </w:tc>
        <w:tc>
          <w:tcPr>
            <w:tcW w:w="2268" w:type="dxa"/>
          </w:tcPr>
          <w:p w14:paraId="0D081AE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brak</w:t>
            </w:r>
          </w:p>
        </w:tc>
        <w:tc>
          <w:tcPr>
            <w:tcW w:w="1560" w:type="dxa"/>
          </w:tcPr>
          <w:p w14:paraId="0AFD9B57"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Szt.</w:t>
            </w:r>
          </w:p>
        </w:tc>
      </w:tr>
      <w:tr w:rsidR="00E03FEE" w:rsidRPr="00290032" w14:paraId="3C5B4A20" w14:textId="77777777" w:rsidTr="00E03FEE">
        <w:trPr>
          <w:trHeight w:val="360"/>
        </w:trPr>
        <w:tc>
          <w:tcPr>
            <w:tcW w:w="915" w:type="dxa"/>
            <w:gridSpan w:val="2"/>
            <w:shd w:val="clear" w:color="auto" w:fill="D9E2F3"/>
          </w:tcPr>
          <w:p w14:paraId="489AA111"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2</w:t>
            </w:r>
          </w:p>
        </w:tc>
        <w:tc>
          <w:tcPr>
            <w:tcW w:w="4897" w:type="dxa"/>
          </w:tcPr>
          <w:p w14:paraId="6F21DCF1" w14:textId="77777777" w:rsidR="00E03FEE" w:rsidRPr="00290032" w:rsidRDefault="00E03FEE" w:rsidP="00E03FEE">
            <w:pPr>
              <w:spacing w:before="120"/>
              <w:ind w:left="-53"/>
              <w:rPr>
                <w:rFonts w:asciiTheme="majorHAnsi" w:hAnsiTheme="majorHAnsi" w:cs="Calibri"/>
              </w:rPr>
            </w:pPr>
            <w:r w:rsidRPr="00290032">
              <w:rPr>
                <w:rFonts w:asciiTheme="majorHAnsi" w:hAnsiTheme="majorHAnsi" w:cs="Calibri"/>
                <w:sz w:val="22"/>
              </w:rPr>
              <w:t>Odpylacz główny elektrofiltr BS-672-22/7,5/3x8/03</w:t>
            </w:r>
          </w:p>
        </w:tc>
        <w:tc>
          <w:tcPr>
            <w:tcW w:w="2268" w:type="dxa"/>
          </w:tcPr>
          <w:p w14:paraId="01260C9B"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w:t>
            </w:r>
          </w:p>
        </w:tc>
        <w:tc>
          <w:tcPr>
            <w:tcW w:w="1560" w:type="dxa"/>
          </w:tcPr>
          <w:p w14:paraId="2BBE3DF2"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Szt.</w:t>
            </w:r>
          </w:p>
        </w:tc>
      </w:tr>
      <w:tr w:rsidR="00E03FEE" w:rsidRPr="00290032" w14:paraId="53113FB6" w14:textId="77777777" w:rsidTr="00E03FEE">
        <w:trPr>
          <w:trHeight w:val="360"/>
        </w:trPr>
        <w:tc>
          <w:tcPr>
            <w:tcW w:w="915" w:type="dxa"/>
            <w:gridSpan w:val="2"/>
            <w:shd w:val="clear" w:color="auto" w:fill="D9E2F3"/>
          </w:tcPr>
          <w:p w14:paraId="15379178"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3</w:t>
            </w:r>
          </w:p>
        </w:tc>
        <w:tc>
          <w:tcPr>
            <w:tcW w:w="4897" w:type="dxa"/>
          </w:tcPr>
          <w:p w14:paraId="0FD470AE" w14:textId="77777777" w:rsidR="00E03FEE" w:rsidRPr="00290032" w:rsidRDefault="00E03FEE" w:rsidP="00E03FEE">
            <w:pPr>
              <w:spacing w:before="120"/>
              <w:rPr>
                <w:rFonts w:asciiTheme="majorHAnsi" w:hAnsiTheme="majorHAnsi" w:cs="Calibri"/>
              </w:rPr>
            </w:pPr>
            <w:r w:rsidRPr="00290032">
              <w:rPr>
                <w:rFonts w:asciiTheme="majorHAnsi" w:hAnsiTheme="majorHAnsi" w:cs="Calibri"/>
                <w:sz w:val="22"/>
              </w:rPr>
              <w:t>Gwarantowane stężenie pyłu</w:t>
            </w:r>
          </w:p>
        </w:tc>
        <w:tc>
          <w:tcPr>
            <w:tcW w:w="2268" w:type="dxa"/>
          </w:tcPr>
          <w:p w14:paraId="63F36CA5"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&lt;400</w:t>
            </w:r>
          </w:p>
        </w:tc>
        <w:tc>
          <w:tcPr>
            <w:tcW w:w="1560" w:type="dxa"/>
          </w:tcPr>
          <w:p w14:paraId="0C9BE0F1"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mg/m</w:t>
            </w:r>
            <w:r w:rsidRPr="00290032">
              <w:rPr>
                <w:rFonts w:asciiTheme="majorHAnsi" w:hAnsiTheme="majorHAnsi" w:cs="Calibri"/>
                <w:sz w:val="22"/>
                <w:vertAlign w:val="superscript"/>
              </w:rPr>
              <w:t>3</w:t>
            </w:r>
            <w:r w:rsidRPr="00290032">
              <w:rPr>
                <w:rFonts w:asciiTheme="majorHAnsi" w:hAnsiTheme="majorHAnsi" w:cs="Calibri"/>
                <w:sz w:val="22"/>
              </w:rPr>
              <w:t>u</w:t>
            </w:r>
          </w:p>
        </w:tc>
      </w:tr>
      <w:tr w:rsidR="00E03FEE" w:rsidRPr="00290032" w14:paraId="48088C99" w14:textId="77777777" w:rsidTr="00E03FEE">
        <w:trPr>
          <w:trHeight w:val="360"/>
        </w:trPr>
        <w:tc>
          <w:tcPr>
            <w:tcW w:w="915" w:type="dxa"/>
            <w:gridSpan w:val="2"/>
            <w:shd w:val="clear" w:color="auto" w:fill="D9E2F3"/>
          </w:tcPr>
          <w:p w14:paraId="57C611DE"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4</w:t>
            </w:r>
          </w:p>
        </w:tc>
        <w:tc>
          <w:tcPr>
            <w:tcW w:w="4897" w:type="dxa"/>
          </w:tcPr>
          <w:p w14:paraId="64A848F0" w14:textId="77777777" w:rsidR="00E03FEE" w:rsidRPr="00290032" w:rsidRDefault="00E03FEE" w:rsidP="00E03FEE">
            <w:pPr>
              <w:spacing w:before="120"/>
              <w:rPr>
                <w:rFonts w:asciiTheme="majorHAnsi" w:hAnsiTheme="majorHAnsi" w:cs="Calibri"/>
              </w:rPr>
            </w:pPr>
            <w:r w:rsidRPr="00290032">
              <w:rPr>
                <w:rFonts w:asciiTheme="majorHAnsi" w:hAnsiTheme="majorHAnsi" w:cs="Calibri"/>
                <w:sz w:val="22"/>
              </w:rPr>
              <w:t>Wentylator spalin:</w:t>
            </w:r>
          </w:p>
          <w:p w14:paraId="2703107B"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typ</w:t>
            </w:r>
          </w:p>
          <w:p w14:paraId="3B9C0AB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liczba</w:t>
            </w:r>
          </w:p>
          <w:p w14:paraId="6C54B625"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wydajność</w:t>
            </w:r>
          </w:p>
          <w:p w14:paraId="08DCA035"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spręż</w:t>
            </w:r>
          </w:p>
          <w:p w14:paraId="12FAC0FC"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moc silnika</w:t>
            </w:r>
          </w:p>
          <w:p w14:paraId="38CA5213"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liczba obrotów</w:t>
            </w:r>
          </w:p>
          <w:p w14:paraId="44BB642A"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napięcie zasilania</w:t>
            </w:r>
          </w:p>
        </w:tc>
        <w:tc>
          <w:tcPr>
            <w:tcW w:w="2268" w:type="dxa"/>
          </w:tcPr>
          <w:p w14:paraId="63FE811D" w14:textId="77777777" w:rsidR="00E03FEE" w:rsidRPr="00290032" w:rsidRDefault="00E03FEE" w:rsidP="00E03FEE">
            <w:pPr>
              <w:spacing w:before="120"/>
              <w:ind w:left="-53" w:firstLine="360"/>
              <w:rPr>
                <w:rFonts w:asciiTheme="majorHAnsi" w:hAnsiTheme="majorHAnsi" w:cs="Calibri"/>
              </w:rPr>
            </w:pPr>
          </w:p>
          <w:p w14:paraId="35AC17EB"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KXE040-20001500</w:t>
            </w:r>
          </w:p>
          <w:p w14:paraId="261E58CE"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w:t>
            </w:r>
          </w:p>
          <w:p w14:paraId="7541A6C8"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110 160</w:t>
            </w:r>
          </w:p>
          <w:p w14:paraId="72A83F96" w14:textId="77777777" w:rsidR="00E03FEE" w:rsidRPr="00290032" w:rsidRDefault="00E03FEE" w:rsidP="00E03FEE">
            <w:pPr>
              <w:spacing w:before="120"/>
              <w:ind w:left="-53" w:firstLine="360"/>
              <w:rPr>
                <w:rFonts w:asciiTheme="majorHAnsi" w:hAnsiTheme="majorHAnsi" w:cs="Calibri"/>
              </w:rPr>
            </w:pPr>
            <w:proofErr w:type="spellStart"/>
            <w:r w:rsidRPr="00290032">
              <w:rPr>
                <w:rFonts w:asciiTheme="majorHAnsi" w:hAnsiTheme="majorHAnsi" w:cs="Calibri"/>
                <w:sz w:val="22"/>
              </w:rPr>
              <w:t>b.d</w:t>
            </w:r>
            <w:proofErr w:type="spellEnd"/>
          </w:p>
          <w:p w14:paraId="3B9C644A"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132</w:t>
            </w:r>
          </w:p>
          <w:p w14:paraId="79C03C07"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1482</w:t>
            </w:r>
          </w:p>
          <w:p w14:paraId="5ECBCDE1"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400</w:t>
            </w:r>
          </w:p>
        </w:tc>
        <w:tc>
          <w:tcPr>
            <w:tcW w:w="1560" w:type="dxa"/>
          </w:tcPr>
          <w:p w14:paraId="4BA61BF6" w14:textId="77777777" w:rsidR="00E03FEE" w:rsidRPr="00290032" w:rsidRDefault="00E03FEE" w:rsidP="00E03FEE">
            <w:pPr>
              <w:spacing w:before="120"/>
              <w:ind w:left="-53" w:firstLine="360"/>
              <w:rPr>
                <w:rFonts w:asciiTheme="majorHAnsi" w:hAnsiTheme="majorHAnsi" w:cs="Calibri"/>
              </w:rPr>
            </w:pPr>
          </w:p>
          <w:p w14:paraId="3E8B836F" w14:textId="77777777" w:rsidR="00E03FEE" w:rsidRPr="00290032" w:rsidRDefault="00E03FEE" w:rsidP="00E03FEE">
            <w:pPr>
              <w:spacing w:before="120"/>
              <w:ind w:left="-53" w:firstLine="360"/>
              <w:rPr>
                <w:rFonts w:asciiTheme="majorHAnsi" w:hAnsiTheme="majorHAnsi" w:cs="Calibri"/>
              </w:rPr>
            </w:pPr>
          </w:p>
          <w:p w14:paraId="093E15B7"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Szt.</w:t>
            </w:r>
          </w:p>
          <w:p w14:paraId="2DD3BF89"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m</w:t>
            </w:r>
            <w:r w:rsidRPr="00290032">
              <w:rPr>
                <w:rFonts w:asciiTheme="majorHAnsi" w:hAnsiTheme="majorHAnsi" w:cs="Calibri"/>
                <w:sz w:val="22"/>
                <w:vertAlign w:val="superscript"/>
              </w:rPr>
              <w:t>3</w:t>
            </w:r>
            <w:r w:rsidRPr="00290032">
              <w:rPr>
                <w:rFonts w:asciiTheme="majorHAnsi" w:hAnsiTheme="majorHAnsi" w:cs="Calibri"/>
                <w:sz w:val="22"/>
              </w:rPr>
              <w:t>/h</w:t>
            </w:r>
          </w:p>
          <w:p w14:paraId="2F67AB22"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Pa</w:t>
            </w:r>
          </w:p>
          <w:p w14:paraId="371D1251"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kW</w:t>
            </w:r>
          </w:p>
          <w:p w14:paraId="71547488"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1/min</w:t>
            </w:r>
          </w:p>
          <w:p w14:paraId="50076DB5"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V</w:t>
            </w:r>
          </w:p>
        </w:tc>
      </w:tr>
      <w:tr w:rsidR="00E03FEE" w:rsidRPr="00290032" w14:paraId="744E6335" w14:textId="77777777" w:rsidTr="00E03FEE">
        <w:trPr>
          <w:trHeight w:val="360"/>
        </w:trPr>
        <w:tc>
          <w:tcPr>
            <w:tcW w:w="915" w:type="dxa"/>
            <w:gridSpan w:val="2"/>
            <w:shd w:val="clear" w:color="auto" w:fill="D9E2F3"/>
          </w:tcPr>
          <w:p w14:paraId="0B06AD3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5</w:t>
            </w:r>
          </w:p>
        </w:tc>
        <w:tc>
          <w:tcPr>
            <w:tcW w:w="4897" w:type="dxa"/>
          </w:tcPr>
          <w:p w14:paraId="1A30C6F8" w14:textId="77777777" w:rsidR="00E03FEE" w:rsidRPr="00290032" w:rsidRDefault="00E03FEE" w:rsidP="00E03FEE">
            <w:pPr>
              <w:spacing w:before="120"/>
              <w:rPr>
                <w:rFonts w:asciiTheme="majorHAnsi" w:hAnsiTheme="majorHAnsi" w:cs="Calibri"/>
              </w:rPr>
            </w:pPr>
            <w:r w:rsidRPr="00290032">
              <w:rPr>
                <w:rFonts w:asciiTheme="majorHAnsi" w:hAnsiTheme="majorHAnsi" w:cs="Calibri"/>
                <w:sz w:val="22"/>
              </w:rPr>
              <w:t>Fabryczna skuteczność odpylania</w:t>
            </w:r>
          </w:p>
        </w:tc>
        <w:tc>
          <w:tcPr>
            <w:tcW w:w="2268" w:type="dxa"/>
          </w:tcPr>
          <w:p w14:paraId="5C4DC859"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99</w:t>
            </w:r>
          </w:p>
        </w:tc>
        <w:tc>
          <w:tcPr>
            <w:tcW w:w="1560" w:type="dxa"/>
          </w:tcPr>
          <w:p w14:paraId="2F0BD746"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w:t>
            </w:r>
          </w:p>
        </w:tc>
      </w:tr>
      <w:tr w:rsidR="00E03FEE" w:rsidRPr="00290032" w14:paraId="6F149CC8" w14:textId="77777777" w:rsidTr="00E03FEE">
        <w:trPr>
          <w:trHeight w:val="360"/>
        </w:trPr>
        <w:tc>
          <w:tcPr>
            <w:tcW w:w="915" w:type="dxa"/>
            <w:gridSpan w:val="2"/>
            <w:shd w:val="clear" w:color="auto" w:fill="D9E2F3"/>
          </w:tcPr>
          <w:p w14:paraId="7E40CCBB"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6</w:t>
            </w:r>
          </w:p>
        </w:tc>
        <w:tc>
          <w:tcPr>
            <w:tcW w:w="4897" w:type="dxa"/>
          </w:tcPr>
          <w:p w14:paraId="16FB121B" w14:textId="77777777" w:rsidR="00E03FEE" w:rsidRPr="00290032" w:rsidRDefault="00E03FEE" w:rsidP="00E03FEE">
            <w:pPr>
              <w:spacing w:before="120"/>
              <w:rPr>
                <w:rFonts w:asciiTheme="majorHAnsi" w:hAnsiTheme="majorHAnsi" w:cs="Calibri"/>
              </w:rPr>
            </w:pPr>
            <w:r w:rsidRPr="00290032">
              <w:rPr>
                <w:rFonts w:asciiTheme="majorHAnsi" w:hAnsiTheme="majorHAnsi" w:cs="Calibri"/>
                <w:sz w:val="22"/>
              </w:rPr>
              <w:t>Podajnik pyłu, zawory</w:t>
            </w:r>
          </w:p>
        </w:tc>
        <w:tc>
          <w:tcPr>
            <w:tcW w:w="2268" w:type="dxa"/>
          </w:tcPr>
          <w:p w14:paraId="38F24623"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w:t>
            </w:r>
          </w:p>
        </w:tc>
        <w:tc>
          <w:tcPr>
            <w:tcW w:w="1560" w:type="dxa"/>
          </w:tcPr>
          <w:p w14:paraId="41798CA0" w14:textId="77777777" w:rsidR="00E03FEE" w:rsidRPr="00290032" w:rsidRDefault="00E03FEE" w:rsidP="00E03FEE">
            <w:pPr>
              <w:spacing w:before="120"/>
              <w:ind w:left="-53" w:firstLine="360"/>
              <w:rPr>
                <w:rFonts w:asciiTheme="majorHAnsi" w:hAnsiTheme="majorHAnsi" w:cs="Calibri"/>
              </w:rPr>
            </w:pPr>
            <w:proofErr w:type="spellStart"/>
            <w:r w:rsidRPr="00290032">
              <w:rPr>
                <w:rFonts w:asciiTheme="majorHAnsi" w:hAnsiTheme="majorHAnsi" w:cs="Calibri"/>
                <w:sz w:val="22"/>
              </w:rPr>
              <w:t>Kpl</w:t>
            </w:r>
            <w:proofErr w:type="spellEnd"/>
            <w:r w:rsidRPr="00290032">
              <w:rPr>
                <w:rFonts w:asciiTheme="majorHAnsi" w:hAnsiTheme="majorHAnsi" w:cs="Calibri"/>
                <w:sz w:val="22"/>
              </w:rPr>
              <w:t>.</w:t>
            </w:r>
          </w:p>
        </w:tc>
      </w:tr>
    </w:tbl>
    <w:p w14:paraId="04CF8984" w14:textId="77777777" w:rsidR="00E03FEE" w:rsidRPr="00290032" w:rsidRDefault="00E03FEE" w:rsidP="00E03FEE">
      <w:pPr>
        <w:spacing w:before="120"/>
        <w:rPr>
          <w:rFonts w:asciiTheme="majorHAnsi" w:hAnsiTheme="majorHAnsi" w:cs="Calibri"/>
          <w:sz w:val="22"/>
        </w:rPr>
      </w:pPr>
    </w:p>
    <w:p w14:paraId="34EA49F3" w14:textId="77777777" w:rsidR="006772D0" w:rsidRPr="00290032" w:rsidRDefault="006772D0" w:rsidP="00E03FEE">
      <w:pPr>
        <w:spacing w:before="120"/>
        <w:rPr>
          <w:rFonts w:asciiTheme="majorHAnsi" w:hAnsiTheme="majorHAnsi" w:cs="Calibri"/>
          <w:sz w:val="22"/>
        </w:rPr>
      </w:pPr>
    </w:p>
    <w:p w14:paraId="3E652185" w14:textId="77777777" w:rsidR="005B7AD9" w:rsidRPr="00290032" w:rsidRDefault="005B7AD9" w:rsidP="00E03FEE">
      <w:pPr>
        <w:spacing w:before="120"/>
        <w:rPr>
          <w:rFonts w:asciiTheme="majorHAnsi" w:hAnsiTheme="majorHAnsi" w:cs="Calibri"/>
          <w:sz w:val="22"/>
        </w:rPr>
      </w:pPr>
    </w:p>
    <w:p w14:paraId="48C3B26C" w14:textId="77777777" w:rsidR="005B7AD9" w:rsidRPr="00290032" w:rsidRDefault="005B7AD9" w:rsidP="00E03FEE">
      <w:pPr>
        <w:spacing w:before="120"/>
        <w:rPr>
          <w:rFonts w:asciiTheme="majorHAnsi" w:hAnsiTheme="majorHAnsi" w:cs="Calibri"/>
          <w:sz w:val="22"/>
        </w:rPr>
      </w:pPr>
    </w:p>
    <w:p w14:paraId="28DB2CF3" w14:textId="77777777" w:rsidR="00E03FEE" w:rsidRPr="00290032" w:rsidRDefault="00E03FEE" w:rsidP="00B21076">
      <w:pPr>
        <w:pStyle w:val="Legenda"/>
        <w:rPr>
          <w:rFonts w:asciiTheme="majorHAnsi" w:hAnsiTheme="majorHAnsi"/>
        </w:rPr>
      </w:pPr>
      <w:r w:rsidRPr="00290032">
        <w:rPr>
          <w:rFonts w:asciiTheme="majorHAnsi" w:hAnsiTheme="majorHAnsi"/>
        </w:rPr>
        <w:lastRenderedPageBreak/>
        <w:t xml:space="preserve">Tabela </w:t>
      </w:r>
      <w:r w:rsidR="00196F0F" w:rsidRPr="00290032">
        <w:rPr>
          <w:rFonts w:asciiTheme="majorHAnsi" w:hAnsiTheme="majorHAnsi"/>
          <w:noProof/>
        </w:rPr>
        <w:t>9</w:t>
      </w:r>
      <w:r w:rsidRPr="00290032">
        <w:rPr>
          <w:rFonts w:asciiTheme="majorHAnsi" w:hAnsiTheme="majorHAnsi"/>
        </w:rPr>
        <w:t xml:space="preserve"> – dane techniczne instalacji odpylania kotła OR-32/14.</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0"/>
        <w:gridCol w:w="45"/>
        <w:gridCol w:w="4897"/>
        <w:gridCol w:w="2268"/>
        <w:gridCol w:w="1560"/>
      </w:tblGrid>
      <w:tr w:rsidR="00E03FEE" w:rsidRPr="00290032" w14:paraId="52D5E485" w14:textId="77777777" w:rsidTr="00E03FEE">
        <w:trPr>
          <w:trHeight w:val="409"/>
        </w:trPr>
        <w:tc>
          <w:tcPr>
            <w:tcW w:w="870" w:type="dxa"/>
            <w:shd w:val="clear" w:color="auto" w:fill="D9E2F3"/>
          </w:tcPr>
          <w:p w14:paraId="7B582F41" w14:textId="20400BA0"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Lp</w:t>
            </w:r>
            <w:r w:rsidR="00601989" w:rsidRPr="00290032">
              <w:rPr>
                <w:rFonts w:asciiTheme="majorHAnsi" w:hAnsiTheme="majorHAnsi" w:cs="Calibri"/>
                <w:sz w:val="22"/>
              </w:rPr>
              <w:t>.</w:t>
            </w:r>
          </w:p>
        </w:tc>
        <w:tc>
          <w:tcPr>
            <w:tcW w:w="4942" w:type="dxa"/>
            <w:gridSpan w:val="2"/>
            <w:shd w:val="clear" w:color="auto" w:fill="D9E2F3"/>
          </w:tcPr>
          <w:p w14:paraId="0119CDAC"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Cecha</w:t>
            </w:r>
          </w:p>
        </w:tc>
        <w:tc>
          <w:tcPr>
            <w:tcW w:w="2268" w:type="dxa"/>
            <w:shd w:val="clear" w:color="auto" w:fill="D9E2F3"/>
          </w:tcPr>
          <w:p w14:paraId="55F3F91A"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Wartość</w:t>
            </w:r>
          </w:p>
        </w:tc>
        <w:tc>
          <w:tcPr>
            <w:tcW w:w="1560" w:type="dxa"/>
            <w:shd w:val="clear" w:color="auto" w:fill="D9E2F3"/>
          </w:tcPr>
          <w:p w14:paraId="0BA84E70"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Jednostka</w:t>
            </w:r>
          </w:p>
        </w:tc>
      </w:tr>
      <w:tr w:rsidR="00E03FEE" w:rsidRPr="00290032" w14:paraId="6498E910" w14:textId="77777777" w:rsidTr="00E03FEE">
        <w:trPr>
          <w:trHeight w:val="390"/>
        </w:trPr>
        <w:tc>
          <w:tcPr>
            <w:tcW w:w="9640" w:type="dxa"/>
            <w:gridSpan w:val="5"/>
          </w:tcPr>
          <w:p w14:paraId="72ACA73E"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Kocioł OR-32/14</w:t>
            </w:r>
          </w:p>
        </w:tc>
      </w:tr>
      <w:tr w:rsidR="00E03FEE" w:rsidRPr="00290032" w14:paraId="53978DC0" w14:textId="77777777" w:rsidTr="00E03FEE">
        <w:trPr>
          <w:trHeight w:val="324"/>
        </w:trPr>
        <w:tc>
          <w:tcPr>
            <w:tcW w:w="915" w:type="dxa"/>
            <w:gridSpan w:val="2"/>
            <w:shd w:val="clear" w:color="auto" w:fill="D9E2F3"/>
          </w:tcPr>
          <w:p w14:paraId="5931E83F"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w:t>
            </w:r>
          </w:p>
        </w:tc>
        <w:tc>
          <w:tcPr>
            <w:tcW w:w="4897" w:type="dxa"/>
          </w:tcPr>
          <w:p w14:paraId="6AA7A621" w14:textId="77777777" w:rsidR="00E03FEE" w:rsidRPr="00290032" w:rsidRDefault="00E03FEE" w:rsidP="00E03FEE">
            <w:pPr>
              <w:spacing w:before="120"/>
              <w:rPr>
                <w:rFonts w:asciiTheme="majorHAnsi" w:hAnsiTheme="majorHAnsi" w:cs="Calibri"/>
              </w:rPr>
            </w:pPr>
            <w:r w:rsidRPr="00290032">
              <w:rPr>
                <w:rFonts w:asciiTheme="majorHAnsi" w:hAnsiTheme="majorHAnsi" w:cs="Calibri"/>
                <w:sz w:val="22"/>
              </w:rPr>
              <w:t>Odpylacz wstępny</w:t>
            </w:r>
          </w:p>
        </w:tc>
        <w:tc>
          <w:tcPr>
            <w:tcW w:w="2268" w:type="dxa"/>
          </w:tcPr>
          <w:p w14:paraId="3C9D39BF"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brak</w:t>
            </w:r>
          </w:p>
        </w:tc>
        <w:tc>
          <w:tcPr>
            <w:tcW w:w="1560" w:type="dxa"/>
          </w:tcPr>
          <w:p w14:paraId="76BD3497"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Szt.</w:t>
            </w:r>
          </w:p>
        </w:tc>
      </w:tr>
      <w:tr w:rsidR="00E03FEE" w:rsidRPr="00290032" w14:paraId="770F2430" w14:textId="77777777" w:rsidTr="00E03FEE">
        <w:trPr>
          <w:trHeight w:val="360"/>
        </w:trPr>
        <w:tc>
          <w:tcPr>
            <w:tcW w:w="915" w:type="dxa"/>
            <w:gridSpan w:val="2"/>
            <w:shd w:val="clear" w:color="auto" w:fill="D9E2F3"/>
          </w:tcPr>
          <w:p w14:paraId="7825D331"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2</w:t>
            </w:r>
          </w:p>
        </w:tc>
        <w:tc>
          <w:tcPr>
            <w:tcW w:w="4897" w:type="dxa"/>
          </w:tcPr>
          <w:p w14:paraId="5E23F3D6" w14:textId="7A29BDF0" w:rsidR="00E03FEE" w:rsidRPr="00290032" w:rsidRDefault="00E03FEE" w:rsidP="00E03FEE">
            <w:pPr>
              <w:spacing w:before="120"/>
              <w:ind w:left="-53"/>
              <w:rPr>
                <w:rFonts w:asciiTheme="majorHAnsi" w:hAnsiTheme="majorHAnsi" w:cs="Calibri"/>
              </w:rPr>
            </w:pPr>
            <w:r w:rsidRPr="00290032">
              <w:rPr>
                <w:rFonts w:asciiTheme="majorHAnsi" w:hAnsiTheme="majorHAnsi" w:cs="Calibri"/>
                <w:sz w:val="22"/>
              </w:rPr>
              <w:t xml:space="preserve">Odpylacz główny elektrofiltr </w:t>
            </w:r>
            <w:r w:rsidR="00145F41" w:rsidRPr="00290032">
              <w:rPr>
                <w:rFonts w:asciiTheme="majorHAnsi" w:hAnsiTheme="majorHAnsi" w:cs="Calibri"/>
                <w:sz w:val="22"/>
              </w:rPr>
              <w:t>HE-19-250/2x4x6,6/300</w:t>
            </w:r>
          </w:p>
        </w:tc>
        <w:tc>
          <w:tcPr>
            <w:tcW w:w="2268" w:type="dxa"/>
          </w:tcPr>
          <w:p w14:paraId="244E4E75"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w:t>
            </w:r>
          </w:p>
        </w:tc>
        <w:tc>
          <w:tcPr>
            <w:tcW w:w="1560" w:type="dxa"/>
          </w:tcPr>
          <w:p w14:paraId="6B249FB0"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Szt.</w:t>
            </w:r>
          </w:p>
        </w:tc>
      </w:tr>
      <w:tr w:rsidR="00E03FEE" w:rsidRPr="00290032" w14:paraId="3A2ABD98" w14:textId="77777777" w:rsidTr="00E03FEE">
        <w:trPr>
          <w:trHeight w:val="360"/>
        </w:trPr>
        <w:tc>
          <w:tcPr>
            <w:tcW w:w="915" w:type="dxa"/>
            <w:gridSpan w:val="2"/>
            <w:shd w:val="clear" w:color="auto" w:fill="D9E2F3"/>
          </w:tcPr>
          <w:p w14:paraId="1AEC2C04"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3</w:t>
            </w:r>
          </w:p>
        </w:tc>
        <w:tc>
          <w:tcPr>
            <w:tcW w:w="4897" w:type="dxa"/>
          </w:tcPr>
          <w:p w14:paraId="7161628D" w14:textId="77777777" w:rsidR="00E03FEE" w:rsidRPr="00290032" w:rsidRDefault="00E03FEE" w:rsidP="00E03FEE">
            <w:pPr>
              <w:spacing w:before="120"/>
              <w:rPr>
                <w:rFonts w:asciiTheme="majorHAnsi" w:hAnsiTheme="majorHAnsi" w:cs="Calibri"/>
              </w:rPr>
            </w:pPr>
            <w:r w:rsidRPr="00290032">
              <w:rPr>
                <w:rFonts w:asciiTheme="majorHAnsi" w:hAnsiTheme="majorHAnsi" w:cs="Calibri"/>
                <w:sz w:val="22"/>
              </w:rPr>
              <w:t>Gwarantowane stężenie pyłu</w:t>
            </w:r>
          </w:p>
        </w:tc>
        <w:tc>
          <w:tcPr>
            <w:tcW w:w="2268" w:type="dxa"/>
          </w:tcPr>
          <w:p w14:paraId="400EB7E7"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&lt;400</w:t>
            </w:r>
          </w:p>
        </w:tc>
        <w:tc>
          <w:tcPr>
            <w:tcW w:w="1560" w:type="dxa"/>
          </w:tcPr>
          <w:p w14:paraId="0FB1FC5A"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mg/m</w:t>
            </w:r>
            <w:r w:rsidRPr="00290032">
              <w:rPr>
                <w:rFonts w:asciiTheme="majorHAnsi" w:hAnsiTheme="majorHAnsi" w:cs="Calibri"/>
                <w:sz w:val="22"/>
                <w:vertAlign w:val="superscript"/>
              </w:rPr>
              <w:t>3</w:t>
            </w:r>
            <w:r w:rsidRPr="00290032">
              <w:rPr>
                <w:rFonts w:asciiTheme="majorHAnsi" w:hAnsiTheme="majorHAnsi" w:cs="Calibri"/>
                <w:sz w:val="22"/>
              </w:rPr>
              <w:t>u</w:t>
            </w:r>
          </w:p>
        </w:tc>
      </w:tr>
      <w:tr w:rsidR="00E03FEE" w:rsidRPr="00290032" w14:paraId="3FE6F5DA" w14:textId="77777777" w:rsidTr="00E03FEE">
        <w:trPr>
          <w:trHeight w:val="360"/>
        </w:trPr>
        <w:tc>
          <w:tcPr>
            <w:tcW w:w="915" w:type="dxa"/>
            <w:gridSpan w:val="2"/>
            <w:shd w:val="clear" w:color="auto" w:fill="D9E2F3"/>
          </w:tcPr>
          <w:p w14:paraId="14B85334"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4</w:t>
            </w:r>
          </w:p>
        </w:tc>
        <w:tc>
          <w:tcPr>
            <w:tcW w:w="4897" w:type="dxa"/>
          </w:tcPr>
          <w:p w14:paraId="7E5CA357"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Wentylator spalin:</w:t>
            </w:r>
          </w:p>
          <w:p w14:paraId="42F33C50"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typ</w:t>
            </w:r>
          </w:p>
          <w:p w14:paraId="085D9EB6"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liczba</w:t>
            </w:r>
          </w:p>
          <w:p w14:paraId="0A9E50D6"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wydajność</w:t>
            </w:r>
          </w:p>
          <w:p w14:paraId="768FD55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spręż</w:t>
            </w:r>
          </w:p>
          <w:p w14:paraId="06F956C3"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moc silnika</w:t>
            </w:r>
          </w:p>
          <w:p w14:paraId="268221A0"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liczba obrotów</w:t>
            </w:r>
          </w:p>
          <w:p w14:paraId="6950C619"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napięcie zasilania</w:t>
            </w:r>
          </w:p>
        </w:tc>
        <w:tc>
          <w:tcPr>
            <w:tcW w:w="2268" w:type="dxa"/>
          </w:tcPr>
          <w:p w14:paraId="5ACC9827" w14:textId="77777777" w:rsidR="00E03FEE" w:rsidRPr="00290032" w:rsidRDefault="00E03FEE" w:rsidP="00E03FEE">
            <w:pPr>
              <w:spacing w:before="120"/>
              <w:ind w:left="-53" w:firstLine="360"/>
              <w:rPr>
                <w:rFonts w:asciiTheme="majorHAnsi" w:hAnsiTheme="majorHAnsi" w:cs="Calibri"/>
              </w:rPr>
            </w:pPr>
          </w:p>
          <w:p w14:paraId="75F5FFA9"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WPWd-90/1,4/AFK</w:t>
            </w:r>
          </w:p>
          <w:p w14:paraId="795DDB05"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2</w:t>
            </w:r>
          </w:p>
          <w:p w14:paraId="20A84CEC"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60 000</w:t>
            </w:r>
          </w:p>
          <w:p w14:paraId="739BC82E" w14:textId="77777777" w:rsidR="00E03FEE" w:rsidRPr="00290032" w:rsidRDefault="00E03FEE" w:rsidP="00E03FEE">
            <w:pPr>
              <w:spacing w:before="120"/>
              <w:ind w:left="-53" w:firstLine="360"/>
              <w:rPr>
                <w:rFonts w:asciiTheme="majorHAnsi" w:hAnsiTheme="majorHAnsi" w:cs="Calibri"/>
              </w:rPr>
            </w:pPr>
            <w:proofErr w:type="spellStart"/>
            <w:r w:rsidRPr="00290032">
              <w:rPr>
                <w:rFonts w:asciiTheme="majorHAnsi" w:hAnsiTheme="majorHAnsi" w:cs="Calibri"/>
                <w:sz w:val="22"/>
              </w:rPr>
              <w:t>b.d</w:t>
            </w:r>
            <w:proofErr w:type="spellEnd"/>
          </w:p>
          <w:p w14:paraId="3A5B93BB"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75</w:t>
            </w:r>
          </w:p>
          <w:p w14:paraId="663F530F"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734</w:t>
            </w:r>
          </w:p>
          <w:p w14:paraId="26625665"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500</w:t>
            </w:r>
          </w:p>
        </w:tc>
        <w:tc>
          <w:tcPr>
            <w:tcW w:w="1560" w:type="dxa"/>
          </w:tcPr>
          <w:p w14:paraId="25992268" w14:textId="77777777" w:rsidR="00E03FEE" w:rsidRPr="00290032" w:rsidRDefault="00E03FEE" w:rsidP="00E03FEE">
            <w:pPr>
              <w:spacing w:before="120"/>
              <w:ind w:left="-53" w:firstLine="360"/>
              <w:rPr>
                <w:rFonts w:asciiTheme="majorHAnsi" w:hAnsiTheme="majorHAnsi" w:cs="Calibri"/>
              </w:rPr>
            </w:pPr>
          </w:p>
          <w:p w14:paraId="7EC9AEB8" w14:textId="77777777" w:rsidR="00E03FEE" w:rsidRPr="00290032" w:rsidRDefault="00E03FEE" w:rsidP="00E03FEE">
            <w:pPr>
              <w:spacing w:before="120"/>
              <w:ind w:left="-53" w:firstLine="360"/>
              <w:rPr>
                <w:rFonts w:asciiTheme="majorHAnsi" w:hAnsiTheme="majorHAnsi" w:cs="Calibri"/>
              </w:rPr>
            </w:pPr>
          </w:p>
          <w:p w14:paraId="1A40B8D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Szt.</w:t>
            </w:r>
          </w:p>
          <w:p w14:paraId="4000BF0A"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m</w:t>
            </w:r>
            <w:r w:rsidRPr="00290032">
              <w:rPr>
                <w:rFonts w:asciiTheme="majorHAnsi" w:hAnsiTheme="majorHAnsi" w:cs="Calibri"/>
                <w:sz w:val="22"/>
                <w:vertAlign w:val="superscript"/>
              </w:rPr>
              <w:t>3</w:t>
            </w:r>
            <w:r w:rsidRPr="00290032">
              <w:rPr>
                <w:rFonts w:asciiTheme="majorHAnsi" w:hAnsiTheme="majorHAnsi" w:cs="Calibri"/>
                <w:sz w:val="22"/>
              </w:rPr>
              <w:t>/h</w:t>
            </w:r>
          </w:p>
          <w:p w14:paraId="77ADCAC8"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Pa</w:t>
            </w:r>
          </w:p>
          <w:p w14:paraId="614946E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kW</w:t>
            </w:r>
          </w:p>
          <w:p w14:paraId="5332DE12"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1/min</w:t>
            </w:r>
          </w:p>
          <w:p w14:paraId="617E2890"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V</w:t>
            </w:r>
          </w:p>
        </w:tc>
      </w:tr>
      <w:tr w:rsidR="00E03FEE" w:rsidRPr="00290032" w14:paraId="36DB6F7C" w14:textId="77777777" w:rsidTr="00E03FEE">
        <w:trPr>
          <w:trHeight w:val="360"/>
        </w:trPr>
        <w:tc>
          <w:tcPr>
            <w:tcW w:w="915" w:type="dxa"/>
            <w:gridSpan w:val="2"/>
            <w:shd w:val="clear" w:color="auto" w:fill="D9E2F3"/>
          </w:tcPr>
          <w:p w14:paraId="1A72885C"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5</w:t>
            </w:r>
          </w:p>
        </w:tc>
        <w:tc>
          <w:tcPr>
            <w:tcW w:w="4897" w:type="dxa"/>
          </w:tcPr>
          <w:p w14:paraId="36E5F4EF" w14:textId="77777777" w:rsidR="00E03FEE" w:rsidRPr="00290032" w:rsidRDefault="00E03FEE" w:rsidP="00E03FEE">
            <w:pPr>
              <w:spacing w:before="120"/>
              <w:rPr>
                <w:rFonts w:asciiTheme="majorHAnsi" w:hAnsiTheme="majorHAnsi" w:cs="Calibri"/>
              </w:rPr>
            </w:pPr>
            <w:r w:rsidRPr="00290032">
              <w:rPr>
                <w:rFonts w:asciiTheme="majorHAnsi" w:hAnsiTheme="majorHAnsi" w:cs="Calibri"/>
                <w:sz w:val="22"/>
              </w:rPr>
              <w:t>Fabryczna skuteczność odpylania</w:t>
            </w:r>
          </w:p>
        </w:tc>
        <w:tc>
          <w:tcPr>
            <w:tcW w:w="2268" w:type="dxa"/>
          </w:tcPr>
          <w:p w14:paraId="2EF2418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98,7</w:t>
            </w:r>
          </w:p>
        </w:tc>
        <w:tc>
          <w:tcPr>
            <w:tcW w:w="1560" w:type="dxa"/>
          </w:tcPr>
          <w:p w14:paraId="1EC99810"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w:t>
            </w:r>
          </w:p>
        </w:tc>
      </w:tr>
      <w:tr w:rsidR="00E03FEE" w:rsidRPr="00290032" w14:paraId="395FE1CF" w14:textId="77777777" w:rsidTr="00E03FEE">
        <w:trPr>
          <w:trHeight w:val="360"/>
        </w:trPr>
        <w:tc>
          <w:tcPr>
            <w:tcW w:w="915" w:type="dxa"/>
            <w:gridSpan w:val="2"/>
            <w:shd w:val="clear" w:color="auto" w:fill="D9E2F3"/>
          </w:tcPr>
          <w:p w14:paraId="1B50C170"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6</w:t>
            </w:r>
          </w:p>
        </w:tc>
        <w:tc>
          <w:tcPr>
            <w:tcW w:w="4897" w:type="dxa"/>
          </w:tcPr>
          <w:p w14:paraId="0419B3EB" w14:textId="77777777" w:rsidR="00E03FEE" w:rsidRPr="00290032" w:rsidRDefault="00E03FEE" w:rsidP="00E03FEE">
            <w:pPr>
              <w:spacing w:before="120"/>
              <w:rPr>
                <w:rFonts w:asciiTheme="majorHAnsi" w:hAnsiTheme="majorHAnsi" w:cs="Calibri"/>
              </w:rPr>
            </w:pPr>
            <w:r w:rsidRPr="00290032">
              <w:rPr>
                <w:rFonts w:asciiTheme="majorHAnsi" w:hAnsiTheme="majorHAnsi" w:cs="Calibri"/>
                <w:sz w:val="22"/>
              </w:rPr>
              <w:t>Podajnik pyłu, zawory</w:t>
            </w:r>
          </w:p>
        </w:tc>
        <w:tc>
          <w:tcPr>
            <w:tcW w:w="2268" w:type="dxa"/>
          </w:tcPr>
          <w:p w14:paraId="6917E3C2"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w:t>
            </w:r>
          </w:p>
        </w:tc>
        <w:tc>
          <w:tcPr>
            <w:tcW w:w="1560" w:type="dxa"/>
          </w:tcPr>
          <w:p w14:paraId="54897BD1" w14:textId="77777777" w:rsidR="00E03FEE" w:rsidRPr="00290032" w:rsidRDefault="00E03FEE" w:rsidP="00E03FEE">
            <w:pPr>
              <w:spacing w:before="120"/>
              <w:ind w:left="-53" w:firstLine="360"/>
              <w:rPr>
                <w:rFonts w:asciiTheme="majorHAnsi" w:hAnsiTheme="majorHAnsi" w:cs="Calibri"/>
              </w:rPr>
            </w:pPr>
            <w:proofErr w:type="spellStart"/>
            <w:r w:rsidRPr="00290032">
              <w:rPr>
                <w:rFonts w:asciiTheme="majorHAnsi" w:hAnsiTheme="majorHAnsi" w:cs="Calibri"/>
                <w:sz w:val="22"/>
              </w:rPr>
              <w:t>Kpl</w:t>
            </w:r>
            <w:proofErr w:type="spellEnd"/>
            <w:r w:rsidRPr="00290032">
              <w:rPr>
                <w:rFonts w:asciiTheme="majorHAnsi" w:hAnsiTheme="majorHAnsi" w:cs="Calibri"/>
                <w:sz w:val="22"/>
              </w:rPr>
              <w:t>.</w:t>
            </w:r>
          </w:p>
        </w:tc>
      </w:tr>
    </w:tbl>
    <w:p w14:paraId="2E6696B8" w14:textId="77777777" w:rsidR="00E03FEE" w:rsidRPr="00290032" w:rsidRDefault="00E03FEE" w:rsidP="00E03FEE">
      <w:pPr>
        <w:spacing w:before="120"/>
        <w:rPr>
          <w:rFonts w:asciiTheme="majorHAnsi" w:hAnsiTheme="majorHAnsi"/>
        </w:rPr>
      </w:pPr>
    </w:p>
    <w:p w14:paraId="30B0E67D" w14:textId="77777777" w:rsidR="00E03FEE" w:rsidRPr="00290032" w:rsidRDefault="00E03FEE" w:rsidP="00B21076">
      <w:pPr>
        <w:pStyle w:val="Legenda"/>
        <w:rPr>
          <w:rFonts w:asciiTheme="majorHAnsi" w:hAnsiTheme="majorHAnsi"/>
        </w:rPr>
      </w:pPr>
      <w:r w:rsidRPr="00290032">
        <w:rPr>
          <w:rFonts w:asciiTheme="majorHAnsi" w:hAnsiTheme="majorHAnsi"/>
        </w:rPr>
        <w:t xml:space="preserve">Tabela </w:t>
      </w:r>
      <w:r w:rsidR="00196F0F" w:rsidRPr="00290032">
        <w:rPr>
          <w:rFonts w:asciiTheme="majorHAnsi" w:hAnsiTheme="majorHAnsi"/>
        </w:rPr>
        <w:t>10</w:t>
      </w:r>
      <w:r w:rsidRPr="00290032">
        <w:rPr>
          <w:rFonts w:asciiTheme="majorHAnsi" w:hAnsiTheme="majorHAnsi"/>
        </w:rPr>
        <w:t xml:space="preserve"> – dane techniczne instalacji odpylania kotła WR-15-N/1.</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0"/>
        <w:gridCol w:w="45"/>
        <w:gridCol w:w="4897"/>
        <w:gridCol w:w="2268"/>
        <w:gridCol w:w="1560"/>
      </w:tblGrid>
      <w:tr w:rsidR="00E03FEE" w:rsidRPr="00290032" w14:paraId="79111A41" w14:textId="77777777" w:rsidTr="00E03FEE">
        <w:trPr>
          <w:trHeight w:val="409"/>
        </w:trPr>
        <w:tc>
          <w:tcPr>
            <w:tcW w:w="870" w:type="dxa"/>
            <w:shd w:val="clear" w:color="auto" w:fill="D9E2F3"/>
          </w:tcPr>
          <w:p w14:paraId="0D87147E" w14:textId="0793287B"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Lp</w:t>
            </w:r>
            <w:r w:rsidR="00601989" w:rsidRPr="00290032">
              <w:rPr>
                <w:rFonts w:asciiTheme="majorHAnsi" w:hAnsiTheme="majorHAnsi" w:cs="Calibri"/>
                <w:sz w:val="22"/>
              </w:rPr>
              <w:t>.</w:t>
            </w:r>
          </w:p>
        </w:tc>
        <w:tc>
          <w:tcPr>
            <w:tcW w:w="4942" w:type="dxa"/>
            <w:gridSpan w:val="2"/>
            <w:shd w:val="clear" w:color="auto" w:fill="D9E2F3"/>
          </w:tcPr>
          <w:p w14:paraId="1229D967"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Cecha</w:t>
            </w:r>
          </w:p>
        </w:tc>
        <w:tc>
          <w:tcPr>
            <w:tcW w:w="2268" w:type="dxa"/>
            <w:shd w:val="clear" w:color="auto" w:fill="D9E2F3"/>
          </w:tcPr>
          <w:p w14:paraId="6A85FDA9"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Wartość</w:t>
            </w:r>
          </w:p>
        </w:tc>
        <w:tc>
          <w:tcPr>
            <w:tcW w:w="1560" w:type="dxa"/>
            <w:shd w:val="clear" w:color="auto" w:fill="D9E2F3"/>
          </w:tcPr>
          <w:p w14:paraId="316133E8"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Jednostka</w:t>
            </w:r>
          </w:p>
        </w:tc>
      </w:tr>
      <w:tr w:rsidR="00E03FEE" w:rsidRPr="00290032" w14:paraId="63F19B24" w14:textId="77777777" w:rsidTr="00E03FEE">
        <w:trPr>
          <w:trHeight w:val="390"/>
        </w:trPr>
        <w:tc>
          <w:tcPr>
            <w:tcW w:w="9640" w:type="dxa"/>
            <w:gridSpan w:val="5"/>
          </w:tcPr>
          <w:p w14:paraId="20291AB0"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Kocioł WR-15-N/1</w:t>
            </w:r>
          </w:p>
        </w:tc>
      </w:tr>
      <w:tr w:rsidR="00E03FEE" w:rsidRPr="00290032" w14:paraId="5DD21B01" w14:textId="77777777" w:rsidTr="00E03FEE">
        <w:trPr>
          <w:trHeight w:val="324"/>
        </w:trPr>
        <w:tc>
          <w:tcPr>
            <w:tcW w:w="915" w:type="dxa"/>
            <w:gridSpan w:val="2"/>
            <w:shd w:val="clear" w:color="auto" w:fill="D9E2F3"/>
          </w:tcPr>
          <w:p w14:paraId="46D99FA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w:t>
            </w:r>
          </w:p>
        </w:tc>
        <w:tc>
          <w:tcPr>
            <w:tcW w:w="4897" w:type="dxa"/>
          </w:tcPr>
          <w:p w14:paraId="25CF8365" w14:textId="14ABD072" w:rsidR="00E03FEE" w:rsidRPr="00290032" w:rsidRDefault="00E03FEE" w:rsidP="00E03FEE">
            <w:pPr>
              <w:spacing w:before="120"/>
              <w:ind w:left="-53"/>
              <w:rPr>
                <w:rFonts w:asciiTheme="majorHAnsi" w:hAnsiTheme="majorHAnsi" w:cs="Calibri"/>
              </w:rPr>
            </w:pPr>
            <w:r w:rsidRPr="00290032">
              <w:rPr>
                <w:rFonts w:asciiTheme="majorHAnsi" w:hAnsiTheme="majorHAnsi" w:cs="Calibri"/>
                <w:sz w:val="22"/>
              </w:rPr>
              <w:t>Odpylacz wstępny – multicyklon osiowy SMP-28 z odsysaniem spalin  ok. 20% na dwie baterie cyklonów CE 2x56/4</w:t>
            </w:r>
          </w:p>
        </w:tc>
        <w:tc>
          <w:tcPr>
            <w:tcW w:w="2268" w:type="dxa"/>
          </w:tcPr>
          <w:p w14:paraId="24F0817A"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w:t>
            </w:r>
          </w:p>
        </w:tc>
        <w:tc>
          <w:tcPr>
            <w:tcW w:w="1560" w:type="dxa"/>
          </w:tcPr>
          <w:p w14:paraId="39A3D93F"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Szt.</w:t>
            </w:r>
          </w:p>
        </w:tc>
      </w:tr>
      <w:tr w:rsidR="00E03FEE" w:rsidRPr="00290032" w14:paraId="01717519" w14:textId="77777777" w:rsidTr="00E03FEE">
        <w:trPr>
          <w:trHeight w:val="360"/>
        </w:trPr>
        <w:tc>
          <w:tcPr>
            <w:tcW w:w="915" w:type="dxa"/>
            <w:gridSpan w:val="2"/>
            <w:shd w:val="clear" w:color="auto" w:fill="D9E2F3"/>
          </w:tcPr>
          <w:p w14:paraId="6062DC63"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2</w:t>
            </w:r>
          </w:p>
        </w:tc>
        <w:tc>
          <w:tcPr>
            <w:tcW w:w="4897" w:type="dxa"/>
          </w:tcPr>
          <w:p w14:paraId="4BADB8CD" w14:textId="2E689095" w:rsidR="00E03FEE" w:rsidRPr="00290032" w:rsidRDefault="00E03FEE" w:rsidP="00145F41">
            <w:pPr>
              <w:spacing w:before="120"/>
              <w:ind w:left="-53"/>
              <w:rPr>
                <w:rFonts w:asciiTheme="majorHAnsi" w:hAnsiTheme="majorHAnsi" w:cs="Calibri"/>
              </w:rPr>
            </w:pPr>
            <w:r w:rsidRPr="00290032">
              <w:rPr>
                <w:rFonts w:asciiTheme="majorHAnsi" w:hAnsiTheme="majorHAnsi" w:cs="Calibri"/>
                <w:sz w:val="22"/>
              </w:rPr>
              <w:t>Odpylacz główny filtr workowy FTP-II/20x7/</w:t>
            </w:r>
            <w:r w:rsidR="00145F41" w:rsidRPr="00290032">
              <w:rPr>
                <w:rFonts w:asciiTheme="majorHAnsi" w:hAnsiTheme="majorHAnsi" w:cs="Calibri"/>
                <w:sz w:val="22"/>
              </w:rPr>
              <w:t>280x5000</w:t>
            </w:r>
          </w:p>
        </w:tc>
        <w:tc>
          <w:tcPr>
            <w:tcW w:w="2268" w:type="dxa"/>
          </w:tcPr>
          <w:p w14:paraId="62976D75"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w:t>
            </w:r>
          </w:p>
        </w:tc>
        <w:tc>
          <w:tcPr>
            <w:tcW w:w="1560" w:type="dxa"/>
          </w:tcPr>
          <w:p w14:paraId="664F0B4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Szt.</w:t>
            </w:r>
          </w:p>
        </w:tc>
      </w:tr>
      <w:tr w:rsidR="00E03FEE" w:rsidRPr="00290032" w14:paraId="375F11CB" w14:textId="77777777" w:rsidTr="00E03FEE">
        <w:trPr>
          <w:trHeight w:val="360"/>
        </w:trPr>
        <w:tc>
          <w:tcPr>
            <w:tcW w:w="915" w:type="dxa"/>
            <w:gridSpan w:val="2"/>
            <w:shd w:val="clear" w:color="auto" w:fill="D9E2F3"/>
          </w:tcPr>
          <w:p w14:paraId="78A5F7A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3</w:t>
            </w:r>
          </w:p>
        </w:tc>
        <w:tc>
          <w:tcPr>
            <w:tcW w:w="4897" w:type="dxa"/>
          </w:tcPr>
          <w:p w14:paraId="121B9F83" w14:textId="77777777" w:rsidR="00E03FEE" w:rsidRPr="00290032" w:rsidRDefault="00E03FEE" w:rsidP="00E03FEE">
            <w:pPr>
              <w:spacing w:before="120"/>
              <w:rPr>
                <w:rFonts w:asciiTheme="majorHAnsi" w:hAnsiTheme="majorHAnsi" w:cs="Calibri"/>
              </w:rPr>
            </w:pPr>
            <w:r w:rsidRPr="00290032">
              <w:rPr>
                <w:rFonts w:asciiTheme="majorHAnsi" w:hAnsiTheme="majorHAnsi" w:cs="Calibri"/>
                <w:sz w:val="22"/>
              </w:rPr>
              <w:t>Gwarantowane stężenie pyłu</w:t>
            </w:r>
          </w:p>
        </w:tc>
        <w:tc>
          <w:tcPr>
            <w:tcW w:w="2268" w:type="dxa"/>
          </w:tcPr>
          <w:p w14:paraId="48C326C0"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&lt;30</w:t>
            </w:r>
          </w:p>
        </w:tc>
        <w:tc>
          <w:tcPr>
            <w:tcW w:w="1560" w:type="dxa"/>
          </w:tcPr>
          <w:p w14:paraId="01B27C81"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mg/m</w:t>
            </w:r>
            <w:r w:rsidRPr="00290032">
              <w:rPr>
                <w:rFonts w:asciiTheme="majorHAnsi" w:hAnsiTheme="majorHAnsi" w:cs="Calibri"/>
                <w:sz w:val="22"/>
                <w:vertAlign w:val="superscript"/>
              </w:rPr>
              <w:t>3</w:t>
            </w:r>
            <w:r w:rsidRPr="00290032">
              <w:rPr>
                <w:rFonts w:asciiTheme="majorHAnsi" w:hAnsiTheme="majorHAnsi" w:cs="Calibri"/>
                <w:sz w:val="22"/>
              </w:rPr>
              <w:t>u</w:t>
            </w:r>
          </w:p>
        </w:tc>
      </w:tr>
      <w:tr w:rsidR="00E03FEE" w:rsidRPr="00290032" w14:paraId="3849AA63" w14:textId="77777777" w:rsidTr="00E03FEE">
        <w:trPr>
          <w:trHeight w:val="360"/>
        </w:trPr>
        <w:tc>
          <w:tcPr>
            <w:tcW w:w="915" w:type="dxa"/>
            <w:gridSpan w:val="2"/>
            <w:shd w:val="clear" w:color="auto" w:fill="D9E2F3"/>
          </w:tcPr>
          <w:p w14:paraId="553A63A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4</w:t>
            </w:r>
          </w:p>
        </w:tc>
        <w:tc>
          <w:tcPr>
            <w:tcW w:w="4897" w:type="dxa"/>
          </w:tcPr>
          <w:p w14:paraId="3C0EC6E7" w14:textId="77777777" w:rsidR="00E03FEE" w:rsidRPr="00290032" w:rsidRDefault="00E03FEE" w:rsidP="00E03FEE">
            <w:pPr>
              <w:spacing w:before="120"/>
              <w:rPr>
                <w:rFonts w:asciiTheme="majorHAnsi" w:hAnsiTheme="majorHAnsi" w:cs="Calibri"/>
              </w:rPr>
            </w:pPr>
            <w:r w:rsidRPr="00290032">
              <w:rPr>
                <w:rFonts w:asciiTheme="majorHAnsi" w:hAnsiTheme="majorHAnsi" w:cs="Calibri"/>
                <w:sz w:val="22"/>
              </w:rPr>
              <w:t>Wentylator spalin:</w:t>
            </w:r>
          </w:p>
          <w:p w14:paraId="1DF16AB4"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typ</w:t>
            </w:r>
          </w:p>
          <w:p w14:paraId="51974C9D"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liczba</w:t>
            </w:r>
          </w:p>
          <w:p w14:paraId="3462F8FB"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wydajność</w:t>
            </w:r>
          </w:p>
          <w:p w14:paraId="53F675C5"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spręż</w:t>
            </w:r>
          </w:p>
          <w:p w14:paraId="3110F670"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moc silnika</w:t>
            </w:r>
          </w:p>
          <w:p w14:paraId="72CAE16E"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liczba obrotów</w:t>
            </w:r>
          </w:p>
          <w:p w14:paraId="6C372262"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 napięcie zasilania</w:t>
            </w:r>
          </w:p>
        </w:tc>
        <w:tc>
          <w:tcPr>
            <w:tcW w:w="2268" w:type="dxa"/>
          </w:tcPr>
          <w:p w14:paraId="1A2EF953" w14:textId="77777777" w:rsidR="00E03FEE" w:rsidRPr="00290032" w:rsidRDefault="00E03FEE" w:rsidP="00E03FEE">
            <w:pPr>
              <w:spacing w:before="120"/>
              <w:ind w:left="-53" w:firstLine="360"/>
              <w:rPr>
                <w:rFonts w:asciiTheme="majorHAnsi" w:hAnsiTheme="majorHAnsi" w:cs="Calibri"/>
              </w:rPr>
            </w:pPr>
          </w:p>
          <w:p w14:paraId="171F920A"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WPWS71/1,8</w:t>
            </w:r>
          </w:p>
          <w:p w14:paraId="3132358B"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w:t>
            </w:r>
          </w:p>
          <w:p w14:paraId="6E3CD9E7"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27 360</w:t>
            </w:r>
          </w:p>
          <w:p w14:paraId="2F806CE7" w14:textId="77777777" w:rsidR="00E03FEE" w:rsidRPr="00290032" w:rsidRDefault="00E03FEE" w:rsidP="00E03FEE">
            <w:pPr>
              <w:spacing w:before="120"/>
              <w:ind w:left="-53" w:firstLine="360"/>
              <w:rPr>
                <w:rFonts w:asciiTheme="majorHAnsi" w:hAnsiTheme="majorHAnsi" w:cs="Calibri"/>
              </w:rPr>
            </w:pPr>
            <w:proofErr w:type="spellStart"/>
            <w:r w:rsidRPr="00290032">
              <w:rPr>
                <w:rFonts w:asciiTheme="majorHAnsi" w:hAnsiTheme="majorHAnsi" w:cs="Calibri"/>
                <w:sz w:val="22"/>
              </w:rPr>
              <w:t>b.d</w:t>
            </w:r>
            <w:proofErr w:type="spellEnd"/>
          </w:p>
          <w:p w14:paraId="6CDEA8AA"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110</w:t>
            </w:r>
          </w:p>
          <w:p w14:paraId="34F97E4A"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b.d.</w:t>
            </w:r>
          </w:p>
          <w:p w14:paraId="626EB286"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400</w:t>
            </w:r>
          </w:p>
        </w:tc>
        <w:tc>
          <w:tcPr>
            <w:tcW w:w="1560" w:type="dxa"/>
          </w:tcPr>
          <w:p w14:paraId="4BC3B01F" w14:textId="77777777" w:rsidR="00E03FEE" w:rsidRPr="00290032" w:rsidRDefault="00E03FEE" w:rsidP="00E03FEE">
            <w:pPr>
              <w:spacing w:before="120"/>
              <w:ind w:left="-53" w:firstLine="360"/>
              <w:rPr>
                <w:rFonts w:asciiTheme="majorHAnsi" w:hAnsiTheme="majorHAnsi" w:cs="Calibri"/>
              </w:rPr>
            </w:pPr>
          </w:p>
          <w:p w14:paraId="2D486F41" w14:textId="77777777" w:rsidR="00E03FEE" w:rsidRPr="00290032" w:rsidRDefault="00E03FEE" w:rsidP="00E03FEE">
            <w:pPr>
              <w:spacing w:before="120"/>
              <w:ind w:left="-53" w:firstLine="360"/>
              <w:rPr>
                <w:rFonts w:asciiTheme="majorHAnsi" w:hAnsiTheme="majorHAnsi" w:cs="Calibri"/>
              </w:rPr>
            </w:pPr>
          </w:p>
          <w:p w14:paraId="4EE0C9DC"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Szt.</w:t>
            </w:r>
          </w:p>
          <w:p w14:paraId="20ACCE12"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m</w:t>
            </w:r>
            <w:r w:rsidRPr="00290032">
              <w:rPr>
                <w:rFonts w:asciiTheme="majorHAnsi" w:hAnsiTheme="majorHAnsi" w:cs="Calibri"/>
                <w:sz w:val="22"/>
                <w:vertAlign w:val="superscript"/>
              </w:rPr>
              <w:t>3</w:t>
            </w:r>
            <w:r w:rsidRPr="00290032">
              <w:rPr>
                <w:rFonts w:asciiTheme="majorHAnsi" w:hAnsiTheme="majorHAnsi" w:cs="Calibri"/>
                <w:sz w:val="22"/>
              </w:rPr>
              <w:t>/h</w:t>
            </w:r>
          </w:p>
          <w:p w14:paraId="206A5784"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Pa</w:t>
            </w:r>
          </w:p>
          <w:p w14:paraId="2AAC27AA"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kW</w:t>
            </w:r>
          </w:p>
          <w:p w14:paraId="297A6DE4"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1/min</w:t>
            </w:r>
          </w:p>
          <w:p w14:paraId="58D68218"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V</w:t>
            </w:r>
          </w:p>
        </w:tc>
      </w:tr>
      <w:tr w:rsidR="00E03FEE" w:rsidRPr="00290032" w14:paraId="78E904F9" w14:textId="77777777" w:rsidTr="00E03FEE">
        <w:trPr>
          <w:trHeight w:val="360"/>
        </w:trPr>
        <w:tc>
          <w:tcPr>
            <w:tcW w:w="915" w:type="dxa"/>
            <w:gridSpan w:val="2"/>
            <w:shd w:val="clear" w:color="auto" w:fill="D9E2F3"/>
          </w:tcPr>
          <w:p w14:paraId="7D1A5F5E"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5</w:t>
            </w:r>
          </w:p>
        </w:tc>
        <w:tc>
          <w:tcPr>
            <w:tcW w:w="4897" w:type="dxa"/>
          </w:tcPr>
          <w:p w14:paraId="77C99D52" w14:textId="77777777" w:rsidR="00E03FEE" w:rsidRPr="00290032" w:rsidRDefault="00E03FEE" w:rsidP="00E03FEE">
            <w:pPr>
              <w:spacing w:before="120"/>
              <w:rPr>
                <w:rFonts w:asciiTheme="majorHAnsi" w:hAnsiTheme="majorHAnsi" w:cs="Calibri"/>
              </w:rPr>
            </w:pPr>
            <w:r w:rsidRPr="00290032">
              <w:rPr>
                <w:rFonts w:asciiTheme="majorHAnsi" w:hAnsiTheme="majorHAnsi" w:cs="Calibri"/>
                <w:sz w:val="22"/>
              </w:rPr>
              <w:t>Podajnik pyłu, zawory</w:t>
            </w:r>
          </w:p>
        </w:tc>
        <w:tc>
          <w:tcPr>
            <w:tcW w:w="2268" w:type="dxa"/>
          </w:tcPr>
          <w:p w14:paraId="0CA53C84" w14:textId="77777777" w:rsidR="00E03FEE" w:rsidRPr="00290032" w:rsidRDefault="00E03FEE" w:rsidP="00E03FEE">
            <w:pPr>
              <w:spacing w:before="120"/>
              <w:ind w:left="-53" w:firstLine="360"/>
              <w:rPr>
                <w:rFonts w:asciiTheme="majorHAnsi" w:hAnsiTheme="majorHAnsi" w:cs="Calibri"/>
              </w:rPr>
            </w:pPr>
            <w:r w:rsidRPr="00290032">
              <w:rPr>
                <w:rFonts w:asciiTheme="majorHAnsi" w:hAnsiTheme="majorHAnsi" w:cs="Calibri"/>
                <w:sz w:val="22"/>
              </w:rPr>
              <w:t>1</w:t>
            </w:r>
          </w:p>
        </w:tc>
        <w:tc>
          <w:tcPr>
            <w:tcW w:w="1560" w:type="dxa"/>
          </w:tcPr>
          <w:p w14:paraId="3A0F52D2" w14:textId="77777777" w:rsidR="00E03FEE" w:rsidRPr="00290032" w:rsidRDefault="00E03FEE" w:rsidP="00E03FEE">
            <w:pPr>
              <w:spacing w:before="120"/>
              <w:ind w:left="-53" w:firstLine="360"/>
              <w:rPr>
                <w:rFonts w:asciiTheme="majorHAnsi" w:hAnsiTheme="majorHAnsi" w:cs="Calibri"/>
              </w:rPr>
            </w:pPr>
            <w:proofErr w:type="spellStart"/>
            <w:r w:rsidRPr="00290032">
              <w:rPr>
                <w:rFonts w:asciiTheme="majorHAnsi" w:hAnsiTheme="majorHAnsi" w:cs="Calibri"/>
                <w:sz w:val="22"/>
              </w:rPr>
              <w:t>Kpl</w:t>
            </w:r>
            <w:proofErr w:type="spellEnd"/>
            <w:r w:rsidRPr="00290032">
              <w:rPr>
                <w:rFonts w:asciiTheme="majorHAnsi" w:hAnsiTheme="majorHAnsi" w:cs="Calibri"/>
                <w:sz w:val="22"/>
              </w:rPr>
              <w:t>.</w:t>
            </w:r>
          </w:p>
        </w:tc>
      </w:tr>
    </w:tbl>
    <w:p w14:paraId="65412FA4" w14:textId="11899456" w:rsidR="00E03FEE" w:rsidRPr="00873A00" w:rsidRDefault="00E03FEE" w:rsidP="00E03FEE">
      <w:pPr>
        <w:spacing w:before="120" w:line="360" w:lineRule="auto"/>
        <w:ind w:firstLine="425"/>
        <w:jc w:val="both"/>
        <w:rPr>
          <w:rFonts w:asciiTheme="majorHAnsi" w:hAnsiTheme="majorHAnsi" w:cs="Calibri"/>
        </w:rPr>
      </w:pPr>
      <w:r w:rsidRPr="00873A00">
        <w:rPr>
          <w:rFonts w:asciiTheme="majorHAnsi" w:hAnsiTheme="majorHAnsi" w:cs="Calibri"/>
        </w:rPr>
        <w:lastRenderedPageBreak/>
        <w:t xml:space="preserve">W ścieżce spalinowej EC „Mikołaj” zainstalowane są wyłącznie urządzenia odpylania. Regulacja ilości tlenków siarki emitowanych do atmosfery do tej pory nie wymagała stosowania metod wtórnych (urządzeń do usuwania </w:t>
      </w:r>
      <w:proofErr w:type="spellStart"/>
      <w:r w:rsidRPr="00873A00">
        <w:rPr>
          <w:rFonts w:asciiTheme="majorHAnsi" w:hAnsiTheme="majorHAnsi" w:cs="Calibri"/>
        </w:rPr>
        <w:t>SO</w:t>
      </w:r>
      <w:r w:rsidRPr="00873A00">
        <w:rPr>
          <w:rFonts w:asciiTheme="majorHAnsi" w:hAnsiTheme="majorHAnsi" w:cs="Calibri"/>
          <w:vertAlign w:val="subscript"/>
        </w:rPr>
        <w:t>x</w:t>
      </w:r>
      <w:proofErr w:type="spellEnd"/>
      <w:r w:rsidRPr="00873A00">
        <w:rPr>
          <w:rFonts w:asciiTheme="majorHAnsi" w:hAnsiTheme="majorHAnsi" w:cs="Calibri"/>
        </w:rPr>
        <w:t xml:space="preserve"> z gazów odlotowych) a jedynie odpowiedniego doboru paliwa o odpowiedniej zawartości siarki palnej. Podobnie w przypadku ładunku odprowadzanych </w:t>
      </w:r>
      <w:proofErr w:type="spellStart"/>
      <w:r w:rsidRPr="00873A00">
        <w:rPr>
          <w:rFonts w:asciiTheme="majorHAnsi" w:hAnsiTheme="majorHAnsi" w:cs="Calibri"/>
        </w:rPr>
        <w:t>NO</w:t>
      </w:r>
      <w:r w:rsidRPr="00873A00">
        <w:rPr>
          <w:rFonts w:asciiTheme="majorHAnsi" w:hAnsiTheme="majorHAnsi" w:cs="Calibri"/>
          <w:vertAlign w:val="subscript"/>
        </w:rPr>
        <w:t>x</w:t>
      </w:r>
      <w:proofErr w:type="spellEnd"/>
      <w:r w:rsidRPr="00873A00">
        <w:rPr>
          <w:rFonts w:asciiTheme="majorHAnsi" w:hAnsiTheme="majorHAnsi" w:cs="Calibri"/>
        </w:rPr>
        <w:t xml:space="preserve"> technologia spalania węgla kamiennego w kotle rusztowym charakteryzuje się stosunkowo niskimi temperaturami spalania zapewniającymi do tej pory emisję </w:t>
      </w:r>
      <w:proofErr w:type="spellStart"/>
      <w:r w:rsidRPr="00873A00">
        <w:rPr>
          <w:rFonts w:asciiTheme="majorHAnsi" w:hAnsiTheme="majorHAnsi" w:cs="Calibri"/>
        </w:rPr>
        <w:t>NO</w:t>
      </w:r>
      <w:r w:rsidRPr="00873A00">
        <w:rPr>
          <w:rFonts w:asciiTheme="majorHAnsi" w:hAnsiTheme="majorHAnsi" w:cs="Calibri"/>
          <w:vertAlign w:val="subscript"/>
        </w:rPr>
        <w:t>x</w:t>
      </w:r>
      <w:proofErr w:type="spellEnd"/>
      <w:r w:rsidRPr="00873A00">
        <w:rPr>
          <w:rFonts w:asciiTheme="majorHAnsi" w:hAnsiTheme="majorHAnsi" w:cs="Calibri"/>
        </w:rPr>
        <w:t xml:space="preserve"> na poziomie niższym niż dotychczasowe wymagania emisyjne. Taki poziom temperatur, jaki stosowany jest w spalaniu na ruszcie przy współczynnikach nadmiaru powietrza spalania 1,4-2,0, umożliwiał redukcję składowej </w:t>
      </w:r>
      <w:proofErr w:type="spellStart"/>
      <w:r w:rsidRPr="00873A00">
        <w:rPr>
          <w:rFonts w:asciiTheme="majorHAnsi" w:hAnsiTheme="majorHAnsi" w:cs="Calibri"/>
        </w:rPr>
        <w:t>NO</w:t>
      </w:r>
      <w:r w:rsidRPr="00873A00">
        <w:rPr>
          <w:rFonts w:asciiTheme="majorHAnsi" w:hAnsiTheme="majorHAnsi" w:cs="Calibri"/>
          <w:vertAlign w:val="subscript"/>
        </w:rPr>
        <w:t>x</w:t>
      </w:r>
      <w:proofErr w:type="spellEnd"/>
      <w:r w:rsidRPr="00873A00">
        <w:rPr>
          <w:rFonts w:asciiTheme="majorHAnsi" w:hAnsiTheme="majorHAnsi" w:cs="Calibri"/>
        </w:rPr>
        <w:t xml:space="preserve"> pochodzącej z tzw. mechanizmu termicznego. W związku ze zmianą obowiązujących przepisów konieczne jest również wdrożenie wtórnych metod redukcji zanieczyszczeń. W przypadku obowiązującego pozwolenia emisyjnego dotyczy to </w:t>
      </w:r>
      <w:proofErr w:type="spellStart"/>
      <w:r w:rsidRPr="00873A00">
        <w:rPr>
          <w:rFonts w:asciiTheme="majorHAnsi" w:hAnsiTheme="majorHAnsi" w:cs="Calibri"/>
        </w:rPr>
        <w:t>NO</w:t>
      </w:r>
      <w:r w:rsidRPr="00873A00">
        <w:rPr>
          <w:rFonts w:asciiTheme="majorHAnsi" w:hAnsiTheme="majorHAnsi" w:cs="Calibri"/>
          <w:vertAlign w:val="subscript"/>
        </w:rPr>
        <w:t>x</w:t>
      </w:r>
      <w:proofErr w:type="spellEnd"/>
      <w:r w:rsidRPr="00873A00">
        <w:rPr>
          <w:rFonts w:asciiTheme="majorHAnsi" w:hAnsiTheme="majorHAnsi" w:cs="Calibri"/>
        </w:rPr>
        <w:t xml:space="preserve">, </w:t>
      </w:r>
      <w:proofErr w:type="spellStart"/>
      <w:r w:rsidRPr="00873A00">
        <w:rPr>
          <w:rFonts w:asciiTheme="majorHAnsi" w:hAnsiTheme="majorHAnsi" w:cs="Calibri"/>
        </w:rPr>
        <w:t>SO</w:t>
      </w:r>
      <w:r w:rsidRPr="00873A00">
        <w:rPr>
          <w:rFonts w:asciiTheme="majorHAnsi" w:hAnsiTheme="majorHAnsi" w:cs="Calibri"/>
          <w:vertAlign w:val="subscript"/>
        </w:rPr>
        <w:t>x</w:t>
      </w:r>
      <w:proofErr w:type="spellEnd"/>
      <w:r w:rsidRPr="00873A00">
        <w:rPr>
          <w:rFonts w:asciiTheme="majorHAnsi" w:hAnsiTheme="majorHAnsi" w:cs="Calibri"/>
        </w:rPr>
        <w:t xml:space="preserve"> i pyłu, a w przypadku dostosowania do nowych wymogów BAT również innych zanieczyszczeń to jest rtęci, chlorowodoru i fluorowodoru. Zanieczyszczenia te w wystarczającym stopniu można</w:t>
      </w:r>
      <w:r w:rsidR="00B47F6D">
        <w:rPr>
          <w:rFonts w:asciiTheme="majorHAnsi" w:hAnsiTheme="majorHAnsi" w:cs="Calibri"/>
        </w:rPr>
        <w:t xml:space="preserve"> i należy</w:t>
      </w:r>
      <w:r w:rsidRPr="00873A00">
        <w:rPr>
          <w:rFonts w:asciiTheme="majorHAnsi" w:hAnsiTheme="majorHAnsi" w:cs="Calibri"/>
        </w:rPr>
        <w:t xml:space="preserve"> usunąć przez odpowiedni dobór parametrów układów odsiarczania i odpylania.</w:t>
      </w:r>
      <w:r w:rsidR="004A048E" w:rsidRPr="004A048E">
        <w:t xml:space="preserve"> </w:t>
      </w:r>
      <w:r w:rsidR="004A048E" w:rsidRPr="004A048E">
        <w:rPr>
          <w:rFonts w:asciiTheme="majorHAnsi" w:hAnsiTheme="majorHAnsi" w:cs="Calibri"/>
        </w:rPr>
        <w:t>Dodatkowy ładunek reagenta na potrzebę usunięcia HCl i HF należy dobrać korzystając ze załączonej</w:t>
      </w:r>
      <w:r w:rsidR="004A048E">
        <w:rPr>
          <w:rFonts w:asciiTheme="majorHAnsi" w:hAnsiTheme="majorHAnsi" w:cs="Calibri"/>
        </w:rPr>
        <w:t xml:space="preserve"> </w:t>
      </w:r>
      <w:r w:rsidR="004A048E" w:rsidRPr="004A048E">
        <w:rPr>
          <w:rFonts w:asciiTheme="majorHAnsi" w:hAnsiTheme="majorHAnsi" w:cs="Calibri"/>
        </w:rPr>
        <w:t>(</w:t>
      </w:r>
      <w:r w:rsidR="0093710C">
        <w:rPr>
          <w:rFonts w:asciiTheme="majorHAnsi" w:hAnsiTheme="majorHAnsi" w:cs="Calibri"/>
        </w:rPr>
        <w:t>Z</w:t>
      </w:r>
      <w:r w:rsidR="004A048E" w:rsidRPr="004A048E">
        <w:rPr>
          <w:rFonts w:asciiTheme="majorHAnsi" w:hAnsiTheme="majorHAnsi" w:cs="Calibri"/>
        </w:rPr>
        <w:t>ałącznik 1 do PFU) informacji o parametrach paliwa</w:t>
      </w:r>
      <w:r w:rsidR="004A048E">
        <w:rPr>
          <w:rFonts w:asciiTheme="majorHAnsi" w:hAnsiTheme="majorHAnsi" w:cs="Calibri"/>
        </w:rPr>
        <w:t>.</w:t>
      </w:r>
    </w:p>
    <w:p w14:paraId="10CDA177" w14:textId="77777777" w:rsidR="00EF0BD1" w:rsidRDefault="00D4535C">
      <w:pPr>
        <w:pStyle w:val="Nagwek2"/>
        <w:numPr>
          <w:ilvl w:val="0"/>
          <w:numId w:val="7"/>
        </w:numPr>
        <w:spacing w:line="360" w:lineRule="auto"/>
        <w:ind w:left="567" w:hanging="567"/>
        <w:rPr>
          <w:rFonts w:asciiTheme="majorHAnsi" w:hAnsiTheme="majorHAnsi" w:cs="Cambria"/>
          <w:sz w:val="28"/>
          <w:szCs w:val="28"/>
          <w:lang w:eastAsia="pl-PL"/>
        </w:rPr>
      </w:pPr>
      <w:bookmarkStart w:id="24" w:name="_Toc2922747"/>
      <w:r w:rsidRPr="00D4535C">
        <w:rPr>
          <w:rFonts w:asciiTheme="majorHAnsi" w:hAnsiTheme="majorHAnsi" w:cs="Cambria"/>
          <w:color w:val="auto"/>
          <w:sz w:val="28"/>
          <w:szCs w:val="28"/>
          <w:lang w:eastAsia="pl-PL"/>
        </w:rPr>
        <w:t>W</w:t>
      </w:r>
      <w:r w:rsidR="00D20C0F">
        <w:rPr>
          <w:rFonts w:asciiTheme="majorHAnsi" w:hAnsiTheme="majorHAnsi" w:cs="Cambria"/>
          <w:color w:val="auto"/>
          <w:sz w:val="28"/>
          <w:szCs w:val="28"/>
          <w:lang w:eastAsia="pl-PL"/>
        </w:rPr>
        <w:t>ymagania szczegółowe</w:t>
      </w:r>
      <w:bookmarkEnd w:id="24"/>
    </w:p>
    <w:p w14:paraId="3BB80183" w14:textId="74FC47AC" w:rsidR="00E03FEE" w:rsidRPr="00CE693B" w:rsidRDefault="000328E1" w:rsidP="006772D0">
      <w:pPr>
        <w:spacing w:before="120" w:line="360" w:lineRule="auto"/>
        <w:ind w:firstLine="360"/>
        <w:jc w:val="both"/>
        <w:rPr>
          <w:rFonts w:asciiTheme="majorHAnsi" w:hAnsiTheme="majorHAnsi" w:cs="Cambria"/>
          <w:lang w:eastAsia="pl-PL"/>
        </w:rPr>
      </w:pPr>
      <w:bookmarkStart w:id="25" w:name="_Toc514246034"/>
      <w:r>
        <w:rPr>
          <w:rFonts w:asciiTheme="majorHAnsi" w:hAnsiTheme="majorHAnsi" w:cs="Cambria"/>
        </w:rPr>
        <w:t>Odnosząc się do wymagań szczegółowych</w:t>
      </w:r>
      <w:r w:rsidR="00E03FEE" w:rsidRPr="00CE693B">
        <w:rPr>
          <w:rFonts w:asciiTheme="majorHAnsi" w:hAnsiTheme="majorHAnsi" w:cs="Cambria"/>
        </w:rPr>
        <w:t xml:space="preserve"> zakres zamówienia obejmuje</w:t>
      </w:r>
      <w:r w:rsidR="00B47F6D">
        <w:rPr>
          <w:rFonts w:asciiTheme="majorHAnsi" w:hAnsiTheme="majorHAnsi" w:cs="Cambria"/>
        </w:rPr>
        <w:t xml:space="preserve"> do wykonania pełen zakres, zgodnie z niniejszym PFU.</w:t>
      </w:r>
    </w:p>
    <w:p w14:paraId="1D1EC9AC" w14:textId="6469AD26" w:rsidR="00E03FEE" w:rsidRPr="00055306" w:rsidRDefault="00E03FEE" w:rsidP="00E03FEE">
      <w:pPr>
        <w:pStyle w:val="TXTgwny"/>
        <w:spacing w:before="0" w:after="0" w:line="360" w:lineRule="auto"/>
        <w:ind w:firstLine="0"/>
        <w:rPr>
          <w:rFonts w:ascii="Cambria" w:hAnsi="Cambria"/>
          <w:sz w:val="24"/>
          <w:szCs w:val="24"/>
        </w:rPr>
      </w:pPr>
      <w:r w:rsidRPr="00055306">
        <w:rPr>
          <w:rFonts w:asciiTheme="majorHAnsi" w:hAnsiTheme="majorHAnsi"/>
          <w:sz w:val="24"/>
          <w:szCs w:val="24"/>
        </w:rPr>
        <w:t xml:space="preserve">Parametry spalanego i przewidzianego do spalania paliwa w kotłach EC „Mikołaj” przedstawiono w załączniku nr 1. Przyszły </w:t>
      </w:r>
      <w:r w:rsidR="00625BC3">
        <w:rPr>
          <w:rFonts w:asciiTheme="majorHAnsi" w:hAnsiTheme="majorHAnsi"/>
          <w:sz w:val="24"/>
          <w:szCs w:val="24"/>
        </w:rPr>
        <w:t>W</w:t>
      </w:r>
      <w:r w:rsidRPr="00055306">
        <w:rPr>
          <w:rFonts w:asciiTheme="majorHAnsi" w:hAnsiTheme="majorHAnsi"/>
          <w:sz w:val="24"/>
          <w:szCs w:val="24"/>
        </w:rPr>
        <w:t xml:space="preserve">ykonawca prac, musi uwzględnić, że w EC „Mikołaj” spalany będzie węgiel o takich  parametrach jak podano w </w:t>
      </w:r>
      <w:r w:rsidR="0093710C">
        <w:rPr>
          <w:rFonts w:asciiTheme="majorHAnsi" w:hAnsiTheme="majorHAnsi"/>
          <w:sz w:val="24"/>
          <w:szCs w:val="24"/>
        </w:rPr>
        <w:t>Z</w:t>
      </w:r>
      <w:r w:rsidRPr="00055306">
        <w:rPr>
          <w:rFonts w:asciiTheme="majorHAnsi" w:hAnsiTheme="majorHAnsi"/>
          <w:sz w:val="24"/>
          <w:szCs w:val="24"/>
        </w:rPr>
        <w:t xml:space="preserve">ałączniku nr 1 i do </w:t>
      </w:r>
      <w:r w:rsidRPr="00055306">
        <w:rPr>
          <w:rFonts w:ascii="Cambria" w:hAnsi="Cambria"/>
          <w:sz w:val="24"/>
          <w:szCs w:val="24"/>
        </w:rPr>
        <w:t xml:space="preserve">jego parametrów dostosować instalacje. </w:t>
      </w:r>
    </w:p>
    <w:bookmarkEnd w:id="25"/>
    <w:p w14:paraId="412B7F1C" w14:textId="77777777" w:rsidR="00E03FEE" w:rsidRPr="00055306" w:rsidRDefault="00E03FEE" w:rsidP="00055306">
      <w:pPr>
        <w:autoSpaceDE w:val="0"/>
        <w:autoSpaceDN w:val="0"/>
        <w:adjustRightInd w:val="0"/>
        <w:spacing w:before="100" w:beforeAutospacing="1" w:after="100" w:afterAutospacing="1" w:line="360" w:lineRule="auto"/>
        <w:jc w:val="both"/>
        <w:rPr>
          <w:rFonts w:ascii="Cambria" w:eastAsia="TimesNewRomanPSMT" w:hAnsi="Cambria" w:cs="Arial"/>
        </w:rPr>
      </w:pPr>
      <w:r w:rsidRPr="00055306">
        <w:rPr>
          <w:rFonts w:ascii="Cambria" w:eastAsia="TimesNewRomanPSMT" w:hAnsi="Cambria" w:cs="Arial"/>
        </w:rPr>
        <w:t xml:space="preserve">Wymagania zawarte w niniejszym dokumencie stanowią minimalne wymagania dla Wykonawcy. Zamawiający dopuszcza zmiany w poniższych wymaganiach pod warunkiem, że rozwiązania zaproponowane przez Wykonawcę będą nie gorsze. Przez pojęcie „nie gorsze” należy rozumieć parametry związane z: efektywnością, kosztami eksploatacji, łatwością obsługi i konserwacji, produktywnością oraz dyspozycyjnością. </w:t>
      </w:r>
      <w:r w:rsidRPr="00055306">
        <w:rPr>
          <w:rFonts w:ascii="Cambria" w:eastAsia="TimesNewRomanPSMT" w:hAnsi="Cambria" w:cs="Arial"/>
        </w:rPr>
        <w:lastRenderedPageBreak/>
        <w:t>Każde odstępstwo od wymagań zawartych w niniejszym PFU wymaga akceptacji Zamawiającego.</w:t>
      </w:r>
    </w:p>
    <w:p w14:paraId="3CB834C8" w14:textId="77777777" w:rsidR="00E03FEE" w:rsidRPr="00055306" w:rsidRDefault="00E03FEE" w:rsidP="00055306">
      <w:pPr>
        <w:spacing w:before="100" w:beforeAutospacing="1" w:after="100" w:afterAutospacing="1" w:line="360" w:lineRule="auto"/>
        <w:jc w:val="both"/>
        <w:rPr>
          <w:rFonts w:ascii="Cambria" w:hAnsi="Cambria" w:cs="Arial"/>
        </w:rPr>
      </w:pPr>
      <w:r w:rsidRPr="00055306">
        <w:rPr>
          <w:rFonts w:ascii="Cambria" w:hAnsi="Cambria" w:cs="Arial"/>
        </w:rPr>
        <w:t>W przypadku pominięcia w niniejszym załączniku jakiegokolwiek elementu z zakresu prac, który będzie niezbędny dla prawidłowej pracy Instalacji lub będzie niezbędny dla prawidłowego połączenia i współpracy Instalacji z sąsiadującymi instalacjami, trasami komunikacyjnymi i technologicznymi, to taki element prac należy do zakresu obowiązków Wykonawcy</w:t>
      </w:r>
      <w:r w:rsidR="00C27BC8" w:rsidRPr="00055306">
        <w:rPr>
          <w:rFonts w:ascii="Cambria" w:hAnsi="Cambria" w:cs="Arial"/>
        </w:rPr>
        <w:t xml:space="preserve"> i</w:t>
      </w:r>
      <w:r w:rsidRPr="00055306">
        <w:rPr>
          <w:rFonts w:ascii="Cambria" w:hAnsi="Cambria" w:cs="Arial"/>
        </w:rPr>
        <w:t xml:space="preserve"> będzie wykonany w ramach</w:t>
      </w:r>
      <w:r w:rsidR="00295932" w:rsidRPr="00055306">
        <w:rPr>
          <w:rFonts w:ascii="Cambria" w:hAnsi="Cambria" w:cs="Arial"/>
        </w:rPr>
        <w:t xml:space="preserve"> zakresu i wynagrodzenia</w:t>
      </w:r>
      <w:r w:rsidRPr="00055306">
        <w:rPr>
          <w:rFonts w:ascii="Cambria" w:hAnsi="Cambria" w:cs="Arial"/>
        </w:rPr>
        <w:t xml:space="preserve"> Przedmiotu Umowy. </w:t>
      </w:r>
    </w:p>
    <w:p w14:paraId="01CDADCF" w14:textId="77777777" w:rsidR="00BE7540" w:rsidRPr="00055306" w:rsidRDefault="00BE7540" w:rsidP="00055306">
      <w:pPr>
        <w:spacing w:before="100" w:beforeAutospacing="1" w:after="100" w:afterAutospacing="1" w:line="360" w:lineRule="auto"/>
        <w:jc w:val="both"/>
        <w:rPr>
          <w:rFonts w:ascii="Cambria" w:hAnsi="Cambria" w:cs="Arial"/>
        </w:rPr>
      </w:pPr>
      <w:r w:rsidRPr="00055306">
        <w:rPr>
          <w:rFonts w:ascii="Cambria" w:hAnsi="Cambria" w:cs="Arial"/>
        </w:rPr>
        <w:t>Wszystkie poszczególne instalacje oczyszczania spalin muszą spełniać wymagania dotyczące redukcji zanieczyszczeń do powietrza w zakresie płynnej zmiany mocy poszczególnych kotłów w zakresie od 30 do 110% mocy znamionowej.</w:t>
      </w:r>
    </w:p>
    <w:p w14:paraId="4A9186CF" w14:textId="77777777" w:rsidR="00EF0BD1" w:rsidRPr="00D20C0F" w:rsidRDefault="000328E1">
      <w:pPr>
        <w:pStyle w:val="Nagwek2"/>
        <w:numPr>
          <w:ilvl w:val="1"/>
          <w:numId w:val="249"/>
        </w:numPr>
        <w:spacing w:line="360" w:lineRule="auto"/>
        <w:rPr>
          <w:rFonts w:asciiTheme="majorHAnsi" w:hAnsiTheme="majorHAnsi" w:cs="Cambria"/>
          <w:sz w:val="24"/>
          <w:szCs w:val="24"/>
          <w:lang w:eastAsia="pl-PL"/>
        </w:rPr>
      </w:pPr>
      <w:bookmarkStart w:id="26" w:name="_Toc2922748"/>
      <w:r w:rsidRPr="00D20C0F">
        <w:rPr>
          <w:rFonts w:asciiTheme="majorHAnsi" w:hAnsiTheme="majorHAnsi" w:cs="Cambria"/>
          <w:color w:val="auto"/>
          <w:sz w:val="24"/>
          <w:szCs w:val="24"/>
          <w:lang w:eastAsia="pl-PL"/>
        </w:rPr>
        <w:t xml:space="preserve">Zakresy </w:t>
      </w:r>
      <w:r w:rsidR="003C4046" w:rsidRPr="00D20C0F">
        <w:rPr>
          <w:rFonts w:asciiTheme="majorHAnsi" w:hAnsiTheme="majorHAnsi" w:cs="Cambria"/>
          <w:color w:val="auto"/>
          <w:sz w:val="24"/>
          <w:szCs w:val="24"/>
          <w:lang w:eastAsia="pl-PL"/>
        </w:rPr>
        <w:t>:</w:t>
      </w:r>
      <w:bookmarkEnd w:id="26"/>
    </w:p>
    <w:p w14:paraId="4BED9E46" w14:textId="77777777" w:rsidR="00E03FEE" w:rsidRPr="00055306" w:rsidRDefault="00E03FEE" w:rsidP="00055306">
      <w:pPr>
        <w:spacing w:before="100" w:beforeAutospacing="1" w:after="100" w:afterAutospacing="1" w:line="360" w:lineRule="auto"/>
        <w:jc w:val="both"/>
        <w:rPr>
          <w:rFonts w:ascii="Cambria" w:hAnsi="Cambria" w:cs="Arial"/>
        </w:rPr>
      </w:pPr>
      <w:r w:rsidRPr="00055306">
        <w:rPr>
          <w:rFonts w:ascii="Cambria" w:hAnsi="Cambria" w:cs="Arial"/>
        </w:rPr>
        <w:t>W poniższej tabeli przedstawiono generalny</w:t>
      </w:r>
      <w:r w:rsidR="00C27BC8" w:rsidRPr="00055306">
        <w:rPr>
          <w:rFonts w:ascii="Cambria" w:hAnsi="Cambria" w:cs="Arial"/>
        </w:rPr>
        <w:t xml:space="preserve"> orientacyjny</w:t>
      </w:r>
      <w:r w:rsidRPr="00055306">
        <w:rPr>
          <w:rFonts w:ascii="Cambria" w:hAnsi="Cambria" w:cs="Arial"/>
        </w:rPr>
        <w:t xml:space="preserve"> podział podstawowych zakresów prac pomiędzy Wykonawcą a Zamawiającym</w:t>
      </w:r>
      <w:r w:rsidR="00356750" w:rsidRPr="00055306">
        <w:rPr>
          <w:rFonts w:ascii="Cambria" w:hAnsi="Cambria" w:cs="Arial"/>
        </w:rPr>
        <w:t>:</w:t>
      </w:r>
    </w:p>
    <w:p w14:paraId="75DDC38F" w14:textId="77777777" w:rsidR="00055306" w:rsidRPr="00055306" w:rsidRDefault="00055306" w:rsidP="00055306">
      <w:pPr>
        <w:spacing w:before="100" w:beforeAutospacing="1" w:after="100" w:afterAutospacing="1" w:line="360" w:lineRule="auto"/>
        <w:jc w:val="both"/>
        <w:rPr>
          <w:rFonts w:ascii="Cambria" w:hAnsi="Cambria" w:cs="Arial"/>
        </w:rPr>
      </w:pPr>
      <w:r w:rsidRPr="00055306">
        <w:rPr>
          <w:rFonts w:ascii="Cambria" w:hAnsi="Cambria" w:cs="Arial"/>
        </w:rPr>
        <w:t>Tabela nr 11 -  podział zakresów:</w:t>
      </w:r>
    </w:p>
    <w:tbl>
      <w:tblPr>
        <w:tblStyle w:val="Tabela-Siatka"/>
        <w:tblW w:w="0" w:type="auto"/>
        <w:tblLook w:val="04A0" w:firstRow="1" w:lastRow="0" w:firstColumn="1" w:lastColumn="0" w:noHBand="0" w:noVBand="1"/>
      </w:tblPr>
      <w:tblGrid>
        <w:gridCol w:w="698"/>
        <w:gridCol w:w="5369"/>
        <w:gridCol w:w="1547"/>
        <w:gridCol w:w="1445"/>
      </w:tblGrid>
      <w:tr w:rsidR="00E03FEE" w:rsidRPr="006070F3" w14:paraId="44AF6E6E" w14:textId="77777777" w:rsidTr="00A77CDA">
        <w:tc>
          <w:tcPr>
            <w:tcW w:w="698" w:type="dxa"/>
            <w:shd w:val="clear" w:color="auto" w:fill="8DB3E2" w:themeFill="text2" w:themeFillTint="66"/>
          </w:tcPr>
          <w:p w14:paraId="57A446E0" w14:textId="77777777" w:rsidR="00E03FEE" w:rsidRPr="00055306" w:rsidRDefault="00E03FEE" w:rsidP="00E03FEE">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Lp.</w:t>
            </w:r>
          </w:p>
        </w:tc>
        <w:tc>
          <w:tcPr>
            <w:tcW w:w="5369" w:type="dxa"/>
            <w:shd w:val="clear" w:color="auto" w:fill="8DB3E2" w:themeFill="text2" w:themeFillTint="66"/>
          </w:tcPr>
          <w:p w14:paraId="543FD804" w14:textId="77777777" w:rsidR="00E03FEE" w:rsidRPr="00055306" w:rsidRDefault="00E03FEE" w:rsidP="00E03FEE">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Zadanie</w:t>
            </w:r>
          </w:p>
        </w:tc>
        <w:tc>
          <w:tcPr>
            <w:tcW w:w="1547" w:type="dxa"/>
            <w:shd w:val="clear" w:color="auto" w:fill="8DB3E2" w:themeFill="text2" w:themeFillTint="66"/>
          </w:tcPr>
          <w:p w14:paraId="304EE6B9" w14:textId="77777777" w:rsidR="00E03FEE" w:rsidRPr="00055306" w:rsidRDefault="00E03FEE" w:rsidP="00E03FEE">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Wykonawca</w:t>
            </w:r>
          </w:p>
        </w:tc>
        <w:tc>
          <w:tcPr>
            <w:tcW w:w="1445" w:type="dxa"/>
            <w:shd w:val="clear" w:color="auto" w:fill="8DB3E2" w:themeFill="text2" w:themeFillTint="66"/>
          </w:tcPr>
          <w:p w14:paraId="5DF615CE" w14:textId="77777777" w:rsidR="00E03FEE" w:rsidRPr="00055306" w:rsidRDefault="00E03FEE" w:rsidP="00E03FEE">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Zamawiający</w:t>
            </w:r>
          </w:p>
        </w:tc>
      </w:tr>
      <w:tr w:rsidR="00E03FEE" w:rsidRPr="006070F3" w14:paraId="70C96B3F" w14:textId="77777777" w:rsidTr="00A77CDA">
        <w:tc>
          <w:tcPr>
            <w:tcW w:w="698" w:type="dxa"/>
            <w:shd w:val="clear" w:color="auto" w:fill="8DB3E2" w:themeFill="text2" w:themeFillTint="66"/>
          </w:tcPr>
          <w:p w14:paraId="192C4FB3" w14:textId="77777777" w:rsidR="00E03FEE" w:rsidRPr="00055306" w:rsidRDefault="00E03FEE" w:rsidP="00E03FEE">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1</w:t>
            </w:r>
          </w:p>
        </w:tc>
        <w:tc>
          <w:tcPr>
            <w:tcW w:w="5369" w:type="dxa"/>
          </w:tcPr>
          <w:p w14:paraId="53FA426B" w14:textId="77777777" w:rsidR="00E03FEE" w:rsidRPr="00055306" w:rsidRDefault="00E03FEE" w:rsidP="00E03FEE">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Projekt Podstawowy</w:t>
            </w:r>
          </w:p>
        </w:tc>
        <w:tc>
          <w:tcPr>
            <w:tcW w:w="1547" w:type="dxa"/>
          </w:tcPr>
          <w:p w14:paraId="42D2EC25" w14:textId="77777777" w:rsidR="00E03FEE" w:rsidRPr="00055306" w:rsidRDefault="00E03FEE" w:rsidP="00E03FEE">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30BA2926" w14:textId="77777777" w:rsidR="00E03FEE" w:rsidRPr="00055306" w:rsidRDefault="00E03FEE" w:rsidP="00E03FEE">
            <w:pPr>
              <w:spacing w:before="100" w:beforeAutospacing="1" w:after="100" w:afterAutospacing="1"/>
              <w:jc w:val="center"/>
              <w:rPr>
                <w:rFonts w:asciiTheme="majorHAnsi" w:hAnsiTheme="majorHAnsi" w:cs="Arial"/>
                <w:sz w:val="22"/>
                <w:szCs w:val="22"/>
              </w:rPr>
            </w:pPr>
          </w:p>
        </w:tc>
      </w:tr>
      <w:tr w:rsidR="00E03FEE" w:rsidRPr="006070F3" w14:paraId="43D4A2CB" w14:textId="77777777" w:rsidTr="00A77CDA">
        <w:tc>
          <w:tcPr>
            <w:tcW w:w="698" w:type="dxa"/>
            <w:shd w:val="clear" w:color="auto" w:fill="8DB3E2" w:themeFill="text2" w:themeFillTint="66"/>
          </w:tcPr>
          <w:p w14:paraId="7A2444EC" w14:textId="77777777" w:rsidR="00E03FEE" w:rsidRPr="00055306" w:rsidRDefault="00E03FEE" w:rsidP="00E03FEE">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2</w:t>
            </w:r>
          </w:p>
        </w:tc>
        <w:tc>
          <w:tcPr>
            <w:tcW w:w="5369" w:type="dxa"/>
          </w:tcPr>
          <w:p w14:paraId="5C750772" w14:textId="77777777" w:rsidR="00E03FEE" w:rsidRPr="00055306" w:rsidRDefault="00E03FEE" w:rsidP="00E03FEE">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Projekt Budowlany</w:t>
            </w:r>
          </w:p>
        </w:tc>
        <w:tc>
          <w:tcPr>
            <w:tcW w:w="1547" w:type="dxa"/>
          </w:tcPr>
          <w:p w14:paraId="10AB880B" w14:textId="77777777" w:rsidR="00E03FEE" w:rsidRPr="00055306" w:rsidRDefault="00E03FEE" w:rsidP="00E03FEE">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1F8EC97E" w14:textId="77777777" w:rsidR="00E03FEE" w:rsidRPr="00055306" w:rsidRDefault="00E03FEE" w:rsidP="00E03FEE">
            <w:pPr>
              <w:spacing w:before="100" w:beforeAutospacing="1" w:after="100" w:afterAutospacing="1"/>
              <w:jc w:val="center"/>
              <w:rPr>
                <w:rFonts w:asciiTheme="majorHAnsi" w:hAnsiTheme="majorHAnsi" w:cs="Arial"/>
                <w:sz w:val="22"/>
                <w:szCs w:val="22"/>
              </w:rPr>
            </w:pPr>
          </w:p>
        </w:tc>
      </w:tr>
      <w:tr w:rsidR="00A77CDA" w:rsidRPr="006070F3" w14:paraId="7FD8DB09" w14:textId="77777777" w:rsidTr="00A77CDA">
        <w:tc>
          <w:tcPr>
            <w:tcW w:w="698" w:type="dxa"/>
            <w:shd w:val="clear" w:color="auto" w:fill="8DB3E2" w:themeFill="text2" w:themeFillTint="66"/>
          </w:tcPr>
          <w:p w14:paraId="0F033DB8" w14:textId="7C7F6949"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2a</w:t>
            </w:r>
          </w:p>
        </w:tc>
        <w:tc>
          <w:tcPr>
            <w:tcW w:w="5369" w:type="dxa"/>
          </w:tcPr>
          <w:p w14:paraId="0A63705F" w14:textId="5EBBFA2B"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Mapa do celów projektowych</w:t>
            </w:r>
          </w:p>
        </w:tc>
        <w:tc>
          <w:tcPr>
            <w:tcW w:w="1547" w:type="dxa"/>
          </w:tcPr>
          <w:p w14:paraId="23DAACA7" w14:textId="3EF70876" w:rsidR="00A77CDA" w:rsidRPr="00055306" w:rsidRDefault="00A77CDA" w:rsidP="00A77CDA">
            <w:pPr>
              <w:spacing w:before="100" w:beforeAutospacing="1" w:after="100" w:afterAutospacing="1"/>
              <w:jc w:val="center"/>
              <w:rPr>
                <w:rFonts w:asciiTheme="majorHAnsi" w:hAnsiTheme="majorHAnsi" w:cs="Arial"/>
                <w:sz w:val="22"/>
                <w:szCs w:val="22"/>
              </w:rPr>
            </w:pPr>
          </w:p>
        </w:tc>
        <w:tc>
          <w:tcPr>
            <w:tcW w:w="1445" w:type="dxa"/>
          </w:tcPr>
          <w:p w14:paraId="171E48BB" w14:textId="5123334B" w:rsidR="00A77CDA" w:rsidRPr="00055306" w:rsidRDefault="00A77CDA" w:rsidP="00A77CDA">
            <w:pPr>
              <w:spacing w:before="100" w:beforeAutospacing="1" w:after="100" w:afterAutospacing="1"/>
              <w:jc w:val="center"/>
              <w:rPr>
                <w:rFonts w:asciiTheme="majorHAnsi" w:hAnsiTheme="majorHAnsi" w:cs="Arial"/>
                <w:sz w:val="22"/>
                <w:szCs w:val="22"/>
              </w:rPr>
            </w:pPr>
            <w:r>
              <w:rPr>
                <w:rFonts w:asciiTheme="majorHAnsi" w:hAnsiTheme="majorHAnsi" w:cs="Arial"/>
                <w:sz w:val="22"/>
                <w:szCs w:val="22"/>
              </w:rPr>
              <w:t>x</w:t>
            </w:r>
          </w:p>
        </w:tc>
      </w:tr>
      <w:tr w:rsidR="00A77CDA" w:rsidRPr="006070F3" w14:paraId="1F854D55" w14:textId="77777777" w:rsidTr="00A77CDA">
        <w:tc>
          <w:tcPr>
            <w:tcW w:w="698" w:type="dxa"/>
            <w:shd w:val="clear" w:color="auto" w:fill="8DB3E2" w:themeFill="text2" w:themeFillTint="66"/>
          </w:tcPr>
          <w:p w14:paraId="4F760C2E"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3</w:t>
            </w:r>
          </w:p>
        </w:tc>
        <w:tc>
          <w:tcPr>
            <w:tcW w:w="5369" w:type="dxa"/>
          </w:tcPr>
          <w:p w14:paraId="7EBE10A8" w14:textId="1578B86C"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Przygotowanie wymaganej Dokumentacji i złożenie w imieniu Zamawiającego wniosku oraz uzyskanie prawomocnego Pozwolenia</w:t>
            </w:r>
            <w:r w:rsidR="00437CD7">
              <w:rPr>
                <w:rFonts w:asciiTheme="majorHAnsi" w:hAnsiTheme="majorHAnsi" w:cs="Arial"/>
                <w:sz w:val="22"/>
                <w:szCs w:val="22"/>
              </w:rPr>
              <w:t xml:space="preserve"> na</w:t>
            </w:r>
            <w:r w:rsidRPr="00055306">
              <w:rPr>
                <w:rFonts w:asciiTheme="majorHAnsi" w:hAnsiTheme="majorHAnsi" w:cs="Arial"/>
                <w:sz w:val="22"/>
                <w:szCs w:val="22"/>
              </w:rPr>
              <w:t xml:space="preserve"> Budowę</w:t>
            </w:r>
          </w:p>
        </w:tc>
        <w:tc>
          <w:tcPr>
            <w:tcW w:w="1547" w:type="dxa"/>
          </w:tcPr>
          <w:p w14:paraId="5C91F5F7"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6695E529"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3E487219" w14:textId="77777777" w:rsidTr="00A77CDA">
        <w:tc>
          <w:tcPr>
            <w:tcW w:w="698" w:type="dxa"/>
            <w:shd w:val="clear" w:color="auto" w:fill="8DB3E2" w:themeFill="text2" w:themeFillTint="66"/>
          </w:tcPr>
          <w:p w14:paraId="57F47DE2"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4</w:t>
            </w:r>
          </w:p>
        </w:tc>
        <w:tc>
          <w:tcPr>
            <w:tcW w:w="5369" w:type="dxa"/>
          </w:tcPr>
          <w:p w14:paraId="598E364B" w14:textId="110F044F"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Uzyskanie decyzji o odziaływaniu na środowisko</w:t>
            </w:r>
          </w:p>
        </w:tc>
        <w:tc>
          <w:tcPr>
            <w:tcW w:w="1547" w:type="dxa"/>
          </w:tcPr>
          <w:p w14:paraId="3FC5CA5D"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c>
          <w:tcPr>
            <w:tcW w:w="1445" w:type="dxa"/>
          </w:tcPr>
          <w:p w14:paraId="21F139F0"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r>
      <w:tr w:rsidR="00A77CDA" w:rsidRPr="006070F3" w14:paraId="5CB41243" w14:textId="77777777" w:rsidTr="00A77CDA">
        <w:tc>
          <w:tcPr>
            <w:tcW w:w="698" w:type="dxa"/>
            <w:shd w:val="clear" w:color="auto" w:fill="8DB3E2" w:themeFill="text2" w:themeFillTint="66"/>
          </w:tcPr>
          <w:p w14:paraId="7C4DEE9D"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5</w:t>
            </w:r>
          </w:p>
        </w:tc>
        <w:tc>
          <w:tcPr>
            <w:tcW w:w="5369" w:type="dxa"/>
          </w:tcPr>
          <w:p w14:paraId="54C7EC74"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Przygotowanie wymaganej Dokumentacji i złożenie wniosku oraz uzyskanie zmiany Pozwolenia Zintegrowanego</w:t>
            </w:r>
          </w:p>
        </w:tc>
        <w:tc>
          <w:tcPr>
            <w:tcW w:w="1547" w:type="dxa"/>
          </w:tcPr>
          <w:p w14:paraId="14C6FBE1"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c>
          <w:tcPr>
            <w:tcW w:w="1445" w:type="dxa"/>
          </w:tcPr>
          <w:p w14:paraId="30B9A322"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r>
      <w:tr w:rsidR="00A77CDA" w:rsidRPr="006070F3" w14:paraId="67EA6449" w14:textId="77777777" w:rsidTr="00A77CDA">
        <w:tc>
          <w:tcPr>
            <w:tcW w:w="698" w:type="dxa"/>
            <w:shd w:val="clear" w:color="auto" w:fill="8DB3E2" w:themeFill="text2" w:themeFillTint="66"/>
          </w:tcPr>
          <w:p w14:paraId="032D760D"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6</w:t>
            </w:r>
          </w:p>
        </w:tc>
        <w:tc>
          <w:tcPr>
            <w:tcW w:w="5369" w:type="dxa"/>
          </w:tcPr>
          <w:p w14:paraId="02167ECF"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Inwentaryzacja zieleni</w:t>
            </w:r>
          </w:p>
        </w:tc>
        <w:tc>
          <w:tcPr>
            <w:tcW w:w="1547" w:type="dxa"/>
          </w:tcPr>
          <w:p w14:paraId="340B7384" w14:textId="260C62EC" w:rsidR="00A77CDA" w:rsidRPr="00055306" w:rsidRDefault="002610CF" w:rsidP="00A77CDA">
            <w:pPr>
              <w:spacing w:before="100" w:beforeAutospacing="1" w:after="100" w:afterAutospacing="1"/>
              <w:jc w:val="center"/>
              <w:rPr>
                <w:rFonts w:asciiTheme="majorHAnsi" w:hAnsiTheme="majorHAnsi" w:cs="Arial"/>
                <w:sz w:val="22"/>
                <w:szCs w:val="22"/>
              </w:rPr>
            </w:pPr>
            <w:r>
              <w:rPr>
                <w:rFonts w:asciiTheme="majorHAnsi" w:hAnsiTheme="majorHAnsi" w:cs="Arial"/>
                <w:sz w:val="22"/>
                <w:szCs w:val="22"/>
              </w:rPr>
              <w:t>x</w:t>
            </w:r>
          </w:p>
        </w:tc>
        <w:tc>
          <w:tcPr>
            <w:tcW w:w="1445" w:type="dxa"/>
          </w:tcPr>
          <w:p w14:paraId="365B4ECA"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7AF745EA" w14:textId="77777777" w:rsidTr="00A77CDA">
        <w:tc>
          <w:tcPr>
            <w:tcW w:w="698" w:type="dxa"/>
            <w:shd w:val="clear" w:color="auto" w:fill="8DB3E2" w:themeFill="text2" w:themeFillTint="66"/>
          </w:tcPr>
          <w:p w14:paraId="26163A9C"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7</w:t>
            </w:r>
          </w:p>
        </w:tc>
        <w:tc>
          <w:tcPr>
            <w:tcW w:w="5369" w:type="dxa"/>
          </w:tcPr>
          <w:p w14:paraId="3DD33057"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Wycinka drzew wraz z opłatami</w:t>
            </w:r>
          </w:p>
        </w:tc>
        <w:tc>
          <w:tcPr>
            <w:tcW w:w="1547" w:type="dxa"/>
          </w:tcPr>
          <w:p w14:paraId="69F23FE3"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0D89CFD8"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3828A0EC" w14:textId="77777777" w:rsidTr="00A77CDA">
        <w:tc>
          <w:tcPr>
            <w:tcW w:w="698" w:type="dxa"/>
            <w:shd w:val="clear" w:color="auto" w:fill="8DB3E2" w:themeFill="text2" w:themeFillTint="66"/>
          </w:tcPr>
          <w:p w14:paraId="7B4227E7"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8</w:t>
            </w:r>
          </w:p>
        </w:tc>
        <w:tc>
          <w:tcPr>
            <w:tcW w:w="5369" w:type="dxa"/>
          </w:tcPr>
          <w:p w14:paraId="3401B989"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Ochrona terenu  –EC „Mikołaj”</w:t>
            </w:r>
          </w:p>
        </w:tc>
        <w:tc>
          <w:tcPr>
            <w:tcW w:w="1547" w:type="dxa"/>
          </w:tcPr>
          <w:p w14:paraId="413796E9"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c>
          <w:tcPr>
            <w:tcW w:w="1445" w:type="dxa"/>
          </w:tcPr>
          <w:p w14:paraId="0CA52FD4"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r>
      <w:tr w:rsidR="00A77CDA" w:rsidRPr="006070F3" w14:paraId="51385FE5" w14:textId="77777777" w:rsidTr="00A77CDA">
        <w:tc>
          <w:tcPr>
            <w:tcW w:w="698" w:type="dxa"/>
            <w:shd w:val="clear" w:color="auto" w:fill="8DB3E2" w:themeFill="text2" w:themeFillTint="66"/>
          </w:tcPr>
          <w:p w14:paraId="09B24D76"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9</w:t>
            </w:r>
          </w:p>
        </w:tc>
        <w:tc>
          <w:tcPr>
            <w:tcW w:w="5369" w:type="dxa"/>
          </w:tcPr>
          <w:p w14:paraId="18526589"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Ochrona terenu budowy</w:t>
            </w:r>
          </w:p>
        </w:tc>
        <w:tc>
          <w:tcPr>
            <w:tcW w:w="1547" w:type="dxa"/>
          </w:tcPr>
          <w:p w14:paraId="2C0DFF0E"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2FFE7E19" w14:textId="77777777" w:rsidR="00A77CDA" w:rsidRPr="00055306" w:rsidRDefault="00A77CDA" w:rsidP="00A77CDA">
            <w:pPr>
              <w:spacing w:before="100" w:beforeAutospacing="1" w:after="100" w:afterAutospacing="1"/>
              <w:jc w:val="center"/>
              <w:rPr>
                <w:rFonts w:asciiTheme="majorHAnsi" w:hAnsiTheme="majorHAnsi" w:cs="Arial"/>
                <w:sz w:val="22"/>
                <w:szCs w:val="22"/>
                <w:highlight w:val="yellow"/>
              </w:rPr>
            </w:pPr>
          </w:p>
        </w:tc>
      </w:tr>
      <w:tr w:rsidR="00A77CDA" w:rsidRPr="006070F3" w14:paraId="6E675F34" w14:textId="77777777" w:rsidTr="00A77CDA">
        <w:tc>
          <w:tcPr>
            <w:tcW w:w="698" w:type="dxa"/>
            <w:shd w:val="clear" w:color="auto" w:fill="8DB3E2" w:themeFill="text2" w:themeFillTint="66"/>
          </w:tcPr>
          <w:p w14:paraId="7AC3B3B9"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10</w:t>
            </w:r>
          </w:p>
        </w:tc>
        <w:tc>
          <w:tcPr>
            <w:tcW w:w="5369" w:type="dxa"/>
          </w:tcPr>
          <w:p w14:paraId="40D2B0C0"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Projekt systemu oznaczeń</w:t>
            </w:r>
          </w:p>
        </w:tc>
        <w:tc>
          <w:tcPr>
            <w:tcW w:w="1547" w:type="dxa"/>
          </w:tcPr>
          <w:p w14:paraId="6DD388FE"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673B70E8"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6A1C42DA" w14:textId="77777777" w:rsidTr="00A77CDA">
        <w:tc>
          <w:tcPr>
            <w:tcW w:w="698" w:type="dxa"/>
            <w:shd w:val="clear" w:color="auto" w:fill="8DB3E2" w:themeFill="text2" w:themeFillTint="66"/>
          </w:tcPr>
          <w:p w14:paraId="0EBC2F73"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11</w:t>
            </w:r>
          </w:p>
        </w:tc>
        <w:tc>
          <w:tcPr>
            <w:tcW w:w="5369" w:type="dxa"/>
          </w:tcPr>
          <w:p w14:paraId="6475156F"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Projekt organizacji budowy</w:t>
            </w:r>
          </w:p>
        </w:tc>
        <w:tc>
          <w:tcPr>
            <w:tcW w:w="1547" w:type="dxa"/>
          </w:tcPr>
          <w:p w14:paraId="7AC4282D"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524632EB"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226D1675" w14:textId="77777777" w:rsidTr="00A77CDA">
        <w:tc>
          <w:tcPr>
            <w:tcW w:w="698" w:type="dxa"/>
            <w:shd w:val="clear" w:color="auto" w:fill="8DB3E2" w:themeFill="text2" w:themeFillTint="66"/>
          </w:tcPr>
          <w:p w14:paraId="593D8B19"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12</w:t>
            </w:r>
          </w:p>
        </w:tc>
        <w:tc>
          <w:tcPr>
            <w:tcW w:w="5369" w:type="dxa"/>
          </w:tcPr>
          <w:p w14:paraId="290E191F"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Projekt technologii prowadzenia montażu</w:t>
            </w:r>
          </w:p>
        </w:tc>
        <w:tc>
          <w:tcPr>
            <w:tcW w:w="1547" w:type="dxa"/>
          </w:tcPr>
          <w:p w14:paraId="1CE68857"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53092F6C"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0EF42C7C" w14:textId="77777777" w:rsidTr="00A77CDA">
        <w:tc>
          <w:tcPr>
            <w:tcW w:w="698" w:type="dxa"/>
            <w:shd w:val="clear" w:color="auto" w:fill="8DB3E2" w:themeFill="text2" w:themeFillTint="66"/>
          </w:tcPr>
          <w:p w14:paraId="4E034046"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13</w:t>
            </w:r>
          </w:p>
        </w:tc>
        <w:tc>
          <w:tcPr>
            <w:tcW w:w="5369" w:type="dxa"/>
          </w:tcPr>
          <w:p w14:paraId="6DC598FD"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Projekt organizacji ruchu na terenie Instalacji</w:t>
            </w:r>
          </w:p>
        </w:tc>
        <w:tc>
          <w:tcPr>
            <w:tcW w:w="1547" w:type="dxa"/>
          </w:tcPr>
          <w:p w14:paraId="508B20C3"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0474C69D"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4C5E6432" w14:textId="77777777" w:rsidTr="00A77CDA">
        <w:tc>
          <w:tcPr>
            <w:tcW w:w="698" w:type="dxa"/>
            <w:shd w:val="clear" w:color="auto" w:fill="8DB3E2" w:themeFill="text2" w:themeFillTint="66"/>
          </w:tcPr>
          <w:p w14:paraId="485B5468"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14</w:t>
            </w:r>
          </w:p>
        </w:tc>
        <w:tc>
          <w:tcPr>
            <w:tcW w:w="5369" w:type="dxa"/>
          </w:tcPr>
          <w:p w14:paraId="72C1FEEF"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Projekty powykonawcze w branżach: technologia, elektryczna (technologia), AKPiA</w:t>
            </w:r>
          </w:p>
        </w:tc>
        <w:tc>
          <w:tcPr>
            <w:tcW w:w="1547" w:type="dxa"/>
          </w:tcPr>
          <w:p w14:paraId="175DF8E8"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0B22AD48"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0CBA6F0D" w14:textId="77777777" w:rsidTr="00A77CDA">
        <w:tc>
          <w:tcPr>
            <w:tcW w:w="698" w:type="dxa"/>
            <w:shd w:val="clear" w:color="auto" w:fill="8DB3E2" w:themeFill="text2" w:themeFillTint="66"/>
          </w:tcPr>
          <w:p w14:paraId="5C369F1D"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lastRenderedPageBreak/>
              <w:t>15</w:t>
            </w:r>
          </w:p>
        </w:tc>
        <w:tc>
          <w:tcPr>
            <w:tcW w:w="5369" w:type="dxa"/>
          </w:tcPr>
          <w:p w14:paraId="36830A48"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Projekty wykonawcze w branżach: konstrukcyjna, sanitarna, HVAC, drogowa, telekomunikacja, elektryczna (budynkowa), AKPiA</w:t>
            </w:r>
          </w:p>
        </w:tc>
        <w:tc>
          <w:tcPr>
            <w:tcW w:w="1547" w:type="dxa"/>
          </w:tcPr>
          <w:p w14:paraId="5C2E3177"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732C7CBE"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37AF5EC3" w14:textId="77777777" w:rsidTr="00A77CDA">
        <w:tc>
          <w:tcPr>
            <w:tcW w:w="698" w:type="dxa"/>
            <w:shd w:val="clear" w:color="auto" w:fill="8DB3E2" w:themeFill="text2" w:themeFillTint="66"/>
          </w:tcPr>
          <w:p w14:paraId="6742FA18"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16</w:t>
            </w:r>
          </w:p>
        </w:tc>
        <w:tc>
          <w:tcPr>
            <w:tcW w:w="5369" w:type="dxa"/>
          </w:tcPr>
          <w:p w14:paraId="0F8169A7"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Uzyskanie niezbędnych zezwoleń,  uzgodnień, decyzji (w tym ZUDT, UDT, TDT, GUM, itp.).</w:t>
            </w:r>
          </w:p>
        </w:tc>
        <w:tc>
          <w:tcPr>
            <w:tcW w:w="1547" w:type="dxa"/>
          </w:tcPr>
          <w:p w14:paraId="72BED39A"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1DC8B408"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0286E04A" w14:textId="77777777" w:rsidTr="00A77CDA">
        <w:tc>
          <w:tcPr>
            <w:tcW w:w="698" w:type="dxa"/>
            <w:shd w:val="clear" w:color="auto" w:fill="8DB3E2" w:themeFill="text2" w:themeFillTint="66"/>
          </w:tcPr>
          <w:p w14:paraId="5DD34018"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17</w:t>
            </w:r>
          </w:p>
        </w:tc>
        <w:tc>
          <w:tcPr>
            <w:tcW w:w="5369" w:type="dxa"/>
          </w:tcPr>
          <w:p w14:paraId="0C4ED015"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Wykonanie kompletnych urządzeń i wyposażenia, łącznie z przeprowadzeniem prób i testów fabrycznych</w:t>
            </w:r>
          </w:p>
        </w:tc>
        <w:tc>
          <w:tcPr>
            <w:tcW w:w="1547" w:type="dxa"/>
          </w:tcPr>
          <w:p w14:paraId="469176AB"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55824B12"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268AEFEC" w14:textId="77777777" w:rsidTr="00A77CDA">
        <w:tc>
          <w:tcPr>
            <w:tcW w:w="698" w:type="dxa"/>
            <w:shd w:val="clear" w:color="auto" w:fill="8DB3E2" w:themeFill="text2" w:themeFillTint="66"/>
          </w:tcPr>
          <w:p w14:paraId="0B5715D5"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18</w:t>
            </w:r>
          </w:p>
        </w:tc>
        <w:tc>
          <w:tcPr>
            <w:tcW w:w="5369" w:type="dxa"/>
          </w:tcPr>
          <w:p w14:paraId="26ED4088"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Transport urządzeń i wyposażenia na Teren Budowy, łącznie z dokonaniem całości odpraw celnych i poniesieniem związanych z tym wydatków, przejęcie, magazynowanie i zabezpieczenie oraz konserwacja wyposażenia na Terenie Budowy</w:t>
            </w:r>
          </w:p>
        </w:tc>
        <w:tc>
          <w:tcPr>
            <w:tcW w:w="1547" w:type="dxa"/>
          </w:tcPr>
          <w:p w14:paraId="76D17C0F"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5D913429"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2887EC96" w14:textId="77777777" w:rsidTr="00A77CDA">
        <w:tc>
          <w:tcPr>
            <w:tcW w:w="698" w:type="dxa"/>
            <w:shd w:val="clear" w:color="auto" w:fill="8DB3E2" w:themeFill="text2" w:themeFillTint="66"/>
          </w:tcPr>
          <w:p w14:paraId="3B230135"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19</w:t>
            </w:r>
          </w:p>
        </w:tc>
        <w:tc>
          <w:tcPr>
            <w:tcW w:w="5369" w:type="dxa"/>
          </w:tcPr>
          <w:p w14:paraId="48F22B3D"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Prefabrykacja, montaż, Próby, w tym próby odbiorowe i rozruchowe, przeprowadzenie Rozruchu, Ruchu Regulacyjnego, Ruchu Próbnego, przekazanie Instalacji do Użytkowania Zamawiającemu</w:t>
            </w:r>
          </w:p>
        </w:tc>
        <w:tc>
          <w:tcPr>
            <w:tcW w:w="1547" w:type="dxa"/>
          </w:tcPr>
          <w:p w14:paraId="0D71ACF6"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5D051F20"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797D7AFA" w14:textId="77777777" w:rsidTr="00A77CDA">
        <w:trPr>
          <w:trHeight w:val="316"/>
        </w:trPr>
        <w:tc>
          <w:tcPr>
            <w:tcW w:w="698" w:type="dxa"/>
            <w:shd w:val="clear" w:color="auto" w:fill="8DB3E2" w:themeFill="text2" w:themeFillTint="66"/>
          </w:tcPr>
          <w:p w14:paraId="018C07CB"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20</w:t>
            </w:r>
          </w:p>
        </w:tc>
        <w:tc>
          <w:tcPr>
            <w:tcW w:w="5369" w:type="dxa"/>
          </w:tcPr>
          <w:p w14:paraId="7413AD4B"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Przeprowadzenie szkolenia pracowników  Zamawiającego</w:t>
            </w:r>
          </w:p>
        </w:tc>
        <w:tc>
          <w:tcPr>
            <w:tcW w:w="1547" w:type="dxa"/>
          </w:tcPr>
          <w:p w14:paraId="31EBF914"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44BF49C2"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0A976021" w14:textId="77777777" w:rsidTr="00A77CDA">
        <w:tc>
          <w:tcPr>
            <w:tcW w:w="698" w:type="dxa"/>
            <w:shd w:val="clear" w:color="auto" w:fill="8DB3E2" w:themeFill="text2" w:themeFillTint="66"/>
          </w:tcPr>
          <w:p w14:paraId="5DE3D16A"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21</w:t>
            </w:r>
          </w:p>
        </w:tc>
        <w:tc>
          <w:tcPr>
            <w:tcW w:w="5369" w:type="dxa"/>
          </w:tcPr>
          <w:p w14:paraId="07E5AE72"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Udzielenie Gwarancji Jakości w zakresie terminu realizacji, niezawodności oraz parametrów pracy Instalacji</w:t>
            </w:r>
          </w:p>
        </w:tc>
        <w:tc>
          <w:tcPr>
            <w:tcW w:w="1547" w:type="dxa"/>
          </w:tcPr>
          <w:p w14:paraId="11620436"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78485951"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28883B6F" w14:textId="77777777" w:rsidTr="00A77CDA">
        <w:tc>
          <w:tcPr>
            <w:tcW w:w="698" w:type="dxa"/>
            <w:shd w:val="clear" w:color="auto" w:fill="8DB3E2" w:themeFill="text2" w:themeFillTint="66"/>
          </w:tcPr>
          <w:p w14:paraId="6C4F9473"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22</w:t>
            </w:r>
          </w:p>
        </w:tc>
        <w:tc>
          <w:tcPr>
            <w:tcW w:w="5369" w:type="dxa"/>
          </w:tcPr>
          <w:p w14:paraId="43FEDE0A"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Udzielenie Gwarancji Jakości w zakresie trwałości robót budowlanych oraz niezawodności i parametrów instalacji budynkowych</w:t>
            </w:r>
          </w:p>
        </w:tc>
        <w:tc>
          <w:tcPr>
            <w:tcW w:w="1547" w:type="dxa"/>
          </w:tcPr>
          <w:p w14:paraId="2398EC98"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3CB93738"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366540B6" w14:textId="77777777" w:rsidTr="00A77CDA">
        <w:tc>
          <w:tcPr>
            <w:tcW w:w="698" w:type="dxa"/>
            <w:shd w:val="clear" w:color="auto" w:fill="8DB3E2" w:themeFill="text2" w:themeFillTint="66"/>
          </w:tcPr>
          <w:p w14:paraId="0D5CCDDF"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23</w:t>
            </w:r>
          </w:p>
        </w:tc>
        <w:tc>
          <w:tcPr>
            <w:tcW w:w="5369" w:type="dxa"/>
          </w:tcPr>
          <w:p w14:paraId="3C528E7F"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Przygotowanie wymaganej Dokumentacji i złożenie w imieniu Zamawiającego wniosku oraz uzyskanie prawomocnego Pozwolenia na Użytkowanie</w:t>
            </w:r>
          </w:p>
        </w:tc>
        <w:tc>
          <w:tcPr>
            <w:tcW w:w="1547" w:type="dxa"/>
          </w:tcPr>
          <w:p w14:paraId="4631779A"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72C62423"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6FB6CA4C" w14:textId="77777777" w:rsidTr="00A77CDA">
        <w:tc>
          <w:tcPr>
            <w:tcW w:w="698" w:type="dxa"/>
            <w:shd w:val="clear" w:color="auto" w:fill="8DB3E2" w:themeFill="text2" w:themeFillTint="66"/>
          </w:tcPr>
          <w:p w14:paraId="65705278"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24</w:t>
            </w:r>
          </w:p>
        </w:tc>
        <w:tc>
          <w:tcPr>
            <w:tcW w:w="5369" w:type="dxa"/>
          </w:tcPr>
          <w:p w14:paraId="2118A2F5"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Demontaże, rozbiórki, zabezpieczenia istniejących budynków, budowli i instalacji w trakcie demontażu / rozbiórek i po pracach demontażowych / rozbiórkowych</w:t>
            </w:r>
          </w:p>
        </w:tc>
        <w:tc>
          <w:tcPr>
            <w:tcW w:w="1547" w:type="dxa"/>
          </w:tcPr>
          <w:p w14:paraId="493050EB"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5D9D1EE3"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635041E0" w14:textId="77777777" w:rsidTr="00A77CDA">
        <w:tc>
          <w:tcPr>
            <w:tcW w:w="698" w:type="dxa"/>
            <w:shd w:val="clear" w:color="auto" w:fill="8DB3E2" w:themeFill="text2" w:themeFillTint="66"/>
          </w:tcPr>
          <w:p w14:paraId="527BABA9"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25</w:t>
            </w:r>
          </w:p>
        </w:tc>
        <w:tc>
          <w:tcPr>
            <w:tcW w:w="5369" w:type="dxa"/>
          </w:tcPr>
          <w:p w14:paraId="6D755B84" w14:textId="68009660"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O</w:t>
            </w:r>
            <w:r w:rsidRPr="001870D0">
              <w:rPr>
                <w:rFonts w:asciiTheme="majorHAnsi" w:hAnsiTheme="majorHAnsi" w:cs="Arial"/>
                <w:sz w:val="22"/>
                <w:szCs w:val="22"/>
              </w:rPr>
              <w:t>dtworzenia ścian i elewacji w miejscach po demontażach, wykuciach, wyburzeniach, a także w elewacjach (ścianach)  przylegającej do wyburzanych / demontowanych budynków i obiektów budowlanych</w:t>
            </w:r>
          </w:p>
        </w:tc>
        <w:tc>
          <w:tcPr>
            <w:tcW w:w="1547" w:type="dxa"/>
          </w:tcPr>
          <w:p w14:paraId="4A44D116"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4D1615D4"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622EF539" w14:textId="77777777" w:rsidTr="00A77CDA">
        <w:tc>
          <w:tcPr>
            <w:tcW w:w="698" w:type="dxa"/>
            <w:shd w:val="clear" w:color="auto" w:fill="8DB3E2" w:themeFill="text2" w:themeFillTint="66"/>
          </w:tcPr>
          <w:p w14:paraId="18FC22BE"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26</w:t>
            </w:r>
          </w:p>
        </w:tc>
        <w:tc>
          <w:tcPr>
            <w:tcW w:w="5369" w:type="dxa"/>
          </w:tcPr>
          <w:p w14:paraId="1BCD89E0"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Niezbędne i konieczne zmiany w istniejących kotłach</w:t>
            </w:r>
          </w:p>
        </w:tc>
        <w:tc>
          <w:tcPr>
            <w:tcW w:w="1547" w:type="dxa"/>
          </w:tcPr>
          <w:p w14:paraId="372F085A"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22604475"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5E9CBFD3" w14:textId="77777777" w:rsidTr="00A77CDA">
        <w:tc>
          <w:tcPr>
            <w:tcW w:w="698" w:type="dxa"/>
            <w:shd w:val="clear" w:color="auto" w:fill="8DB3E2" w:themeFill="text2" w:themeFillTint="66"/>
          </w:tcPr>
          <w:p w14:paraId="3E8278CE"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27</w:t>
            </w:r>
          </w:p>
        </w:tc>
        <w:tc>
          <w:tcPr>
            <w:tcW w:w="5369" w:type="dxa"/>
          </w:tcPr>
          <w:p w14:paraId="2E613C4C" w14:textId="443BB939"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Fundamenty budynków i budowli</w:t>
            </w:r>
          </w:p>
        </w:tc>
        <w:tc>
          <w:tcPr>
            <w:tcW w:w="1547" w:type="dxa"/>
          </w:tcPr>
          <w:p w14:paraId="6352F1B2"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000F1B73"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2A02551F" w14:textId="77777777" w:rsidTr="00A77CDA">
        <w:tc>
          <w:tcPr>
            <w:tcW w:w="698" w:type="dxa"/>
            <w:shd w:val="clear" w:color="auto" w:fill="8DB3E2" w:themeFill="text2" w:themeFillTint="66"/>
          </w:tcPr>
          <w:p w14:paraId="3E77F292"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28</w:t>
            </w:r>
          </w:p>
        </w:tc>
        <w:tc>
          <w:tcPr>
            <w:tcW w:w="5369" w:type="dxa"/>
          </w:tcPr>
          <w:p w14:paraId="1AA1A841" w14:textId="7995D6CF"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Fundamenty pod: urządzenia, podparcia rurociągów, szafy AKPiA i elektryczne</w:t>
            </w:r>
          </w:p>
        </w:tc>
        <w:tc>
          <w:tcPr>
            <w:tcW w:w="1547" w:type="dxa"/>
          </w:tcPr>
          <w:p w14:paraId="46C07797"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60B8BB9D"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6A5EB2D4" w14:textId="77777777" w:rsidTr="00A77CDA">
        <w:tc>
          <w:tcPr>
            <w:tcW w:w="698" w:type="dxa"/>
            <w:shd w:val="clear" w:color="auto" w:fill="8DB3E2" w:themeFill="text2" w:themeFillTint="66"/>
          </w:tcPr>
          <w:p w14:paraId="36884CFF"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29</w:t>
            </w:r>
          </w:p>
        </w:tc>
        <w:tc>
          <w:tcPr>
            <w:tcW w:w="5369" w:type="dxa"/>
          </w:tcPr>
          <w:p w14:paraId="25FE9819"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Uziemienia budynków</w:t>
            </w:r>
          </w:p>
        </w:tc>
        <w:tc>
          <w:tcPr>
            <w:tcW w:w="1547" w:type="dxa"/>
          </w:tcPr>
          <w:p w14:paraId="331DB92B"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16558868"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0E720425" w14:textId="77777777" w:rsidTr="00A77CDA">
        <w:tc>
          <w:tcPr>
            <w:tcW w:w="698" w:type="dxa"/>
            <w:shd w:val="clear" w:color="auto" w:fill="8DB3E2" w:themeFill="text2" w:themeFillTint="66"/>
          </w:tcPr>
          <w:p w14:paraId="4DFF5FEF"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30</w:t>
            </w:r>
          </w:p>
        </w:tc>
        <w:tc>
          <w:tcPr>
            <w:tcW w:w="5369" w:type="dxa"/>
          </w:tcPr>
          <w:p w14:paraId="59102366"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Uziemienia urządzeń</w:t>
            </w:r>
          </w:p>
        </w:tc>
        <w:tc>
          <w:tcPr>
            <w:tcW w:w="1547" w:type="dxa"/>
          </w:tcPr>
          <w:p w14:paraId="5B2AD625"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15663E55"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0421F20A" w14:textId="77777777" w:rsidTr="00A77CDA">
        <w:tc>
          <w:tcPr>
            <w:tcW w:w="698" w:type="dxa"/>
            <w:shd w:val="clear" w:color="auto" w:fill="8DB3E2" w:themeFill="text2" w:themeFillTint="66"/>
          </w:tcPr>
          <w:p w14:paraId="4715BAEF"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31</w:t>
            </w:r>
          </w:p>
        </w:tc>
        <w:tc>
          <w:tcPr>
            <w:tcW w:w="5369" w:type="dxa"/>
          </w:tcPr>
          <w:p w14:paraId="27B14535"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Szafy elektryczne (technologiczne)</w:t>
            </w:r>
          </w:p>
        </w:tc>
        <w:tc>
          <w:tcPr>
            <w:tcW w:w="1547" w:type="dxa"/>
          </w:tcPr>
          <w:p w14:paraId="56B8C8AF"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09F7D7E4"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7629B04A" w14:textId="77777777" w:rsidTr="00A77CDA">
        <w:tc>
          <w:tcPr>
            <w:tcW w:w="698" w:type="dxa"/>
            <w:shd w:val="clear" w:color="auto" w:fill="8DB3E2" w:themeFill="text2" w:themeFillTint="66"/>
          </w:tcPr>
          <w:p w14:paraId="254F238E"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32</w:t>
            </w:r>
          </w:p>
        </w:tc>
        <w:tc>
          <w:tcPr>
            <w:tcW w:w="5369" w:type="dxa"/>
          </w:tcPr>
          <w:p w14:paraId="6813C1B8"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Szafy elektryczne (budynkowe)</w:t>
            </w:r>
          </w:p>
        </w:tc>
        <w:tc>
          <w:tcPr>
            <w:tcW w:w="1547" w:type="dxa"/>
          </w:tcPr>
          <w:p w14:paraId="58FBA674"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492D9E96"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3C12DC3C" w14:textId="77777777" w:rsidTr="00A77CDA">
        <w:tc>
          <w:tcPr>
            <w:tcW w:w="698" w:type="dxa"/>
            <w:shd w:val="clear" w:color="auto" w:fill="8DB3E2" w:themeFill="text2" w:themeFillTint="66"/>
          </w:tcPr>
          <w:p w14:paraId="385CF1E2"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33</w:t>
            </w:r>
          </w:p>
        </w:tc>
        <w:tc>
          <w:tcPr>
            <w:tcW w:w="5369" w:type="dxa"/>
          </w:tcPr>
          <w:p w14:paraId="60B82D43"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Szafy AKPiA (technologiczne)</w:t>
            </w:r>
          </w:p>
        </w:tc>
        <w:tc>
          <w:tcPr>
            <w:tcW w:w="1547" w:type="dxa"/>
          </w:tcPr>
          <w:p w14:paraId="14AD4C18"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574CE5A5"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5036CFE0" w14:textId="77777777" w:rsidTr="00A77CDA">
        <w:tc>
          <w:tcPr>
            <w:tcW w:w="698" w:type="dxa"/>
            <w:shd w:val="clear" w:color="auto" w:fill="8DB3E2" w:themeFill="text2" w:themeFillTint="66"/>
          </w:tcPr>
          <w:p w14:paraId="3A97B5DA"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34</w:t>
            </w:r>
          </w:p>
        </w:tc>
        <w:tc>
          <w:tcPr>
            <w:tcW w:w="5369" w:type="dxa"/>
          </w:tcPr>
          <w:p w14:paraId="69282DAE"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Szafy AKPiA (budynkowe)</w:t>
            </w:r>
          </w:p>
        </w:tc>
        <w:tc>
          <w:tcPr>
            <w:tcW w:w="1547" w:type="dxa"/>
          </w:tcPr>
          <w:p w14:paraId="456D62F9"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107AC07A"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0DA7ABDE" w14:textId="77777777" w:rsidTr="00A77CDA">
        <w:tc>
          <w:tcPr>
            <w:tcW w:w="698" w:type="dxa"/>
            <w:shd w:val="clear" w:color="auto" w:fill="8DB3E2" w:themeFill="text2" w:themeFillTint="66"/>
          </w:tcPr>
          <w:p w14:paraId="61D1B01F"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35</w:t>
            </w:r>
          </w:p>
        </w:tc>
        <w:tc>
          <w:tcPr>
            <w:tcW w:w="5369" w:type="dxa"/>
          </w:tcPr>
          <w:p w14:paraId="445E76BE"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Schody i podesty stalowe</w:t>
            </w:r>
          </w:p>
        </w:tc>
        <w:tc>
          <w:tcPr>
            <w:tcW w:w="1547" w:type="dxa"/>
          </w:tcPr>
          <w:p w14:paraId="76FE3CEC"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12742B23"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4CE6CFF3" w14:textId="77777777" w:rsidTr="00A77CDA">
        <w:tc>
          <w:tcPr>
            <w:tcW w:w="698" w:type="dxa"/>
            <w:shd w:val="clear" w:color="auto" w:fill="8DB3E2" w:themeFill="text2" w:themeFillTint="66"/>
          </w:tcPr>
          <w:p w14:paraId="7479286E"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36</w:t>
            </w:r>
          </w:p>
        </w:tc>
        <w:tc>
          <w:tcPr>
            <w:tcW w:w="5369" w:type="dxa"/>
          </w:tcPr>
          <w:p w14:paraId="6710FA6C"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Schody i podesty betonowe</w:t>
            </w:r>
          </w:p>
        </w:tc>
        <w:tc>
          <w:tcPr>
            <w:tcW w:w="1547" w:type="dxa"/>
          </w:tcPr>
          <w:p w14:paraId="1163E1D2"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3FDAEDEF"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0FBECE1F" w14:textId="77777777" w:rsidTr="00A77CDA">
        <w:tc>
          <w:tcPr>
            <w:tcW w:w="698" w:type="dxa"/>
            <w:shd w:val="clear" w:color="auto" w:fill="8DB3E2" w:themeFill="text2" w:themeFillTint="66"/>
          </w:tcPr>
          <w:p w14:paraId="4DC48D38"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37</w:t>
            </w:r>
          </w:p>
        </w:tc>
        <w:tc>
          <w:tcPr>
            <w:tcW w:w="5369" w:type="dxa"/>
          </w:tcPr>
          <w:p w14:paraId="086A856C" w14:textId="151D43EC"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Dostawa, montaż i uruchomienie instalacji ppoż</w:t>
            </w:r>
            <w:r>
              <w:rPr>
                <w:rFonts w:asciiTheme="majorHAnsi" w:hAnsiTheme="majorHAnsi" w:cs="Arial"/>
                <w:sz w:val="22"/>
                <w:szCs w:val="22"/>
              </w:rPr>
              <w:t>.</w:t>
            </w:r>
          </w:p>
        </w:tc>
        <w:tc>
          <w:tcPr>
            <w:tcW w:w="1547" w:type="dxa"/>
          </w:tcPr>
          <w:p w14:paraId="798D3F2C"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3ABD6B01"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0B3F317B" w14:textId="77777777" w:rsidTr="00A77CDA">
        <w:tc>
          <w:tcPr>
            <w:tcW w:w="698" w:type="dxa"/>
            <w:shd w:val="clear" w:color="auto" w:fill="8DB3E2" w:themeFill="text2" w:themeFillTint="66"/>
          </w:tcPr>
          <w:p w14:paraId="25F63D0D" w14:textId="77777777"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38</w:t>
            </w:r>
          </w:p>
        </w:tc>
        <w:tc>
          <w:tcPr>
            <w:tcW w:w="5369" w:type="dxa"/>
          </w:tcPr>
          <w:p w14:paraId="7290E1A1"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Zagospodarowanie terenu (wyłącznie w zakresie objętym inwestycją)</w:t>
            </w:r>
          </w:p>
        </w:tc>
        <w:tc>
          <w:tcPr>
            <w:tcW w:w="1547" w:type="dxa"/>
          </w:tcPr>
          <w:p w14:paraId="3B2CC963"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4036A405"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350807E7" w14:textId="77777777" w:rsidTr="00A77CDA">
        <w:tc>
          <w:tcPr>
            <w:tcW w:w="698" w:type="dxa"/>
            <w:shd w:val="clear" w:color="auto" w:fill="8DB3E2" w:themeFill="text2" w:themeFillTint="66"/>
          </w:tcPr>
          <w:p w14:paraId="68A62BBE" w14:textId="423D901B"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39</w:t>
            </w:r>
          </w:p>
        </w:tc>
        <w:tc>
          <w:tcPr>
            <w:tcW w:w="5369" w:type="dxa"/>
          </w:tcPr>
          <w:p w14:paraId="49E901BF"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Rozdzielnie elektryczne</w:t>
            </w:r>
          </w:p>
        </w:tc>
        <w:tc>
          <w:tcPr>
            <w:tcW w:w="1547" w:type="dxa"/>
          </w:tcPr>
          <w:p w14:paraId="0AF4E18B"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6F7D4D36"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7B60A58D" w14:textId="77777777" w:rsidTr="00A77CDA">
        <w:tc>
          <w:tcPr>
            <w:tcW w:w="698" w:type="dxa"/>
            <w:shd w:val="clear" w:color="auto" w:fill="8DB3E2" w:themeFill="text2" w:themeFillTint="66"/>
          </w:tcPr>
          <w:p w14:paraId="1024095B" w14:textId="4ECE31D3"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40</w:t>
            </w:r>
          </w:p>
        </w:tc>
        <w:tc>
          <w:tcPr>
            <w:tcW w:w="5369" w:type="dxa"/>
          </w:tcPr>
          <w:p w14:paraId="518792C4"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System AKPiA</w:t>
            </w:r>
          </w:p>
        </w:tc>
        <w:tc>
          <w:tcPr>
            <w:tcW w:w="1547" w:type="dxa"/>
          </w:tcPr>
          <w:p w14:paraId="59165792"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492A6B3B"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2D53C7A5" w14:textId="77777777" w:rsidTr="00A77CDA">
        <w:tc>
          <w:tcPr>
            <w:tcW w:w="698" w:type="dxa"/>
            <w:shd w:val="clear" w:color="auto" w:fill="8DB3E2" w:themeFill="text2" w:themeFillTint="66"/>
          </w:tcPr>
          <w:p w14:paraId="45BBFA5F" w14:textId="575A5992"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lastRenderedPageBreak/>
              <w:t>41</w:t>
            </w:r>
          </w:p>
        </w:tc>
        <w:tc>
          <w:tcPr>
            <w:tcW w:w="5369" w:type="dxa"/>
          </w:tcPr>
          <w:p w14:paraId="5780FAEF" w14:textId="2A1D1FD9"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Oznakowanie ppoż</w:t>
            </w:r>
            <w:r>
              <w:rPr>
                <w:rFonts w:asciiTheme="majorHAnsi" w:hAnsiTheme="majorHAnsi" w:cs="Arial"/>
                <w:sz w:val="22"/>
                <w:szCs w:val="22"/>
              </w:rPr>
              <w:t>.</w:t>
            </w:r>
            <w:r w:rsidRPr="00055306">
              <w:rPr>
                <w:rFonts w:asciiTheme="majorHAnsi" w:hAnsiTheme="majorHAnsi" w:cs="Arial"/>
                <w:sz w:val="22"/>
                <w:szCs w:val="22"/>
              </w:rPr>
              <w:t xml:space="preserve"> i BHP</w:t>
            </w:r>
          </w:p>
        </w:tc>
        <w:tc>
          <w:tcPr>
            <w:tcW w:w="1547" w:type="dxa"/>
          </w:tcPr>
          <w:p w14:paraId="0A27764C"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26F2026D"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04E3EB30" w14:textId="77777777" w:rsidTr="00A77CDA">
        <w:tc>
          <w:tcPr>
            <w:tcW w:w="698" w:type="dxa"/>
            <w:shd w:val="clear" w:color="auto" w:fill="8DB3E2" w:themeFill="text2" w:themeFillTint="66"/>
          </w:tcPr>
          <w:p w14:paraId="021ED9B0" w14:textId="402B21C9" w:rsidR="00A77CDA" w:rsidRPr="00055306" w:rsidRDefault="002610CF" w:rsidP="002610CF">
            <w:pPr>
              <w:spacing w:before="100" w:beforeAutospacing="1" w:after="100" w:afterAutospacing="1"/>
              <w:rPr>
                <w:rFonts w:asciiTheme="majorHAnsi" w:hAnsiTheme="majorHAnsi" w:cs="Arial"/>
                <w:sz w:val="22"/>
                <w:szCs w:val="22"/>
              </w:rPr>
            </w:pPr>
            <w:r>
              <w:rPr>
                <w:rFonts w:asciiTheme="majorHAnsi" w:hAnsiTheme="majorHAnsi" w:cs="Arial"/>
                <w:sz w:val="22"/>
                <w:szCs w:val="22"/>
              </w:rPr>
              <w:t>42</w:t>
            </w:r>
          </w:p>
        </w:tc>
        <w:tc>
          <w:tcPr>
            <w:tcW w:w="5369" w:type="dxa"/>
          </w:tcPr>
          <w:p w14:paraId="7491F91F" w14:textId="2AD6AB9A"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Zabezpieczenie ppoż</w:t>
            </w:r>
            <w:r>
              <w:rPr>
                <w:rFonts w:asciiTheme="majorHAnsi" w:hAnsiTheme="majorHAnsi" w:cs="Arial"/>
                <w:sz w:val="22"/>
                <w:szCs w:val="22"/>
              </w:rPr>
              <w:t>.</w:t>
            </w:r>
          </w:p>
        </w:tc>
        <w:tc>
          <w:tcPr>
            <w:tcW w:w="1547" w:type="dxa"/>
          </w:tcPr>
          <w:p w14:paraId="1F0EFF58"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1D669EB9"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4F8FFB92" w14:textId="77777777" w:rsidTr="00A77CDA">
        <w:tc>
          <w:tcPr>
            <w:tcW w:w="698" w:type="dxa"/>
            <w:shd w:val="clear" w:color="auto" w:fill="8DB3E2" w:themeFill="text2" w:themeFillTint="66"/>
          </w:tcPr>
          <w:p w14:paraId="36C24AF5" w14:textId="51BBFD80"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43</w:t>
            </w:r>
          </w:p>
        </w:tc>
        <w:tc>
          <w:tcPr>
            <w:tcW w:w="5369" w:type="dxa"/>
          </w:tcPr>
          <w:p w14:paraId="56C26D86"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Kotwy i śruby mocujące</w:t>
            </w:r>
          </w:p>
        </w:tc>
        <w:tc>
          <w:tcPr>
            <w:tcW w:w="1547" w:type="dxa"/>
          </w:tcPr>
          <w:p w14:paraId="7BF08352"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54EAD23B"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735C086F" w14:textId="77777777" w:rsidTr="00A77CDA">
        <w:tc>
          <w:tcPr>
            <w:tcW w:w="698" w:type="dxa"/>
            <w:shd w:val="clear" w:color="auto" w:fill="8DB3E2" w:themeFill="text2" w:themeFillTint="66"/>
          </w:tcPr>
          <w:p w14:paraId="61B2FD95" w14:textId="33F8FD67"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44</w:t>
            </w:r>
          </w:p>
        </w:tc>
        <w:tc>
          <w:tcPr>
            <w:tcW w:w="5369" w:type="dxa"/>
          </w:tcPr>
          <w:p w14:paraId="2AB72C66"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Zawieszenia i podpory rurociągów</w:t>
            </w:r>
          </w:p>
        </w:tc>
        <w:tc>
          <w:tcPr>
            <w:tcW w:w="1547" w:type="dxa"/>
          </w:tcPr>
          <w:p w14:paraId="502F14C7"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393CFA53"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05DE80C7" w14:textId="77777777" w:rsidTr="00A77CDA">
        <w:tc>
          <w:tcPr>
            <w:tcW w:w="698" w:type="dxa"/>
            <w:shd w:val="clear" w:color="auto" w:fill="8DB3E2" w:themeFill="text2" w:themeFillTint="66"/>
          </w:tcPr>
          <w:p w14:paraId="2CBC72B3" w14:textId="721E3374"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45</w:t>
            </w:r>
          </w:p>
        </w:tc>
        <w:tc>
          <w:tcPr>
            <w:tcW w:w="5369" w:type="dxa"/>
          </w:tcPr>
          <w:p w14:paraId="548917EA"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Koryta kablowe</w:t>
            </w:r>
          </w:p>
        </w:tc>
        <w:tc>
          <w:tcPr>
            <w:tcW w:w="1547" w:type="dxa"/>
          </w:tcPr>
          <w:p w14:paraId="2A675283"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58D531A6"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6DD00735" w14:textId="77777777" w:rsidTr="00A77CDA">
        <w:tc>
          <w:tcPr>
            <w:tcW w:w="698" w:type="dxa"/>
            <w:shd w:val="clear" w:color="auto" w:fill="8DB3E2" w:themeFill="text2" w:themeFillTint="66"/>
          </w:tcPr>
          <w:p w14:paraId="43FF131B" w14:textId="0BA8DD95"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50</w:t>
            </w:r>
          </w:p>
        </w:tc>
        <w:tc>
          <w:tcPr>
            <w:tcW w:w="5369" w:type="dxa"/>
          </w:tcPr>
          <w:p w14:paraId="2B8CD138"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Przewody i kable zasilające urządzenia technologiczne</w:t>
            </w:r>
          </w:p>
        </w:tc>
        <w:tc>
          <w:tcPr>
            <w:tcW w:w="1547" w:type="dxa"/>
          </w:tcPr>
          <w:p w14:paraId="54432616"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2F19048B"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2C1C4A7E" w14:textId="77777777" w:rsidTr="00A77CDA">
        <w:tc>
          <w:tcPr>
            <w:tcW w:w="698" w:type="dxa"/>
            <w:shd w:val="clear" w:color="auto" w:fill="8DB3E2" w:themeFill="text2" w:themeFillTint="66"/>
          </w:tcPr>
          <w:p w14:paraId="60B17DBA" w14:textId="68495B18"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51</w:t>
            </w:r>
          </w:p>
        </w:tc>
        <w:tc>
          <w:tcPr>
            <w:tcW w:w="5369" w:type="dxa"/>
          </w:tcPr>
          <w:p w14:paraId="143143FB" w14:textId="241A84AB"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Przewody i kable zasilające</w:t>
            </w:r>
            <w:r>
              <w:rPr>
                <w:rFonts w:asciiTheme="majorHAnsi" w:hAnsiTheme="majorHAnsi" w:cs="Arial"/>
                <w:sz w:val="22"/>
                <w:szCs w:val="22"/>
              </w:rPr>
              <w:t xml:space="preserve"> </w:t>
            </w:r>
            <w:r w:rsidRPr="00055306">
              <w:rPr>
                <w:rFonts w:asciiTheme="majorHAnsi" w:hAnsiTheme="majorHAnsi" w:cs="Arial"/>
                <w:sz w:val="22"/>
                <w:szCs w:val="22"/>
              </w:rPr>
              <w:t>urządzenia budynkowe</w:t>
            </w:r>
          </w:p>
        </w:tc>
        <w:tc>
          <w:tcPr>
            <w:tcW w:w="1547" w:type="dxa"/>
          </w:tcPr>
          <w:p w14:paraId="4109ADE1"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2B606555"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660D25E3" w14:textId="77777777" w:rsidTr="00A77CDA">
        <w:tc>
          <w:tcPr>
            <w:tcW w:w="698" w:type="dxa"/>
            <w:shd w:val="clear" w:color="auto" w:fill="8DB3E2" w:themeFill="text2" w:themeFillTint="66"/>
          </w:tcPr>
          <w:p w14:paraId="54628ABB" w14:textId="613889E0"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52</w:t>
            </w:r>
          </w:p>
        </w:tc>
        <w:tc>
          <w:tcPr>
            <w:tcW w:w="5369" w:type="dxa"/>
          </w:tcPr>
          <w:p w14:paraId="6371024C"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Przewody sterujące urządzeniami technologicznymi</w:t>
            </w:r>
          </w:p>
        </w:tc>
        <w:tc>
          <w:tcPr>
            <w:tcW w:w="1547" w:type="dxa"/>
          </w:tcPr>
          <w:p w14:paraId="0171F9B3"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0C850493"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4BC73592" w14:textId="77777777" w:rsidTr="00A77CDA">
        <w:tc>
          <w:tcPr>
            <w:tcW w:w="698" w:type="dxa"/>
            <w:shd w:val="clear" w:color="auto" w:fill="8DB3E2" w:themeFill="text2" w:themeFillTint="66"/>
          </w:tcPr>
          <w:p w14:paraId="21735A6F" w14:textId="510E2E44"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53</w:t>
            </w:r>
          </w:p>
        </w:tc>
        <w:tc>
          <w:tcPr>
            <w:tcW w:w="5369" w:type="dxa"/>
          </w:tcPr>
          <w:p w14:paraId="616111C4"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Przewody sterujące urządzeniami budynkowymi</w:t>
            </w:r>
          </w:p>
        </w:tc>
        <w:tc>
          <w:tcPr>
            <w:tcW w:w="1547" w:type="dxa"/>
          </w:tcPr>
          <w:p w14:paraId="63F363F1"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0B4E094B"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3C2E0776" w14:textId="77777777" w:rsidTr="00A77CDA">
        <w:tc>
          <w:tcPr>
            <w:tcW w:w="698" w:type="dxa"/>
            <w:shd w:val="clear" w:color="auto" w:fill="8DB3E2" w:themeFill="text2" w:themeFillTint="66"/>
          </w:tcPr>
          <w:p w14:paraId="345F0C23" w14:textId="2811C304"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54</w:t>
            </w:r>
          </w:p>
        </w:tc>
        <w:tc>
          <w:tcPr>
            <w:tcW w:w="5369" w:type="dxa"/>
          </w:tcPr>
          <w:p w14:paraId="3D617C59"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Oznakowanie urządzeń (tabliczki)</w:t>
            </w:r>
          </w:p>
        </w:tc>
        <w:tc>
          <w:tcPr>
            <w:tcW w:w="1547" w:type="dxa"/>
          </w:tcPr>
          <w:p w14:paraId="5FEC2FCE"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02F2EB00"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544C6AF4" w14:textId="77777777" w:rsidTr="00A77CDA">
        <w:tc>
          <w:tcPr>
            <w:tcW w:w="698" w:type="dxa"/>
            <w:shd w:val="clear" w:color="auto" w:fill="8DB3E2" w:themeFill="text2" w:themeFillTint="66"/>
          </w:tcPr>
          <w:p w14:paraId="4CE11701" w14:textId="4C7341E6"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55</w:t>
            </w:r>
          </w:p>
        </w:tc>
        <w:tc>
          <w:tcPr>
            <w:tcW w:w="5369" w:type="dxa"/>
          </w:tcPr>
          <w:p w14:paraId="723C69BC"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Oświetlenie (za wyjątkiem mocowanego do urządzeń technologicznych)</w:t>
            </w:r>
          </w:p>
        </w:tc>
        <w:tc>
          <w:tcPr>
            <w:tcW w:w="1547" w:type="dxa"/>
          </w:tcPr>
          <w:p w14:paraId="12B1527A"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37B5CB7E"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2A6E3072" w14:textId="77777777" w:rsidTr="00A77CDA">
        <w:tc>
          <w:tcPr>
            <w:tcW w:w="698" w:type="dxa"/>
            <w:shd w:val="clear" w:color="auto" w:fill="8DB3E2" w:themeFill="text2" w:themeFillTint="66"/>
          </w:tcPr>
          <w:p w14:paraId="12AFE5BD" w14:textId="7CB3FF66"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56</w:t>
            </w:r>
          </w:p>
        </w:tc>
        <w:tc>
          <w:tcPr>
            <w:tcW w:w="5369" w:type="dxa"/>
          </w:tcPr>
          <w:p w14:paraId="010D4800"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Oświetlenie mocowane do urządzeń technologicznych</w:t>
            </w:r>
          </w:p>
        </w:tc>
        <w:tc>
          <w:tcPr>
            <w:tcW w:w="1547" w:type="dxa"/>
          </w:tcPr>
          <w:p w14:paraId="758FCE49"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28E9BFC2"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1D35318B" w14:textId="77777777" w:rsidTr="00A77CDA">
        <w:tc>
          <w:tcPr>
            <w:tcW w:w="698" w:type="dxa"/>
            <w:shd w:val="clear" w:color="auto" w:fill="8DB3E2" w:themeFill="text2" w:themeFillTint="66"/>
          </w:tcPr>
          <w:p w14:paraId="60455D61" w14:textId="2059ED02"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57</w:t>
            </w:r>
          </w:p>
        </w:tc>
        <w:tc>
          <w:tcPr>
            <w:tcW w:w="5369" w:type="dxa"/>
          </w:tcPr>
          <w:p w14:paraId="601C3584"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 xml:space="preserve">Wentylacja </w:t>
            </w:r>
            <w:r>
              <w:rPr>
                <w:rFonts w:asciiTheme="majorHAnsi" w:hAnsiTheme="majorHAnsi" w:cs="Arial"/>
                <w:sz w:val="22"/>
                <w:szCs w:val="22"/>
              </w:rPr>
              <w:t xml:space="preserve">łącznie z </w:t>
            </w:r>
            <w:r w:rsidRPr="00055306">
              <w:rPr>
                <w:rFonts w:asciiTheme="majorHAnsi" w:hAnsiTheme="majorHAnsi" w:cs="Arial"/>
                <w:sz w:val="22"/>
                <w:szCs w:val="22"/>
              </w:rPr>
              <w:t>wentylacj</w:t>
            </w:r>
            <w:r>
              <w:rPr>
                <w:rFonts w:asciiTheme="majorHAnsi" w:hAnsiTheme="majorHAnsi" w:cs="Arial"/>
                <w:sz w:val="22"/>
                <w:szCs w:val="22"/>
              </w:rPr>
              <w:t>ą</w:t>
            </w:r>
            <w:r w:rsidRPr="00055306">
              <w:rPr>
                <w:rFonts w:asciiTheme="majorHAnsi" w:hAnsiTheme="majorHAnsi" w:cs="Arial"/>
                <w:sz w:val="22"/>
                <w:szCs w:val="22"/>
              </w:rPr>
              <w:t xml:space="preserve"> agregatów sprężarkowych)</w:t>
            </w:r>
          </w:p>
        </w:tc>
        <w:tc>
          <w:tcPr>
            <w:tcW w:w="1547" w:type="dxa"/>
          </w:tcPr>
          <w:p w14:paraId="353DFCA5"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26120ACD"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61A07787" w14:textId="77777777" w:rsidTr="00A77CDA">
        <w:tc>
          <w:tcPr>
            <w:tcW w:w="698" w:type="dxa"/>
            <w:shd w:val="clear" w:color="auto" w:fill="8DB3E2" w:themeFill="text2" w:themeFillTint="66"/>
          </w:tcPr>
          <w:p w14:paraId="1CBA5786" w14:textId="34E6306E"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58</w:t>
            </w:r>
          </w:p>
        </w:tc>
        <w:tc>
          <w:tcPr>
            <w:tcW w:w="5369" w:type="dxa"/>
          </w:tcPr>
          <w:p w14:paraId="33BC61BC"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Wentylacja agregatów sprężarkowych</w:t>
            </w:r>
          </w:p>
        </w:tc>
        <w:tc>
          <w:tcPr>
            <w:tcW w:w="1547" w:type="dxa"/>
          </w:tcPr>
          <w:p w14:paraId="5CFE29A9"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1D91135C"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6D31D26B" w14:textId="77777777" w:rsidTr="00A77CDA">
        <w:tc>
          <w:tcPr>
            <w:tcW w:w="698" w:type="dxa"/>
            <w:shd w:val="clear" w:color="auto" w:fill="8DB3E2" w:themeFill="text2" w:themeFillTint="66"/>
          </w:tcPr>
          <w:p w14:paraId="64165E57" w14:textId="7DDCC978" w:rsidR="00A77CDA" w:rsidRPr="00055306" w:rsidRDefault="002610CF" w:rsidP="00A77CDA">
            <w:pPr>
              <w:spacing w:before="100" w:beforeAutospacing="1" w:after="100" w:afterAutospacing="1"/>
              <w:rPr>
                <w:rFonts w:cs="Arial"/>
                <w:sz w:val="22"/>
                <w:szCs w:val="22"/>
              </w:rPr>
            </w:pPr>
            <w:r>
              <w:rPr>
                <w:rFonts w:cs="Arial"/>
                <w:sz w:val="22"/>
                <w:szCs w:val="22"/>
              </w:rPr>
              <w:t>59</w:t>
            </w:r>
          </w:p>
        </w:tc>
        <w:tc>
          <w:tcPr>
            <w:tcW w:w="5369" w:type="dxa"/>
          </w:tcPr>
          <w:p w14:paraId="492E29D0" w14:textId="77777777" w:rsidR="00A77CDA" w:rsidRPr="00055306" w:rsidRDefault="00A77CDA" w:rsidP="00A77CDA">
            <w:pPr>
              <w:spacing w:before="100" w:beforeAutospacing="1" w:after="100" w:afterAutospacing="1"/>
              <w:rPr>
                <w:rFonts w:cs="Arial"/>
                <w:sz w:val="22"/>
                <w:szCs w:val="22"/>
              </w:rPr>
            </w:pPr>
            <w:r w:rsidRPr="00055306">
              <w:rPr>
                <w:rFonts w:cs="Arial"/>
                <w:sz w:val="22"/>
                <w:szCs w:val="22"/>
              </w:rPr>
              <w:t>Systemy BHP (oczomyjki, prysznice bezpieczeństwa)</w:t>
            </w:r>
          </w:p>
        </w:tc>
        <w:tc>
          <w:tcPr>
            <w:tcW w:w="1547" w:type="dxa"/>
          </w:tcPr>
          <w:p w14:paraId="0B06F438" w14:textId="77777777" w:rsidR="00A77CDA" w:rsidRPr="00055306" w:rsidRDefault="00A77CDA" w:rsidP="00A77CDA">
            <w:pPr>
              <w:spacing w:before="100" w:beforeAutospacing="1" w:after="100" w:afterAutospacing="1"/>
              <w:jc w:val="center"/>
              <w:rPr>
                <w:rFonts w:cs="Arial"/>
                <w:sz w:val="22"/>
                <w:szCs w:val="22"/>
              </w:rPr>
            </w:pPr>
            <w:r w:rsidRPr="00055306">
              <w:rPr>
                <w:rFonts w:cs="Arial"/>
                <w:sz w:val="22"/>
                <w:szCs w:val="22"/>
              </w:rPr>
              <w:t>x</w:t>
            </w:r>
          </w:p>
        </w:tc>
        <w:tc>
          <w:tcPr>
            <w:tcW w:w="1445" w:type="dxa"/>
          </w:tcPr>
          <w:p w14:paraId="24D3D226" w14:textId="77777777" w:rsidR="00A77CDA" w:rsidRPr="00055306" w:rsidRDefault="00A77CDA" w:rsidP="00A77CDA">
            <w:pPr>
              <w:spacing w:before="100" w:beforeAutospacing="1" w:after="100" w:afterAutospacing="1"/>
              <w:jc w:val="center"/>
              <w:rPr>
                <w:rFonts w:cs="Arial"/>
                <w:sz w:val="22"/>
                <w:szCs w:val="22"/>
              </w:rPr>
            </w:pPr>
          </w:p>
        </w:tc>
      </w:tr>
      <w:tr w:rsidR="00A77CDA" w:rsidRPr="006070F3" w14:paraId="02AEBDBB" w14:textId="77777777" w:rsidTr="00A77CDA">
        <w:tc>
          <w:tcPr>
            <w:tcW w:w="698" w:type="dxa"/>
            <w:shd w:val="clear" w:color="auto" w:fill="8DB3E2" w:themeFill="text2" w:themeFillTint="66"/>
          </w:tcPr>
          <w:p w14:paraId="2B62522D" w14:textId="1A29F4CF"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60</w:t>
            </w:r>
          </w:p>
        </w:tc>
        <w:tc>
          <w:tcPr>
            <w:tcW w:w="5369" w:type="dxa"/>
          </w:tcPr>
          <w:p w14:paraId="75F75333"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Ogrzewanie pomieszczeń</w:t>
            </w:r>
          </w:p>
        </w:tc>
        <w:tc>
          <w:tcPr>
            <w:tcW w:w="1547" w:type="dxa"/>
          </w:tcPr>
          <w:p w14:paraId="2C3FB6FA"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235B5A95"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6A66887F" w14:textId="77777777" w:rsidTr="00A77CDA">
        <w:tc>
          <w:tcPr>
            <w:tcW w:w="698" w:type="dxa"/>
            <w:shd w:val="clear" w:color="auto" w:fill="8DB3E2" w:themeFill="text2" w:themeFillTint="66"/>
          </w:tcPr>
          <w:p w14:paraId="04B159DF" w14:textId="56A1788C"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61</w:t>
            </w:r>
          </w:p>
        </w:tc>
        <w:tc>
          <w:tcPr>
            <w:tcW w:w="5369" w:type="dxa"/>
          </w:tcPr>
          <w:p w14:paraId="22D17690"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Klimatyzacja</w:t>
            </w:r>
          </w:p>
        </w:tc>
        <w:tc>
          <w:tcPr>
            <w:tcW w:w="1547" w:type="dxa"/>
          </w:tcPr>
          <w:p w14:paraId="58BE45C6"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168794DC"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73258C17" w14:textId="77777777" w:rsidTr="00A77CDA">
        <w:tc>
          <w:tcPr>
            <w:tcW w:w="698" w:type="dxa"/>
            <w:shd w:val="clear" w:color="auto" w:fill="8DB3E2" w:themeFill="text2" w:themeFillTint="66"/>
          </w:tcPr>
          <w:p w14:paraId="7A8F6266" w14:textId="0B9A7A6A" w:rsidR="00A77CDA" w:rsidRPr="00055306" w:rsidRDefault="002610CF"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62</w:t>
            </w:r>
          </w:p>
        </w:tc>
        <w:tc>
          <w:tcPr>
            <w:tcW w:w="5369" w:type="dxa"/>
          </w:tcPr>
          <w:p w14:paraId="69BEE354" w14:textId="4056E908" w:rsidR="00A77CDA" w:rsidRPr="00055306" w:rsidRDefault="00A77CDA" w:rsidP="002610CF">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Zagospodarowanie, gruzu i pozostałych odpadów z rozbiórki i demontaży</w:t>
            </w:r>
          </w:p>
        </w:tc>
        <w:tc>
          <w:tcPr>
            <w:tcW w:w="1547" w:type="dxa"/>
          </w:tcPr>
          <w:p w14:paraId="5B240C85"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11011F97"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r w:rsidR="00A77CDA" w:rsidRPr="006070F3" w14:paraId="1A9B9EE6" w14:textId="77777777" w:rsidTr="00A77CDA">
        <w:tc>
          <w:tcPr>
            <w:tcW w:w="698" w:type="dxa"/>
            <w:shd w:val="clear" w:color="auto" w:fill="8DB3E2" w:themeFill="text2" w:themeFillTint="66"/>
          </w:tcPr>
          <w:p w14:paraId="027C3CF4" w14:textId="6136BE68" w:rsidR="00A77CDA" w:rsidRPr="00055306" w:rsidRDefault="00A77CDA" w:rsidP="00A77CDA">
            <w:pPr>
              <w:spacing w:before="100" w:beforeAutospacing="1" w:after="100" w:afterAutospacing="1"/>
              <w:rPr>
                <w:rFonts w:asciiTheme="majorHAnsi" w:hAnsiTheme="majorHAnsi" w:cs="Arial"/>
                <w:sz w:val="22"/>
                <w:szCs w:val="22"/>
              </w:rPr>
            </w:pPr>
            <w:r>
              <w:rPr>
                <w:rFonts w:asciiTheme="majorHAnsi" w:hAnsiTheme="majorHAnsi" w:cs="Arial"/>
                <w:sz w:val="22"/>
                <w:szCs w:val="22"/>
              </w:rPr>
              <w:t>6</w:t>
            </w:r>
            <w:r w:rsidR="002610CF">
              <w:rPr>
                <w:rFonts w:asciiTheme="majorHAnsi" w:hAnsiTheme="majorHAnsi" w:cs="Arial"/>
                <w:sz w:val="22"/>
                <w:szCs w:val="22"/>
              </w:rPr>
              <w:t>3</w:t>
            </w:r>
          </w:p>
        </w:tc>
        <w:tc>
          <w:tcPr>
            <w:tcW w:w="5369" w:type="dxa"/>
          </w:tcPr>
          <w:p w14:paraId="733B1403" w14:textId="77777777" w:rsidR="00A77CDA" w:rsidRPr="00055306" w:rsidRDefault="00A77CDA" w:rsidP="00A77CDA">
            <w:pPr>
              <w:spacing w:before="100" w:beforeAutospacing="1" w:after="100" w:afterAutospacing="1"/>
              <w:rPr>
                <w:rFonts w:asciiTheme="majorHAnsi" w:hAnsiTheme="majorHAnsi" w:cs="Arial"/>
                <w:sz w:val="22"/>
                <w:szCs w:val="22"/>
              </w:rPr>
            </w:pPr>
            <w:r w:rsidRPr="00055306">
              <w:rPr>
                <w:rFonts w:asciiTheme="majorHAnsi" w:hAnsiTheme="majorHAnsi" w:cs="Arial"/>
                <w:sz w:val="22"/>
                <w:szCs w:val="22"/>
              </w:rPr>
              <w:t>Drogi i place w obrębie Inwestycji (wymiana nawierzchni dróg i placów w granicach zagospodarowania terenu)</w:t>
            </w:r>
          </w:p>
        </w:tc>
        <w:tc>
          <w:tcPr>
            <w:tcW w:w="1547" w:type="dxa"/>
          </w:tcPr>
          <w:p w14:paraId="3C7B99D9" w14:textId="77777777" w:rsidR="00A77CDA" w:rsidRPr="00055306" w:rsidRDefault="00A77CDA" w:rsidP="00A77CDA">
            <w:pPr>
              <w:spacing w:before="100" w:beforeAutospacing="1" w:after="100" w:afterAutospacing="1"/>
              <w:jc w:val="center"/>
              <w:rPr>
                <w:rFonts w:asciiTheme="majorHAnsi" w:hAnsiTheme="majorHAnsi" w:cs="Arial"/>
                <w:sz w:val="22"/>
                <w:szCs w:val="22"/>
              </w:rPr>
            </w:pPr>
            <w:r w:rsidRPr="00055306">
              <w:rPr>
                <w:rFonts w:asciiTheme="majorHAnsi" w:hAnsiTheme="majorHAnsi" w:cs="Arial"/>
                <w:sz w:val="22"/>
                <w:szCs w:val="22"/>
              </w:rPr>
              <w:t>x</w:t>
            </w:r>
          </w:p>
        </w:tc>
        <w:tc>
          <w:tcPr>
            <w:tcW w:w="1445" w:type="dxa"/>
          </w:tcPr>
          <w:p w14:paraId="6CC9F3D2" w14:textId="77777777" w:rsidR="00A77CDA" w:rsidRPr="00055306" w:rsidRDefault="00A77CDA" w:rsidP="00A77CDA">
            <w:pPr>
              <w:spacing w:before="100" w:beforeAutospacing="1" w:after="100" w:afterAutospacing="1"/>
              <w:jc w:val="center"/>
              <w:rPr>
                <w:rFonts w:asciiTheme="majorHAnsi" w:hAnsiTheme="majorHAnsi" w:cs="Arial"/>
                <w:sz w:val="22"/>
                <w:szCs w:val="22"/>
              </w:rPr>
            </w:pPr>
          </w:p>
        </w:tc>
      </w:tr>
    </w:tbl>
    <w:p w14:paraId="5F2BAEB3" w14:textId="77777777" w:rsidR="00EF0BD1" w:rsidRPr="00D20C0F" w:rsidRDefault="000328E1" w:rsidP="00055306">
      <w:pPr>
        <w:pStyle w:val="Nagwek2"/>
        <w:numPr>
          <w:ilvl w:val="2"/>
          <w:numId w:val="249"/>
        </w:numPr>
        <w:spacing w:line="360" w:lineRule="auto"/>
        <w:rPr>
          <w:rFonts w:asciiTheme="majorHAnsi" w:hAnsiTheme="majorHAnsi" w:cs="Cambria"/>
          <w:sz w:val="24"/>
          <w:szCs w:val="24"/>
          <w:lang w:eastAsia="pl-PL"/>
        </w:rPr>
      </w:pPr>
      <w:bookmarkStart w:id="27" w:name="_Toc2922749"/>
      <w:r w:rsidRPr="00D20C0F">
        <w:rPr>
          <w:rFonts w:asciiTheme="majorHAnsi" w:hAnsiTheme="majorHAnsi" w:cs="Cambria"/>
          <w:color w:val="auto"/>
          <w:sz w:val="24"/>
          <w:szCs w:val="24"/>
          <w:lang w:eastAsia="pl-PL"/>
        </w:rPr>
        <w:t>Kotły</w:t>
      </w:r>
      <w:r w:rsidR="003C4046" w:rsidRPr="00D20C0F">
        <w:rPr>
          <w:rFonts w:asciiTheme="majorHAnsi" w:hAnsiTheme="majorHAnsi" w:cs="Cambria"/>
          <w:color w:val="auto"/>
          <w:sz w:val="24"/>
          <w:szCs w:val="24"/>
          <w:lang w:eastAsia="pl-PL"/>
        </w:rPr>
        <w:t>:</w:t>
      </w:r>
      <w:bookmarkEnd w:id="27"/>
    </w:p>
    <w:tbl>
      <w:tblPr>
        <w:tblStyle w:val="Tabela-Siatka"/>
        <w:tblW w:w="0" w:type="auto"/>
        <w:tblLook w:val="04A0" w:firstRow="1" w:lastRow="0" w:firstColumn="1" w:lastColumn="0" w:noHBand="0" w:noVBand="1"/>
      </w:tblPr>
      <w:tblGrid>
        <w:gridCol w:w="560"/>
        <w:gridCol w:w="5386"/>
        <w:gridCol w:w="1556"/>
        <w:gridCol w:w="1557"/>
      </w:tblGrid>
      <w:tr w:rsidR="00E03FEE" w:rsidRPr="00D20C0F" w14:paraId="10D2985D" w14:textId="77777777" w:rsidTr="00D20C0F">
        <w:tc>
          <w:tcPr>
            <w:tcW w:w="562" w:type="dxa"/>
            <w:shd w:val="clear" w:color="auto" w:fill="8DB3E2" w:themeFill="text2" w:themeFillTint="66"/>
          </w:tcPr>
          <w:p w14:paraId="29D9FE5E"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Lp.</w:t>
            </w:r>
          </w:p>
        </w:tc>
        <w:tc>
          <w:tcPr>
            <w:tcW w:w="5529" w:type="dxa"/>
            <w:shd w:val="clear" w:color="auto" w:fill="8DB3E2" w:themeFill="text2" w:themeFillTint="66"/>
          </w:tcPr>
          <w:p w14:paraId="2B0020DC"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Zadanie</w:t>
            </w:r>
          </w:p>
        </w:tc>
        <w:tc>
          <w:tcPr>
            <w:tcW w:w="1559" w:type="dxa"/>
            <w:shd w:val="clear" w:color="auto" w:fill="8DB3E2" w:themeFill="text2" w:themeFillTint="66"/>
          </w:tcPr>
          <w:p w14:paraId="3EF9610D"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Wykonawca</w:t>
            </w:r>
          </w:p>
        </w:tc>
        <w:tc>
          <w:tcPr>
            <w:tcW w:w="1412" w:type="dxa"/>
            <w:shd w:val="clear" w:color="auto" w:fill="8DB3E2" w:themeFill="text2" w:themeFillTint="66"/>
          </w:tcPr>
          <w:p w14:paraId="000D145B"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Zamawiający</w:t>
            </w:r>
          </w:p>
        </w:tc>
      </w:tr>
      <w:tr w:rsidR="00E03FEE" w:rsidRPr="00D20C0F" w14:paraId="04230CEE" w14:textId="77777777" w:rsidTr="00D20C0F">
        <w:tc>
          <w:tcPr>
            <w:tcW w:w="562" w:type="dxa"/>
            <w:shd w:val="clear" w:color="auto" w:fill="8DB3E2" w:themeFill="text2" w:themeFillTint="66"/>
          </w:tcPr>
          <w:p w14:paraId="7A2BEF31"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1</w:t>
            </w:r>
          </w:p>
        </w:tc>
        <w:tc>
          <w:tcPr>
            <w:tcW w:w="5529" w:type="dxa"/>
          </w:tcPr>
          <w:p w14:paraId="02841645" w14:textId="77777777" w:rsidR="00E03FEE" w:rsidRPr="00D20C0F" w:rsidRDefault="00DE1D24" w:rsidP="00DE1D24">
            <w:pPr>
              <w:spacing w:before="100" w:beforeAutospacing="1" w:after="100" w:afterAutospacing="1"/>
              <w:rPr>
                <w:rFonts w:ascii="Cambria" w:hAnsi="Cambria" w:cs="Arial"/>
              </w:rPr>
            </w:pPr>
            <w:r w:rsidRPr="00D20C0F">
              <w:rPr>
                <w:rFonts w:ascii="Cambria" w:hAnsi="Cambria" w:cs="Arial"/>
              </w:rPr>
              <w:t>Niezbędna m</w:t>
            </w:r>
            <w:r w:rsidR="00E03FEE" w:rsidRPr="00D20C0F">
              <w:rPr>
                <w:rFonts w:ascii="Cambria" w:hAnsi="Cambria" w:cs="Arial"/>
              </w:rPr>
              <w:t>odyfikacja części ciśnieniowej</w:t>
            </w:r>
          </w:p>
        </w:tc>
        <w:tc>
          <w:tcPr>
            <w:tcW w:w="1559" w:type="dxa"/>
          </w:tcPr>
          <w:p w14:paraId="205712E2" w14:textId="77777777" w:rsidR="00E03FEE" w:rsidRPr="00D20C0F" w:rsidRDefault="00E03FEE" w:rsidP="00E03FEE">
            <w:pPr>
              <w:spacing w:before="100" w:beforeAutospacing="1" w:after="100" w:afterAutospacing="1"/>
              <w:jc w:val="center"/>
              <w:rPr>
                <w:rFonts w:ascii="Cambria" w:hAnsi="Cambria" w:cs="Arial"/>
              </w:rPr>
            </w:pPr>
            <w:r w:rsidRPr="00D20C0F">
              <w:rPr>
                <w:rFonts w:ascii="Cambria" w:hAnsi="Cambria" w:cs="Arial"/>
              </w:rPr>
              <w:t>x</w:t>
            </w:r>
          </w:p>
        </w:tc>
        <w:tc>
          <w:tcPr>
            <w:tcW w:w="1412" w:type="dxa"/>
          </w:tcPr>
          <w:p w14:paraId="477C3C53" w14:textId="77777777" w:rsidR="00E03FEE" w:rsidRPr="00D20C0F" w:rsidRDefault="00E03FEE" w:rsidP="00E03FEE">
            <w:pPr>
              <w:spacing w:before="100" w:beforeAutospacing="1" w:after="100" w:afterAutospacing="1"/>
              <w:jc w:val="center"/>
              <w:rPr>
                <w:rFonts w:ascii="Cambria" w:hAnsi="Cambria" w:cs="Arial"/>
              </w:rPr>
            </w:pPr>
          </w:p>
        </w:tc>
      </w:tr>
      <w:tr w:rsidR="00E03FEE" w:rsidRPr="00D20C0F" w14:paraId="2E4C397A" w14:textId="77777777" w:rsidTr="00D20C0F">
        <w:tc>
          <w:tcPr>
            <w:tcW w:w="562" w:type="dxa"/>
            <w:shd w:val="clear" w:color="auto" w:fill="8DB3E2" w:themeFill="text2" w:themeFillTint="66"/>
          </w:tcPr>
          <w:p w14:paraId="4FB3B298"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2</w:t>
            </w:r>
          </w:p>
        </w:tc>
        <w:tc>
          <w:tcPr>
            <w:tcW w:w="5529" w:type="dxa"/>
          </w:tcPr>
          <w:p w14:paraId="3BD74A89" w14:textId="77777777" w:rsidR="00E03FEE" w:rsidRPr="00D20C0F" w:rsidRDefault="00BE0194" w:rsidP="00BE0194">
            <w:pPr>
              <w:spacing w:before="100" w:beforeAutospacing="1" w:after="100" w:afterAutospacing="1"/>
              <w:rPr>
                <w:rFonts w:ascii="Cambria" w:hAnsi="Cambria" w:cs="Arial"/>
              </w:rPr>
            </w:pPr>
            <w:r w:rsidRPr="00D20C0F">
              <w:rPr>
                <w:rFonts w:ascii="Cambria" w:hAnsi="Cambria" w:cs="Arial"/>
              </w:rPr>
              <w:t>Zmiany w AKPiA, sterowaniu i zasilaniu elektrycznym</w:t>
            </w:r>
          </w:p>
        </w:tc>
        <w:tc>
          <w:tcPr>
            <w:tcW w:w="1559" w:type="dxa"/>
          </w:tcPr>
          <w:p w14:paraId="4D533107" w14:textId="77777777" w:rsidR="00E03FEE" w:rsidRPr="00D20C0F" w:rsidRDefault="00E03FEE" w:rsidP="00E03FEE">
            <w:pPr>
              <w:spacing w:before="100" w:beforeAutospacing="1" w:after="100" w:afterAutospacing="1"/>
              <w:jc w:val="center"/>
              <w:rPr>
                <w:rFonts w:ascii="Cambria" w:hAnsi="Cambria" w:cs="Arial"/>
              </w:rPr>
            </w:pPr>
            <w:r w:rsidRPr="00D20C0F">
              <w:rPr>
                <w:rFonts w:ascii="Cambria" w:hAnsi="Cambria" w:cs="Arial"/>
              </w:rPr>
              <w:t>x</w:t>
            </w:r>
          </w:p>
        </w:tc>
        <w:tc>
          <w:tcPr>
            <w:tcW w:w="1412" w:type="dxa"/>
          </w:tcPr>
          <w:p w14:paraId="0B8CA96C" w14:textId="77777777" w:rsidR="00E03FEE" w:rsidRPr="00D20C0F" w:rsidRDefault="00E03FEE" w:rsidP="00E03FEE">
            <w:pPr>
              <w:spacing w:before="100" w:beforeAutospacing="1" w:after="100" w:afterAutospacing="1"/>
              <w:jc w:val="center"/>
              <w:rPr>
                <w:rFonts w:ascii="Cambria" w:hAnsi="Cambria" w:cs="Arial"/>
              </w:rPr>
            </w:pPr>
          </w:p>
        </w:tc>
      </w:tr>
      <w:tr w:rsidR="00E03FEE" w:rsidRPr="00D20C0F" w14:paraId="76725845" w14:textId="77777777" w:rsidTr="00D20C0F">
        <w:trPr>
          <w:trHeight w:val="620"/>
        </w:trPr>
        <w:tc>
          <w:tcPr>
            <w:tcW w:w="562" w:type="dxa"/>
            <w:shd w:val="clear" w:color="auto" w:fill="8DB3E2" w:themeFill="text2" w:themeFillTint="66"/>
          </w:tcPr>
          <w:p w14:paraId="3D45BB5D" w14:textId="77777777" w:rsidR="00E03FEE" w:rsidRPr="00D20C0F" w:rsidRDefault="00025AA1" w:rsidP="00025AA1">
            <w:pPr>
              <w:spacing w:before="100" w:beforeAutospacing="1" w:after="100" w:afterAutospacing="1"/>
              <w:rPr>
                <w:rFonts w:ascii="Cambria" w:hAnsi="Cambria" w:cs="Arial"/>
              </w:rPr>
            </w:pPr>
            <w:r w:rsidRPr="00D20C0F">
              <w:rPr>
                <w:rFonts w:ascii="Cambria" w:hAnsi="Cambria" w:cs="Arial"/>
              </w:rPr>
              <w:t>3</w:t>
            </w:r>
          </w:p>
        </w:tc>
        <w:tc>
          <w:tcPr>
            <w:tcW w:w="5529" w:type="dxa"/>
          </w:tcPr>
          <w:p w14:paraId="3731A18C"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Komplet włazów, wzierników oraz punktów pomiarowych pozwalających na obserwację i kontrolę pracy  Instalacji</w:t>
            </w:r>
          </w:p>
        </w:tc>
        <w:tc>
          <w:tcPr>
            <w:tcW w:w="1559" w:type="dxa"/>
          </w:tcPr>
          <w:p w14:paraId="060F4BA2" w14:textId="77777777" w:rsidR="00E03FEE" w:rsidRPr="00D20C0F" w:rsidRDefault="00E03FEE" w:rsidP="00E03FEE">
            <w:pPr>
              <w:spacing w:before="100" w:beforeAutospacing="1" w:after="100" w:afterAutospacing="1"/>
              <w:jc w:val="center"/>
              <w:rPr>
                <w:rFonts w:ascii="Cambria" w:hAnsi="Cambria" w:cs="Arial"/>
              </w:rPr>
            </w:pPr>
            <w:r w:rsidRPr="00D20C0F">
              <w:rPr>
                <w:rFonts w:ascii="Cambria" w:hAnsi="Cambria" w:cs="Arial"/>
              </w:rPr>
              <w:t>x</w:t>
            </w:r>
          </w:p>
        </w:tc>
        <w:tc>
          <w:tcPr>
            <w:tcW w:w="1412" w:type="dxa"/>
          </w:tcPr>
          <w:p w14:paraId="13D53C2D" w14:textId="77777777" w:rsidR="00E03FEE" w:rsidRPr="00D20C0F" w:rsidRDefault="00E03FEE" w:rsidP="00E03FEE">
            <w:pPr>
              <w:spacing w:before="100" w:beforeAutospacing="1" w:after="100" w:afterAutospacing="1"/>
              <w:jc w:val="center"/>
              <w:rPr>
                <w:rFonts w:ascii="Cambria" w:hAnsi="Cambria" w:cs="Arial"/>
              </w:rPr>
            </w:pPr>
          </w:p>
        </w:tc>
      </w:tr>
      <w:tr w:rsidR="00E03FEE" w:rsidRPr="00D20C0F" w14:paraId="5B447743" w14:textId="77777777" w:rsidTr="00D20C0F">
        <w:tc>
          <w:tcPr>
            <w:tcW w:w="562" w:type="dxa"/>
            <w:shd w:val="clear" w:color="auto" w:fill="8DB3E2" w:themeFill="text2" w:themeFillTint="66"/>
          </w:tcPr>
          <w:p w14:paraId="1BB14BAD" w14:textId="77777777" w:rsidR="00E03FEE" w:rsidRPr="00D20C0F" w:rsidRDefault="00025AA1" w:rsidP="00025AA1">
            <w:pPr>
              <w:spacing w:before="100" w:beforeAutospacing="1" w:after="100" w:afterAutospacing="1"/>
              <w:rPr>
                <w:rFonts w:ascii="Cambria" w:hAnsi="Cambria" w:cs="Arial"/>
              </w:rPr>
            </w:pPr>
            <w:r w:rsidRPr="00D20C0F">
              <w:rPr>
                <w:rFonts w:ascii="Cambria" w:hAnsi="Cambria" w:cs="Arial"/>
              </w:rPr>
              <w:t>4</w:t>
            </w:r>
          </w:p>
        </w:tc>
        <w:tc>
          <w:tcPr>
            <w:tcW w:w="5529" w:type="dxa"/>
          </w:tcPr>
          <w:p w14:paraId="7BB0E204"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 xml:space="preserve">Obmurze kotła </w:t>
            </w:r>
          </w:p>
        </w:tc>
        <w:tc>
          <w:tcPr>
            <w:tcW w:w="1559" w:type="dxa"/>
          </w:tcPr>
          <w:p w14:paraId="4BDBC02B" w14:textId="77777777" w:rsidR="00E03FEE" w:rsidRPr="00D20C0F" w:rsidRDefault="00E03FEE" w:rsidP="00E03FEE">
            <w:pPr>
              <w:spacing w:before="100" w:beforeAutospacing="1" w:after="100" w:afterAutospacing="1"/>
              <w:jc w:val="center"/>
              <w:rPr>
                <w:rFonts w:ascii="Cambria" w:hAnsi="Cambria" w:cs="Arial"/>
              </w:rPr>
            </w:pPr>
            <w:r w:rsidRPr="00D20C0F">
              <w:rPr>
                <w:rFonts w:ascii="Cambria" w:hAnsi="Cambria" w:cs="Arial"/>
              </w:rPr>
              <w:t>x</w:t>
            </w:r>
          </w:p>
        </w:tc>
        <w:tc>
          <w:tcPr>
            <w:tcW w:w="1412" w:type="dxa"/>
          </w:tcPr>
          <w:p w14:paraId="48681041" w14:textId="77777777" w:rsidR="00E03FEE" w:rsidRPr="00D20C0F" w:rsidRDefault="00E03FEE" w:rsidP="00E03FEE">
            <w:pPr>
              <w:spacing w:before="100" w:beforeAutospacing="1" w:after="100" w:afterAutospacing="1"/>
              <w:jc w:val="center"/>
              <w:rPr>
                <w:rFonts w:ascii="Cambria" w:hAnsi="Cambria" w:cs="Arial"/>
              </w:rPr>
            </w:pPr>
          </w:p>
        </w:tc>
      </w:tr>
      <w:tr w:rsidR="00E03FEE" w:rsidRPr="00D20C0F" w14:paraId="08CA10CF" w14:textId="77777777" w:rsidTr="00D20C0F">
        <w:tc>
          <w:tcPr>
            <w:tcW w:w="562" w:type="dxa"/>
            <w:shd w:val="clear" w:color="auto" w:fill="8DB3E2" w:themeFill="text2" w:themeFillTint="66"/>
          </w:tcPr>
          <w:p w14:paraId="6CA02386" w14:textId="77777777" w:rsidR="00E03FEE" w:rsidRPr="00D20C0F" w:rsidRDefault="00025AA1" w:rsidP="00025AA1">
            <w:pPr>
              <w:spacing w:before="100" w:beforeAutospacing="1" w:after="100" w:afterAutospacing="1"/>
              <w:rPr>
                <w:rFonts w:ascii="Cambria" w:hAnsi="Cambria" w:cs="Arial"/>
              </w:rPr>
            </w:pPr>
            <w:r w:rsidRPr="00D20C0F">
              <w:rPr>
                <w:rFonts w:ascii="Cambria" w:hAnsi="Cambria" w:cs="Arial"/>
              </w:rPr>
              <w:t>5</w:t>
            </w:r>
          </w:p>
        </w:tc>
        <w:tc>
          <w:tcPr>
            <w:tcW w:w="5529" w:type="dxa"/>
          </w:tcPr>
          <w:p w14:paraId="567FB1E1"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Opancerzenia i izolacje</w:t>
            </w:r>
          </w:p>
        </w:tc>
        <w:tc>
          <w:tcPr>
            <w:tcW w:w="1559" w:type="dxa"/>
          </w:tcPr>
          <w:p w14:paraId="7BD7FBA5" w14:textId="77777777" w:rsidR="00E03FEE" w:rsidRPr="00D20C0F" w:rsidRDefault="00E03FEE" w:rsidP="00E03FEE">
            <w:pPr>
              <w:spacing w:before="100" w:beforeAutospacing="1" w:after="100" w:afterAutospacing="1"/>
              <w:jc w:val="center"/>
              <w:rPr>
                <w:rFonts w:ascii="Cambria" w:hAnsi="Cambria" w:cs="Arial"/>
              </w:rPr>
            </w:pPr>
            <w:r w:rsidRPr="00D20C0F">
              <w:rPr>
                <w:rFonts w:ascii="Cambria" w:hAnsi="Cambria" w:cs="Arial"/>
              </w:rPr>
              <w:t>x</w:t>
            </w:r>
          </w:p>
        </w:tc>
        <w:tc>
          <w:tcPr>
            <w:tcW w:w="1412" w:type="dxa"/>
          </w:tcPr>
          <w:p w14:paraId="27DDF343" w14:textId="77777777" w:rsidR="00E03FEE" w:rsidRPr="00D20C0F" w:rsidRDefault="00E03FEE" w:rsidP="00E03FEE">
            <w:pPr>
              <w:spacing w:before="100" w:beforeAutospacing="1" w:after="100" w:afterAutospacing="1"/>
              <w:jc w:val="center"/>
              <w:rPr>
                <w:rFonts w:ascii="Cambria" w:hAnsi="Cambria" w:cs="Arial"/>
              </w:rPr>
            </w:pPr>
          </w:p>
        </w:tc>
      </w:tr>
    </w:tbl>
    <w:p w14:paraId="4AF382E8" w14:textId="77777777" w:rsidR="00EF0BD1" w:rsidRPr="00D20C0F" w:rsidRDefault="000328E1" w:rsidP="00D20C0F">
      <w:pPr>
        <w:pStyle w:val="Nagwek2"/>
        <w:numPr>
          <w:ilvl w:val="2"/>
          <w:numId w:val="249"/>
        </w:numPr>
        <w:spacing w:line="360" w:lineRule="auto"/>
        <w:rPr>
          <w:rFonts w:asciiTheme="majorHAnsi" w:hAnsiTheme="majorHAnsi" w:cs="Cambria"/>
          <w:sz w:val="24"/>
          <w:szCs w:val="24"/>
          <w:lang w:eastAsia="pl-PL"/>
        </w:rPr>
      </w:pPr>
      <w:bookmarkStart w:id="28" w:name="_Toc441784034"/>
      <w:bookmarkStart w:id="29" w:name="_Toc514246039"/>
      <w:bookmarkStart w:id="30" w:name="_Toc2922750"/>
      <w:r w:rsidRPr="00D20C0F">
        <w:rPr>
          <w:rFonts w:asciiTheme="majorHAnsi" w:hAnsiTheme="majorHAnsi" w:cs="Cambria"/>
          <w:color w:val="auto"/>
          <w:sz w:val="24"/>
          <w:szCs w:val="24"/>
          <w:lang w:eastAsia="pl-PL"/>
        </w:rPr>
        <w:t>I</w:t>
      </w:r>
      <w:r w:rsidR="00D4535C" w:rsidRPr="00D20C0F">
        <w:rPr>
          <w:rFonts w:asciiTheme="majorHAnsi" w:hAnsiTheme="majorHAnsi" w:cs="Cambria"/>
          <w:color w:val="auto"/>
          <w:sz w:val="24"/>
          <w:szCs w:val="24"/>
          <w:lang w:eastAsia="pl-PL"/>
        </w:rPr>
        <w:t>nstalacje oczyszczania spalin</w:t>
      </w:r>
      <w:bookmarkEnd w:id="28"/>
      <w:bookmarkEnd w:id="29"/>
      <w:r w:rsidR="00D4535C" w:rsidRPr="00D20C0F">
        <w:rPr>
          <w:rFonts w:asciiTheme="majorHAnsi" w:hAnsiTheme="majorHAnsi" w:cs="Cambria"/>
          <w:color w:val="auto"/>
          <w:sz w:val="24"/>
          <w:szCs w:val="24"/>
          <w:lang w:eastAsia="pl-PL"/>
        </w:rPr>
        <w:t>:</w:t>
      </w:r>
      <w:bookmarkEnd w:id="30"/>
    </w:p>
    <w:tbl>
      <w:tblPr>
        <w:tblStyle w:val="Tabela-Siatka"/>
        <w:tblW w:w="0" w:type="auto"/>
        <w:tblLook w:val="04A0" w:firstRow="1" w:lastRow="0" w:firstColumn="1" w:lastColumn="0" w:noHBand="0" w:noVBand="1"/>
      </w:tblPr>
      <w:tblGrid>
        <w:gridCol w:w="560"/>
        <w:gridCol w:w="5386"/>
        <w:gridCol w:w="1556"/>
        <w:gridCol w:w="1557"/>
      </w:tblGrid>
      <w:tr w:rsidR="00E03FEE" w:rsidRPr="00D20C0F" w14:paraId="2504695F" w14:textId="77777777" w:rsidTr="00D20C0F">
        <w:tc>
          <w:tcPr>
            <w:tcW w:w="562" w:type="dxa"/>
            <w:shd w:val="clear" w:color="auto" w:fill="8DB3E2" w:themeFill="text2" w:themeFillTint="66"/>
          </w:tcPr>
          <w:p w14:paraId="7AF1D079"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Lp.</w:t>
            </w:r>
          </w:p>
        </w:tc>
        <w:tc>
          <w:tcPr>
            <w:tcW w:w="5529" w:type="dxa"/>
            <w:shd w:val="clear" w:color="auto" w:fill="8DB3E2" w:themeFill="text2" w:themeFillTint="66"/>
          </w:tcPr>
          <w:p w14:paraId="29D7BC20"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Zadanie</w:t>
            </w:r>
          </w:p>
        </w:tc>
        <w:tc>
          <w:tcPr>
            <w:tcW w:w="1559" w:type="dxa"/>
            <w:shd w:val="clear" w:color="auto" w:fill="8DB3E2" w:themeFill="text2" w:themeFillTint="66"/>
          </w:tcPr>
          <w:p w14:paraId="5458EF5D"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Wykonawca</w:t>
            </w:r>
          </w:p>
        </w:tc>
        <w:tc>
          <w:tcPr>
            <w:tcW w:w="1412" w:type="dxa"/>
            <w:shd w:val="clear" w:color="auto" w:fill="8DB3E2" w:themeFill="text2" w:themeFillTint="66"/>
          </w:tcPr>
          <w:p w14:paraId="72E3B785"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Zamawiający</w:t>
            </w:r>
          </w:p>
        </w:tc>
      </w:tr>
      <w:tr w:rsidR="00E03FEE" w:rsidRPr="00D20C0F" w14:paraId="5329A2B0" w14:textId="77777777" w:rsidTr="00D20C0F">
        <w:tc>
          <w:tcPr>
            <w:tcW w:w="562" w:type="dxa"/>
            <w:shd w:val="clear" w:color="auto" w:fill="8DB3E2" w:themeFill="text2" w:themeFillTint="66"/>
          </w:tcPr>
          <w:p w14:paraId="354B2553"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1</w:t>
            </w:r>
          </w:p>
        </w:tc>
        <w:tc>
          <w:tcPr>
            <w:tcW w:w="5529" w:type="dxa"/>
          </w:tcPr>
          <w:p w14:paraId="1EE3A364" w14:textId="77777777" w:rsidR="00E03FEE" w:rsidRPr="00D20C0F" w:rsidRDefault="00E03FEE" w:rsidP="00BE0194">
            <w:pPr>
              <w:spacing w:before="100" w:beforeAutospacing="1" w:after="100" w:afterAutospacing="1"/>
              <w:rPr>
                <w:rFonts w:ascii="Cambria" w:hAnsi="Cambria" w:cs="Arial"/>
              </w:rPr>
            </w:pPr>
            <w:r w:rsidRPr="00D20C0F">
              <w:rPr>
                <w:rFonts w:ascii="Cambria" w:hAnsi="Cambria" w:cs="Arial"/>
              </w:rPr>
              <w:t>Instalacja redukcji tlenków azotu metodą  niekatalityczną SNCR</w:t>
            </w:r>
          </w:p>
        </w:tc>
        <w:tc>
          <w:tcPr>
            <w:tcW w:w="1559" w:type="dxa"/>
          </w:tcPr>
          <w:p w14:paraId="1DFFFCAF" w14:textId="77777777" w:rsidR="00E03FEE" w:rsidRPr="00D20C0F" w:rsidRDefault="00E03FEE" w:rsidP="00E03FEE">
            <w:pPr>
              <w:spacing w:before="100" w:beforeAutospacing="1" w:after="100" w:afterAutospacing="1"/>
              <w:jc w:val="center"/>
              <w:rPr>
                <w:rFonts w:ascii="Cambria" w:hAnsi="Cambria" w:cs="Arial"/>
              </w:rPr>
            </w:pPr>
            <w:r w:rsidRPr="00D20C0F">
              <w:rPr>
                <w:rFonts w:ascii="Cambria" w:hAnsi="Cambria" w:cs="Arial"/>
              </w:rPr>
              <w:t>x</w:t>
            </w:r>
          </w:p>
        </w:tc>
        <w:tc>
          <w:tcPr>
            <w:tcW w:w="1412" w:type="dxa"/>
          </w:tcPr>
          <w:p w14:paraId="008D98C0" w14:textId="77777777" w:rsidR="00E03FEE" w:rsidRPr="00D20C0F" w:rsidRDefault="00E03FEE" w:rsidP="00E03FEE">
            <w:pPr>
              <w:spacing w:before="100" w:beforeAutospacing="1" w:after="100" w:afterAutospacing="1"/>
              <w:jc w:val="center"/>
              <w:rPr>
                <w:rFonts w:ascii="Cambria" w:hAnsi="Cambria" w:cs="Arial"/>
              </w:rPr>
            </w:pPr>
          </w:p>
        </w:tc>
      </w:tr>
      <w:tr w:rsidR="00E03FEE" w:rsidRPr="00D20C0F" w14:paraId="43A4DAE0" w14:textId="77777777" w:rsidTr="00D20C0F">
        <w:tc>
          <w:tcPr>
            <w:tcW w:w="562" w:type="dxa"/>
            <w:shd w:val="clear" w:color="auto" w:fill="8DB3E2" w:themeFill="text2" w:themeFillTint="66"/>
          </w:tcPr>
          <w:p w14:paraId="7F5328D4"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2</w:t>
            </w:r>
          </w:p>
        </w:tc>
        <w:tc>
          <w:tcPr>
            <w:tcW w:w="5529" w:type="dxa"/>
          </w:tcPr>
          <w:p w14:paraId="34525217" w14:textId="77777777" w:rsidR="00E03FEE" w:rsidRPr="00D20C0F" w:rsidRDefault="00E03FEE" w:rsidP="00BE0194">
            <w:pPr>
              <w:spacing w:before="100" w:beforeAutospacing="1" w:after="100" w:afterAutospacing="1"/>
              <w:rPr>
                <w:rFonts w:ascii="Cambria" w:hAnsi="Cambria" w:cs="Arial"/>
              </w:rPr>
            </w:pPr>
            <w:r w:rsidRPr="00D20C0F">
              <w:rPr>
                <w:rFonts w:ascii="Cambria" w:hAnsi="Cambria" w:cs="Arial"/>
              </w:rPr>
              <w:t xml:space="preserve">Zbiornik </w:t>
            </w:r>
            <w:r w:rsidR="00BE0194" w:rsidRPr="00D20C0F">
              <w:rPr>
                <w:rFonts w:ascii="Cambria" w:hAnsi="Cambria" w:cs="Arial"/>
              </w:rPr>
              <w:t>mocznika</w:t>
            </w:r>
          </w:p>
        </w:tc>
        <w:tc>
          <w:tcPr>
            <w:tcW w:w="1559" w:type="dxa"/>
          </w:tcPr>
          <w:p w14:paraId="5524069C" w14:textId="77777777" w:rsidR="00E03FEE" w:rsidRPr="00D20C0F" w:rsidRDefault="00E03FEE" w:rsidP="00E03FEE">
            <w:pPr>
              <w:spacing w:before="100" w:beforeAutospacing="1" w:after="100" w:afterAutospacing="1"/>
              <w:jc w:val="center"/>
              <w:rPr>
                <w:rFonts w:ascii="Cambria" w:hAnsi="Cambria" w:cs="Arial"/>
              </w:rPr>
            </w:pPr>
            <w:r w:rsidRPr="00D20C0F">
              <w:rPr>
                <w:rFonts w:ascii="Cambria" w:hAnsi="Cambria" w:cs="Arial"/>
              </w:rPr>
              <w:t>x</w:t>
            </w:r>
          </w:p>
        </w:tc>
        <w:tc>
          <w:tcPr>
            <w:tcW w:w="1412" w:type="dxa"/>
          </w:tcPr>
          <w:p w14:paraId="621E68BC" w14:textId="77777777" w:rsidR="00E03FEE" w:rsidRPr="00D20C0F" w:rsidRDefault="00E03FEE" w:rsidP="00E03FEE">
            <w:pPr>
              <w:spacing w:before="100" w:beforeAutospacing="1" w:after="100" w:afterAutospacing="1"/>
              <w:jc w:val="center"/>
              <w:rPr>
                <w:rFonts w:ascii="Cambria" w:hAnsi="Cambria" w:cs="Arial"/>
              </w:rPr>
            </w:pPr>
          </w:p>
        </w:tc>
      </w:tr>
      <w:tr w:rsidR="00E03FEE" w:rsidRPr="00D20C0F" w14:paraId="1702ED81" w14:textId="77777777" w:rsidTr="00D20C0F">
        <w:tc>
          <w:tcPr>
            <w:tcW w:w="562" w:type="dxa"/>
            <w:shd w:val="clear" w:color="auto" w:fill="8DB3E2" w:themeFill="text2" w:themeFillTint="66"/>
          </w:tcPr>
          <w:p w14:paraId="266D9067"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3</w:t>
            </w:r>
          </w:p>
        </w:tc>
        <w:tc>
          <w:tcPr>
            <w:tcW w:w="5529" w:type="dxa"/>
          </w:tcPr>
          <w:p w14:paraId="54498EC4" w14:textId="77777777" w:rsidR="00E03FEE" w:rsidRPr="00D20C0F" w:rsidRDefault="00E03FEE" w:rsidP="00BE0194">
            <w:pPr>
              <w:spacing w:before="100" w:beforeAutospacing="1" w:after="100" w:afterAutospacing="1"/>
              <w:rPr>
                <w:rFonts w:ascii="Cambria" w:hAnsi="Cambria" w:cs="Arial"/>
              </w:rPr>
            </w:pPr>
            <w:r w:rsidRPr="00D20C0F">
              <w:rPr>
                <w:rFonts w:ascii="Cambria" w:hAnsi="Cambria" w:cs="Arial"/>
              </w:rPr>
              <w:t xml:space="preserve">Rurociągi </w:t>
            </w:r>
            <w:r w:rsidR="00BE0194" w:rsidRPr="00D20C0F">
              <w:rPr>
                <w:rFonts w:ascii="Cambria" w:hAnsi="Cambria" w:cs="Arial"/>
              </w:rPr>
              <w:t>mocznika</w:t>
            </w:r>
          </w:p>
        </w:tc>
        <w:tc>
          <w:tcPr>
            <w:tcW w:w="1559" w:type="dxa"/>
          </w:tcPr>
          <w:p w14:paraId="24F6DCC2" w14:textId="77777777" w:rsidR="00E03FEE" w:rsidRPr="00D20C0F" w:rsidRDefault="00E03FEE" w:rsidP="00E03FEE">
            <w:pPr>
              <w:spacing w:before="100" w:beforeAutospacing="1" w:after="100" w:afterAutospacing="1"/>
              <w:jc w:val="center"/>
              <w:rPr>
                <w:rFonts w:ascii="Cambria" w:hAnsi="Cambria" w:cs="Arial"/>
              </w:rPr>
            </w:pPr>
            <w:r w:rsidRPr="00D20C0F">
              <w:rPr>
                <w:rFonts w:ascii="Cambria" w:hAnsi="Cambria" w:cs="Arial"/>
              </w:rPr>
              <w:t>x</w:t>
            </w:r>
          </w:p>
        </w:tc>
        <w:tc>
          <w:tcPr>
            <w:tcW w:w="1412" w:type="dxa"/>
          </w:tcPr>
          <w:p w14:paraId="2D7FB301" w14:textId="77777777" w:rsidR="00E03FEE" w:rsidRPr="00D20C0F" w:rsidRDefault="00E03FEE" w:rsidP="00E03FEE">
            <w:pPr>
              <w:spacing w:before="100" w:beforeAutospacing="1" w:after="100" w:afterAutospacing="1"/>
              <w:jc w:val="center"/>
              <w:rPr>
                <w:rFonts w:ascii="Cambria" w:hAnsi="Cambria" w:cs="Arial"/>
              </w:rPr>
            </w:pPr>
          </w:p>
        </w:tc>
      </w:tr>
      <w:tr w:rsidR="00E03FEE" w:rsidRPr="00D20C0F" w14:paraId="7CC82B3C" w14:textId="77777777" w:rsidTr="00D20C0F">
        <w:tc>
          <w:tcPr>
            <w:tcW w:w="562" w:type="dxa"/>
            <w:shd w:val="clear" w:color="auto" w:fill="8DB3E2" w:themeFill="text2" w:themeFillTint="66"/>
          </w:tcPr>
          <w:p w14:paraId="665E33EB"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4</w:t>
            </w:r>
          </w:p>
        </w:tc>
        <w:tc>
          <w:tcPr>
            <w:tcW w:w="5529" w:type="dxa"/>
          </w:tcPr>
          <w:p w14:paraId="46FAB834" w14:textId="77777777" w:rsidR="00E03FEE" w:rsidRPr="00D20C0F" w:rsidRDefault="00E03FEE" w:rsidP="00E03FEE">
            <w:pPr>
              <w:spacing w:before="100" w:beforeAutospacing="1" w:after="100" w:afterAutospacing="1"/>
              <w:rPr>
                <w:rFonts w:ascii="Cambria" w:hAnsi="Cambria" w:cs="Arial"/>
              </w:rPr>
            </w:pPr>
            <w:r w:rsidRPr="00D20C0F">
              <w:rPr>
                <w:rFonts w:ascii="Cambria" w:hAnsi="Cambria" w:cs="Arial"/>
              </w:rPr>
              <w:t xml:space="preserve">Instalacja odpylania w oparciu o filtr workowy </w:t>
            </w:r>
          </w:p>
        </w:tc>
        <w:tc>
          <w:tcPr>
            <w:tcW w:w="1559" w:type="dxa"/>
          </w:tcPr>
          <w:p w14:paraId="1B798A12" w14:textId="77777777" w:rsidR="00E03FEE" w:rsidRPr="00D20C0F" w:rsidRDefault="00E03FEE" w:rsidP="00E03FEE">
            <w:pPr>
              <w:spacing w:before="100" w:beforeAutospacing="1" w:after="100" w:afterAutospacing="1"/>
              <w:jc w:val="center"/>
              <w:rPr>
                <w:rFonts w:ascii="Cambria" w:hAnsi="Cambria" w:cs="Arial"/>
              </w:rPr>
            </w:pPr>
            <w:r w:rsidRPr="00D20C0F">
              <w:rPr>
                <w:rFonts w:ascii="Cambria" w:hAnsi="Cambria" w:cs="Arial"/>
              </w:rPr>
              <w:t>x</w:t>
            </w:r>
          </w:p>
        </w:tc>
        <w:tc>
          <w:tcPr>
            <w:tcW w:w="1412" w:type="dxa"/>
          </w:tcPr>
          <w:p w14:paraId="20B28C96" w14:textId="77777777" w:rsidR="00E03FEE" w:rsidRPr="00D20C0F" w:rsidRDefault="00E03FEE" w:rsidP="00E03FEE">
            <w:pPr>
              <w:spacing w:before="100" w:beforeAutospacing="1" w:after="100" w:afterAutospacing="1"/>
              <w:jc w:val="center"/>
              <w:rPr>
                <w:rFonts w:ascii="Cambria" w:hAnsi="Cambria" w:cs="Arial"/>
              </w:rPr>
            </w:pPr>
          </w:p>
        </w:tc>
      </w:tr>
      <w:tr w:rsidR="00BE0194" w:rsidRPr="00D20C0F" w14:paraId="2063FA77" w14:textId="77777777" w:rsidTr="00D20C0F">
        <w:tc>
          <w:tcPr>
            <w:tcW w:w="562" w:type="dxa"/>
            <w:shd w:val="clear" w:color="auto" w:fill="8DB3E2" w:themeFill="text2" w:themeFillTint="66"/>
          </w:tcPr>
          <w:p w14:paraId="262F8759" w14:textId="77777777" w:rsidR="00BE0194" w:rsidRPr="00BC1CBF" w:rsidRDefault="00BC1CBF" w:rsidP="00E03FEE">
            <w:pPr>
              <w:spacing w:before="100" w:beforeAutospacing="1" w:after="100" w:afterAutospacing="1"/>
              <w:rPr>
                <w:rFonts w:ascii="Cambria" w:hAnsi="Cambria" w:cs="Arial"/>
              </w:rPr>
            </w:pPr>
            <w:r>
              <w:rPr>
                <w:rFonts w:ascii="Cambria" w:hAnsi="Cambria" w:cs="Arial"/>
              </w:rPr>
              <w:t>5</w:t>
            </w:r>
          </w:p>
        </w:tc>
        <w:tc>
          <w:tcPr>
            <w:tcW w:w="5529" w:type="dxa"/>
          </w:tcPr>
          <w:p w14:paraId="08682033" w14:textId="77777777" w:rsidR="00BE0194" w:rsidRPr="00BC1CBF" w:rsidRDefault="00BE0194" w:rsidP="00E03FEE">
            <w:pPr>
              <w:spacing w:before="100" w:beforeAutospacing="1" w:after="100" w:afterAutospacing="1"/>
              <w:rPr>
                <w:rFonts w:ascii="Cambria" w:hAnsi="Cambria" w:cs="Arial"/>
              </w:rPr>
            </w:pPr>
            <w:r w:rsidRPr="00BC1CBF">
              <w:rPr>
                <w:rFonts w:ascii="Cambria" w:hAnsi="Cambria" w:cs="Arial"/>
              </w:rPr>
              <w:t>Wstępne odpylacze spalin typu „MOS”</w:t>
            </w:r>
          </w:p>
        </w:tc>
        <w:tc>
          <w:tcPr>
            <w:tcW w:w="1559" w:type="dxa"/>
          </w:tcPr>
          <w:p w14:paraId="1DA80737" w14:textId="77777777" w:rsidR="00BE0194" w:rsidRPr="00BC1CBF" w:rsidRDefault="00BE0194"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522995C8" w14:textId="77777777" w:rsidR="00BE0194" w:rsidRPr="00BC1CBF" w:rsidRDefault="00BE0194" w:rsidP="00E03FEE">
            <w:pPr>
              <w:spacing w:before="100" w:beforeAutospacing="1" w:after="100" w:afterAutospacing="1"/>
              <w:jc w:val="center"/>
              <w:rPr>
                <w:rFonts w:ascii="Cambria" w:hAnsi="Cambria" w:cs="Arial"/>
              </w:rPr>
            </w:pPr>
          </w:p>
        </w:tc>
      </w:tr>
      <w:tr w:rsidR="00E03FEE" w:rsidRPr="00D20C0F" w14:paraId="4D2DF3E1" w14:textId="77777777" w:rsidTr="00D20C0F">
        <w:tc>
          <w:tcPr>
            <w:tcW w:w="562" w:type="dxa"/>
            <w:shd w:val="clear" w:color="auto" w:fill="8DB3E2" w:themeFill="text2" w:themeFillTint="66"/>
          </w:tcPr>
          <w:p w14:paraId="368C74C8" w14:textId="77777777" w:rsidR="00E03FEE" w:rsidRPr="00BC1CBF" w:rsidRDefault="00BC1CBF" w:rsidP="00BC1CBF">
            <w:pPr>
              <w:spacing w:before="100" w:beforeAutospacing="1" w:after="100" w:afterAutospacing="1"/>
              <w:rPr>
                <w:rFonts w:ascii="Cambria" w:hAnsi="Cambria" w:cs="Arial"/>
              </w:rPr>
            </w:pPr>
            <w:r>
              <w:rPr>
                <w:rFonts w:ascii="Cambria" w:hAnsi="Cambria" w:cs="Arial"/>
              </w:rPr>
              <w:t>6</w:t>
            </w:r>
          </w:p>
        </w:tc>
        <w:tc>
          <w:tcPr>
            <w:tcW w:w="5529" w:type="dxa"/>
          </w:tcPr>
          <w:p w14:paraId="4568F66C" w14:textId="77777777" w:rsidR="00E03FEE" w:rsidRPr="00BC1CBF" w:rsidRDefault="00601C56" w:rsidP="00601C56">
            <w:pPr>
              <w:spacing w:before="100" w:beforeAutospacing="1" w:after="100" w:afterAutospacing="1"/>
              <w:rPr>
                <w:rFonts w:ascii="Cambria" w:hAnsi="Cambria" w:cs="Arial"/>
              </w:rPr>
            </w:pPr>
            <w:r w:rsidRPr="00BC1CBF">
              <w:rPr>
                <w:rFonts w:ascii="Cambria" w:hAnsi="Cambria" w:cs="Arial"/>
              </w:rPr>
              <w:t xml:space="preserve">Instalacje i urządzenia suchego </w:t>
            </w:r>
            <w:r w:rsidR="00E03FEE" w:rsidRPr="00BC1CBF">
              <w:rPr>
                <w:rFonts w:ascii="Cambria" w:hAnsi="Cambria" w:cs="Arial"/>
              </w:rPr>
              <w:t>procesu odsiarczania spalin</w:t>
            </w:r>
          </w:p>
        </w:tc>
        <w:tc>
          <w:tcPr>
            <w:tcW w:w="1559" w:type="dxa"/>
          </w:tcPr>
          <w:p w14:paraId="66C257F0"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48B46FB3"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0E197664" w14:textId="77777777" w:rsidTr="00D20C0F">
        <w:tc>
          <w:tcPr>
            <w:tcW w:w="562" w:type="dxa"/>
            <w:shd w:val="clear" w:color="auto" w:fill="8DB3E2" w:themeFill="text2" w:themeFillTint="66"/>
          </w:tcPr>
          <w:p w14:paraId="76F1CE02" w14:textId="77777777" w:rsidR="00E03FEE" w:rsidRPr="00BC1CBF" w:rsidRDefault="00BC1CBF" w:rsidP="00BC1CBF">
            <w:pPr>
              <w:spacing w:before="100" w:beforeAutospacing="1" w:after="100" w:afterAutospacing="1"/>
              <w:rPr>
                <w:rFonts w:ascii="Cambria" w:hAnsi="Cambria" w:cs="Arial"/>
              </w:rPr>
            </w:pPr>
            <w:r>
              <w:rPr>
                <w:rFonts w:ascii="Cambria" w:hAnsi="Cambria" w:cs="Arial"/>
              </w:rPr>
              <w:lastRenderedPageBreak/>
              <w:t>7</w:t>
            </w:r>
          </w:p>
        </w:tc>
        <w:tc>
          <w:tcPr>
            <w:tcW w:w="5529" w:type="dxa"/>
          </w:tcPr>
          <w:p w14:paraId="357929AC" w14:textId="0C338835"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Instalacja transportu i magazynowania reagentów procesu oczyszczania spalin</w:t>
            </w:r>
          </w:p>
        </w:tc>
        <w:tc>
          <w:tcPr>
            <w:tcW w:w="1559" w:type="dxa"/>
          </w:tcPr>
          <w:p w14:paraId="04408A93"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3B10C9C6"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1A9E5B00" w14:textId="77777777" w:rsidTr="00D20C0F">
        <w:tc>
          <w:tcPr>
            <w:tcW w:w="562" w:type="dxa"/>
            <w:shd w:val="clear" w:color="auto" w:fill="8DB3E2" w:themeFill="text2" w:themeFillTint="66"/>
          </w:tcPr>
          <w:p w14:paraId="01DF9C6B" w14:textId="77777777" w:rsidR="00E03FEE" w:rsidRPr="00BC1CBF" w:rsidRDefault="00BC1CBF" w:rsidP="00BC1CBF">
            <w:pPr>
              <w:spacing w:before="100" w:beforeAutospacing="1" w:after="100" w:afterAutospacing="1"/>
              <w:rPr>
                <w:rFonts w:ascii="Cambria" w:hAnsi="Cambria" w:cs="Arial"/>
              </w:rPr>
            </w:pPr>
            <w:r>
              <w:rPr>
                <w:rFonts w:ascii="Cambria" w:hAnsi="Cambria" w:cs="Arial"/>
              </w:rPr>
              <w:t>8</w:t>
            </w:r>
          </w:p>
        </w:tc>
        <w:tc>
          <w:tcPr>
            <w:tcW w:w="5529" w:type="dxa"/>
          </w:tcPr>
          <w:p w14:paraId="7A807049" w14:textId="2FFD065D"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Instalacja transportu i magazynowania odpadów z procesu oczyszczania spalin oraz pyłów z kotła</w:t>
            </w:r>
          </w:p>
        </w:tc>
        <w:tc>
          <w:tcPr>
            <w:tcW w:w="1559" w:type="dxa"/>
          </w:tcPr>
          <w:p w14:paraId="2C60A24D"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123F1F3E" w14:textId="77777777" w:rsidR="00E03FEE" w:rsidRPr="00BC1CBF" w:rsidRDefault="00E03FEE" w:rsidP="00E03FEE">
            <w:pPr>
              <w:spacing w:before="100" w:beforeAutospacing="1" w:after="100" w:afterAutospacing="1"/>
              <w:jc w:val="center"/>
              <w:rPr>
                <w:rFonts w:ascii="Cambria" w:hAnsi="Cambria" w:cs="Arial"/>
              </w:rPr>
            </w:pPr>
          </w:p>
        </w:tc>
      </w:tr>
      <w:tr w:rsidR="00E03FEE" w:rsidRPr="00BC1CBF" w14:paraId="0A36D28B" w14:textId="77777777" w:rsidTr="00D20C0F">
        <w:tc>
          <w:tcPr>
            <w:tcW w:w="562" w:type="dxa"/>
            <w:shd w:val="clear" w:color="auto" w:fill="8DB3E2" w:themeFill="text2" w:themeFillTint="66"/>
          </w:tcPr>
          <w:p w14:paraId="4815E1CC" w14:textId="77777777" w:rsidR="00E03FEE" w:rsidRPr="00BC1CBF" w:rsidRDefault="00BC1CBF" w:rsidP="00BC1CBF">
            <w:pPr>
              <w:spacing w:before="100" w:beforeAutospacing="1" w:after="100" w:afterAutospacing="1"/>
              <w:rPr>
                <w:rFonts w:ascii="Cambria" w:hAnsi="Cambria" w:cs="Arial"/>
              </w:rPr>
            </w:pPr>
            <w:r>
              <w:rPr>
                <w:rFonts w:ascii="Cambria" w:hAnsi="Cambria" w:cs="Arial"/>
              </w:rPr>
              <w:t>9</w:t>
            </w:r>
          </w:p>
        </w:tc>
        <w:tc>
          <w:tcPr>
            <w:tcW w:w="5529" w:type="dxa"/>
          </w:tcPr>
          <w:p w14:paraId="0A841DF0" w14:textId="77777777" w:rsidR="00E03FEE" w:rsidRPr="00BC1CBF" w:rsidRDefault="00E03FEE" w:rsidP="00BE0194">
            <w:pPr>
              <w:spacing w:before="100" w:beforeAutospacing="1" w:after="100" w:afterAutospacing="1"/>
              <w:rPr>
                <w:rFonts w:ascii="Cambria" w:hAnsi="Cambria" w:cs="Arial"/>
              </w:rPr>
            </w:pPr>
            <w:r w:rsidRPr="00BC1CBF">
              <w:rPr>
                <w:rFonts w:ascii="Cambria" w:hAnsi="Cambria" w:cs="Arial"/>
              </w:rPr>
              <w:t>Wentylator</w:t>
            </w:r>
            <w:r w:rsidR="00BE0194" w:rsidRPr="00BC1CBF">
              <w:rPr>
                <w:rFonts w:ascii="Cambria" w:hAnsi="Cambria" w:cs="Arial"/>
              </w:rPr>
              <w:t>y</w:t>
            </w:r>
            <w:r w:rsidRPr="00BC1CBF">
              <w:rPr>
                <w:rFonts w:ascii="Cambria" w:hAnsi="Cambria" w:cs="Arial"/>
              </w:rPr>
              <w:t xml:space="preserve"> wyciągow</w:t>
            </w:r>
            <w:r w:rsidR="00BE0194" w:rsidRPr="00BC1CBF">
              <w:rPr>
                <w:rFonts w:ascii="Cambria" w:hAnsi="Cambria" w:cs="Arial"/>
              </w:rPr>
              <w:t>e</w:t>
            </w:r>
          </w:p>
        </w:tc>
        <w:tc>
          <w:tcPr>
            <w:tcW w:w="1559" w:type="dxa"/>
          </w:tcPr>
          <w:p w14:paraId="097D36F7"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23B24CBE" w14:textId="77777777" w:rsidR="00E03FEE" w:rsidRPr="00BC1CBF" w:rsidRDefault="00E03FEE" w:rsidP="00E03FEE">
            <w:pPr>
              <w:spacing w:before="100" w:beforeAutospacing="1" w:after="100" w:afterAutospacing="1"/>
              <w:jc w:val="center"/>
              <w:rPr>
                <w:rFonts w:ascii="Cambria" w:hAnsi="Cambria" w:cs="Arial"/>
              </w:rPr>
            </w:pPr>
          </w:p>
        </w:tc>
      </w:tr>
    </w:tbl>
    <w:p w14:paraId="7437D6D7" w14:textId="77777777" w:rsidR="00EF0BD1" w:rsidRPr="00BC1CBF" w:rsidRDefault="000328E1">
      <w:pPr>
        <w:pStyle w:val="Nagwek2"/>
        <w:numPr>
          <w:ilvl w:val="2"/>
          <w:numId w:val="249"/>
        </w:numPr>
        <w:spacing w:line="360" w:lineRule="auto"/>
        <w:rPr>
          <w:rFonts w:ascii="Cambria" w:hAnsi="Cambria" w:cs="Cambria"/>
          <w:sz w:val="24"/>
          <w:szCs w:val="24"/>
          <w:lang w:eastAsia="pl-PL"/>
        </w:rPr>
      </w:pPr>
      <w:bookmarkStart w:id="31" w:name="_Toc514246040"/>
      <w:bookmarkStart w:id="32" w:name="_Toc2922751"/>
      <w:r w:rsidRPr="00BC1CBF">
        <w:rPr>
          <w:rFonts w:ascii="Cambria" w:hAnsi="Cambria" w:cs="Cambria"/>
          <w:color w:val="auto"/>
          <w:sz w:val="24"/>
          <w:szCs w:val="24"/>
          <w:lang w:eastAsia="pl-PL"/>
        </w:rPr>
        <w:t>K</w:t>
      </w:r>
      <w:r w:rsidR="003C4046" w:rsidRPr="00BC1CBF">
        <w:rPr>
          <w:rFonts w:ascii="Cambria" w:hAnsi="Cambria" w:cs="Cambria"/>
          <w:color w:val="auto"/>
          <w:sz w:val="24"/>
          <w:szCs w:val="24"/>
          <w:lang w:eastAsia="pl-PL"/>
        </w:rPr>
        <w:t>anał</w:t>
      </w:r>
      <w:r w:rsidRPr="00BC1CBF">
        <w:rPr>
          <w:rFonts w:ascii="Cambria" w:hAnsi="Cambria" w:cs="Cambria"/>
          <w:color w:val="auto"/>
          <w:sz w:val="24"/>
          <w:szCs w:val="24"/>
          <w:lang w:eastAsia="pl-PL"/>
        </w:rPr>
        <w:t>y</w:t>
      </w:r>
      <w:r w:rsidR="00D4535C" w:rsidRPr="00BC1CBF">
        <w:rPr>
          <w:rFonts w:ascii="Cambria" w:hAnsi="Cambria" w:cs="Cambria"/>
          <w:color w:val="auto"/>
          <w:sz w:val="24"/>
          <w:szCs w:val="24"/>
          <w:lang w:eastAsia="pl-PL"/>
        </w:rPr>
        <w:t xml:space="preserve"> spalin</w:t>
      </w:r>
      <w:bookmarkEnd w:id="31"/>
      <w:bookmarkEnd w:id="32"/>
    </w:p>
    <w:tbl>
      <w:tblPr>
        <w:tblStyle w:val="Tabela-Siatka"/>
        <w:tblW w:w="0" w:type="auto"/>
        <w:tblLook w:val="04A0" w:firstRow="1" w:lastRow="0" w:firstColumn="1" w:lastColumn="0" w:noHBand="0" w:noVBand="1"/>
      </w:tblPr>
      <w:tblGrid>
        <w:gridCol w:w="560"/>
        <w:gridCol w:w="5386"/>
        <w:gridCol w:w="1556"/>
        <w:gridCol w:w="1557"/>
      </w:tblGrid>
      <w:tr w:rsidR="00E03FEE" w:rsidRPr="00D20C0F" w14:paraId="48BD81A5" w14:textId="77777777" w:rsidTr="00BC1CBF">
        <w:tc>
          <w:tcPr>
            <w:tcW w:w="562" w:type="dxa"/>
            <w:shd w:val="clear" w:color="auto" w:fill="8DB3E2" w:themeFill="text2" w:themeFillTint="66"/>
          </w:tcPr>
          <w:p w14:paraId="1D39E6BA"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Lp.</w:t>
            </w:r>
          </w:p>
        </w:tc>
        <w:tc>
          <w:tcPr>
            <w:tcW w:w="5529" w:type="dxa"/>
            <w:shd w:val="clear" w:color="auto" w:fill="8DB3E2" w:themeFill="text2" w:themeFillTint="66"/>
          </w:tcPr>
          <w:p w14:paraId="51552158"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Zadanie</w:t>
            </w:r>
          </w:p>
        </w:tc>
        <w:tc>
          <w:tcPr>
            <w:tcW w:w="1559" w:type="dxa"/>
            <w:shd w:val="clear" w:color="auto" w:fill="8DB3E2" w:themeFill="text2" w:themeFillTint="66"/>
          </w:tcPr>
          <w:p w14:paraId="49ED1A83"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Wykonawca</w:t>
            </w:r>
          </w:p>
        </w:tc>
        <w:tc>
          <w:tcPr>
            <w:tcW w:w="1412" w:type="dxa"/>
            <w:shd w:val="clear" w:color="auto" w:fill="8DB3E2" w:themeFill="text2" w:themeFillTint="66"/>
          </w:tcPr>
          <w:p w14:paraId="281F02DC"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Zamawiający</w:t>
            </w:r>
          </w:p>
        </w:tc>
      </w:tr>
      <w:tr w:rsidR="00E03FEE" w:rsidRPr="00D20C0F" w14:paraId="3B16442A" w14:textId="77777777" w:rsidTr="00BC1CBF">
        <w:tc>
          <w:tcPr>
            <w:tcW w:w="562" w:type="dxa"/>
            <w:shd w:val="clear" w:color="auto" w:fill="8DB3E2" w:themeFill="text2" w:themeFillTint="66"/>
          </w:tcPr>
          <w:p w14:paraId="29237AF9"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1</w:t>
            </w:r>
          </w:p>
        </w:tc>
        <w:tc>
          <w:tcPr>
            <w:tcW w:w="5529" w:type="dxa"/>
          </w:tcPr>
          <w:p w14:paraId="513168BD" w14:textId="045EBFA9" w:rsidR="00E03FEE" w:rsidRPr="00BC1CBF" w:rsidRDefault="00E03FEE" w:rsidP="00601FAF">
            <w:pPr>
              <w:spacing w:before="100" w:beforeAutospacing="1" w:after="100" w:afterAutospacing="1"/>
              <w:rPr>
                <w:rFonts w:ascii="Cambria" w:hAnsi="Cambria" w:cs="Arial"/>
              </w:rPr>
            </w:pPr>
            <w:r w:rsidRPr="00BC1CBF">
              <w:rPr>
                <w:rFonts w:ascii="Cambria" w:hAnsi="Cambria" w:cs="Arial"/>
              </w:rPr>
              <w:t>Kanały spalin od kotła do reaktora</w:t>
            </w:r>
          </w:p>
        </w:tc>
        <w:tc>
          <w:tcPr>
            <w:tcW w:w="1559" w:type="dxa"/>
          </w:tcPr>
          <w:p w14:paraId="6F8C0308"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695D4B15"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52BFC710" w14:textId="77777777" w:rsidTr="00BC1CBF">
        <w:tc>
          <w:tcPr>
            <w:tcW w:w="562" w:type="dxa"/>
            <w:shd w:val="clear" w:color="auto" w:fill="8DB3E2" w:themeFill="text2" w:themeFillTint="66"/>
          </w:tcPr>
          <w:p w14:paraId="6041C96F"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2</w:t>
            </w:r>
          </w:p>
        </w:tc>
        <w:tc>
          <w:tcPr>
            <w:tcW w:w="5529" w:type="dxa"/>
          </w:tcPr>
          <w:p w14:paraId="56D9A0C8"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Kanały spalin od reaktora do wentylatora wyciągowego</w:t>
            </w:r>
          </w:p>
        </w:tc>
        <w:tc>
          <w:tcPr>
            <w:tcW w:w="1559" w:type="dxa"/>
          </w:tcPr>
          <w:p w14:paraId="75FA035A"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135F86B7"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00F3816F" w14:textId="77777777" w:rsidTr="00BC1CBF">
        <w:tc>
          <w:tcPr>
            <w:tcW w:w="562" w:type="dxa"/>
            <w:shd w:val="clear" w:color="auto" w:fill="8DB3E2" w:themeFill="text2" w:themeFillTint="66"/>
          </w:tcPr>
          <w:p w14:paraId="22448D93"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3</w:t>
            </w:r>
          </w:p>
        </w:tc>
        <w:tc>
          <w:tcPr>
            <w:tcW w:w="5529" w:type="dxa"/>
          </w:tcPr>
          <w:p w14:paraId="3AF8154C"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Kanały spalin od wentylatora do komina</w:t>
            </w:r>
          </w:p>
        </w:tc>
        <w:tc>
          <w:tcPr>
            <w:tcW w:w="1559" w:type="dxa"/>
          </w:tcPr>
          <w:p w14:paraId="5A55D6BB"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2A1BA0C5"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530AD4F0" w14:textId="77777777" w:rsidTr="00BC1CBF">
        <w:tc>
          <w:tcPr>
            <w:tcW w:w="562" w:type="dxa"/>
            <w:shd w:val="clear" w:color="auto" w:fill="8DB3E2" w:themeFill="text2" w:themeFillTint="66"/>
          </w:tcPr>
          <w:p w14:paraId="18B926F7"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4</w:t>
            </w:r>
          </w:p>
        </w:tc>
        <w:tc>
          <w:tcPr>
            <w:tcW w:w="5529" w:type="dxa"/>
          </w:tcPr>
          <w:p w14:paraId="12188895"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Konstrukcja nośna kanałów spalin</w:t>
            </w:r>
          </w:p>
        </w:tc>
        <w:tc>
          <w:tcPr>
            <w:tcW w:w="1559" w:type="dxa"/>
          </w:tcPr>
          <w:p w14:paraId="523C799B"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75121DB6"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2D9164A4" w14:textId="77777777" w:rsidTr="00BC1CBF">
        <w:tc>
          <w:tcPr>
            <w:tcW w:w="562" w:type="dxa"/>
            <w:shd w:val="clear" w:color="auto" w:fill="8DB3E2" w:themeFill="text2" w:themeFillTint="66"/>
          </w:tcPr>
          <w:p w14:paraId="6197E4E9"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5</w:t>
            </w:r>
          </w:p>
        </w:tc>
        <w:tc>
          <w:tcPr>
            <w:tcW w:w="5529" w:type="dxa"/>
          </w:tcPr>
          <w:p w14:paraId="1B35A3CD"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Fundamenty</w:t>
            </w:r>
          </w:p>
        </w:tc>
        <w:tc>
          <w:tcPr>
            <w:tcW w:w="1559" w:type="dxa"/>
          </w:tcPr>
          <w:p w14:paraId="73D9AB30"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008947BA"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1AB521F4" w14:textId="77777777" w:rsidTr="00BC1CBF">
        <w:tc>
          <w:tcPr>
            <w:tcW w:w="562" w:type="dxa"/>
            <w:shd w:val="clear" w:color="auto" w:fill="8DB3E2" w:themeFill="text2" w:themeFillTint="66"/>
          </w:tcPr>
          <w:p w14:paraId="3DCEB8A7"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6</w:t>
            </w:r>
          </w:p>
        </w:tc>
        <w:tc>
          <w:tcPr>
            <w:tcW w:w="5529" w:type="dxa"/>
          </w:tcPr>
          <w:p w14:paraId="3E8EB22D"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 xml:space="preserve">Podesty drabiny </w:t>
            </w:r>
          </w:p>
        </w:tc>
        <w:tc>
          <w:tcPr>
            <w:tcW w:w="1559" w:type="dxa"/>
          </w:tcPr>
          <w:p w14:paraId="03563FDE"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1EDCE11F"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6F8A7AB9" w14:textId="77777777" w:rsidTr="00BC1CBF">
        <w:tc>
          <w:tcPr>
            <w:tcW w:w="562" w:type="dxa"/>
            <w:shd w:val="clear" w:color="auto" w:fill="8DB3E2" w:themeFill="text2" w:themeFillTint="66"/>
          </w:tcPr>
          <w:p w14:paraId="31E45041"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7</w:t>
            </w:r>
          </w:p>
        </w:tc>
        <w:tc>
          <w:tcPr>
            <w:tcW w:w="5529" w:type="dxa"/>
          </w:tcPr>
          <w:p w14:paraId="1EE79373"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Oznakowanie i oświetlenie</w:t>
            </w:r>
          </w:p>
        </w:tc>
        <w:tc>
          <w:tcPr>
            <w:tcW w:w="1559" w:type="dxa"/>
          </w:tcPr>
          <w:p w14:paraId="35106158"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50733A25"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2D75486F" w14:textId="77777777" w:rsidTr="00BC1CBF">
        <w:tc>
          <w:tcPr>
            <w:tcW w:w="562" w:type="dxa"/>
            <w:shd w:val="clear" w:color="auto" w:fill="8DB3E2" w:themeFill="text2" w:themeFillTint="66"/>
          </w:tcPr>
          <w:p w14:paraId="2E9310E1"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8</w:t>
            </w:r>
          </w:p>
        </w:tc>
        <w:tc>
          <w:tcPr>
            <w:tcW w:w="5529" w:type="dxa"/>
          </w:tcPr>
          <w:p w14:paraId="5AFB6360"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Odprowadzenie skroplin</w:t>
            </w:r>
          </w:p>
        </w:tc>
        <w:tc>
          <w:tcPr>
            <w:tcW w:w="1559" w:type="dxa"/>
          </w:tcPr>
          <w:p w14:paraId="79203955"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64445B73"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2A07D0A2" w14:textId="77777777" w:rsidTr="00BC1CBF">
        <w:tc>
          <w:tcPr>
            <w:tcW w:w="562" w:type="dxa"/>
            <w:shd w:val="clear" w:color="auto" w:fill="8DB3E2" w:themeFill="text2" w:themeFillTint="66"/>
          </w:tcPr>
          <w:p w14:paraId="07689542"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9</w:t>
            </w:r>
          </w:p>
        </w:tc>
        <w:tc>
          <w:tcPr>
            <w:tcW w:w="5529" w:type="dxa"/>
          </w:tcPr>
          <w:p w14:paraId="5232AAAA"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Króćce do pomiarów emisji</w:t>
            </w:r>
          </w:p>
        </w:tc>
        <w:tc>
          <w:tcPr>
            <w:tcW w:w="1559" w:type="dxa"/>
          </w:tcPr>
          <w:p w14:paraId="7CCA239B"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71C4E811" w14:textId="77777777" w:rsidR="00E03FEE" w:rsidRPr="00BC1CBF" w:rsidRDefault="00E03FEE" w:rsidP="00E03FEE">
            <w:pPr>
              <w:spacing w:before="100" w:beforeAutospacing="1" w:after="100" w:afterAutospacing="1"/>
              <w:jc w:val="center"/>
              <w:rPr>
                <w:rFonts w:ascii="Cambria" w:hAnsi="Cambria" w:cs="Arial"/>
              </w:rPr>
            </w:pPr>
          </w:p>
        </w:tc>
      </w:tr>
      <w:tr w:rsidR="00025AA1" w:rsidRPr="00D20C0F" w14:paraId="642B74B9" w14:textId="77777777" w:rsidTr="00BC1CBF">
        <w:tc>
          <w:tcPr>
            <w:tcW w:w="562" w:type="dxa"/>
            <w:shd w:val="clear" w:color="auto" w:fill="8DB3E2" w:themeFill="text2" w:themeFillTint="66"/>
          </w:tcPr>
          <w:p w14:paraId="08DBA574" w14:textId="77777777" w:rsidR="00025AA1" w:rsidRPr="00BC1CBF" w:rsidRDefault="00025AA1" w:rsidP="00E03FEE">
            <w:pPr>
              <w:spacing w:before="100" w:beforeAutospacing="1" w:after="100" w:afterAutospacing="1"/>
              <w:rPr>
                <w:rFonts w:ascii="Cambria" w:hAnsi="Cambria" w:cs="Arial"/>
              </w:rPr>
            </w:pPr>
            <w:r w:rsidRPr="00BC1CBF">
              <w:rPr>
                <w:rFonts w:ascii="Cambria" w:hAnsi="Cambria" w:cs="Arial"/>
              </w:rPr>
              <w:t>10</w:t>
            </w:r>
          </w:p>
        </w:tc>
        <w:tc>
          <w:tcPr>
            <w:tcW w:w="5529" w:type="dxa"/>
          </w:tcPr>
          <w:p w14:paraId="6D671B5E" w14:textId="77777777" w:rsidR="00025AA1" w:rsidRPr="00BC1CBF" w:rsidRDefault="00025AA1" w:rsidP="00E03FEE">
            <w:pPr>
              <w:spacing w:before="100" w:beforeAutospacing="1" w:after="100" w:afterAutospacing="1"/>
              <w:rPr>
                <w:rFonts w:ascii="Cambria" w:hAnsi="Cambria" w:cs="Arial"/>
              </w:rPr>
            </w:pPr>
            <w:r w:rsidRPr="00BC1CBF">
              <w:rPr>
                <w:rFonts w:ascii="Cambria" w:hAnsi="Cambria" w:cs="Arial"/>
              </w:rPr>
              <w:t>Zasuwy spalinowe odcinające i regulacyjne</w:t>
            </w:r>
          </w:p>
        </w:tc>
        <w:tc>
          <w:tcPr>
            <w:tcW w:w="1559" w:type="dxa"/>
          </w:tcPr>
          <w:p w14:paraId="2791E940" w14:textId="77777777" w:rsidR="00025AA1" w:rsidRPr="00BC1CBF" w:rsidRDefault="00025AA1"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23ADF8B8" w14:textId="77777777" w:rsidR="00025AA1" w:rsidRPr="00BC1CBF" w:rsidRDefault="00025AA1" w:rsidP="00E03FEE">
            <w:pPr>
              <w:spacing w:before="100" w:beforeAutospacing="1" w:after="100" w:afterAutospacing="1"/>
              <w:jc w:val="center"/>
              <w:rPr>
                <w:rFonts w:ascii="Cambria" w:hAnsi="Cambria" w:cs="Arial"/>
              </w:rPr>
            </w:pPr>
          </w:p>
        </w:tc>
      </w:tr>
    </w:tbl>
    <w:p w14:paraId="7229BACA" w14:textId="0E86B630" w:rsidR="00EF0BD1" w:rsidRPr="00BC1CBF" w:rsidRDefault="000328E1" w:rsidP="00BC1CBF">
      <w:pPr>
        <w:pStyle w:val="Nagwek2"/>
        <w:numPr>
          <w:ilvl w:val="2"/>
          <w:numId w:val="249"/>
        </w:numPr>
        <w:spacing w:line="360" w:lineRule="auto"/>
        <w:rPr>
          <w:rFonts w:ascii="Cambria" w:hAnsi="Cambria" w:cs="Cambria"/>
          <w:sz w:val="24"/>
          <w:szCs w:val="24"/>
          <w:lang w:eastAsia="pl-PL"/>
        </w:rPr>
      </w:pPr>
      <w:bookmarkStart w:id="33" w:name="_Toc441784041"/>
      <w:bookmarkStart w:id="34" w:name="_Toc514246041"/>
      <w:bookmarkStart w:id="35" w:name="_Toc2922752"/>
      <w:r w:rsidRPr="00BC1CBF">
        <w:rPr>
          <w:rFonts w:ascii="Cambria" w:hAnsi="Cambria" w:cs="Cambria"/>
          <w:color w:val="auto"/>
          <w:sz w:val="24"/>
          <w:szCs w:val="24"/>
          <w:lang w:eastAsia="pl-PL"/>
        </w:rPr>
        <w:t>G</w:t>
      </w:r>
      <w:r w:rsidR="00D4535C" w:rsidRPr="00BC1CBF">
        <w:rPr>
          <w:rFonts w:ascii="Cambria" w:hAnsi="Cambria" w:cs="Cambria"/>
          <w:color w:val="auto"/>
          <w:sz w:val="24"/>
          <w:szCs w:val="24"/>
          <w:lang w:eastAsia="pl-PL"/>
        </w:rPr>
        <w:t>ospodark</w:t>
      </w:r>
      <w:r w:rsidR="00EF0BD1" w:rsidRPr="00BC1CBF">
        <w:rPr>
          <w:rFonts w:ascii="Cambria" w:hAnsi="Cambria" w:cs="Cambria"/>
          <w:color w:val="auto"/>
          <w:sz w:val="24"/>
          <w:szCs w:val="24"/>
          <w:lang w:eastAsia="pl-PL"/>
        </w:rPr>
        <w:t>a</w:t>
      </w:r>
      <w:bookmarkEnd w:id="33"/>
      <w:r w:rsidR="00601FAF">
        <w:rPr>
          <w:rFonts w:ascii="Cambria" w:hAnsi="Cambria" w:cs="Cambria"/>
          <w:color w:val="auto"/>
          <w:sz w:val="24"/>
          <w:szCs w:val="24"/>
          <w:lang w:eastAsia="pl-PL"/>
        </w:rPr>
        <w:t xml:space="preserve"> </w:t>
      </w:r>
      <w:r w:rsidR="00D4535C" w:rsidRPr="00BC1CBF">
        <w:rPr>
          <w:rFonts w:ascii="Cambria" w:hAnsi="Cambria" w:cs="Cambria"/>
          <w:color w:val="auto"/>
          <w:sz w:val="24"/>
          <w:szCs w:val="24"/>
          <w:lang w:eastAsia="pl-PL"/>
        </w:rPr>
        <w:t>odpadami z procesu oczyszczania spalin</w:t>
      </w:r>
      <w:bookmarkEnd w:id="34"/>
      <w:bookmarkEnd w:id="35"/>
    </w:p>
    <w:tbl>
      <w:tblPr>
        <w:tblStyle w:val="Tabela-Siatka"/>
        <w:tblW w:w="0" w:type="auto"/>
        <w:tblLook w:val="04A0" w:firstRow="1" w:lastRow="0" w:firstColumn="1" w:lastColumn="0" w:noHBand="0" w:noVBand="1"/>
      </w:tblPr>
      <w:tblGrid>
        <w:gridCol w:w="560"/>
        <w:gridCol w:w="5386"/>
        <w:gridCol w:w="1556"/>
        <w:gridCol w:w="1557"/>
      </w:tblGrid>
      <w:tr w:rsidR="00E03FEE" w:rsidRPr="00D20C0F" w14:paraId="4A884C70" w14:textId="77777777" w:rsidTr="00BC1CBF">
        <w:tc>
          <w:tcPr>
            <w:tcW w:w="562" w:type="dxa"/>
            <w:shd w:val="clear" w:color="auto" w:fill="8DB3E2" w:themeFill="text2" w:themeFillTint="66"/>
          </w:tcPr>
          <w:p w14:paraId="45EFD291"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Lp.</w:t>
            </w:r>
          </w:p>
        </w:tc>
        <w:tc>
          <w:tcPr>
            <w:tcW w:w="5526" w:type="dxa"/>
            <w:shd w:val="clear" w:color="auto" w:fill="8DB3E2" w:themeFill="text2" w:themeFillTint="66"/>
          </w:tcPr>
          <w:p w14:paraId="1C6DCFD5"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Zakres</w:t>
            </w:r>
          </w:p>
        </w:tc>
        <w:tc>
          <w:tcPr>
            <w:tcW w:w="1559" w:type="dxa"/>
            <w:shd w:val="clear" w:color="auto" w:fill="8DB3E2" w:themeFill="text2" w:themeFillTint="66"/>
          </w:tcPr>
          <w:p w14:paraId="3BCAD8F9"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Wykonawca</w:t>
            </w:r>
          </w:p>
        </w:tc>
        <w:tc>
          <w:tcPr>
            <w:tcW w:w="1412" w:type="dxa"/>
            <w:shd w:val="clear" w:color="auto" w:fill="8DB3E2" w:themeFill="text2" w:themeFillTint="66"/>
          </w:tcPr>
          <w:p w14:paraId="6FF2A3F1"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Zamawiający</w:t>
            </w:r>
          </w:p>
        </w:tc>
      </w:tr>
      <w:tr w:rsidR="00E03FEE" w:rsidRPr="00D20C0F" w14:paraId="33A72511" w14:textId="77777777" w:rsidTr="00BC1CBF">
        <w:tc>
          <w:tcPr>
            <w:tcW w:w="562" w:type="dxa"/>
            <w:shd w:val="clear" w:color="auto" w:fill="8DB3E2" w:themeFill="text2" w:themeFillTint="66"/>
          </w:tcPr>
          <w:p w14:paraId="69E93023"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1</w:t>
            </w:r>
          </w:p>
        </w:tc>
        <w:tc>
          <w:tcPr>
            <w:tcW w:w="5526" w:type="dxa"/>
          </w:tcPr>
          <w:p w14:paraId="31E8AB8C" w14:textId="734A8C54" w:rsidR="00E03FEE" w:rsidRPr="00BC1CBF" w:rsidRDefault="00E03FEE" w:rsidP="00356750">
            <w:pPr>
              <w:spacing w:before="100" w:beforeAutospacing="1" w:after="100" w:afterAutospacing="1"/>
              <w:rPr>
                <w:rFonts w:ascii="Cambria" w:hAnsi="Cambria" w:cs="Arial"/>
              </w:rPr>
            </w:pPr>
            <w:r w:rsidRPr="00BC1CBF">
              <w:rPr>
                <w:rFonts w:ascii="Cambria" w:hAnsi="Cambria" w:cs="Arial"/>
              </w:rPr>
              <w:t xml:space="preserve">Układ odbioru pyłów z </w:t>
            </w:r>
            <w:r w:rsidR="00356750" w:rsidRPr="00BC1CBF">
              <w:rPr>
                <w:rFonts w:ascii="Cambria" w:hAnsi="Cambria" w:cs="Arial"/>
              </w:rPr>
              <w:t>MOS-ów</w:t>
            </w:r>
            <w:r w:rsidR="00103618">
              <w:rPr>
                <w:rFonts w:ascii="Cambria" w:hAnsi="Cambria" w:cs="Arial"/>
              </w:rPr>
              <w:t xml:space="preserve"> </w:t>
            </w:r>
            <w:r w:rsidRPr="00BC1CBF">
              <w:rPr>
                <w:rFonts w:ascii="Cambria" w:hAnsi="Cambria" w:cs="Arial"/>
              </w:rPr>
              <w:t>i transportu do odżużlacza</w:t>
            </w:r>
          </w:p>
        </w:tc>
        <w:tc>
          <w:tcPr>
            <w:tcW w:w="1559" w:type="dxa"/>
          </w:tcPr>
          <w:p w14:paraId="4609E4DD" w14:textId="5086D461" w:rsidR="00E03FEE" w:rsidRPr="00BC1CBF" w:rsidRDefault="00601FAF" w:rsidP="00E03FEE">
            <w:pPr>
              <w:spacing w:before="100" w:beforeAutospacing="1" w:after="100" w:afterAutospacing="1"/>
              <w:jc w:val="center"/>
              <w:rPr>
                <w:rFonts w:ascii="Cambria" w:hAnsi="Cambria" w:cs="Arial"/>
              </w:rPr>
            </w:pPr>
            <w:r>
              <w:rPr>
                <w:rFonts w:ascii="Cambria" w:hAnsi="Cambria" w:cs="Arial"/>
              </w:rPr>
              <w:t>x</w:t>
            </w:r>
          </w:p>
        </w:tc>
        <w:tc>
          <w:tcPr>
            <w:tcW w:w="1412" w:type="dxa"/>
          </w:tcPr>
          <w:p w14:paraId="049DC54F" w14:textId="41EB5EA2" w:rsidR="00E03FEE" w:rsidRPr="00BC1CBF" w:rsidRDefault="00E03FEE" w:rsidP="00E03FEE">
            <w:pPr>
              <w:spacing w:before="100" w:beforeAutospacing="1" w:after="100" w:afterAutospacing="1"/>
              <w:jc w:val="center"/>
              <w:rPr>
                <w:rFonts w:ascii="Cambria" w:hAnsi="Cambria" w:cs="Arial"/>
              </w:rPr>
            </w:pPr>
          </w:p>
        </w:tc>
      </w:tr>
      <w:tr w:rsidR="00E03FEE" w:rsidRPr="00D20C0F" w14:paraId="2155A951" w14:textId="77777777" w:rsidTr="00BC1CBF">
        <w:tc>
          <w:tcPr>
            <w:tcW w:w="562" w:type="dxa"/>
            <w:shd w:val="clear" w:color="auto" w:fill="8DB3E2" w:themeFill="text2" w:themeFillTint="66"/>
          </w:tcPr>
          <w:p w14:paraId="2E45CDF3"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2</w:t>
            </w:r>
          </w:p>
        </w:tc>
        <w:tc>
          <w:tcPr>
            <w:tcW w:w="5526" w:type="dxa"/>
          </w:tcPr>
          <w:p w14:paraId="46FAB5C6" w14:textId="77777777" w:rsidR="00E03FEE" w:rsidRPr="00BC1CBF" w:rsidRDefault="00E03FEE" w:rsidP="00356750">
            <w:pPr>
              <w:spacing w:before="100" w:beforeAutospacing="1" w:after="100" w:afterAutospacing="1"/>
              <w:rPr>
                <w:rFonts w:ascii="Cambria" w:hAnsi="Cambria" w:cs="Arial"/>
              </w:rPr>
            </w:pPr>
            <w:r w:rsidRPr="00BC1CBF">
              <w:rPr>
                <w:rFonts w:ascii="Cambria" w:hAnsi="Cambria" w:cs="Arial"/>
              </w:rPr>
              <w:t>Układ odbioru pyłów z filtra workowego kotłów i transportu do zbiornika magazynowego</w:t>
            </w:r>
          </w:p>
        </w:tc>
        <w:tc>
          <w:tcPr>
            <w:tcW w:w="1559" w:type="dxa"/>
          </w:tcPr>
          <w:p w14:paraId="1B1C463F"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26BFA625"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2F2B0C1B" w14:textId="77777777" w:rsidTr="00BC1CBF">
        <w:tc>
          <w:tcPr>
            <w:tcW w:w="562" w:type="dxa"/>
            <w:shd w:val="clear" w:color="auto" w:fill="8DB3E2" w:themeFill="text2" w:themeFillTint="66"/>
          </w:tcPr>
          <w:p w14:paraId="6E4D5407" w14:textId="77777777" w:rsidR="00E03FEE" w:rsidRPr="00BC1CBF" w:rsidRDefault="00356750" w:rsidP="00356750">
            <w:pPr>
              <w:spacing w:before="100" w:beforeAutospacing="1" w:after="100" w:afterAutospacing="1"/>
              <w:rPr>
                <w:rFonts w:ascii="Cambria" w:hAnsi="Cambria" w:cs="Arial"/>
              </w:rPr>
            </w:pPr>
            <w:r w:rsidRPr="00BC1CBF">
              <w:rPr>
                <w:rFonts w:ascii="Cambria" w:hAnsi="Cambria" w:cs="Arial"/>
              </w:rPr>
              <w:t>3</w:t>
            </w:r>
          </w:p>
        </w:tc>
        <w:tc>
          <w:tcPr>
            <w:tcW w:w="5526" w:type="dxa"/>
          </w:tcPr>
          <w:p w14:paraId="279D74F3"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Zbiornik magazynowy pyłów z IOS</w:t>
            </w:r>
          </w:p>
        </w:tc>
        <w:tc>
          <w:tcPr>
            <w:tcW w:w="1559" w:type="dxa"/>
          </w:tcPr>
          <w:p w14:paraId="5E9C5109"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2DDDC067" w14:textId="77777777" w:rsidR="00E03FEE" w:rsidRPr="00BC1CBF" w:rsidRDefault="00E03FEE" w:rsidP="00E03FEE">
            <w:pPr>
              <w:spacing w:before="100" w:beforeAutospacing="1" w:after="100" w:afterAutospacing="1"/>
              <w:jc w:val="center"/>
              <w:rPr>
                <w:rFonts w:ascii="Cambria" w:hAnsi="Cambria" w:cs="Arial"/>
              </w:rPr>
            </w:pPr>
          </w:p>
        </w:tc>
      </w:tr>
    </w:tbl>
    <w:p w14:paraId="217C35BC" w14:textId="77777777" w:rsidR="00EF0BD1" w:rsidRPr="00BC1CBF" w:rsidRDefault="00EF0BD1" w:rsidP="00BC1CBF">
      <w:pPr>
        <w:pStyle w:val="Nagwek2"/>
        <w:numPr>
          <w:ilvl w:val="2"/>
          <w:numId w:val="249"/>
        </w:numPr>
        <w:spacing w:line="360" w:lineRule="auto"/>
        <w:rPr>
          <w:rFonts w:ascii="Cambria" w:hAnsi="Cambria" w:cs="Cambria"/>
          <w:sz w:val="24"/>
          <w:szCs w:val="24"/>
          <w:lang w:eastAsia="pl-PL"/>
        </w:rPr>
      </w:pPr>
      <w:bookmarkStart w:id="36" w:name="_Toc436979332"/>
      <w:bookmarkStart w:id="37" w:name="_Toc514246042"/>
      <w:bookmarkStart w:id="38" w:name="_Toc2922753"/>
      <w:bookmarkEnd w:id="36"/>
      <w:r w:rsidRPr="00BC1CBF">
        <w:rPr>
          <w:rFonts w:ascii="Cambria" w:hAnsi="Cambria" w:cs="Cambria"/>
          <w:color w:val="auto"/>
          <w:sz w:val="24"/>
          <w:szCs w:val="24"/>
          <w:lang w:eastAsia="pl-PL"/>
        </w:rPr>
        <w:t>I</w:t>
      </w:r>
      <w:r w:rsidR="00D4535C" w:rsidRPr="00BC1CBF">
        <w:rPr>
          <w:rFonts w:ascii="Cambria" w:hAnsi="Cambria" w:cs="Cambria"/>
          <w:color w:val="auto"/>
          <w:sz w:val="24"/>
          <w:szCs w:val="24"/>
          <w:lang w:eastAsia="pl-PL"/>
        </w:rPr>
        <w:t>nstalacj</w:t>
      </w:r>
      <w:r w:rsidRPr="00BC1CBF">
        <w:rPr>
          <w:rFonts w:ascii="Cambria" w:hAnsi="Cambria" w:cs="Cambria"/>
          <w:color w:val="auto"/>
          <w:sz w:val="24"/>
          <w:szCs w:val="24"/>
          <w:lang w:eastAsia="pl-PL"/>
        </w:rPr>
        <w:t>a</w:t>
      </w:r>
      <w:r w:rsidR="00D4535C" w:rsidRPr="00BC1CBF">
        <w:rPr>
          <w:rFonts w:ascii="Cambria" w:hAnsi="Cambria" w:cs="Cambria"/>
          <w:color w:val="auto"/>
          <w:sz w:val="24"/>
          <w:szCs w:val="24"/>
          <w:lang w:eastAsia="pl-PL"/>
        </w:rPr>
        <w:t xml:space="preserve"> sprężonego powietrza</w:t>
      </w:r>
      <w:bookmarkEnd w:id="37"/>
      <w:bookmarkEnd w:id="38"/>
    </w:p>
    <w:tbl>
      <w:tblPr>
        <w:tblStyle w:val="Tabela-Siatka"/>
        <w:tblW w:w="0" w:type="auto"/>
        <w:tblLook w:val="04A0" w:firstRow="1" w:lastRow="0" w:firstColumn="1" w:lastColumn="0" w:noHBand="0" w:noVBand="1"/>
      </w:tblPr>
      <w:tblGrid>
        <w:gridCol w:w="561"/>
        <w:gridCol w:w="5385"/>
        <w:gridCol w:w="1556"/>
        <w:gridCol w:w="1557"/>
      </w:tblGrid>
      <w:tr w:rsidR="00E03FEE" w:rsidRPr="00D20C0F" w14:paraId="6AEB158F" w14:textId="77777777" w:rsidTr="00BC1CBF">
        <w:tc>
          <w:tcPr>
            <w:tcW w:w="562" w:type="dxa"/>
            <w:shd w:val="clear" w:color="auto" w:fill="8DB3E2" w:themeFill="text2" w:themeFillTint="66"/>
          </w:tcPr>
          <w:p w14:paraId="3526438A" w14:textId="77777777" w:rsidR="00E03FEE" w:rsidRPr="00BC1CBF" w:rsidRDefault="00E03FEE" w:rsidP="00E03FEE">
            <w:pPr>
              <w:spacing w:before="100" w:beforeAutospacing="1" w:after="100" w:afterAutospacing="1"/>
              <w:rPr>
                <w:rFonts w:ascii="Cambria" w:hAnsi="Cambria" w:cs="Arial"/>
              </w:rPr>
            </w:pPr>
            <w:bookmarkStart w:id="39" w:name="_Toc441784047"/>
            <w:r w:rsidRPr="00BC1CBF">
              <w:rPr>
                <w:rFonts w:ascii="Cambria" w:hAnsi="Cambria" w:cs="Arial"/>
              </w:rPr>
              <w:t>Lp.</w:t>
            </w:r>
          </w:p>
        </w:tc>
        <w:tc>
          <w:tcPr>
            <w:tcW w:w="5529" w:type="dxa"/>
            <w:shd w:val="clear" w:color="auto" w:fill="8DB3E2" w:themeFill="text2" w:themeFillTint="66"/>
          </w:tcPr>
          <w:p w14:paraId="17F9E199"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Zakres</w:t>
            </w:r>
          </w:p>
        </w:tc>
        <w:tc>
          <w:tcPr>
            <w:tcW w:w="1559" w:type="dxa"/>
            <w:shd w:val="clear" w:color="auto" w:fill="8DB3E2" w:themeFill="text2" w:themeFillTint="66"/>
          </w:tcPr>
          <w:p w14:paraId="6850639A"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Wykonawca</w:t>
            </w:r>
          </w:p>
        </w:tc>
        <w:tc>
          <w:tcPr>
            <w:tcW w:w="1412" w:type="dxa"/>
            <w:shd w:val="clear" w:color="auto" w:fill="8DB3E2" w:themeFill="text2" w:themeFillTint="66"/>
          </w:tcPr>
          <w:p w14:paraId="6F09ED8C"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Zamawiający</w:t>
            </w:r>
          </w:p>
        </w:tc>
      </w:tr>
      <w:tr w:rsidR="00E03FEE" w:rsidRPr="00D20C0F" w14:paraId="6083A984" w14:textId="77777777" w:rsidTr="00BC1CBF">
        <w:tc>
          <w:tcPr>
            <w:tcW w:w="562" w:type="dxa"/>
            <w:shd w:val="clear" w:color="auto" w:fill="8DB3E2" w:themeFill="text2" w:themeFillTint="66"/>
          </w:tcPr>
          <w:p w14:paraId="57A6F8F9"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1</w:t>
            </w:r>
          </w:p>
        </w:tc>
        <w:tc>
          <w:tcPr>
            <w:tcW w:w="5529" w:type="dxa"/>
          </w:tcPr>
          <w:p w14:paraId="3BAA4332"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Sprężarki wraz z czerpniami powietrza</w:t>
            </w:r>
          </w:p>
        </w:tc>
        <w:tc>
          <w:tcPr>
            <w:tcW w:w="1559" w:type="dxa"/>
          </w:tcPr>
          <w:p w14:paraId="0DE0ADBC"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7F75AD3B"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00D55BCD" w14:textId="77777777" w:rsidTr="00BC1CBF">
        <w:tc>
          <w:tcPr>
            <w:tcW w:w="562" w:type="dxa"/>
            <w:shd w:val="clear" w:color="auto" w:fill="8DB3E2" w:themeFill="text2" w:themeFillTint="66"/>
          </w:tcPr>
          <w:p w14:paraId="360B1B2C"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2</w:t>
            </w:r>
          </w:p>
        </w:tc>
        <w:tc>
          <w:tcPr>
            <w:tcW w:w="5529" w:type="dxa"/>
          </w:tcPr>
          <w:p w14:paraId="631E483D"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Zbiornik powietrza sprężonego</w:t>
            </w:r>
          </w:p>
        </w:tc>
        <w:tc>
          <w:tcPr>
            <w:tcW w:w="1559" w:type="dxa"/>
          </w:tcPr>
          <w:p w14:paraId="1BC64386"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20192CB8"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6C455D42" w14:textId="77777777" w:rsidTr="00BC1CBF">
        <w:tc>
          <w:tcPr>
            <w:tcW w:w="562" w:type="dxa"/>
            <w:shd w:val="clear" w:color="auto" w:fill="8DB3E2" w:themeFill="text2" w:themeFillTint="66"/>
          </w:tcPr>
          <w:p w14:paraId="142F697E"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3</w:t>
            </w:r>
          </w:p>
        </w:tc>
        <w:tc>
          <w:tcPr>
            <w:tcW w:w="5529" w:type="dxa"/>
          </w:tcPr>
          <w:p w14:paraId="79EECC14"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Osuszacze</w:t>
            </w:r>
          </w:p>
        </w:tc>
        <w:tc>
          <w:tcPr>
            <w:tcW w:w="1559" w:type="dxa"/>
          </w:tcPr>
          <w:p w14:paraId="591827A4"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0EB5B74A"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33AE6A89" w14:textId="77777777" w:rsidTr="00BC1CBF">
        <w:tc>
          <w:tcPr>
            <w:tcW w:w="562" w:type="dxa"/>
            <w:shd w:val="clear" w:color="auto" w:fill="8DB3E2" w:themeFill="text2" w:themeFillTint="66"/>
          </w:tcPr>
          <w:p w14:paraId="3C17A2D7"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4</w:t>
            </w:r>
          </w:p>
        </w:tc>
        <w:tc>
          <w:tcPr>
            <w:tcW w:w="5529" w:type="dxa"/>
          </w:tcPr>
          <w:p w14:paraId="71CEE14D"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Odolejacze</w:t>
            </w:r>
          </w:p>
        </w:tc>
        <w:tc>
          <w:tcPr>
            <w:tcW w:w="1559" w:type="dxa"/>
          </w:tcPr>
          <w:p w14:paraId="28A646F4"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0DFCBB69"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69DBE053" w14:textId="77777777" w:rsidTr="00BC1CBF">
        <w:tc>
          <w:tcPr>
            <w:tcW w:w="562" w:type="dxa"/>
            <w:shd w:val="clear" w:color="auto" w:fill="8DB3E2" w:themeFill="text2" w:themeFillTint="66"/>
          </w:tcPr>
          <w:p w14:paraId="4539D6DF"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5</w:t>
            </w:r>
          </w:p>
        </w:tc>
        <w:tc>
          <w:tcPr>
            <w:tcW w:w="5529" w:type="dxa"/>
          </w:tcPr>
          <w:p w14:paraId="56F4FF54"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Rurociągi i armatura dla sprężonego powietrza (wewnątrz budynku)</w:t>
            </w:r>
          </w:p>
        </w:tc>
        <w:tc>
          <w:tcPr>
            <w:tcW w:w="1559" w:type="dxa"/>
          </w:tcPr>
          <w:p w14:paraId="0FF41CF3"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23074B2E"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43454F07" w14:textId="77777777" w:rsidTr="00BC1CBF">
        <w:tc>
          <w:tcPr>
            <w:tcW w:w="562" w:type="dxa"/>
            <w:shd w:val="clear" w:color="auto" w:fill="8DB3E2" w:themeFill="text2" w:themeFillTint="66"/>
          </w:tcPr>
          <w:p w14:paraId="3339CE55"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6</w:t>
            </w:r>
          </w:p>
        </w:tc>
        <w:tc>
          <w:tcPr>
            <w:tcW w:w="5529" w:type="dxa"/>
          </w:tcPr>
          <w:p w14:paraId="4BAD6839"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 xml:space="preserve">Budynek (budynki) </w:t>
            </w:r>
            <w:proofErr w:type="spellStart"/>
            <w:r w:rsidRPr="00BC1CBF">
              <w:rPr>
                <w:rFonts w:ascii="Cambria" w:hAnsi="Cambria" w:cs="Arial"/>
              </w:rPr>
              <w:t>sprężarkowni</w:t>
            </w:r>
            <w:proofErr w:type="spellEnd"/>
          </w:p>
        </w:tc>
        <w:tc>
          <w:tcPr>
            <w:tcW w:w="1559" w:type="dxa"/>
          </w:tcPr>
          <w:p w14:paraId="56842846"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2709EFE8"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380C6825" w14:textId="77777777" w:rsidTr="00BC1CBF">
        <w:tc>
          <w:tcPr>
            <w:tcW w:w="562" w:type="dxa"/>
            <w:shd w:val="clear" w:color="auto" w:fill="8DB3E2" w:themeFill="text2" w:themeFillTint="66"/>
          </w:tcPr>
          <w:p w14:paraId="54F59EC7"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7</w:t>
            </w:r>
          </w:p>
        </w:tc>
        <w:tc>
          <w:tcPr>
            <w:tcW w:w="5529" w:type="dxa"/>
          </w:tcPr>
          <w:p w14:paraId="1826B7DC" w14:textId="77777777" w:rsidR="00B52ECF" w:rsidRDefault="00E03FEE" w:rsidP="00E03FEE">
            <w:pPr>
              <w:spacing w:before="100" w:beforeAutospacing="1" w:after="100" w:afterAutospacing="1"/>
              <w:rPr>
                <w:rFonts w:ascii="Cambria" w:hAnsi="Cambria" w:cs="Arial"/>
              </w:rPr>
            </w:pPr>
            <w:r w:rsidRPr="00BC1CBF">
              <w:rPr>
                <w:rFonts w:ascii="Cambria" w:hAnsi="Cambria" w:cs="Arial"/>
              </w:rPr>
              <w:t xml:space="preserve">Instalacje budynkowe (elektryczna, </w:t>
            </w:r>
            <w:proofErr w:type="spellStart"/>
            <w:r w:rsidRPr="00BC1CBF">
              <w:rPr>
                <w:rFonts w:ascii="Cambria" w:hAnsi="Cambria" w:cs="Arial"/>
              </w:rPr>
              <w:t>wod</w:t>
            </w:r>
            <w:proofErr w:type="spellEnd"/>
            <w:r w:rsidRPr="00BC1CBF">
              <w:rPr>
                <w:rFonts w:ascii="Cambria" w:hAnsi="Cambria" w:cs="Arial"/>
              </w:rPr>
              <w:t>-kan</w:t>
            </w:r>
            <w:r w:rsidR="00B52ECF">
              <w:rPr>
                <w:rFonts w:ascii="Cambria" w:hAnsi="Cambria" w:cs="Arial"/>
              </w:rPr>
              <w:t>.</w:t>
            </w:r>
          </w:p>
          <w:p w14:paraId="6DD90CF6" w14:textId="71FD294F"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 wentylacji)</w:t>
            </w:r>
          </w:p>
        </w:tc>
        <w:tc>
          <w:tcPr>
            <w:tcW w:w="1559" w:type="dxa"/>
          </w:tcPr>
          <w:p w14:paraId="3AD31CF3"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500A5930"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00BB8BC9" w14:textId="77777777" w:rsidTr="00BC1CBF">
        <w:tc>
          <w:tcPr>
            <w:tcW w:w="562" w:type="dxa"/>
            <w:shd w:val="clear" w:color="auto" w:fill="8DB3E2" w:themeFill="text2" w:themeFillTint="66"/>
          </w:tcPr>
          <w:p w14:paraId="4F0427E3"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8</w:t>
            </w:r>
          </w:p>
        </w:tc>
        <w:tc>
          <w:tcPr>
            <w:tcW w:w="5529" w:type="dxa"/>
          </w:tcPr>
          <w:p w14:paraId="6D7AFE23"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Rurociągi sprężonego powietrza do miejsca odbioru</w:t>
            </w:r>
          </w:p>
        </w:tc>
        <w:tc>
          <w:tcPr>
            <w:tcW w:w="1559" w:type="dxa"/>
          </w:tcPr>
          <w:p w14:paraId="22747A48"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6983CF7B"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7B7BB806" w14:textId="77777777" w:rsidTr="00BC1CBF">
        <w:tc>
          <w:tcPr>
            <w:tcW w:w="562" w:type="dxa"/>
            <w:shd w:val="clear" w:color="auto" w:fill="8DB3E2" w:themeFill="text2" w:themeFillTint="66"/>
          </w:tcPr>
          <w:p w14:paraId="35EE594A"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9</w:t>
            </w:r>
          </w:p>
        </w:tc>
        <w:tc>
          <w:tcPr>
            <w:tcW w:w="5529" w:type="dxa"/>
          </w:tcPr>
          <w:p w14:paraId="13E4395D"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Zbiorniki pośrednie sprężonego powietrza</w:t>
            </w:r>
          </w:p>
        </w:tc>
        <w:tc>
          <w:tcPr>
            <w:tcW w:w="1559" w:type="dxa"/>
          </w:tcPr>
          <w:p w14:paraId="35795CAF"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0BE56C63" w14:textId="77777777" w:rsidR="00E03FEE" w:rsidRPr="00BC1CBF" w:rsidRDefault="00E03FEE" w:rsidP="00E03FEE">
            <w:pPr>
              <w:spacing w:before="100" w:beforeAutospacing="1" w:after="100" w:afterAutospacing="1"/>
              <w:jc w:val="center"/>
              <w:rPr>
                <w:rFonts w:ascii="Cambria" w:hAnsi="Cambria" w:cs="Arial"/>
              </w:rPr>
            </w:pPr>
          </w:p>
        </w:tc>
      </w:tr>
      <w:tr w:rsidR="00356750" w:rsidRPr="00D20C0F" w14:paraId="5B8A4291" w14:textId="77777777" w:rsidTr="00BC1CBF">
        <w:tc>
          <w:tcPr>
            <w:tcW w:w="562" w:type="dxa"/>
            <w:shd w:val="clear" w:color="auto" w:fill="8DB3E2" w:themeFill="text2" w:themeFillTint="66"/>
          </w:tcPr>
          <w:p w14:paraId="544FC8DF" w14:textId="77777777" w:rsidR="00356750" w:rsidRPr="00BC1CBF" w:rsidRDefault="00356750" w:rsidP="00E03FEE">
            <w:pPr>
              <w:spacing w:before="100" w:beforeAutospacing="1" w:after="100" w:afterAutospacing="1"/>
              <w:rPr>
                <w:rFonts w:ascii="Cambria" w:hAnsi="Cambria" w:cs="Arial"/>
              </w:rPr>
            </w:pPr>
            <w:r w:rsidRPr="00BC1CBF">
              <w:rPr>
                <w:rFonts w:ascii="Cambria" w:hAnsi="Cambria" w:cs="Arial"/>
              </w:rPr>
              <w:lastRenderedPageBreak/>
              <w:t>10</w:t>
            </w:r>
          </w:p>
        </w:tc>
        <w:tc>
          <w:tcPr>
            <w:tcW w:w="5529" w:type="dxa"/>
          </w:tcPr>
          <w:p w14:paraId="13D9F53F" w14:textId="6CF0E4AD" w:rsidR="00356750" w:rsidRPr="00BC1CBF" w:rsidRDefault="00356750" w:rsidP="00E03FEE">
            <w:pPr>
              <w:spacing w:before="100" w:beforeAutospacing="1" w:after="100" w:afterAutospacing="1"/>
              <w:rPr>
                <w:rFonts w:ascii="Cambria" w:hAnsi="Cambria" w:cs="Arial"/>
              </w:rPr>
            </w:pPr>
            <w:r w:rsidRPr="00BC1CBF">
              <w:rPr>
                <w:rFonts w:ascii="Cambria" w:hAnsi="Cambria" w:cs="Arial"/>
              </w:rPr>
              <w:t>Redundancja sprężarki i układu sprężonego powietrza do kotła OR-50</w:t>
            </w:r>
            <w:r w:rsidR="00601989">
              <w:rPr>
                <w:rFonts w:ascii="Cambria" w:hAnsi="Cambria" w:cs="Arial"/>
              </w:rPr>
              <w:t>-N</w:t>
            </w:r>
          </w:p>
        </w:tc>
        <w:tc>
          <w:tcPr>
            <w:tcW w:w="1559" w:type="dxa"/>
          </w:tcPr>
          <w:p w14:paraId="2BA22A62" w14:textId="77777777" w:rsidR="00356750" w:rsidRPr="00BC1CBF" w:rsidRDefault="00356750"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0740C9CC" w14:textId="77777777" w:rsidR="00356750" w:rsidRPr="00BC1CBF" w:rsidRDefault="00356750" w:rsidP="00E03FEE">
            <w:pPr>
              <w:spacing w:before="100" w:beforeAutospacing="1" w:after="100" w:afterAutospacing="1"/>
              <w:jc w:val="center"/>
              <w:rPr>
                <w:rFonts w:ascii="Cambria" w:hAnsi="Cambria" w:cs="Arial"/>
              </w:rPr>
            </w:pPr>
          </w:p>
        </w:tc>
      </w:tr>
    </w:tbl>
    <w:p w14:paraId="62289C00" w14:textId="69895055" w:rsidR="00EF0BD1" w:rsidRPr="002D7CE1" w:rsidRDefault="00EF0BD1" w:rsidP="00BC1CBF">
      <w:pPr>
        <w:pStyle w:val="Nagwek2"/>
        <w:numPr>
          <w:ilvl w:val="2"/>
          <w:numId w:val="249"/>
        </w:numPr>
        <w:spacing w:line="360" w:lineRule="auto"/>
        <w:rPr>
          <w:rFonts w:ascii="Cambria" w:hAnsi="Cambria" w:cs="Cambria"/>
          <w:sz w:val="24"/>
          <w:szCs w:val="24"/>
          <w:lang w:eastAsia="pl-PL"/>
        </w:rPr>
      </w:pPr>
      <w:bookmarkStart w:id="40" w:name="_Toc441784050"/>
      <w:bookmarkStart w:id="41" w:name="_Toc514246043"/>
      <w:bookmarkStart w:id="42" w:name="_Toc2922754"/>
      <w:bookmarkEnd w:id="39"/>
      <w:r w:rsidRPr="002D7CE1">
        <w:rPr>
          <w:rFonts w:ascii="Cambria" w:hAnsi="Cambria" w:cs="Cambria"/>
          <w:color w:val="auto"/>
          <w:sz w:val="24"/>
          <w:szCs w:val="24"/>
          <w:lang w:eastAsia="pl-PL"/>
        </w:rPr>
        <w:t>U</w:t>
      </w:r>
      <w:r w:rsidR="003C4046" w:rsidRPr="002D7CE1">
        <w:rPr>
          <w:rFonts w:ascii="Cambria" w:hAnsi="Cambria" w:cs="Cambria"/>
          <w:color w:val="auto"/>
          <w:sz w:val="24"/>
          <w:szCs w:val="24"/>
          <w:lang w:eastAsia="pl-PL"/>
        </w:rPr>
        <w:t>kład</w:t>
      </w:r>
      <w:r w:rsidRPr="002D7CE1">
        <w:rPr>
          <w:rFonts w:ascii="Cambria" w:hAnsi="Cambria" w:cs="Cambria"/>
          <w:color w:val="auto"/>
          <w:sz w:val="24"/>
          <w:szCs w:val="24"/>
          <w:lang w:eastAsia="pl-PL"/>
        </w:rPr>
        <w:t>y</w:t>
      </w:r>
      <w:r w:rsidR="00601FAF" w:rsidRPr="002D7CE1">
        <w:rPr>
          <w:rFonts w:ascii="Cambria" w:hAnsi="Cambria" w:cs="Cambria"/>
          <w:color w:val="auto"/>
          <w:sz w:val="24"/>
          <w:szCs w:val="24"/>
          <w:lang w:eastAsia="pl-PL"/>
        </w:rPr>
        <w:t xml:space="preserve"> </w:t>
      </w:r>
      <w:r w:rsidR="00D4535C" w:rsidRPr="002D7CE1">
        <w:rPr>
          <w:rFonts w:ascii="Cambria" w:hAnsi="Cambria" w:cs="Cambria"/>
          <w:color w:val="auto"/>
          <w:sz w:val="24"/>
          <w:szCs w:val="24"/>
          <w:lang w:eastAsia="pl-PL"/>
        </w:rPr>
        <w:t>elektroenergetyczn</w:t>
      </w:r>
      <w:r w:rsidR="003C4046" w:rsidRPr="002D7CE1">
        <w:rPr>
          <w:rFonts w:ascii="Cambria" w:hAnsi="Cambria" w:cs="Cambria"/>
          <w:color w:val="auto"/>
          <w:sz w:val="24"/>
          <w:szCs w:val="24"/>
          <w:lang w:eastAsia="pl-PL"/>
        </w:rPr>
        <w:t>e instalacji</w:t>
      </w:r>
      <w:bookmarkEnd w:id="40"/>
      <w:bookmarkEnd w:id="41"/>
      <w:bookmarkEnd w:id="42"/>
    </w:p>
    <w:tbl>
      <w:tblPr>
        <w:tblStyle w:val="Tabela-Siatka"/>
        <w:tblW w:w="0" w:type="auto"/>
        <w:tblLook w:val="04A0" w:firstRow="1" w:lastRow="0" w:firstColumn="1" w:lastColumn="0" w:noHBand="0" w:noVBand="1"/>
      </w:tblPr>
      <w:tblGrid>
        <w:gridCol w:w="560"/>
        <w:gridCol w:w="5386"/>
        <w:gridCol w:w="1556"/>
        <w:gridCol w:w="1557"/>
      </w:tblGrid>
      <w:tr w:rsidR="00E03FEE" w:rsidRPr="002D7CE1" w14:paraId="4F2FE05E" w14:textId="77777777" w:rsidTr="002D7CE1">
        <w:tc>
          <w:tcPr>
            <w:tcW w:w="560" w:type="dxa"/>
            <w:shd w:val="clear" w:color="auto" w:fill="8DB3E2" w:themeFill="text2" w:themeFillTint="66"/>
          </w:tcPr>
          <w:p w14:paraId="4AF59859" w14:textId="77777777" w:rsidR="00E03FEE" w:rsidRPr="002D7CE1" w:rsidRDefault="00E03FEE" w:rsidP="00E03FEE">
            <w:pPr>
              <w:spacing w:before="100" w:beforeAutospacing="1" w:after="100" w:afterAutospacing="1"/>
              <w:rPr>
                <w:rFonts w:ascii="Cambria" w:hAnsi="Cambria" w:cs="Arial"/>
              </w:rPr>
            </w:pPr>
            <w:bookmarkStart w:id="43" w:name="_Toc441784051"/>
            <w:r w:rsidRPr="002D7CE1">
              <w:rPr>
                <w:rFonts w:ascii="Cambria" w:hAnsi="Cambria" w:cs="Arial"/>
              </w:rPr>
              <w:t>Lp.</w:t>
            </w:r>
          </w:p>
        </w:tc>
        <w:tc>
          <w:tcPr>
            <w:tcW w:w="5386" w:type="dxa"/>
            <w:shd w:val="clear" w:color="auto" w:fill="8DB3E2" w:themeFill="text2" w:themeFillTint="66"/>
          </w:tcPr>
          <w:p w14:paraId="4AE25AD5" w14:textId="77777777" w:rsidR="00E03FEE" w:rsidRPr="002D7CE1" w:rsidRDefault="00E03FEE" w:rsidP="00E03FEE">
            <w:pPr>
              <w:spacing w:before="100" w:beforeAutospacing="1" w:after="100" w:afterAutospacing="1"/>
              <w:rPr>
                <w:rFonts w:ascii="Cambria" w:hAnsi="Cambria" w:cs="Arial"/>
              </w:rPr>
            </w:pPr>
            <w:r w:rsidRPr="002D7CE1">
              <w:rPr>
                <w:rFonts w:ascii="Cambria" w:hAnsi="Cambria" w:cs="Arial"/>
              </w:rPr>
              <w:t>Zakres</w:t>
            </w:r>
          </w:p>
        </w:tc>
        <w:tc>
          <w:tcPr>
            <w:tcW w:w="1556" w:type="dxa"/>
            <w:shd w:val="clear" w:color="auto" w:fill="8DB3E2" w:themeFill="text2" w:themeFillTint="66"/>
          </w:tcPr>
          <w:p w14:paraId="68C388AD" w14:textId="77777777" w:rsidR="00E03FEE" w:rsidRPr="002D7CE1" w:rsidRDefault="00E03FEE" w:rsidP="00E03FEE">
            <w:pPr>
              <w:spacing w:before="100" w:beforeAutospacing="1" w:after="100" w:afterAutospacing="1"/>
              <w:rPr>
                <w:rFonts w:ascii="Cambria" w:hAnsi="Cambria" w:cs="Arial"/>
              </w:rPr>
            </w:pPr>
            <w:r w:rsidRPr="002D7CE1">
              <w:rPr>
                <w:rFonts w:ascii="Cambria" w:hAnsi="Cambria" w:cs="Arial"/>
              </w:rPr>
              <w:t>Wykonawca</w:t>
            </w:r>
          </w:p>
        </w:tc>
        <w:tc>
          <w:tcPr>
            <w:tcW w:w="1557" w:type="dxa"/>
            <w:shd w:val="clear" w:color="auto" w:fill="8DB3E2" w:themeFill="text2" w:themeFillTint="66"/>
          </w:tcPr>
          <w:p w14:paraId="305F32E2" w14:textId="77777777" w:rsidR="00E03FEE" w:rsidRPr="002D7CE1" w:rsidRDefault="00E03FEE" w:rsidP="00E03FEE">
            <w:pPr>
              <w:spacing w:before="100" w:beforeAutospacing="1" w:after="100" w:afterAutospacing="1"/>
              <w:rPr>
                <w:rFonts w:ascii="Cambria" w:hAnsi="Cambria" w:cs="Arial"/>
              </w:rPr>
            </w:pPr>
            <w:r w:rsidRPr="002D7CE1">
              <w:rPr>
                <w:rFonts w:ascii="Cambria" w:hAnsi="Cambria" w:cs="Arial"/>
              </w:rPr>
              <w:t>Zamawiający</w:t>
            </w:r>
          </w:p>
        </w:tc>
      </w:tr>
      <w:tr w:rsidR="002D7CE1" w:rsidRPr="002D7CE1" w14:paraId="2907A016" w14:textId="77777777" w:rsidTr="002D7CE1">
        <w:tc>
          <w:tcPr>
            <w:tcW w:w="560" w:type="dxa"/>
            <w:shd w:val="clear" w:color="auto" w:fill="8DB3E2" w:themeFill="text2" w:themeFillTint="66"/>
          </w:tcPr>
          <w:p w14:paraId="7ABF4EEF" w14:textId="0ECB3C80" w:rsidR="002D7CE1" w:rsidRPr="002D7CE1" w:rsidRDefault="002D7CE1" w:rsidP="002D7CE1">
            <w:pPr>
              <w:spacing w:before="100" w:beforeAutospacing="1" w:after="100" w:afterAutospacing="1"/>
              <w:rPr>
                <w:rFonts w:ascii="Cambria" w:hAnsi="Cambria" w:cs="Arial"/>
              </w:rPr>
            </w:pPr>
            <w:r w:rsidRPr="00BC1CBF">
              <w:rPr>
                <w:rFonts w:ascii="Cambria" w:hAnsi="Cambria" w:cs="Arial"/>
              </w:rPr>
              <w:t>1</w:t>
            </w:r>
          </w:p>
        </w:tc>
        <w:tc>
          <w:tcPr>
            <w:tcW w:w="5386" w:type="dxa"/>
          </w:tcPr>
          <w:p w14:paraId="18443065" w14:textId="5F0D71FD" w:rsidR="002D7CE1" w:rsidRPr="002D7CE1" w:rsidRDefault="002D7CE1" w:rsidP="002D7CE1">
            <w:pPr>
              <w:spacing w:before="100" w:beforeAutospacing="1" w:after="100" w:afterAutospacing="1"/>
              <w:rPr>
                <w:rFonts w:ascii="Cambria" w:hAnsi="Cambria" w:cs="Arial"/>
              </w:rPr>
            </w:pPr>
            <w:r>
              <w:rPr>
                <w:rFonts w:ascii="Cambria" w:hAnsi="Cambria" w:cs="Arial"/>
              </w:rPr>
              <w:t>Wyposażenie p</w:t>
            </w:r>
            <w:r w:rsidRPr="00BC1CBF" w:rsidDel="003521C4">
              <w:rPr>
                <w:rFonts w:ascii="Cambria" w:hAnsi="Cambria" w:cs="Arial"/>
              </w:rPr>
              <w:t xml:space="preserve">ola </w:t>
            </w:r>
            <w:r>
              <w:rPr>
                <w:rFonts w:ascii="Cambria" w:hAnsi="Cambria" w:cs="Arial"/>
              </w:rPr>
              <w:t xml:space="preserve"> </w:t>
            </w:r>
            <w:r w:rsidRPr="00BC1CBF">
              <w:rPr>
                <w:rFonts w:ascii="Cambria" w:hAnsi="Cambria" w:cs="Arial"/>
              </w:rPr>
              <w:t xml:space="preserve">w </w:t>
            </w:r>
            <w:r w:rsidRPr="00BC1CBF">
              <w:rPr>
                <w:rFonts w:ascii="Cambria" w:hAnsi="Cambria"/>
              </w:rPr>
              <w:t>rozdzielni 400V 4RGnN zlokalizowanej pod kotłem OR32 K14</w:t>
            </w:r>
            <w:r>
              <w:rPr>
                <w:rFonts w:ascii="Cambria" w:hAnsi="Cambria"/>
              </w:rPr>
              <w:t xml:space="preserve"> – zasilanie 1</w:t>
            </w:r>
          </w:p>
        </w:tc>
        <w:tc>
          <w:tcPr>
            <w:tcW w:w="1556" w:type="dxa"/>
          </w:tcPr>
          <w:p w14:paraId="0B01590D" w14:textId="77777777" w:rsidR="002D7CE1" w:rsidRPr="002D7CE1" w:rsidRDefault="002D7CE1" w:rsidP="002D7CE1">
            <w:pPr>
              <w:spacing w:before="100" w:beforeAutospacing="1" w:after="100" w:afterAutospacing="1"/>
              <w:jc w:val="center"/>
              <w:rPr>
                <w:rFonts w:ascii="Cambria" w:hAnsi="Cambria" w:cs="Arial"/>
              </w:rPr>
            </w:pPr>
          </w:p>
        </w:tc>
        <w:tc>
          <w:tcPr>
            <w:tcW w:w="1557" w:type="dxa"/>
          </w:tcPr>
          <w:p w14:paraId="4DC210B4" w14:textId="222BBE68" w:rsidR="002D7CE1" w:rsidRPr="002D7CE1" w:rsidRDefault="002D7CE1" w:rsidP="002D7CE1">
            <w:pPr>
              <w:spacing w:before="100" w:beforeAutospacing="1" w:after="100" w:afterAutospacing="1"/>
              <w:jc w:val="center"/>
              <w:rPr>
                <w:rFonts w:ascii="Cambria" w:hAnsi="Cambria" w:cs="Arial"/>
              </w:rPr>
            </w:pPr>
            <w:r w:rsidRPr="00BC1CBF">
              <w:rPr>
                <w:rFonts w:ascii="Cambria" w:hAnsi="Cambria" w:cs="Arial"/>
              </w:rPr>
              <w:t>x</w:t>
            </w:r>
          </w:p>
        </w:tc>
      </w:tr>
      <w:tr w:rsidR="002D7CE1" w:rsidRPr="002D7CE1" w14:paraId="01A06C8F" w14:textId="77777777" w:rsidTr="002D7CE1">
        <w:tc>
          <w:tcPr>
            <w:tcW w:w="560" w:type="dxa"/>
            <w:shd w:val="clear" w:color="auto" w:fill="8DB3E2" w:themeFill="text2" w:themeFillTint="66"/>
          </w:tcPr>
          <w:p w14:paraId="2495258A" w14:textId="321DA1E7" w:rsidR="002D7CE1" w:rsidRPr="002D7CE1" w:rsidRDefault="002D7CE1" w:rsidP="002D7CE1">
            <w:pPr>
              <w:spacing w:before="100" w:beforeAutospacing="1" w:after="100" w:afterAutospacing="1"/>
              <w:rPr>
                <w:rFonts w:ascii="Cambria" w:hAnsi="Cambria" w:cs="Arial"/>
              </w:rPr>
            </w:pPr>
            <w:r>
              <w:rPr>
                <w:rFonts w:ascii="Cambria" w:hAnsi="Cambria" w:cs="Arial"/>
              </w:rPr>
              <w:t>2</w:t>
            </w:r>
          </w:p>
        </w:tc>
        <w:tc>
          <w:tcPr>
            <w:tcW w:w="5386" w:type="dxa"/>
          </w:tcPr>
          <w:p w14:paraId="08CDE5CB" w14:textId="381FDB14" w:rsidR="002D7CE1" w:rsidRPr="002D7CE1" w:rsidRDefault="002D7CE1" w:rsidP="002D7CE1">
            <w:pPr>
              <w:spacing w:before="100" w:beforeAutospacing="1" w:after="100" w:afterAutospacing="1"/>
              <w:rPr>
                <w:rFonts w:ascii="Cambria" w:hAnsi="Cambria" w:cs="Arial"/>
              </w:rPr>
            </w:pPr>
            <w:r w:rsidRPr="00BC1CBF">
              <w:rPr>
                <w:rFonts w:ascii="Cambria" w:hAnsi="Cambria" w:cs="Arial"/>
              </w:rPr>
              <w:t>Wpięcie do</w:t>
            </w:r>
            <w:r>
              <w:rPr>
                <w:rFonts w:ascii="Cambria" w:hAnsi="Cambria" w:cs="Arial"/>
              </w:rPr>
              <w:t xml:space="preserve"> </w:t>
            </w:r>
            <w:r w:rsidRPr="00BC1CBF">
              <w:rPr>
                <w:rFonts w:ascii="Cambria" w:hAnsi="Cambria"/>
              </w:rPr>
              <w:t>rozdzielni 400V 4RGnN zlokalizowanej pod kotłem OR32 K14</w:t>
            </w:r>
            <w:r>
              <w:rPr>
                <w:rFonts w:ascii="Cambria" w:hAnsi="Cambria"/>
              </w:rPr>
              <w:t xml:space="preserve"> – zasilanie 1</w:t>
            </w:r>
          </w:p>
        </w:tc>
        <w:tc>
          <w:tcPr>
            <w:tcW w:w="1556" w:type="dxa"/>
          </w:tcPr>
          <w:p w14:paraId="5DF55B3C" w14:textId="77777777" w:rsidR="002D7CE1" w:rsidRPr="002D7CE1" w:rsidRDefault="002D7CE1" w:rsidP="002D7CE1">
            <w:pPr>
              <w:spacing w:before="100" w:beforeAutospacing="1" w:after="100" w:afterAutospacing="1"/>
              <w:jc w:val="center"/>
              <w:rPr>
                <w:rFonts w:ascii="Cambria" w:hAnsi="Cambria" w:cs="Arial"/>
              </w:rPr>
            </w:pPr>
          </w:p>
        </w:tc>
        <w:tc>
          <w:tcPr>
            <w:tcW w:w="1557" w:type="dxa"/>
          </w:tcPr>
          <w:p w14:paraId="28B9F95F" w14:textId="04969000" w:rsidR="002D7CE1" w:rsidRPr="002D7CE1" w:rsidRDefault="002D7CE1" w:rsidP="002D7CE1">
            <w:pPr>
              <w:spacing w:before="100" w:beforeAutospacing="1" w:after="100" w:afterAutospacing="1"/>
              <w:jc w:val="center"/>
              <w:rPr>
                <w:rFonts w:ascii="Cambria" w:hAnsi="Cambria" w:cs="Arial"/>
              </w:rPr>
            </w:pPr>
            <w:r w:rsidRPr="00BC1CBF">
              <w:rPr>
                <w:rFonts w:ascii="Cambria" w:hAnsi="Cambria" w:cs="Arial"/>
              </w:rPr>
              <w:t>x</w:t>
            </w:r>
          </w:p>
        </w:tc>
      </w:tr>
      <w:tr w:rsidR="002D7CE1" w:rsidRPr="002D7CE1" w14:paraId="36191AA2" w14:textId="77777777" w:rsidTr="002D7CE1">
        <w:tc>
          <w:tcPr>
            <w:tcW w:w="560" w:type="dxa"/>
            <w:shd w:val="clear" w:color="auto" w:fill="8DB3E2" w:themeFill="text2" w:themeFillTint="66"/>
          </w:tcPr>
          <w:p w14:paraId="02716286" w14:textId="25021976" w:rsidR="002D7CE1" w:rsidRPr="002D7CE1" w:rsidRDefault="002D7CE1" w:rsidP="002D7CE1">
            <w:pPr>
              <w:spacing w:before="100" w:beforeAutospacing="1" w:after="100" w:afterAutospacing="1"/>
              <w:rPr>
                <w:rFonts w:ascii="Cambria" w:hAnsi="Cambria" w:cs="Arial"/>
              </w:rPr>
            </w:pPr>
            <w:r>
              <w:rPr>
                <w:rFonts w:ascii="Cambria" w:hAnsi="Cambria" w:cs="Arial"/>
              </w:rPr>
              <w:t>3</w:t>
            </w:r>
          </w:p>
        </w:tc>
        <w:tc>
          <w:tcPr>
            <w:tcW w:w="5386" w:type="dxa"/>
          </w:tcPr>
          <w:p w14:paraId="52DD677A" w14:textId="39246961" w:rsidR="002D7CE1" w:rsidRPr="002D7CE1" w:rsidRDefault="002D7CE1" w:rsidP="002D7CE1">
            <w:pPr>
              <w:spacing w:before="100" w:beforeAutospacing="1" w:after="100" w:afterAutospacing="1"/>
              <w:rPr>
                <w:rFonts w:ascii="Cambria" w:hAnsi="Cambria" w:cs="Arial"/>
              </w:rPr>
            </w:pPr>
            <w:r>
              <w:rPr>
                <w:rFonts w:ascii="Cambria" w:hAnsi="Cambria" w:cs="Arial"/>
              </w:rPr>
              <w:t xml:space="preserve">Wyposażenie pola </w:t>
            </w:r>
            <w:r w:rsidRPr="00BC1CBF">
              <w:rPr>
                <w:rFonts w:ascii="Cambria" w:hAnsi="Cambria" w:cs="Arial"/>
              </w:rPr>
              <w:t xml:space="preserve">w </w:t>
            </w:r>
            <w:r w:rsidRPr="00BC1CBF">
              <w:rPr>
                <w:rFonts w:ascii="Cambria" w:hAnsi="Cambria"/>
              </w:rPr>
              <w:t xml:space="preserve">rozdzielni 400V </w:t>
            </w:r>
            <w:r>
              <w:rPr>
                <w:rFonts w:ascii="Cambria" w:hAnsi="Cambria"/>
              </w:rPr>
              <w:t>3</w:t>
            </w:r>
            <w:r w:rsidRPr="00BC1CBF">
              <w:rPr>
                <w:rFonts w:ascii="Cambria" w:hAnsi="Cambria"/>
              </w:rPr>
              <w:t xml:space="preserve">RGnN zlokalizowanej </w:t>
            </w:r>
            <w:r>
              <w:rPr>
                <w:rFonts w:ascii="Cambria" w:hAnsi="Cambria"/>
              </w:rPr>
              <w:t xml:space="preserve">na hali turbinowni przy RPO – zasilanie 2 </w:t>
            </w:r>
          </w:p>
        </w:tc>
        <w:tc>
          <w:tcPr>
            <w:tcW w:w="1556" w:type="dxa"/>
          </w:tcPr>
          <w:p w14:paraId="12D78C86" w14:textId="64CE7C13" w:rsidR="002D7CE1" w:rsidRPr="002D7CE1" w:rsidRDefault="002D7CE1" w:rsidP="002D7CE1">
            <w:pPr>
              <w:spacing w:before="100" w:beforeAutospacing="1" w:after="100" w:afterAutospacing="1"/>
              <w:jc w:val="center"/>
              <w:rPr>
                <w:rFonts w:ascii="Cambria" w:hAnsi="Cambria" w:cs="Arial"/>
              </w:rPr>
            </w:pPr>
          </w:p>
        </w:tc>
        <w:tc>
          <w:tcPr>
            <w:tcW w:w="1557" w:type="dxa"/>
          </w:tcPr>
          <w:p w14:paraId="7236A9B3" w14:textId="3CE000A3" w:rsidR="002D7CE1" w:rsidRPr="002D7CE1" w:rsidRDefault="002D7CE1" w:rsidP="002D7CE1">
            <w:pPr>
              <w:spacing w:before="100" w:beforeAutospacing="1" w:after="100" w:afterAutospacing="1"/>
              <w:jc w:val="center"/>
              <w:rPr>
                <w:rFonts w:ascii="Cambria" w:hAnsi="Cambria" w:cs="Arial"/>
              </w:rPr>
            </w:pPr>
            <w:r>
              <w:rPr>
                <w:rFonts w:ascii="Cambria" w:hAnsi="Cambria" w:cs="Arial"/>
              </w:rPr>
              <w:t>x</w:t>
            </w:r>
          </w:p>
        </w:tc>
      </w:tr>
      <w:tr w:rsidR="002D7CE1" w:rsidRPr="002D7CE1" w14:paraId="51DDEF5D" w14:textId="77777777" w:rsidTr="002D7CE1">
        <w:tc>
          <w:tcPr>
            <w:tcW w:w="560" w:type="dxa"/>
            <w:shd w:val="clear" w:color="auto" w:fill="8DB3E2" w:themeFill="text2" w:themeFillTint="66"/>
          </w:tcPr>
          <w:p w14:paraId="7C1F9430" w14:textId="564A17AA" w:rsidR="002D7CE1" w:rsidRPr="002D7CE1" w:rsidRDefault="002D7CE1" w:rsidP="002D7CE1">
            <w:pPr>
              <w:spacing w:before="100" w:beforeAutospacing="1" w:after="100" w:afterAutospacing="1"/>
              <w:rPr>
                <w:rFonts w:ascii="Cambria" w:hAnsi="Cambria" w:cs="Arial"/>
              </w:rPr>
            </w:pPr>
            <w:r>
              <w:rPr>
                <w:rFonts w:ascii="Cambria" w:hAnsi="Cambria" w:cs="Arial"/>
              </w:rPr>
              <w:t>4</w:t>
            </w:r>
          </w:p>
        </w:tc>
        <w:tc>
          <w:tcPr>
            <w:tcW w:w="5386" w:type="dxa"/>
          </w:tcPr>
          <w:p w14:paraId="6284DF62" w14:textId="1A184138" w:rsidR="002D7CE1" w:rsidRPr="002D7CE1" w:rsidRDefault="002D7CE1" w:rsidP="002D7CE1">
            <w:pPr>
              <w:spacing w:before="100" w:beforeAutospacing="1" w:after="100" w:afterAutospacing="1"/>
              <w:rPr>
                <w:rFonts w:ascii="Cambria" w:hAnsi="Cambria" w:cs="Arial"/>
              </w:rPr>
            </w:pPr>
            <w:r w:rsidRPr="00BC1CBF">
              <w:rPr>
                <w:rFonts w:ascii="Cambria" w:hAnsi="Cambria" w:cs="Arial"/>
              </w:rPr>
              <w:t>Wpięcie do</w:t>
            </w:r>
            <w:r>
              <w:rPr>
                <w:rFonts w:ascii="Cambria" w:hAnsi="Cambria" w:cs="Arial"/>
              </w:rPr>
              <w:t xml:space="preserve"> </w:t>
            </w:r>
            <w:r w:rsidRPr="00BC1CBF">
              <w:rPr>
                <w:rFonts w:ascii="Cambria" w:hAnsi="Cambria"/>
              </w:rPr>
              <w:t xml:space="preserve">rozdzielni 400V </w:t>
            </w:r>
            <w:r>
              <w:rPr>
                <w:rFonts w:ascii="Cambria" w:hAnsi="Cambria"/>
              </w:rPr>
              <w:t>3</w:t>
            </w:r>
            <w:r w:rsidRPr="00BC1CBF">
              <w:rPr>
                <w:rFonts w:ascii="Cambria" w:hAnsi="Cambria"/>
              </w:rPr>
              <w:t xml:space="preserve">RGnN zlokalizowanej </w:t>
            </w:r>
            <w:r>
              <w:rPr>
                <w:rFonts w:ascii="Cambria" w:hAnsi="Cambria"/>
              </w:rPr>
              <w:t>na hali turbinowni przy RPO – zasilanie 2</w:t>
            </w:r>
          </w:p>
        </w:tc>
        <w:tc>
          <w:tcPr>
            <w:tcW w:w="1556" w:type="dxa"/>
          </w:tcPr>
          <w:p w14:paraId="1E7AACD0" w14:textId="486A9C58" w:rsidR="002D7CE1" w:rsidRPr="002D7CE1" w:rsidRDefault="002D7CE1" w:rsidP="002D7CE1">
            <w:pPr>
              <w:spacing w:before="100" w:beforeAutospacing="1" w:after="100" w:afterAutospacing="1"/>
              <w:jc w:val="center"/>
              <w:rPr>
                <w:rFonts w:ascii="Cambria" w:hAnsi="Cambria" w:cs="Arial"/>
              </w:rPr>
            </w:pPr>
          </w:p>
        </w:tc>
        <w:tc>
          <w:tcPr>
            <w:tcW w:w="1557" w:type="dxa"/>
          </w:tcPr>
          <w:p w14:paraId="634464DA" w14:textId="27898E96" w:rsidR="002D7CE1" w:rsidRPr="002D7CE1" w:rsidRDefault="002D7CE1" w:rsidP="002D7CE1">
            <w:pPr>
              <w:spacing w:before="100" w:beforeAutospacing="1" w:after="100" w:afterAutospacing="1"/>
              <w:jc w:val="center"/>
              <w:rPr>
                <w:rFonts w:ascii="Cambria" w:hAnsi="Cambria" w:cs="Arial"/>
              </w:rPr>
            </w:pPr>
            <w:r>
              <w:rPr>
                <w:rFonts w:ascii="Cambria" w:hAnsi="Cambria" w:cs="Arial"/>
              </w:rPr>
              <w:t>x</w:t>
            </w:r>
          </w:p>
        </w:tc>
      </w:tr>
      <w:tr w:rsidR="002D7CE1" w:rsidRPr="002D7CE1" w14:paraId="27486075" w14:textId="77777777" w:rsidTr="002D7CE1">
        <w:tc>
          <w:tcPr>
            <w:tcW w:w="560" w:type="dxa"/>
            <w:shd w:val="clear" w:color="auto" w:fill="8DB3E2" w:themeFill="text2" w:themeFillTint="66"/>
          </w:tcPr>
          <w:p w14:paraId="4A349967" w14:textId="68E23627" w:rsidR="002D7CE1" w:rsidRPr="002D7CE1" w:rsidRDefault="002D7CE1" w:rsidP="002D7CE1">
            <w:pPr>
              <w:spacing w:before="100" w:beforeAutospacing="1" w:after="100" w:afterAutospacing="1"/>
              <w:rPr>
                <w:rFonts w:ascii="Cambria" w:hAnsi="Cambria" w:cs="Arial"/>
              </w:rPr>
            </w:pPr>
            <w:r>
              <w:rPr>
                <w:rFonts w:ascii="Cambria" w:hAnsi="Cambria" w:cs="Arial"/>
              </w:rPr>
              <w:t>5</w:t>
            </w:r>
          </w:p>
        </w:tc>
        <w:tc>
          <w:tcPr>
            <w:tcW w:w="5386" w:type="dxa"/>
          </w:tcPr>
          <w:p w14:paraId="5EEDDD5B" w14:textId="2F8AAF93" w:rsidR="002D7CE1" w:rsidRPr="002D7CE1" w:rsidRDefault="002D7CE1" w:rsidP="002D7CE1">
            <w:pPr>
              <w:spacing w:before="100" w:beforeAutospacing="1" w:after="100" w:afterAutospacing="1"/>
              <w:rPr>
                <w:rFonts w:ascii="Cambria" w:hAnsi="Cambria" w:cs="Arial"/>
              </w:rPr>
            </w:pPr>
            <w:r>
              <w:rPr>
                <w:rFonts w:ascii="Cambria" w:hAnsi="Cambria" w:cs="Arial"/>
              </w:rPr>
              <w:t xml:space="preserve">Rozdzielnia RIOS (2 sekcyjna ze sprzęgłem) na potrzeby systemu oczyszczania spalin. </w:t>
            </w:r>
          </w:p>
        </w:tc>
        <w:tc>
          <w:tcPr>
            <w:tcW w:w="1556" w:type="dxa"/>
          </w:tcPr>
          <w:p w14:paraId="6651DD33" w14:textId="629ADE2A" w:rsidR="002D7CE1" w:rsidRPr="002D7CE1" w:rsidRDefault="002D7CE1" w:rsidP="002D7CE1">
            <w:pPr>
              <w:spacing w:before="100" w:beforeAutospacing="1" w:after="100" w:afterAutospacing="1"/>
              <w:jc w:val="center"/>
              <w:rPr>
                <w:rFonts w:ascii="Cambria" w:hAnsi="Cambria" w:cs="Arial"/>
              </w:rPr>
            </w:pPr>
            <w:r w:rsidRPr="00BC1CBF">
              <w:rPr>
                <w:rFonts w:ascii="Cambria" w:hAnsi="Cambria" w:cs="Arial"/>
              </w:rPr>
              <w:t>x</w:t>
            </w:r>
          </w:p>
        </w:tc>
        <w:tc>
          <w:tcPr>
            <w:tcW w:w="1557" w:type="dxa"/>
          </w:tcPr>
          <w:p w14:paraId="6D9FD201" w14:textId="77777777" w:rsidR="002D7CE1" w:rsidRPr="002D7CE1" w:rsidRDefault="002D7CE1" w:rsidP="002D7CE1">
            <w:pPr>
              <w:spacing w:before="100" w:beforeAutospacing="1" w:after="100" w:afterAutospacing="1"/>
              <w:jc w:val="center"/>
              <w:rPr>
                <w:rFonts w:ascii="Cambria" w:hAnsi="Cambria" w:cs="Arial"/>
              </w:rPr>
            </w:pPr>
          </w:p>
        </w:tc>
      </w:tr>
      <w:tr w:rsidR="002D7CE1" w:rsidRPr="00D20C0F" w14:paraId="469860A6" w14:textId="77777777" w:rsidTr="002D7CE1">
        <w:tc>
          <w:tcPr>
            <w:tcW w:w="560" w:type="dxa"/>
            <w:shd w:val="clear" w:color="auto" w:fill="8DB3E2" w:themeFill="text2" w:themeFillTint="66"/>
          </w:tcPr>
          <w:p w14:paraId="064380AA" w14:textId="4BAD24D0" w:rsidR="002D7CE1" w:rsidRPr="002D7CE1" w:rsidRDefault="002D7CE1" w:rsidP="002D7CE1">
            <w:pPr>
              <w:spacing w:before="100" w:beforeAutospacing="1" w:after="100" w:afterAutospacing="1"/>
              <w:rPr>
                <w:rFonts w:ascii="Cambria" w:hAnsi="Cambria" w:cs="Arial"/>
              </w:rPr>
            </w:pPr>
            <w:r>
              <w:rPr>
                <w:rFonts w:ascii="Cambria" w:hAnsi="Cambria" w:cs="Arial"/>
              </w:rPr>
              <w:t>7</w:t>
            </w:r>
          </w:p>
        </w:tc>
        <w:tc>
          <w:tcPr>
            <w:tcW w:w="5386" w:type="dxa"/>
          </w:tcPr>
          <w:p w14:paraId="66ABBA1F" w14:textId="0352EEBA" w:rsidR="002D7CE1" w:rsidRPr="002D7CE1" w:rsidRDefault="002D7CE1" w:rsidP="002D7CE1">
            <w:pPr>
              <w:spacing w:before="100" w:beforeAutospacing="1" w:after="100" w:afterAutospacing="1"/>
              <w:rPr>
                <w:rFonts w:ascii="Cambria" w:hAnsi="Cambria" w:cs="Arial"/>
              </w:rPr>
            </w:pPr>
            <w:r w:rsidRPr="00F07188">
              <w:rPr>
                <w:rFonts w:ascii="Cambria" w:hAnsi="Cambria" w:cs="Arial"/>
              </w:rPr>
              <w:t xml:space="preserve">Wyłożenie kabla na potrzeby zasilania </w:t>
            </w:r>
            <w:r>
              <w:rPr>
                <w:rFonts w:ascii="Cambria" w:hAnsi="Cambria" w:cs="Arial"/>
              </w:rPr>
              <w:t xml:space="preserve">rozdzielni RIOS z </w:t>
            </w:r>
            <w:r w:rsidRPr="00BC1CBF">
              <w:rPr>
                <w:rFonts w:ascii="Cambria" w:hAnsi="Cambria"/>
              </w:rPr>
              <w:t>4RGnN</w:t>
            </w:r>
            <w:r>
              <w:rPr>
                <w:rFonts w:ascii="Cambria" w:hAnsi="Cambria"/>
              </w:rPr>
              <w:t xml:space="preserve"> i 3</w:t>
            </w:r>
            <w:r w:rsidRPr="00BC1CBF">
              <w:rPr>
                <w:rFonts w:ascii="Cambria" w:hAnsi="Cambria"/>
              </w:rPr>
              <w:t>RGnN</w:t>
            </w:r>
            <w:r w:rsidR="00B8139B">
              <w:rPr>
                <w:rFonts w:ascii="Cambria" w:hAnsi="Cambria"/>
              </w:rPr>
              <w:t>.</w:t>
            </w:r>
          </w:p>
        </w:tc>
        <w:tc>
          <w:tcPr>
            <w:tcW w:w="1556" w:type="dxa"/>
          </w:tcPr>
          <w:p w14:paraId="65101239" w14:textId="6CC2928C" w:rsidR="002D7CE1" w:rsidRPr="00BC1CBF" w:rsidRDefault="002D7CE1" w:rsidP="002D7CE1">
            <w:pPr>
              <w:spacing w:before="100" w:beforeAutospacing="1" w:after="100" w:afterAutospacing="1"/>
              <w:jc w:val="center"/>
              <w:rPr>
                <w:rFonts w:ascii="Cambria" w:hAnsi="Cambria" w:cs="Arial"/>
              </w:rPr>
            </w:pPr>
            <w:r>
              <w:rPr>
                <w:rFonts w:ascii="Cambria" w:hAnsi="Cambria" w:cs="Arial"/>
              </w:rPr>
              <w:t>x</w:t>
            </w:r>
          </w:p>
        </w:tc>
        <w:tc>
          <w:tcPr>
            <w:tcW w:w="1557" w:type="dxa"/>
          </w:tcPr>
          <w:p w14:paraId="3498022E" w14:textId="77777777" w:rsidR="002D7CE1" w:rsidRPr="00BC1CBF" w:rsidRDefault="002D7CE1" w:rsidP="002D7CE1">
            <w:pPr>
              <w:spacing w:before="100" w:beforeAutospacing="1" w:after="100" w:afterAutospacing="1"/>
              <w:jc w:val="center"/>
              <w:rPr>
                <w:rFonts w:ascii="Cambria" w:hAnsi="Cambria" w:cs="Arial"/>
              </w:rPr>
            </w:pPr>
          </w:p>
        </w:tc>
      </w:tr>
      <w:tr w:rsidR="002D7CE1" w:rsidRPr="00D20C0F" w14:paraId="4FCEB2D9" w14:textId="77777777" w:rsidTr="002D7CE1">
        <w:tc>
          <w:tcPr>
            <w:tcW w:w="560" w:type="dxa"/>
            <w:shd w:val="clear" w:color="auto" w:fill="8DB3E2" w:themeFill="text2" w:themeFillTint="66"/>
          </w:tcPr>
          <w:p w14:paraId="02B265F8" w14:textId="0F342593" w:rsidR="002D7CE1" w:rsidRDefault="002D7CE1" w:rsidP="002D7CE1">
            <w:pPr>
              <w:spacing w:before="100" w:beforeAutospacing="1" w:after="100" w:afterAutospacing="1"/>
              <w:rPr>
                <w:rFonts w:ascii="Cambria" w:hAnsi="Cambria" w:cs="Arial"/>
              </w:rPr>
            </w:pPr>
            <w:r>
              <w:rPr>
                <w:rFonts w:ascii="Cambria" w:hAnsi="Cambria" w:cs="Arial"/>
              </w:rPr>
              <w:t>8</w:t>
            </w:r>
          </w:p>
        </w:tc>
        <w:tc>
          <w:tcPr>
            <w:tcW w:w="5386" w:type="dxa"/>
          </w:tcPr>
          <w:p w14:paraId="10FE96BD" w14:textId="08903EC2" w:rsidR="002D7CE1" w:rsidRPr="00F07188" w:rsidRDefault="002D7CE1" w:rsidP="002D7CE1">
            <w:pPr>
              <w:spacing w:before="100" w:beforeAutospacing="1" w:after="100" w:afterAutospacing="1"/>
              <w:rPr>
                <w:rFonts w:ascii="Cambria" w:hAnsi="Cambria" w:cs="Arial"/>
              </w:rPr>
            </w:pPr>
            <w:r w:rsidRPr="00F07188">
              <w:rPr>
                <w:rFonts w:ascii="Cambria" w:hAnsi="Cambria" w:cs="Arial"/>
              </w:rPr>
              <w:t>Podrozdzielnie</w:t>
            </w:r>
            <w:r>
              <w:rPr>
                <w:rFonts w:ascii="Cambria" w:hAnsi="Cambria" w:cs="Arial"/>
              </w:rPr>
              <w:t xml:space="preserve"> obiektowe</w:t>
            </w:r>
            <w:r w:rsidR="00B8139B">
              <w:rPr>
                <w:rFonts w:ascii="Cambria" w:hAnsi="Cambria" w:cs="Arial"/>
              </w:rPr>
              <w:t>.</w:t>
            </w:r>
          </w:p>
        </w:tc>
        <w:tc>
          <w:tcPr>
            <w:tcW w:w="1556" w:type="dxa"/>
          </w:tcPr>
          <w:p w14:paraId="11E99A9F" w14:textId="175F9976" w:rsidR="002D7CE1" w:rsidRDefault="002D7CE1" w:rsidP="002D7CE1">
            <w:pPr>
              <w:spacing w:before="100" w:beforeAutospacing="1" w:after="100" w:afterAutospacing="1"/>
              <w:jc w:val="center"/>
              <w:rPr>
                <w:rFonts w:ascii="Cambria" w:hAnsi="Cambria" w:cs="Arial"/>
              </w:rPr>
            </w:pPr>
            <w:r>
              <w:rPr>
                <w:rFonts w:ascii="Cambria" w:hAnsi="Cambria" w:cs="Arial"/>
              </w:rPr>
              <w:t>x</w:t>
            </w:r>
          </w:p>
        </w:tc>
        <w:tc>
          <w:tcPr>
            <w:tcW w:w="1557" w:type="dxa"/>
          </w:tcPr>
          <w:p w14:paraId="49DD7497" w14:textId="77777777" w:rsidR="002D7CE1" w:rsidRPr="00BC1CBF" w:rsidRDefault="002D7CE1" w:rsidP="002D7CE1">
            <w:pPr>
              <w:spacing w:before="100" w:beforeAutospacing="1" w:after="100" w:afterAutospacing="1"/>
              <w:jc w:val="center"/>
              <w:rPr>
                <w:rFonts w:ascii="Cambria" w:hAnsi="Cambria" w:cs="Arial"/>
              </w:rPr>
            </w:pPr>
          </w:p>
        </w:tc>
      </w:tr>
      <w:tr w:rsidR="002D7CE1" w:rsidRPr="00D20C0F" w14:paraId="4DED9DE9" w14:textId="77777777" w:rsidTr="002D7CE1">
        <w:tc>
          <w:tcPr>
            <w:tcW w:w="560" w:type="dxa"/>
            <w:shd w:val="clear" w:color="auto" w:fill="8DB3E2" w:themeFill="text2" w:themeFillTint="66"/>
          </w:tcPr>
          <w:p w14:paraId="173F19A6" w14:textId="6ECF3610" w:rsidR="002D7CE1" w:rsidRDefault="002D7CE1" w:rsidP="002D7CE1">
            <w:pPr>
              <w:spacing w:before="100" w:beforeAutospacing="1" w:after="100" w:afterAutospacing="1"/>
              <w:rPr>
                <w:rFonts w:ascii="Cambria" w:hAnsi="Cambria" w:cs="Arial"/>
              </w:rPr>
            </w:pPr>
            <w:r>
              <w:rPr>
                <w:rFonts w:ascii="Cambria" w:hAnsi="Cambria" w:cs="Arial"/>
              </w:rPr>
              <w:t>9</w:t>
            </w:r>
          </w:p>
        </w:tc>
        <w:tc>
          <w:tcPr>
            <w:tcW w:w="5386" w:type="dxa"/>
          </w:tcPr>
          <w:p w14:paraId="6AC7B84A" w14:textId="654D5332" w:rsidR="002D7CE1" w:rsidRPr="00F07188" w:rsidRDefault="002D7CE1" w:rsidP="002D7CE1">
            <w:pPr>
              <w:spacing w:before="100" w:beforeAutospacing="1" w:after="100" w:afterAutospacing="1"/>
              <w:rPr>
                <w:rFonts w:ascii="Cambria" w:hAnsi="Cambria" w:cs="Arial"/>
              </w:rPr>
            </w:pPr>
            <w:r w:rsidRPr="00BC1CBF">
              <w:rPr>
                <w:rFonts w:ascii="Cambria" w:hAnsi="Cambria" w:cs="Arial"/>
              </w:rPr>
              <w:t>Okablowanie</w:t>
            </w:r>
            <w:r w:rsidR="00B8139B">
              <w:rPr>
                <w:rFonts w:ascii="Cambria" w:hAnsi="Cambria" w:cs="Arial"/>
              </w:rPr>
              <w:t>.</w:t>
            </w:r>
          </w:p>
        </w:tc>
        <w:tc>
          <w:tcPr>
            <w:tcW w:w="1556" w:type="dxa"/>
          </w:tcPr>
          <w:p w14:paraId="0AF5EE90" w14:textId="01D2FD9D" w:rsidR="002D7CE1" w:rsidRDefault="002D7CE1" w:rsidP="002D7CE1">
            <w:pPr>
              <w:spacing w:before="100" w:beforeAutospacing="1" w:after="100" w:afterAutospacing="1"/>
              <w:jc w:val="center"/>
              <w:rPr>
                <w:rFonts w:ascii="Cambria" w:hAnsi="Cambria" w:cs="Arial"/>
              </w:rPr>
            </w:pPr>
            <w:r w:rsidRPr="00BC1CBF">
              <w:rPr>
                <w:rFonts w:ascii="Cambria" w:hAnsi="Cambria" w:cs="Arial"/>
              </w:rPr>
              <w:t>x</w:t>
            </w:r>
          </w:p>
        </w:tc>
        <w:tc>
          <w:tcPr>
            <w:tcW w:w="1557" w:type="dxa"/>
          </w:tcPr>
          <w:p w14:paraId="17CDD192" w14:textId="77777777" w:rsidR="002D7CE1" w:rsidRPr="00BC1CBF" w:rsidRDefault="002D7CE1" w:rsidP="002D7CE1">
            <w:pPr>
              <w:spacing w:before="100" w:beforeAutospacing="1" w:after="100" w:afterAutospacing="1"/>
              <w:jc w:val="center"/>
              <w:rPr>
                <w:rFonts w:ascii="Cambria" w:hAnsi="Cambria" w:cs="Arial"/>
              </w:rPr>
            </w:pPr>
          </w:p>
        </w:tc>
      </w:tr>
    </w:tbl>
    <w:p w14:paraId="5EC09426" w14:textId="3D738442" w:rsidR="00EF0BD1" w:rsidRPr="00BC1CBF" w:rsidRDefault="00EF0BD1" w:rsidP="00D20C0F">
      <w:pPr>
        <w:pStyle w:val="Nagwek2"/>
        <w:numPr>
          <w:ilvl w:val="2"/>
          <w:numId w:val="249"/>
        </w:numPr>
        <w:spacing w:line="360" w:lineRule="auto"/>
        <w:rPr>
          <w:rFonts w:ascii="Cambria" w:hAnsi="Cambria" w:cs="Cambria"/>
          <w:sz w:val="24"/>
          <w:szCs w:val="24"/>
          <w:lang w:eastAsia="pl-PL"/>
        </w:rPr>
      </w:pPr>
      <w:bookmarkStart w:id="44" w:name="_Toc441784053"/>
      <w:bookmarkStart w:id="45" w:name="_Toc514246044"/>
      <w:bookmarkStart w:id="46" w:name="_Toc2922755"/>
      <w:bookmarkEnd w:id="43"/>
      <w:r w:rsidRPr="00BC1CBF">
        <w:rPr>
          <w:rFonts w:ascii="Cambria" w:hAnsi="Cambria" w:cs="Cambria"/>
          <w:color w:val="auto"/>
          <w:sz w:val="24"/>
          <w:szCs w:val="24"/>
          <w:lang w:eastAsia="pl-PL"/>
        </w:rPr>
        <w:t>U</w:t>
      </w:r>
      <w:r w:rsidR="003C4046" w:rsidRPr="00BC1CBF">
        <w:rPr>
          <w:rFonts w:ascii="Cambria" w:hAnsi="Cambria" w:cs="Cambria"/>
          <w:color w:val="auto"/>
          <w:sz w:val="24"/>
          <w:szCs w:val="24"/>
          <w:lang w:eastAsia="pl-PL"/>
        </w:rPr>
        <w:t>kład</w:t>
      </w:r>
      <w:r w:rsidRPr="00BC1CBF">
        <w:rPr>
          <w:rFonts w:ascii="Cambria" w:hAnsi="Cambria" w:cs="Cambria"/>
          <w:color w:val="auto"/>
          <w:sz w:val="24"/>
          <w:szCs w:val="24"/>
          <w:lang w:eastAsia="pl-PL"/>
        </w:rPr>
        <w:t>y</w:t>
      </w:r>
      <w:r w:rsidR="00601FAF">
        <w:rPr>
          <w:rFonts w:ascii="Cambria" w:hAnsi="Cambria" w:cs="Cambria"/>
          <w:color w:val="auto"/>
          <w:sz w:val="24"/>
          <w:szCs w:val="24"/>
          <w:lang w:eastAsia="pl-PL"/>
        </w:rPr>
        <w:t xml:space="preserve"> </w:t>
      </w:r>
      <w:r w:rsidR="00E03FEE" w:rsidRPr="00BC1CBF">
        <w:rPr>
          <w:rFonts w:ascii="Cambria" w:hAnsi="Cambria" w:cs="Cambria"/>
          <w:color w:val="auto"/>
          <w:sz w:val="24"/>
          <w:szCs w:val="24"/>
          <w:lang w:eastAsia="pl-PL"/>
        </w:rPr>
        <w:t>AKPiA</w:t>
      </w:r>
      <w:bookmarkEnd w:id="44"/>
      <w:bookmarkEnd w:id="45"/>
      <w:bookmarkEnd w:id="46"/>
    </w:p>
    <w:tbl>
      <w:tblPr>
        <w:tblStyle w:val="Tabela-Siatka"/>
        <w:tblW w:w="0" w:type="auto"/>
        <w:tblLook w:val="04A0" w:firstRow="1" w:lastRow="0" w:firstColumn="1" w:lastColumn="0" w:noHBand="0" w:noVBand="1"/>
      </w:tblPr>
      <w:tblGrid>
        <w:gridCol w:w="559"/>
        <w:gridCol w:w="5355"/>
        <w:gridCol w:w="1588"/>
        <w:gridCol w:w="1557"/>
      </w:tblGrid>
      <w:tr w:rsidR="00E03FEE" w:rsidRPr="00D20C0F" w14:paraId="110EECBF" w14:textId="77777777" w:rsidTr="002D7CE1">
        <w:tc>
          <w:tcPr>
            <w:tcW w:w="559" w:type="dxa"/>
            <w:shd w:val="clear" w:color="auto" w:fill="8DB3E2" w:themeFill="text2" w:themeFillTint="66"/>
          </w:tcPr>
          <w:p w14:paraId="1D005976"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Lp.</w:t>
            </w:r>
          </w:p>
        </w:tc>
        <w:tc>
          <w:tcPr>
            <w:tcW w:w="5355" w:type="dxa"/>
            <w:shd w:val="clear" w:color="auto" w:fill="8DB3E2" w:themeFill="text2" w:themeFillTint="66"/>
          </w:tcPr>
          <w:p w14:paraId="3174CDAC"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Zakres</w:t>
            </w:r>
          </w:p>
        </w:tc>
        <w:tc>
          <w:tcPr>
            <w:tcW w:w="1588" w:type="dxa"/>
            <w:shd w:val="clear" w:color="auto" w:fill="8DB3E2" w:themeFill="text2" w:themeFillTint="66"/>
          </w:tcPr>
          <w:p w14:paraId="69031619"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Wykonawca</w:t>
            </w:r>
          </w:p>
        </w:tc>
        <w:tc>
          <w:tcPr>
            <w:tcW w:w="1557" w:type="dxa"/>
            <w:shd w:val="clear" w:color="auto" w:fill="8DB3E2" w:themeFill="text2" w:themeFillTint="66"/>
          </w:tcPr>
          <w:p w14:paraId="3673BC63"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Zamawiający</w:t>
            </w:r>
          </w:p>
        </w:tc>
      </w:tr>
      <w:tr w:rsidR="002D7CE1" w:rsidRPr="00D20C0F" w14:paraId="44DFD2AC" w14:textId="77777777" w:rsidTr="00B8139B">
        <w:trPr>
          <w:trHeight w:val="1595"/>
        </w:trPr>
        <w:tc>
          <w:tcPr>
            <w:tcW w:w="559" w:type="dxa"/>
            <w:shd w:val="clear" w:color="auto" w:fill="8DB3E2" w:themeFill="text2" w:themeFillTint="66"/>
          </w:tcPr>
          <w:p w14:paraId="049D1982" w14:textId="5BDB7A61" w:rsidR="002D7CE1" w:rsidRPr="00BC1CBF" w:rsidRDefault="002D7CE1" w:rsidP="002D7CE1">
            <w:pPr>
              <w:spacing w:before="100" w:beforeAutospacing="1" w:after="100" w:afterAutospacing="1"/>
              <w:rPr>
                <w:rFonts w:ascii="Cambria" w:hAnsi="Cambria" w:cs="Arial"/>
              </w:rPr>
            </w:pPr>
            <w:r w:rsidRPr="00BC1CBF">
              <w:rPr>
                <w:rFonts w:ascii="Cambria" w:hAnsi="Cambria" w:cs="Arial"/>
              </w:rPr>
              <w:t>1</w:t>
            </w:r>
          </w:p>
        </w:tc>
        <w:tc>
          <w:tcPr>
            <w:tcW w:w="5355" w:type="dxa"/>
            <w:vAlign w:val="center"/>
          </w:tcPr>
          <w:p w14:paraId="19E83398" w14:textId="2165B678" w:rsidR="002D7CE1" w:rsidRPr="00BC1CBF" w:rsidRDefault="002D7CE1" w:rsidP="002D7CE1">
            <w:pPr>
              <w:spacing w:before="100" w:beforeAutospacing="1" w:after="100" w:afterAutospacing="1"/>
              <w:rPr>
                <w:rFonts w:ascii="Cambria" w:hAnsi="Cambria" w:cs="Arial"/>
              </w:rPr>
            </w:pPr>
            <w:r w:rsidRPr="00BC1CBF">
              <w:rPr>
                <w:rFonts w:ascii="Cambria" w:hAnsi="Cambria" w:cs="Arial"/>
              </w:rPr>
              <w:t>Kompletny układ AKPiA składający się m.in. z cyfrowych układów nadrzędnych (sterowniki PLC i panele HMI), magistral obiektowych, aparatury obiektowej takiej jak: czujniki, przetworniki, napędy armatur oraz szaf, stojaków, okablowania</w:t>
            </w:r>
            <w:r w:rsidR="00B8139B">
              <w:rPr>
                <w:rFonts w:ascii="Cambria" w:hAnsi="Cambria" w:cs="Arial"/>
              </w:rPr>
              <w:t>.</w:t>
            </w:r>
          </w:p>
        </w:tc>
        <w:tc>
          <w:tcPr>
            <w:tcW w:w="1588" w:type="dxa"/>
            <w:vAlign w:val="center"/>
          </w:tcPr>
          <w:p w14:paraId="7C101DDD" w14:textId="11E4DC4F" w:rsidR="002D7CE1" w:rsidRPr="00BC1CBF" w:rsidRDefault="002D7CE1" w:rsidP="002D7CE1">
            <w:pPr>
              <w:spacing w:before="100" w:beforeAutospacing="1" w:after="100" w:afterAutospacing="1"/>
              <w:jc w:val="center"/>
              <w:rPr>
                <w:rFonts w:ascii="Cambria" w:hAnsi="Cambria" w:cs="Arial"/>
              </w:rPr>
            </w:pPr>
            <w:r w:rsidRPr="00BC1CBF">
              <w:rPr>
                <w:rFonts w:ascii="Cambria" w:hAnsi="Cambria" w:cs="Arial"/>
              </w:rPr>
              <w:t>x</w:t>
            </w:r>
          </w:p>
        </w:tc>
        <w:tc>
          <w:tcPr>
            <w:tcW w:w="1557" w:type="dxa"/>
          </w:tcPr>
          <w:p w14:paraId="1156AAB6" w14:textId="77777777" w:rsidR="002D7CE1" w:rsidRPr="00BC1CBF" w:rsidRDefault="002D7CE1" w:rsidP="002D7CE1">
            <w:pPr>
              <w:spacing w:before="100" w:beforeAutospacing="1" w:after="100" w:afterAutospacing="1"/>
              <w:jc w:val="center"/>
              <w:rPr>
                <w:rFonts w:ascii="Cambria" w:hAnsi="Cambria" w:cs="Arial"/>
              </w:rPr>
            </w:pPr>
          </w:p>
        </w:tc>
      </w:tr>
      <w:tr w:rsidR="002D7CE1" w:rsidRPr="00D20C0F" w14:paraId="2298BFE9" w14:textId="77777777" w:rsidTr="002610CF">
        <w:tc>
          <w:tcPr>
            <w:tcW w:w="559" w:type="dxa"/>
            <w:shd w:val="clear" w:color="auto" w:fill="8DB3E2" w:themeFill="text2" w:themeFillTint="66"/>
          </w:tcPr>
          <w:p w14:paraId="59A1E00F" w14:textId="2DE5B5D3" w:rsidR="002D7CE1" w:rsidRPr="00BC1CBF" w:rsidRDefault="002D7CE1" w:rsidP="002D7CE1">
            <w:pPr>
              <w:spacing w:before="100" w:beforeAutospacing="1" w:after="100" w:afterAutospacing="1"/>
              <w:rPr>
                <w:rFonts w:ascii="Cambria" w:hAnsi="Cambria" w:cs="Arial"/>
              </w:rPr>
            </w:pPr>
            <w:r w:rsidRPr="00BC1CBF">
              <w:rPr>
                <w:rFonts w:ascii="Cambria" w:hAnsi="Cambria" w:cs="Arial"/>
              </w:rPr>
              <w:t>2</w:t>
            </w:r>
          </w:p>
        </w:tc>
        <w:tc>
          <w:tcPr>
            <w:tcW w:w="5355" w:type="dxa"/>
            <w:vAlign w:val="center"/>
          </w:tcPr>
          <w:p w14:paraId="321D758B" w14:textId="1A1F9540" w:rsidR="002D7CE1" w:rsidRPr="00B21076" w:rsidRDefault="002D7CE1" w:rsidP="002D7CE1">
            <w:pPr>
              <w:spacing w:before="100" w:beforeAutospacing="1" w:after="100" w:afterAutospacing="1"/>
              <w:rPr>
                <w:rFonts w:ascii="Cambria" w:hAnsi="Cambria" w:cs="Arial"/>
              </w:rPr>
            </w:pPr>
            <w:r w:rsidRPr="00B21076">
              <w:rPr>
                <w:rFonts w:ascii="Cambria" w:hAnsi="Cambria" w:cs="Arial"/>
              </w:rPr>
              <w:t>Interfejsy do wszystkich urządzeń kontrolowanych i monitorowan</w:t>
            </w:r>
            <w:r w:rsidR="00B8139B">
              <w:rPr>
                <w:rFonts w:ascii="Cambria" w:hAnsi="Cambria" w:cs="Arial"/>
              </w:rPr>
              <w:t xml:space="preserve">ych, komunikacja: </w:t>
            </w:r>
            <w:proofErr w:type="spellStart"/>
            <w:r w:rsidR="00B8139B">
              <w:rPr>
                <w:rFonts w:ascii="Cambria" w:hAnsi="Cambria" w:cs="Arial"/>
              </w:rPr>
              <w:t>ModBus</w:t>
            </w:r>
            <w:proofErr w:type="spellEnd"/>
            <w:r w:rsidR="00B8139B">
              <w:rPr>
                <w:rFonts w:ascii="Cambria" w:hAnsi="Cambria" w:cs="Arial"/>
              </w:rPr>
              <w:t xml:space="preserve"> TCP/IP.</w:t>
            </w:r>
          </w:p>
        </w:tc>
        <w:tc>
          <w:tcPr>
            <w:tcW w:w="1588" w:type="dxa"/>
            <w:vAlign w:val="center"/>
          </w:tcPr>
          <w:p w14:paraId="2F332406" w14:textId="42E3749E" w:rsidR="002D7CE1" w:rsidRPr="00BC1CBF" w:rsidRDefault="002D7CE1" w:rsidP="002D7CE1">
            <w:pPr>
              <w:spacing w:before="100" w:beforeAutospacing="1" w:after="100" w:afterAutospacing="1"/>
              <w:jc w:val="center"/>
              <w:rPr>
                <w:rFonts w:ascii="Cambria" w:hAnsi="Cambria" w:cs="Arial"/>
              </w:rPr>
            </w:pPr>
            <w:r w:rsidRPr="00BC1CBF">
              <w:rPr>
                <w:rFonts w:ascii="Cambria" w:hAnsi="Cambria" w:cs="Arial"/>
              </w:rPr>
              <w:t>x</w:t>
            </w:r>
          </w:p>
        </w:tc>
        <w:tc>
          <w:tcPr>
            <w:tcW w:w="1557" w:type="dxa"/>
          </w:tcPr>
          <w:p w14:paraId="57F9BB71" w14:textId="77777777" w:rsidR="002D7CE1" w:rsidRPr="00BC1CBF" w:rsidRDefault="002D7CE1" w:rsidP="002D7CE1">
            <w:pPr>
              <w:spacing w:before="100" w:beforeAutospacing="1" w:after="100" w:afterAutospacing="1"/>
              <w:jc w:val="center"/>
              <w:rPr>
                <w:rFonts w:ascii="Cambria" w:hAnsi="Cambria" w:cs="Arial"/>
              </w:rPr>
            </w:pPr>
          </w:p>
        </w:tc>
      </w:tr>
      <w:tr w:rsidR="002D7CE1" w:rsidRPr="00D20C0F" w14:paraId="2F3D5991" w14:textId="77777777" w:rsidTr="00B8139B">
        <w:trPr>
          <w:trHeight w:val="983"/>
        </w:trPr>
        <w:tc>
          <w:tcPr>
            <w:tcW w:w="559" w:type="dxa"/>
            <w:shd w:val="clear" w:color="auto" w:fill="8DB3E2" w:themeFill="text2" w:themeFillTint="66"/>
          </w:tcPr>
          <w:p w14:paraId="590709A9" w14:textId="792A65C0" w:rsidR="002D7CE1" w:rsidRPr="00BC1CBF" w:rsidRDefault="002D7CE1" w:rsidP="002D7CE1">
            <w:pPr>
              <w:spacing w:before="100" w:beforeAutospacing="1" w:after="100" w:afterAutospacing="1"/>
              <w:rPr>
                <w:rFonts w:ascii="Cambria" w:hAnsi="Cambria" w:cs="Arial"/>
              </w:rPr>
            </w:pPr>
            <w:r w:rsidRPr="00BC1CBF">
              <w:rPr>
                <w:rFonts w:ascii="Cambria" w:hAnsi="Cambria" w:cs="Arial"/>
              </w:rPr>
              <w:t>3</w:t>
            </w:r>
          </w:p>
        </w:tc>
        <w:tc>
          <w:tcPr>
            <w:tcW w:w="5355" w:type="dxa"/>
            <w:vAlign w:val="center"/>
          </w:tcPr>
          <w:p w14:paraId="632B39C5" w14:textId="77777777" w:rsidR="002D7CE1" w:rsidRPr="00B21076" w:rsidRDefault="002D7CE1" w:rsidP="002D7CE1">
            <w:pPr>
              <w:spacing w:before="100" w:beforeAutospacing="1"/>
              <w:rPr>
                <w:rFonts w:ascii="Cambria" w:hAnsi="Cambria" w:cs="Arial"/>
              </w:rPr>
            </w:pPr>
            <w:r w:rsidRPr="00B21076">
              <w:rPr>
                <w:rFonts w:ascii="Cambria" w:hAnsi="Cambria" w:cs="Arial"/>
              </w:rPr>
              <w:t>Lokalne urządzenia AKPiA w tym m.in.:</w:t>
            </w:r>
          </w:p>
          <w:p w14:paraId="13DE6615" w14:textId="40FF48B3" w:rsidR="002D7CE1" w:rsidRPr="00B21076" w:rsidRDefault="002D7CE1" w:rsidP="002610CF">
            <w:pPr>
              <w:numPr>
                <w:ilvl w:val="1"/>
                <w:numId w:val="289"/>
              </w:numPr>
              <w:suppressAutoHyphens w:val="0"/>
              <w:ind w:left="360"/>
              <w:rPr>
                <w:rFonts w:asciiTheme="majorHAnsi" w:hAnsiTheme="majorHAnsi" w:cs="Arial"/>
              </w:rPr>
            </w:pPr>
            <w:r w:rsidRPr="00B21076">
              <w:rPr>
                <w:rFonts w:asciiTheme="majorHAnsi" w:hAnsiTheme="majorHAnsi" w:cs="Arial"/>
              </w:rPr>
              <w:t xml:space="preserve">czujniki temperatury, termopary z przetwornikami R/I, </w:t>
            </w:r>
            <w:r w:rsidRPr="00B21076">
              <w:rPr>
                <w:rFonts w:asciiTheme="majorHAnsi" w:hAnsiTheme="majorHAnsi"/>
              </w:rPr>
              <w:t xml:space="preserve">sygnał wyjściowy: </w:t>
            </w:r>
            <w:r w:rsidR="00B8139B">
              <w:rPr>
                <w:rFonts w:asciiTheme="majorHAnsi" w:hAnsiTheme="majorHAnsi"/>
              </w:rPr>
              <w:br/>
            </w:r>
            <w:r w:rsidRPr="00B21076">
              <w:rPr>
                <w:rFonts w:asciiTheme="majorHAnsi" w:hAnsiTheme="majorHAnsi"/>
              </w:rPr>
              <w:t>[4-20mA],</w:t>
            </w:r>
          </w:p>
          <w:p w14:paraId="55FEE4EE" w14:textId="77777777" w:rsidR="002D7CE1" w:rsidRPr="00B21076" w:rsidRDefault="002D7CE1" w:rsidP="002610CF">
            <w:pPr>
              <w:numPr>
                <w:ilvl w:val="1"/>
                <w:numId w:val="289"/>
              </w:numPr>
              <w:suppressAutoHyphens w:val="0"/>
              <w:spacing w:before="100" w:beforeAutospacing="1" w:after="100" w:afterAutospacing="1"/>
              <w:ind w:left="360"/>
              <w:rPr>
                <w:rFonts w:ascii="Cambria" w:hAnsi="Cambria" w:cs="Arial"/>
              </w:rPr>
            </w:pPr>
            <w:r w:rsidRPr="00B21076">
              <w:rPr>
                <w:rFonts w:ascii="Cambria" w:hAnsi="Cambria" w:cs="Arial"/>
              </w:rPr>
              <w:t>przetworniki ciśnień i różnicy ciśnień z sygnałem wyjściowym [4-20mA],</w:t>
            </w:r>
          </w:p>
          <w:p w14:paraId="2EA16C3B" w14:textId="77777777" w:rsidR="002D7CE1" w:rsidRPr="00B21076" w:rsidRDefault="002D7CE1" w:rsidP="002610CF">
            <w:pPr>
              <w:numPr>
                <w:ilvl w:val="1"/>
                <w:numId w:val="289"/>
              </w:numPr>
              <w:suppressAutoHyphens w:val="0"/>
              <w:spacing w:before="100" w:beforeAutospacing="1" w:after="100" w:afterAutospacing="1"/>
              <w:ind w:left="360"/>
              <w:rPr>
                <w:rFonts w:ascii="Cambria" w:hAnsi="Cambria" w:cs="Arial"/>
              </w:rPr>
            </w:pPr>
            <w:r w:rsidRPr="00B21076">
              <w:rPr>
                <w:rFonts w:ascii="Cambria" w:hAnsi="Cambria" w:cs="Arial"/>
              </w:rPr>
              <w:t xml:space="preserve">siłowniki z sygnałem wejściowym [4-20mA], komunikacja: </w:t>
            </w:r>
            <w:proofErr w:type="spellStart"/>
            <w:r w:rsidRPr="00B21076">
              <w:rPr>
                <w:rFonts w:ascii="Cambria" w:hAnsi="Cambria" w:cs="Arial"/>
              </w:rPr>
              <w:t>ModBus</w:t>
            </w:r>
            <w:proofErr w:type="spellEnd"/>
            <w:r w:rsidRPr="00B21076">
              <w:rPr>
                <w:rFonts w:ascii="Cambria" w:hAnsi="Cambria" w:cs="Arial"/>
              </w:rPr>
              <w:t xml:space="preserve"> RTU,</w:t>
            </w:r>
          </w:p>
          <w:p w14:paraId="01C1F13F" w14:textId="77777777" w:rsidR="002D7CE1" w:rsidRPr="00B21076" w:rsidRDefault="002D7CE1" w:rsidP="002610CF">
            <w:pPr>
              <w:numPr>
                <w:ilvl w:val="1"/>
                <w:numId w:val="289"/>
              </w:numPr>
              <w:suppressAutoHyphens w:val="0"/>
              <w:spacing w:before="100" w:beforeAutospacing="1" w:after="100" w:afterAutospacing="1"/>
              <w:ind w:left="360"/>
              <w:rPr>
                <w:rFonts w:ascii="Cambria" w:hAnsi="Cambria" w:cs="Arial"/>
              </w:rPr>
            </w:pPr>
            <w:r w:rsidRPr="00B21076">
              <w:rPr>
                <w:rFonts w:ascii="Cambria" w:hAnsi="Cambria" w:cs="Arial"/>
              </w:rPr>
              <w:t>rurki impulsowe,</w:t>
            </w:r>
          </w:p>
          <w:p w14:paraId="0850C140" w14:textId="77777777" w:rsidR="002D7CE1" w:rsidRPr="00B21076" w:rsidRDefault="002D7CE1" w:rsidP="002610CF">
            <w:pPr>
              <w:numPr>
                <w:ilvl w:val="1"/>
                <w:numId w:val="289"/>
              </w:numPr>
              <w:suppressAutoHyphens w:val="0"/>
              <w:spacing w:before="100" w:beforeAutospacing="1" w:after="100" w:afterAutospacing="1"/>
              <w:ind w:left="360"/>
              <w:rPr>
                <w:rFonts w:ascii="Cambria" w:hAnsi="Cambria" w:cs="Arial"/>
              </w:rPr>
            </w:pPr>
            <w:r w:rsidRPr="00B21076">
              <w:rPr>
                <w:rFonts w:ascii="Cambria" w:hAnsi="Cambria" w:cs="Arial"/>
              </w:rPr>
              <w:t>stojaki obiektowe,</w:t>
            </w:r>
          </w:p>
          <w:p w14:paraId="1D12730B" w14:textId="77777777" w:rsidR="002D7CE1" w:rsidRPr="00B21076" w:rsidRDefault="002D7CE1" w:rsidP="002610CF">
            <w:pPr>
              <w:numPr>
                <w:ilvl w:val="1"/>
                <w:numId w:val="289"/>
              </w:numPr>
              <w:suppressAutoHyphens w:val="0"/>
              <w:spacing w:before="100" w:beforeAutospacing="1" w:after="100" w:afterAutospacing="1"/>
              <w:ind w:left="360"/>
              <w:rPr>
                <w:rFonts w:ascii="Cambria" w:hAnsi="Cambria" w:cs="Arial"/>
              </w:rPr>
            </w:pPr>
            <w:r w:rsidRPr="00B21076">
              <w:rPr>
                <w:rFonts w:ascii="Cambria" w:hAnsi="Cambria" w:cs="Arial"/>
              </w:rPr>
              <w:t>skrzynki,</w:t>
            </w:r>
          </w:p>
          <w:p w14:paraId="67D43FB5" w14:textId="29CE46DF" w:rsidR="002D7CE1" w:rsidRPr="00B21076" w:rsidRDefault="002D7CE1" w:rsidP="002610CF">
            <w:pPr>
              <w:pStyle w:val="Akapitzlist"/>
              <w:numPr>
                <w:ilvl w:val="1"/>
                <w:numId w:val="289"/>
              </w:numPr>
              <w:suppressAutoHyphens w:val="0"/>
              <w:spacing w:before="100" w:beforeAutospacing="1" w:after="100" w:afterAutospacing="1"/>
              <w:ind w:left="360"/>
              <w:rPr>
                <w:rFonts w:ascii="Cambria" w:hAnsi="Cambria" w:cs="Arial"/>
              </w:rPr>
            </w:pPr>
            <w:r w:rsidRPr="00B21076">
              <w:rPr>
                <w:rFonts w:ascii="Cambria" w:hAnsi="Cambria" w:cs="Arial"/>
                <w:sz w:val="24"/>
                <w:szCs w:val="24"/>
              </w:rPr>
              <w:t>kable elektryczne,</w:t>
            </w:r>
          </w:p>
          <w:p w14:paraId="0E2275EC" w14:textId="77777777" w:rsidR="00B21076" w:rsidRPr="00B21076" w:rsidRDefault="002D7CE1" w:rsidP="002610CF">
            <w:pPr>
              <w:pStyle w:val="Akapitzlist"/>
              <w:numPr>
                <w:ilvl w:val="1"/>
                <w:numId w:val="289"/>
              </w:numPr>
              <w:suppressAutoHyphens w:val="0"/>
              <w:spacing w:before="100" w:beforeAutospacing="1" w:after="100" w:afterAutospacing="1"/>
              <w:ind w:left="360"/>
              <w:rPr>
                <w:rFonts w:ascii="Cambria" w:hAnsi="Cambria" w:cs="Arial"/>
              </w:rPr>
            </w:pPr>
            <w:r w:rsidRPr="00B21076">
              <w:rPr>
                <w:rFonts w:ascii="Cambria" w:hAnsi="Cambria" w:cs="Arial"/>
                <w:sz w:val="24"/>
                <w:szCs w:val="24"/>
              </w:rPr>
              <w:t>szafy obiektowe wraz z wyposażeniem,</w:t>
            </w:r>
          </w:p>
          <w:p w14:paraId="55255A12" w14:textId="1659CD37" w:rsidR="002D7CE1" w:rsidRPr="00B21076" w:rsidRDefault="002D7CE1" w:rsidP="002610CF">
            <w:pPr>
              <w:pStyle w:val="Akapitzlist"/>
              <w:numPr>
                <w:ilvl w:val="1"/>
                <w:numId w:val="289"/>
              </w:numPr>
              <w:suppressAutoHyphens w:val="0"/>
              <w:spacing w:before="100" w:beforeAutospacing="1" w:after="100" w:afterAutospacing="1"/>
              <w:ind w:left="360"/>
              <w:rPr>
                <w:rFonts w:ascii="Cambria" w:hAnsi="Cambria" w:cs="Arial"/>
              </w:rPr>
            </w:pPr>
            <w:r w:rsidRPr="00B21076">
              <w:rPr>
                <w:rFonts w:ascii="Cambria" w:hAnsi="Cambria" w:cs="Arial"/>
              </w:rPr>
              <w:lastRenderedPageBreak/>
              <w:t xml:space="preserve">separatory pasywne zasilane z pętli prądowej dla wszystkich sygnałów wejściowych i wyjściowych </w:t>
            </w:r>
            <w:r w:rsidR="004541C6" w:rsidRPr="00B21076">
              <w:rPr>
                <w:rFonts w:ascii="Cambria" w:hAnsi="Cambria" w:cs="Arial"/>
              </w:rPr>
              <w:t>AKPiA</w:t>
            </w:r>
            <w:r w:rsidRPr="00B21076">
              <w:rPr>
                <w:rFonts w:ascii="Cambria" w:hAnsi="Cambria" w:cs="Arial"/>
              </w:rPr>
              <w:t>,</w:t>
            </w:r>
          </w:p>
        </w:tc>
        <w:tc>
          <w:tcPr>
            <w:tcW w:w="1588" w:type="dxa"/>
            <w:vAlign w:val="center"/>
          </w:tcPr>
          <w:p w14:paraId="14FD3D55" w14:textId="1C7303C8" w:rsidR="002D7CE1" w:rsidRPr="00BC1CBF" w:rsidRDefault="002D7CE1" w:rsidP="002D7CE1">
            <w:pPr>
              <w:spacing w:before="100" w:beforeAutospacing="1" w:after="100" w:afterAutospacing="1"/>
              <w:jc w:val="center"/>
              <w:rPr>
                <w:rFonts w:ascii="Cambria" w:hAnsi="Cambria" w:cs="Arial"/>
              </w:rPr>
            </w:pPr>
            <w:r w:rsidRPr="00BC1CBF">
              <w:rPr>
                <w:rFonts w:ascii="Cambria" w:hAnsi="Cambria" w:cs="Arial"/>
              </w:rPr>
              <w:lastRenderedPageBreak/>
              <w:t>x</w:t>
            </w:r>
          </w:p>
        </w:tc>
        <w:tc>
          <w:tcPr>
            <w:tcW w:w="1557" w:type="dxa"/>
          </w:tcPr>
          <w:p w14:paraId="5226A2B8" w14:textId="77777777" w:rsidR="002D7CE1" w:rsidRPr="00BC1CBF" w:rsidRDefault="002D7CE1" w:rsidP="002D7CE1">
            <w:pPr>
              <w:spacing w:before="100" w:beforeAutospacing="1" w:after="100" w:afterAutospacing="1"/>
              <w:jc w:val="center"/>
              <w:rPr>
                <w:rFonts w:ascii="Cambria" w:hAnsi="Cambria" w:cs="Arial"/>
              </w:rPr>
            </w:pPr>
          </w:p>
        </w:tc>
      </w:tr>
      <w:tr w:rsidR="002D7CE1" w:rsidRPr="00D20C0F" w14:paraId="579AC570" w14:textId="77777777" w:rsidTr="002610CF">
        <w:tc>
          <w:tcPr>
            <w:tcW w:w="559" w:type="dxa"/>
            <w:shd w:val="clear" w:color="auto" w:fill="8DB3E2" w:themeFill="text2" w:themeFillTint="66"/>
          </w:tcPr>
          <w:p w14:paraId="5FA1D8A8" w14:textId="231457E7" w:rsidR="002D7CE1" w:rsidRPr="00BC1CBF" w:rsidRDefault="002D7CE1" w:rsidP="002D7CE1">
            <w:pPr>
              <w:spacing w:before="100" w:beforeAutospacing="1" w:after="100" w:afterAutospacing="1"/>
              <w:rPr>
                <w:rFonts w:ascii="Cambria" w:hAnsi="Cambria" w:cs="Arial"/>
              </w:rPr>
            </w:pPr>
            <w:r w:rsidRPr="00BC1CBF">
              <w:rPr>
                <w:rFonts w:ascii="Cambria" w:hAnsi="Cambria" w:cs="Arial"/>
              </w:rPr>
              <w:lastRenderedPageBreak/>
              <w:t>4</w:t>
            </w:r>
          </w:p>
        </w:tc>
        <w:tc>
          <w:tcPr>
            <w:tcW w:w="5355" w:type="dxa"/>
            <w:vAlign w:val="center"/>
          </w:tcPr>
          <w:p w14:paraId="5F017BB9" w14:textId="2954E480" w:rsidR="002D7CE1" w:rsidRPr="00BC1CBF" w:rsidRDefault="002D7CE1" w:rsidP="002D7CE1">
            <w:pPr>
              <w:spacing w:before="100" w:beforeAutospacing="1" w:after="100" w:afterAutospacing="1"/>
              <w:rPr>
                <w:rFonts w:ascii="Cambria" w:hAnsi="Cambria" w:cs="Arial"/>
              </w:rPr>
            </w:pPr>
            <w:r w:rsidRPr="00BC1CBF">
              <w:rPr>
                <w:rFonts w:ascii="Cambria" w:hAnsi="Cambria" w:cs="Arial"/>
              </w:rPr>
              <w:t>Urządzenia służące do monitorowania stan</w:t>
            </w:r>
            <w:r>
              <w:rPr>
                <w:rFonts w:ascii="Cambria" w:hAnsi="Cambria" w:cs="Arial"/>
              </w:rPr>
              <w:t>ów</w:t>
            </w:r>
            <w:r w:rsidRPr="00BC1CBF">
              <w:rPr>
                <w:rFonts w:ascii="Cambria" w:hAnsi="Cambria" w:cs="Arial"/>
              </w:rPr>
              <w:t xml:space="preserve"> </w:t>
            </w:r>
            <w:r>
              <w:t>pracy, awarii, itp.</w:t>
            </w:r>
          </w:p>
        </w:tc>
        <w:tc>
          <w:tcPr>
            <w:tcW w:w="1588" w:type="dxa"/>
            <w:vAlign w:val="center"/>
          </w:tcPr>
          <w:p w14:paraId="56F4481D" w14:textId="061A2AA4" w:rsidR="002D7CE1" w:rsidRPr="00BC1CBF" w:rsidRDefault="002D7CE1" w:rsidP="002D7CE1">
            <w:pPr>
              <w:spacing w:before="100" w:beforeAutospacing="1" w:after="100" w:afterAutospacing="1"/>
              <w:jc w:val="center"/>
              <w:rPr>
                <w:rFonts w:ascii="Cambria" w:hAnsi="Cambria" w:cs="Arial"/>
              </w:rPr>
            </w:pPr>
            <w:r w:rsidRPr="00BC1CBF">
              <w:rPr>
                <w:rFonts w:ascii="Cambria" w:hAnsi="Cambria" w:cs="Arial"/>
              </w:rPr>
              <w:t>x</w:t>
            </w:r>
          </w:p>
        </w:tc>
        <w:tc>
          <w:tcPr>
            <w:tcW w:w="1557" w:type="dxa"/>
          </w:tcPr>
          <w:p w14:paraId="747F6D8E" w14:textId="77777777" w:rsidR="002D7CE1" w:rsidRPr="00BC1CBF" w:rsidRDefault="002D7CE1" w:rsidP="002D7CE1">
            <w:pPr>
              <w:spacing w:before="100" w:beforeAutospacing="1" w:after="100" w:afterAutospacing="1"/>
              <w:jc w:val="center"/>
              <w:rPr>
                <w:rFonts w:ascii="Cambria" w:hAnsi="Cambria" w:cs="Arial"/>
              </w:rPr>
            </w:pPr>
          </w:p>
        </w:tc>
      </w:tr>
      <w:tr w:rsidR="002D7CE1" w:rsidRPr="00D20C0F" w14:paraId="1B92B1E7" w14:textId="77777777" w:rsidTr="002610CF">
        <w:tc>
          <w:tcPr>
            <w:tcW w:w="559" w:type="dxa"/>
            <w:shd w:val="clear" w:color="auto" w:fill="8DB3E2" w:themeFill="text2" w:themeFillTint="66"/>
          </w:tcPr>
          <w:p w14:paraId="67954668" w14:textId="3B7D06D8" w:rsidR="002D7CE1" w:rsidRPr="00BC1CBF" w:rsidRDefault="002D7CE1" w:rsidP="002D7CE1">
            <w:pPr>
              <w:spacing w:before="100" w:beforeAutospacing="1" w:after="100" w:afterAutospacing="1"/>
              <w:rPr>
                <w:rFonts w:ascii="Cambria" w:hAnsi="Cambria" w:cs="Arial"/>
              </w:rPr>
            </w:pPr>
            <w:r w:rsidRPr="00BC1CBF">
              <w:rPr>
                <w:rFonts w:ascii="Cambria" w:hAnsi="Cambria" w:cs="Arial"/>
              </w:rPr>
              <w:t>5</w:t>
            </w:r>
          </w:p>
        </w:tc>
        <w:tc>
          <w:tcPr>
            <w:tcW w:w="5355" w:type="dxa"/>
            <w:vAlign w:val="center"/>
          </w:tcPr>
          <w:p w14:paraId="64BAF31F" w14:textId="6DE5C0F4" w:rsidR="002D7CE1" w:rsidRPr="00BC1CBF" w:rsidRDefault="002D7CE1" w:rsidP="002D7CE1">
            <w:pPr>
              <w:spacing w:before="100" w:beforeAutospacing="1" w:after="100" w:afterAutospacing="1"/>
              <w:rPr>
                <w:rFonts w:ascii="Cambria" w:hAnsi="Cambria" w:cs="Arial"/>
              </w:rPr>
            </w:pPr>
            <w:r w:rsidRPr="00BC1CBF">
              <w:rPr>
                <w:rFonts w:ascii="Cambria" w:hAnsi="Cambria" w:cs="Arial"/>
              </w:rPr>
              <w:t>Pomiary jakości spalin dla procesu technologicznego</w:t>
            </w:r>
            <w:r>
              <w:rPr>
                <w:rFonts w:ascii="Cambria" w:hAnsi="Cambria" w:cs="Arial"/>
              </w:rPr>
              <w:t>,</w:t>
            </w:r>
          </w:p>
        </w:tc>
        <w:tc>
          <w:tcPr>
            <w:tcW w:w="1588" w:type="dxa"/>
            <w:vAlign w:val="center"/>
          </w:tcPr>
          <w:p w14:paraId="730DE950" w14:textId="3D99B7DC" w:rsidR="002D7CE1" w:rsidRPr="00BC1CBF" w:rsidRDefault="002D7CE1" w:rsidP="002D7CE1">
            <w:pPr>
              <w:spacing w:before="100" w:beforeAutospacing="1" w:after="100" w:afterAutospacing="1"/>
              <w:jc w:val="center"/>
              <w:rPr>
                <w:rFonts w:ascii="Cambria" w:hAnsi="Cambria" w:cs="Arial"/>
              </w:rPr>
            </w:pPr>
            <w:r w:rsidRPr="00BC1CBF">
              <w:rPr>
                <w:rFonts w:ascii="Cambria" w:hAnsi="Cambria" w:cs="Arial"/>
              </w:rPr>
              <w:t>x</w:t>
            </w:r>
          </w:p>
        </w:tc>
        <w:tc>
          <w:tcPr>
            <w:tcW w:w="1557" w:type="dxa"/>
          </w:tcPr>
          <w:p w14:paraId="77BCA855" w14:textId="77777777" w:rsidR="002D7CE1" w:rsidRPr="00BC1CBF" w:rsidRDefault="002D7CE1" w:rsidP="002D7CE1">
            <w:pPr>
              <w:spacing w:before="100" w:beforeAutospacing="1" w:after="100" w:afterAutospacing="1"/>
              <w:jc w:val="center"/>
              <w:rPr>
                <w:rFonts w:ascii="Cambria" w:hAnsi="Cambria" w:cs="Arial"/>
              </w:rPr>
            </w:pPr>
          </w:p>
        </w:tc>
      </w:tr>
      <w:tr w:rsidR="002D7CE1" w:rsidRPr="00D20C0F" w14:paraId="169BC4C5" w14:textId="77777777" w:rsidTr="002610CF">
        <w:tc>
          <w:tcPr>
            <w:tcW w:w="559" w:type="dxa"/>
            <w:shd w:val="clear" w:color="auto" w:fill="8DB3E2" w:themeFill="text2" w:themeFillTint="66"/>
          </w:tcPr>
          <w:p w14:paraId="65BFA97B" w14:textId="61C39214" w:rsidR="002D7CE1" w:rsidRPr="00BC1CBF" w:rsidRDefault="002D7CE1" w:rsidP="002D7CE1">
            <w:pPr>
              <w:spacing w:before="100" w:beforeAutospacing="1" w:after="100" w:afterAutospacing="1"/>
              <w:rPr>
                <w:rFonts w:ascii="Cambria" w:hAnsi="Cambria" w:cs="Arial"/>
              </w:rPr>
            </w:pPr>
            <w:r w:rsidRPr="00BC1CBF">
              <w:rPr>
                <w:rFonts w:ascii="Cambria" w:hAnsi="Cambria" w:cs="Arial"/>
              </w:rPr>
              <w:t>6</w:t>
            </w:r>
          </w:p>
        </w:tc>
        <w:tc>
          <w:tcPr>
            <w:tcW w:w="5355" w:type="dxa"/>
            <w:vAlign w:val="center"/>
          </w:tcPr>
          <w:p w14:paraId="04D5C73A" w14:textId="22284CF3" w:rsidR="002D7CE1" w:rsidRPr="00B21076" w:rsidRDefault="002D7CE1" w:rsidP="002D7CE1">
            <w:pPr>
              <w:spacing w:before="100" w:beforeAutospacing="1" w:after="100" w:afterAutospacing="1"/>
              <w:rPr>
                <w:rFonts w:ascii="Cambria" w:hAnsi="Cambria" w:cs="Arial"/>
              </w:rPr>
            </w:pPr>
            <w:r w:rsidRPr="00B21076">
              <w:rPr>
                <w:rFonts w:ascii="Cambria" w:hAnsi="Cambria" w:cs="Arial"/>
              </w:rPr>
              <w:t>System ciągłego monitoringu spalin</w:t>
            </w:r>
          </w:p>
        </w:tc>
        <w:tc>
          <w:tcPr>
            <w:tcW w:w="1588" w:type="dxa"/>
            <w:vAlign w:val="center"/>
          </w:tcPr>
          <w:p w14:paraId="1848B2FF" w14:textId="27C8C7AB" w:rsidR="002D7CE1" w:rsidRPr="00BC1CBF" w:rsidRDefault="002D7CE1" w:rsidP="002D7CE1">
            <w:pPr>
              <w:spacing w:before="100" w:beforeAutospacing="1" w:after="100" w:afterAutospacing="1"/>
              <w:jc w:val="center"/>
              <w:rPr>
                <w:rFonts w:ascii="Cambria" w:hAnsi="Cambria" w:cs="Arial"/>
              </w:rPr>
            </w:pPr>
            <w:r w:rsidRPr="00BC1CBF">
              <w:rPr>
                <w:rFonts w:ascii="Cambria" w:hAnsi="Cambria" w:cs="Arial"/>
              </w:rPr>
              <w:t>x</w:t>
            </w:r>
          </w:p>
        </w:tc>
        <w:tc>
          <w:tcPr>
            <w:tcW w:w="1557" w:type="dxa"/>
          </w:tcPr>
          <w:p w14:paraId="38079995" w14:textId="77777777" w:rsidR="002D7CE1" w:rsidRPr="00BC1CBF" w:rsidRDefault="002D7CE1" w:rsidP="002D7CE1">
            <w:pPr>
              <w:spacing w:before="100" w:beforeAutospacing="1" w:after="100" w:afterAutospacing="1"/>
              <w:jc w:val="center"/>
              <w:rPr>
                <w:rFonts w:ascii="Cambria" w:hAnsi="Cambria" w:cs="Arial"/>
              </w:rPr>
            </w:pPr>
          </w:p>
        </w:tc>
      </w:tr>
      <w:tr w:rsidR="002D7CE1" w:rsidRPr="00D20C0F" w14:paraId="6CAB2458" w14:textId="77777777" w:rsidTr="002610CF">
        <w:tc>
          <w:tcPr>
            <w:tcW w:w="559" w:type="dxa"/>
            <w:shd w:val="clear" w:color="auto" w:fill="8DB3E2" w:themeFill="text2" w:themeFillTint="66"/>
          </w:tcPr>
          <w:p w14:paraId="0DA49027" w14:textId="434D5C1B" w:rsidR="002D7CE1" w:rsidRPr="00BC1CBF" w:rsidRDefault="002D7CE1" w:rsidP="002D7CE1">
            <w:pPr>
              <w:spacing w:before="100" w:beforeAutospacing="1" w:after="100" w:afterAutospacing="1"/>
              <w:rPr>
                <w:rFonts w:ascii="Cambria" w:hAnsi="Cambria" w:cs="Arial"/>
              </w:rPr>
            </w:pPr>
            <w:r>
              <w:rPr>
                <w:rFonts w:ascii="Cambria" w:hAnsi="Cambria" w:cs="Arial"/>
              </w:rPr>
              <w:t>7</w:t>
            </w:r>
          </w:p>
        </w:tc>
        <w:tc>
          <w:tcPr>
            <w:tcW w:w="5355" w:type="dxa"/>
            <w:vAlign w:val="center"/>
          </w:tcPr>
          <w:p w14:paraId="7D3AD246" w14:textId="09D35CBE" w:rsidR="002D7CE1" w:rsidRPr="00B21076" w:rsidRDefault="002D7CE1" w:rsidP="002D7CE1">
            <w:pPr>
              <w:spacing w:before="100" w:beforeAutospacing="1" w:after="100" w:afterAutospacing="1"/>
              <w:rPr>
                <w:rFonts w:asciiTheme="majorHAnsi" w:hAnsiTheme="majorHAnsi" w:cs="Arial"/>
              </w:rPr>
            </w:pPr>
            <w:r w:rsidRPr="00B21076">
              <w:rPr>
                <w:rFonts w:asciiTheme="majorHAnsi" w:hAnsiTheme="majorHAnsi" w:cs="Arial"/>
              </w:rPr>
              <w:t>Układy zasilania gwarantowanego – zasilacze UPS dla systemu automatyki i urządzeń AKPiA – dla każdej IOS</w:t>
            </w:r>
          </w:p>
        </w:tc>
        <w:tc>
          <w:tcPr>
            <w:tcW w:w="1588" w:type="dxa"/>
            <w:vAlign w:val="center"/>
          </w:tcPr>
          <w:p w14:paraId="54A1CAC7" w14:textId="0C998BD7" w:rsidR="002D7CE1" w:rsidRPr="00BC1CBF" w:rsidRDefault="002D7CE1" w:rsidP="002D7CE1">
            <w:pPr>
              <w:spacing w:before="100" w:beforeAutospacing="1" w:after="100" w:afterAutospacing="1"/>
              <w:jc w:val="center"/>
              <w:rPr>
                <w:rFonts w:ascii="Cambria" w:hAnsi="Cambria" w:cs="Arial"/>
              </w:rPr>
            </w:pPr>
            <w:r>
              <w:rPr>
                <w:rFonts w:ascii="Cambria" w:hAnsi="Cambria" w:cs="Arial"/>
              </w:rPr>
              <w:t>x</w:t>
            </w:r>
          </w:p>
        </w:tc>
        <w:tc>
          <w:tcPr>
            <w:tcW w:w="1557" w:type="dxa"/>
          </w:tcPr>
          <w:p w14:paraId="5DED1E2A" w14:textId="77777777" w:rsidR="002D7CE1" w:rsidRPr="00BC1CBF" w:rsidRDefault="002D7CE1" w:rsidP="002D7CE1">
            <w:pPr>
              <w:spacing w:before="100" w:beforeAutospacing="1" w:after="100" w:afterAutospacing="1"/>
              <w:jc w:val="center"/>
              <w:rPr>
                <w:rFonts w:ascii="Cambria" w:hAnsi="Cambria" w:cs="Arial"/>
              </w:rPr>
            </w:pPr>
          </w:p>
        </w:tc>
      </w:tr>
      <w:tr w:rsidR="002D7CE1" w:rsidRPr="00D20C0F" w14:paraId="21492C4D" w14:textId="77777777" w:rsidTr="002610CF">
        <w:tc>
          <w:tcPr>
            <w:tcW w:w="559" w:type="dxa"/>
            <w:shd w:val="clear" w:color="auto" w:fill="8DB3E2" w:themeFill="text2" w:themeFillTint="66"/>
          </w:tcPr>
          <w:p w14:paraId="681CED3E" w14:textId="79966E06" w:rsidR="002D7CE1" w:rsidRPr="00BC1CBF" w:rsidRDefault="002D7CE1" w:rsidP="002D7CE1">
            <w:pPr>
              <w:spacing w:before="100" w:beforeAutospacing="1" w:after="100" w:afterAutospacing="1"/>
              <w:rPr>
                <w:rFonts w:ascii="Cambria" w:hAnsi="Cambria" w:cs="Arial"/>
              </w:rPr>
            </w:pPr>
            <w:r>
              <w:rPr>
                <w:rFonts w:ascii="Cambria" w:hAnsi="Cambria" w:cs="Arial"/>
              </w:rPr>
              <w:t>8</w:t>
            </w:r>
          </w:p>
        </w:tc>
        <w:tc>
          <w:tcPr>
            <w:tcW w:w="5355" w:type="dxa"/>
            <w:vAlign w:val="center"/>
          </w:tcPr>
          <w:p w14:paraId="38C63F89" w14:textId="1B07E1DB" w:rsidR="002D7CE1" w:rsidRPr="00B21076" w:rsidRDefault="002D7CE1" w:rsidP="002D7CE1">
            <w:pPr>
              <w:spacing w:before="100" w:beforeAutospacing="1" w:after="100" w:afterAutospacing="1"/>
              <w:rPr>
                <w:rFonts w:asciiTheme="majorHAnsi" w:hAnsiTheme="majorHAnsi" w:cs="Arial"/>
              </w:rPr>
            </w:pPr>
            <w:r w:rsidRPr="00B21076">
              <w:rPr>
                <w:rFonts w:asciiTheme="majorHAnsi" w:hAnsiTheme="majorHAnsi" w:cs="Arial"/>
              </w:rPr>
              <w:t xml:space="preserve">Sterowniki PLC dla każdej IOS, komunikacja: </w:t>
            </w:r>
            <w:proofErr w:type="spellStart"/>
            <w:r w:rsidRPr="00B21076">
              <w:rPr>
                <w:rFonts w:asciiTheme="majorHAnsi" w:hAnsiTheme="majorHAnsi" w:cs="Arial"/>
              </w:rPr>
              <w:t>ModBus</w:t>
            </w:r>
            <w:proofErr w:type="spellEnd"/>
            <w:r w:rsidRPr="00B21076">
              <w:rPr>
                <w:rFonts w:asciiTheme="majorHAnsi" w:hAnsiTheme="majorHAnsi" w:cs="Arial"/>
              </w:rPr>
              <w:t xml:space="preserve"> TCP/IP,</w:t>
            </w:r>
          </w:p>
        </w:tc>
        <w:tc>
          <w:tcPr>
            <w:tcW w:w="1588" w:type="dxa"/>
            <w:vAlign w:val="center"/>
          </w:tcPr>
          <w:p w14:paraId="288046B5" w14:textId="187043D6" w:rsidR="002D7CE1" w:rsidRPr="00BC1CBF" w:rsidRDefault="002D7CE1" w:rsidP="002D7CE1">
            <w:pPr>
              <w:spacing w:before="100" w:beforeAutospacing="1" w:after="100" w:afterAutospacing="1"/>
              <w:jc w:val="center"/>
              <w:rPr>
                <w:rFonts w:ascii="Cambria" w:hAnsi="Cambria" w:cs="Arial"/>
              </w:rPr>
            </w:pPr>
            <w:r>
              <w:rPr>
                <w:rFonts w:ascii="Cambria" w:hAnsi="Cambria" w:cs="Arial"/>
              </w:rPr>
              <w:t>x</w:t>
            </w:r>
          </w:p>
        </w:tc>
        <w:tc>
          <w:tcPr>
            <w:tcW w:w="1557" w:type="dxa"/>
          </w:tcPr>
          <w:p w14:paraId="5C2562B9" w14:textId="77777777" w:rsidR="002D7CE1" w:rsidRPr="00BC1CBF" w:rsidRDefault="002D7CE1" w:rsidP="002D7CE1">
            <w:pPr>
              <w:spacing w:before="100" w:beforeAutospacing="1" w:after="100" w:afterAutospacing="1"/>
              <w:jc w:val="center"/>
              <w:rPr>
                <w:rFonts w:ascii="Cambria" w:hAnsi="Cambria" w:cs="Arial"/>
              </w:rPr>
            </w:pPr>
          </w:p>
        </w:tc>
      </w:tr>
      <w:tr w:rsidR="002D7CE1" w:rsidRPr="00D20C0F" w14:paraId="6DCE139D" w14:textId="77777777" w:rsidTr="002610CF">
        <w:tc>
          <w:tcPr>
            <w:tcW w:w="559" w:type="dxa"/>
            <w:shd w:val="clear" w:color="auto" w:fill="8DB3E2" w:themeFill="text2" w:themeFillTint="66"/>
          </w:tcPr>
          <w:p w14:paraId="3532DBB0" w14:textId="25E721D7" w:rsidR="002D7CE1" w:rsidRPr="00BC1CBF" w:rsidRDefault="002D7CE1" w:rsidP="002D7CE1">
            <w:pPr>
              <w:spacing w:before="100" w:beforeAutospacing="1" w:after="100" w:afterAutospacing="1"/>
              <w:rPr>
                <w:rFonts w:ascii="Cambria" w:hAnsi="Cambria" w:cs="Arial"/>
              </w:rPr>
            </w:pPr>
            <w:r>
              <w:rPr>
                <w:rFonts w:ascii="Cambria" w:hAnsi="Cambria" w:cs="Arial"/>
              </w:rPr>
              <w:t>9</w:t>
            </w:r>
          </w:p>
        </w:tc>
        <w:tc>
          <w:tcPr>
            <w:tcW w:w="5355" w:type="dxa"/>
            <w:vAlign w:val="center"/>
          </w:tcPr>
          <w:p w14:paraId="7B22B2AB" w14:textId="2F09F851" w:rsidR="002D7CE1" w:rsidRPr="00B21076" w:rsidRDefault="002D7CE1" w:rsidP="002D7CE1">
            <w:pPr>
              <w:spacing w:before="100" w:beforeAutospacing="1" w:after="100" w:afterAutospacing="1"/>
              <w:rPr>
                <w:rFonts w:asciiTheme="majorHAnsi" w:hAnsiTheme="majorHAnsi" w:cs="Arial"/>
              </w:rPr>
            </w:pPr>
            <w:r w:rsidRPr="00B21076">
              <w:rPr>
                <w:rFonts w:asciiTheme="majorHAnsi" w:hAnsiTheme="majorHAnsi" w:cs="Arial"/>
              </w:rPr>
              <w:t>Zmiany w AKPiA, sterowaniu i zasilaniu elektrycznym urządzeń automatyki, modyfikacja oprogramowania sterowników kotłów na potrzeby współpracy z IOS</w:t>
            </w:r>
          </w:p>
        </w:tc>
        <w:tc>
          <w:tcPr>
            <w:tcW w:w="1588" w:type="dxa"/>
            <w:vAlign w:val="center"/>
          </w:tcPr>
          <w:p w14:paraId="7D2D521D" w14:textId="2C8812A5" w:rsidR="002D7CE1" w:rsidRPr="00BC1CBF" w:rsidRDefault="002D7CE1" w:rsidP="002D7CE1">
            <w:pPr>
              <w:spacing w:before="100" w:beforeAutospacing="1" w:after="100" w:afterAutospacing="1"/>
              <w:jc w:val="center"/>
              <w:rPr>
                <w:rFonts w:ascii="Cambria" w:hAnsi="Cambria" w:cs="Arial"/>
              </w:rPr>
            </w:pPr>
            <w:r>
              <w:rPr>
                <w:rFonts w:ascii="Cambria" w:hAnsi="Cambria" w:cs="Arial"/>
              </w:rPr>
              <w:t>x</w:t>
            </w:r>
          </w:p>
        </w:tc>
        <w:tc>
          <w:tcPr>
            <w:tcW w:w="1557" w:type="dxa"/>
          </w:tcPr>
          <w:p w14:paraId="4EB41673" w14:textId="77777777" w:rsidR="002D7CE1" w:rsidRPr="00BC1CBF" w:rsidRDefault="002D7CE1" w:rsidP="002D7CE1">
            <w:pPr>
              <w:spacing w:before="100" w:beforeAutospacing="1" w:after="100" w:afterAutospacing="1"/>
              <w:jc w:val="center"/>
              <w:rPr>
                <w:rFonts w:ascii="Cambria" w:hAnsi="Cambria" w:cs="Arial"/>
              </w:rPr>
            </w:pPr>
          </w:p>
        </w:tc>
      </w:tr>
      <w:tr w:rsidR="002D7CE1" w:rsidRPr="00D20C0F" w14:paraId="7CDF1B03" w14:textId="77777777" w:rsidTr="002610CF">
        <w:trPr>
          <w:trHeight w:val="75"/>
        </w:trPr>
        <w:tc>
          <w:tcPr>
            <w:tcW w:w="559" w:type="dxa"/>
            <w:shd w:val="clear" w:color="auto" w:fill="8DB3E2" w:themeFill="text2" w:themeFillTint="66"/>
          </w:tcPr>
          <w:p w14:paraId="48023B22" w14:textId="7B4007E6" w:rsidR="002D7CE1" w:rsidRPr="00BC1CBF" w:rsidRDefault="002D7CE1" w:rsidP="002D7CE1">
            <w:pPr>
              <w:spacing w:before="100" w:beforeAutospacing="1" w:after="100" w:afterAutospacing="1"/>
              <w:rPr>
                <w:rFonts w:ascii="Cambria" w:hAnsi="Cambria" w:cs="Arial"/>
              </w:rPr>
            </w:pPr>
            <w:r>
              <w:rPr>
                <w:rFonts w:ascii="Cambria" w:hAnsi="Cambria" w:cs="Arial"/>
              </w:rPr>
              <w:t>10</w:t>
            </w:r>
          </w:p>
        </w:tc>
        <w:tc>
          <w:tcPr>
            <w:tcW w:w="5355" w:type="dxa"/>
            <w:vAlign w:val="center"/>
          </w:tcPr>
          <w:p w14:paraId="18A36D8E" w14:textId="627BF917" w:rsidR="002D7CE1" w:rsidRPr="00B21076" w:rsidRDefault="002D7CE1" w:rsidP="002D7CE1">
            <w:pPr>
              <w:spacing w:before="100" w:beforeAutospacing="1" w:after="100" w:afterAutospacing="1"/>
              <w:rPr>
                <w:rFonts w:asciiTheme="majorHAnsi" w:hAnsiTheme="majorHAnsi" w:cs="Arial"/>
              </w:rPr>
            </w:pPr>
            <w:r w:rsidRPr="00B21076">
              <w:rPr>
                <w:rFonts w:asciiTheme="majorHAnsi" w:eastAsiaTheme="minorHAnsi" w:hAnsiTheme="majorHAnsi" w:cstheme="minorBidi"/>
                <w:szCs w:val="22"/>
                <w:lang w:eastAsia="en-US"/>
              </w:rPr>
              <w:t>Nawiązanie do  systemu informatycznego ASIX</w:t>
            </w:r>
          </w:p>
        </w:tc>
        <w:tc>
          <w:tcPr>
            <w:tcW w:w="1588" w:type="dxa"/>
            <w:vAlign w:val="center"/>
          </w:tcPr>
          <w:p w14:paraId="50AEB122" w14:textId="490FCEFB" w:rsidR="002D7CE1" w:rsidRPr="00BC1CBF" w:rsidRDefault="002D7CE1" w:rsidP="002D7CE1">
            <w:pPr>
              <w:spacing w:before="100" w:beforeAutospacing="1" w:after="100" w:afterAutospacing="1"/>
              <w:jc w:val="center"/>
              <w:rPr>
                <w:rFonts w:ascii="Cambria" w:hAnsi="Cambria" w:cs="Arial"/>
              </w:rPr>
            </w:pPr>
            <w:r>
              <w:rPr>
                <w:rFonts w:ascii="Cambria" w:hAnsi="Cambria" w:cs="Arial"/>
              </w:rPr>
              <w:t>x</w:t>
            </w:r>
          </w:p>
        </w:tc>
        <w:tc>
          <w:tcPr>
            <w:tcW w:w="1557" w:type="dxa"/>
          </w:tcPr>
          <w:p w14:paraId="58CE494E" w14:textId="2FCA200A" w:rsidR="002D7CE1" w:rsidRPr="00BC1CBF" w:rsidRDefault="002D7CE1" w:rsidP="002D7CE1">
            <w:pPr>
              <w:spacing w:before="100" w:beforeAutospacing="1" w:after="100" w:afterAutospacing="1"/>
              <w:jc w:val="center"/>
              <w:rPr>
                <w:rFonts w:ascii="Cambria" w:hAnsi="Cambria" w:cs="Arial"/>
              </w:rPr>
            </w:pPr>
          </w:p>
        </w:tc>
      </w:tr>
    </w:tbl>
    <w:p w14:paraId="70D872A9" w14:textId="77777777" w:rsidR="00EF0BD1" w:rsidRPr="00BC1CBF" w:rsidRDefault="00EF0BD1">
      <w:pPr>
        <w:pStyle w:val="Nagwek2"/>
        <w:numPr>
          <w:ilvl w:val="2"/>
          <w:numId w:val="249"/>
        </w:numPr>
        <w:spacing w:line="360" w:lineRule="auto"/>
        <w:rPr>
          <w:rFonts w:ascii="Cambria" w:hAnsi="Cambria" w:cs="Cambria"/>
          <w:sz w:val="24"/>
          <w:szCs w:val="24"/>
          <w:lang w:eastAsia="pl-PL"/>
        </w:rPr>
      </w:pPr>
      <w:bookmarkStart w:id="47" w:name="_Toc441784054"/>
      <w:bookmarkStart w:id="48" w:name="_Toc514246045"/>
      <w:bookmarkStart w:id="49" w:name="_Toc2922756"/>
      <w:r w:rsidRPr="00BC1CBF">
        <w:rPr>
          <w:rFonts w:ascii="Cambria" w:hAnsi="Cambria" w:cs="Cambria"/>
          <w:color w:val="auto"/>
          <w:sz w:val="24"/>
          <w:szCs w:val="24"/>
          <w:lang w:eastAsia="pl-PL"/>
        </w:rPr>
        <w:t>C</w:t>
      </w:r>
      <w:r w:rsidR="003C4046" w:rsidRPr="00BC1CBF">
        <w:rPr>
          <w:rFonts w:ascii="Cambria" w:hAnsi="Cambria" w:cs="Cambria"/>
          <w:color w:val="auto"/>
          <w:sz w:val="24"/>
          <w:szCs w:val="24"/>
          <w:lang w:eastAsia="pl-PL"/>
        </w:rPr>
        <w:t>zęś</w:t>
      </w:r>
      <w:r w:rsidRPr="00BC1CBF">
        <w:rPr>
          <w:rFonts w:ascii="Cambria" w:hAnsi="Cambria" w:cs="Cambria"/>
          <w:color w:val="auto"/>
          <w:sz w:val="24"/>
          <w:szCs w:val="24"/>
          <w:lang w:eastAsia="pl-PL"/>
        </w:rPr>
        <w:t>ć</w:t>
      </w:r>
      <w:r w:rsidR="003C4046" w:rsidRPr="00BC1CBF">
        <w:rPr>
          <w:rFonts w:ascii="Cambria" w:hAnsi="Cambria" w:cs="Cambria"/>
          <w:color w:val="auto"/>
          <w:sz w:val="24"/>
          <w:szCs w:val="24"/>
          <w:lang w:eastAsia="pl-PL"/>
        </w:rPr>
        <w:t xml:space="preserve"> budowlan</w:t>
      </w:r>
      <w:r w:rsidRPr="00BC1CBF">
        <w:rPr>
          <w:rFonts w:ascii="Cambria" w:hAnsi="Cambria" w:cs="Cambria"/>
          <w:color w:val="auto"/>
          <w:sz w:val="24"/>
          <w:szCs w:val="24"/>
          <w:lang w:eastAsia="pl-PL"/>
        </w:rPr>
        <w:t>a</w:t>
      </w:r>
      <w:r w:rsidR="003C4046" w:rsidRPr="00BC1CBF">
        <w:rPr>
          <w:rFonts w:ascii="Cambria" w:hAnsi="Cambria" w:cs="Cambria"/>
          <w:color w:val="auto"/>
          <w:sz w:val="24"/>
          <w:szCs w:val="24"/>
          <w:lang w:eastAsia="pl-PL"/>
        </w:rPr>
        <w:t xml:space="preserve"> i instalacyjn</w:t>
      </w:r>
      <w:r w:rsidRPr="00BC1CBF">
        <w:rPr>
          <w:rFonts w:ascii="Cambria" w:hAnsi="Cambria" w:cs="Cambria"/>
          <w:color w:val="auto"/>
          <w:sz w:val="24"/>
          <w:szCs w:val="24"/>
          <w:lang w:eastAsia="pl-PL"/>
        </w:rPr>
        <w:t>a</w:t>
      </w:r>
      <w:bookmarkEnd w:id="47"/>
      <w:bookmarkEnd w:id="48"/>
      <w:r w:rsidR="003C4046" w:rsidRPr="00BC1CBF">
        <w:rPr>
          <w:rFonts w:ascii="Cambria" w:hAnsi="Cambria" w:cs="Cambria"/>
          <w:color w:val="auto"/>
          <w:sz w:val="24"/>
          <w:szCs w:val="24"/>
          <w:lang w:eastAsia="pl-PL"/>
        </w:rPr>
        <w:t>:</w:t>
      </w:r>
      <w:bookmarkEnd w:id="49"/>
    </w:p>
    <w:tbl>
      <w:tblPr>
        <w:tblStyle w:val="Tabela-Siatka"/>
        <w:tblW w:w="0" w:type="auto"/>
        <w:tblLook w:val="04A0" w:firstRow="1" w:lastRow="0" w:firstColumn="1" w:lastColumn="0" w:noHBand="0" w:noVBand="1"/>
      </w:tblPr>
      <w:tblGrid>
        <w:gridCol w:w="560"/>
        <w:gridCol w:w="5386"/>
        <w:gridCol w:w="1556"/>
        <w:gridCol w:w="1557"/>
      </w:tblGrid>
      <w:tr w:rsidR="00E03FEE" w:rsidRPr="00D20C0F" w14:paraId="6788E672" w14:textId="77777777" w:rsidTr="00BC1CBF">
        <w:tc>
          <w:tcPr>
            <w:tcW w:w="562" w:type="dxa"/>
            <w:shd w:val="clear" w:color="auto" w:fill="8DB3E2" w:themeFill="text2" w:themeFillTint="66"/>
          </w:tcPr>
          <w:p w14:paraId="3AB3A6F8" w14:textId="77777777" w:rsidR="00E03FEE" w:rsidRPr="00BC1CBF" w:rsidRDefault="00E03FEE" w:rsidP="00E03FEE">
            <w:pPr>
              <w:spacing w:before="100" w:beforeAutospacing="1" w:after="100" w:afterAutospacing="1"/>
              <w:rPr>
                <w:rFonts w:ascii="Cambria" w:hAnsi="Cambria" w:cs="Arial"/>
              </w:rPr>
            </w:pPr>
            <w:bookmarkStart w:id="50" w:name="_Toc441784055"/>
            <w:r w:rsidRPr="00BC1CBF">
              <w:rPr>
                <w:rFonts w:ascii="Cambria" w:hAnsi="Cambria" w:cs="Arial"/>
              </w:rPr>
              <w:t>Lp.</w:t>
            </w:r>
          </w:p>
        </w:tc>
        <w:tc>
          <w:tcPr>
            <w:tcW w:w="5529" w:type="dxa"/>
            <w:shd w:val="clear" w:color="auto" w:fill="8DB3E2" w:themeFill="text2" w:themeFillTint="66"/>
          </w:tcPr>
          <w:p w14:paraId="19194F63"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Zakres</w:t>
            </w:r>
          </w:p>
        </w:tc>
        <w:tc>
          <w:tcPr>
            <w:tcW w:w="1559" w:type="dxa"/>
            <w:shd w:val="clear" w:color="auto" w:fill="8DB3E2" w:themeFill="text2" w:themeFillTint="66"/>
          </w:tcPr>
          <w:p w14:paraId="7B0753E4"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Wykonawca</w:t>
            </w:r>
          </w:p>
        </w:tc>
        <w:tc>
          <w:tcPr>
            <w:tcW w:w="1412" w:type="dxa"/>
            <w:shd w:val="clear" w:color="auto" w:fill="8DB3E2" w:themeFill="text2" w:themeFillTint="66"/>
          </w:tcPr>
          <w:p w14:paraId="632A443E"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Zamawiający</w:t>
            </w:r>
          </w:p>
        </w:tc>
      </w:tr>
      <w:tr w:rsidR="00E03FEE" w:rsidRPr="00D20C0F" w14:paraId="0D3FB184" w14:textId="77777777" w:rsidTr="00BC1CBF">
        <w:tc>
          <w:tcPr>
            <w:tcW w:w="562" w:type="dxa"/>
            <w:shd w:val="clear" w:color="auto" w:fill="8DB3E2" w:themeFill="text2" w:themeFillTint="66"/>
          </w:tcPr>
          <w:p w14:paraId="09FDA126"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1</w:t>
            </w:r>
          </w:p>
        </w:tc>
        <w:tc>
          <w:tcPr>
            <w:tcW w:w="5529" w:type="dxa"/>
          </w:tcPr>
          <w:p w14:paraId="621BDA56" w14:textId="650597E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Budynek</w:t>
            </w:r>
            <w:r w:rsidR="00356750" w:rsidRPr="00BC1CBF">
              <w:rPr>
                <w:rFonts w:ascii="Cambria" w:hAnsi="Cambria" w:cs="Arial"/>
              </w:rPr>
              <w:t xml:space="preserve"> (kontenery)</w:t>
            </w:r>
            <w:r w:rsidR="002973E6">
              <w:rPr>
                <w:rFonts w:ascii="Cambria" w:hAnsi="Cambria" w:cs="Arial"/>
              </w:rPr>
              <w:t xml:space="preserve"> </w:t>
            </w:r>
            <w:proofErr w:type="spellStart"/>
            <w:r w:rsidRPr="00BC1CBF">
              <w:rPr>
                <w:rFonts w:ascii="Cambria" w:hAnsi="Cambria" w:cs="Arial"/>
              </w:rPr>
              <w:t>sprężarkowni</w:t>
            </w:r>
            <w:proofErr w:type="spellEnd"/>
          </w:p>
        </w:tc>
        <w:tc>
          <w:tcPr>
            <w:tcW w:w="1559" w:type="dxa"/>
          </w:tcPr>
          <w:p w14:paraId="61940389"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06588700"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7511AD22" w14:textId="77777777" w:rsidTr="00BC1CBF">
        <w:tc>
          <w:tcPr>
            <w:tcW w:w="562" w:type="dxa"/>
            <w:shd w:val="clear" w:color="auto" w:fill="8DB3E2" w:themeFill="text2" w:themeFillTint="66"/>
          </w:tcPr>
          <w:p w14:paraId="5F89D65D"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2</w:t>
            </w:r>
          </w:p>
        </w:tc>
        <w:tc>
          <w:tcPr>
            <w:tcW w:w="5529" w:type="dxa"/>
          </w:tcPr>
          <w:p w14:paraId="45F19D94" w14:textId="55EB1EFA"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 xml:space="preserve">Stanowisko </w:t>
            </w:r>
            <w:r w:rsidR="002973E6" w:rsidRPr="00BC1CBF">
              <w:rPr>
                <w:rFonts w:ascii="Cambria" w:hAnsi="Cambria" w:cs="Arial"/>
              </w:rPr>
              <w:t>rozładunku</w:t>
            </w:r>
            <w:r w:rsidRPr="00BC1CBF">
              <w:rPr>
                <w:rFonts w:ascii="Cambria" w:hAnsi="Cambria" w:cs="Arial"/>
              </w:rPr>
              <w:t xml:space="preserve"> reagentów</w:t>
            </w:r>
          </w:p>
        </w:tc>
        <w:tc>
          <w:tcPr>
            <w:tcW w:w="1559" w:type="dxa"/>
          </w:tcPr>
          <w:p w14:paraId="613710E7"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18905B77"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1E5312D1" w14:textId="77777777" w:rsidTr="00BC1CBF">
        <w:tc>
          <w:tcPr>
            <w:tcW w:w="562" w:type="dxa"/>
            <w:shd w:val="clear" w:color="auto" w:fill="8DB3E2" w:themeFill="text2" w:themeFillTint="66"/>
          </w:tcPr>
          <w:p w14:paraId="422BE770"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3</w:t>
            </w:r>
          </w:p>
        </w:tc>
        <w:tc>
          <w:tcPr>
            <w:tcW w:w="5529" w:type="dxa"/>
          </w:tcPr>
          <w:p w14:paraId="295A97B8"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Wymiana nawierzchni dróg i placów w obrębie Instalacji</w:t>
            </w:r>
          </w:p>
        </w:tc>
        <w:tc>
          <w:tcPr>
            <w:tcW w:w="1559" w:type="dxa"/>
          </w:tcPr>
          <w:p w14:paraId="137B3421"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788B97FF"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323D969D" w14:textId="77777777" w:rsidTr="00BC1CBF">
        <w:tc>
          <w:tcPr>
            <w:tcW w:w="562" w:type="dxa"/>
            <w:shd w:val="clear" w:color="auto" w:fill="8DB3E2" w:themeFill="text2" w:themeFillTint="66"/>
          </w:tcPr>
          <w:p w14:paraId="74059518"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4</w:t>
            </w:r>
          </w:p>
        </w:tc>
        <w:tc>
          <w:tcPr>
            <w:tcW w:w="5529" w:type="dxa"/>
          </w:tcPr>
          <w:p w14:paraId="1535AA44" w14:textId="6777CDE6" w:rsidR="00E03FEE" w:rsidRPr="00BC1CBF" w:rsidRDefault="00E03FEE" w:rsidP="00BE7540">
            <w:pPr>
              <w:spacing w:before="100" w:beforeAutospacing="1" w:after="100" w:afterAutospacing="1"/>
              <w:rPr>
                <w:rFonts w:ascii="Cambria" w:hAnsi="Cambria" w:cs="Arial"/>
              </w:rPr>
            </w:pPr>
            <w:r w:rsidRPr="00BC1CBF">
              <w:rPr>
                <w:rFonts w:ascii="Cambria" w:hAnsi="Cambria" w:cs="Arial"/>
              </w:rPr>
              <w:t xml:space="preserve">Ekrany dźwiękochłonne na granicy terenu </w:t>
            </w:r>
            <w:r w:rsidR="00BE7540" w:rsidRPr="00BC1CBF">
              <w:rPr>
                <w:rFonts w:ascii="Cambria" w:hAnsi="Cambria" w:cs="Arial"/>
              </w:rPr>
              <w:t xml:space="preserve">EC (jeśli </w:t>
            </w:r>
            <w:r w:rsidR="00B8139B">
              <w:rPr>
                <w:rFonts w:ascii="Cambria" w:hAnsi="Cambria" w:cs="Arial"/>
              </w:rPr>
              <w:t xml:space="preserve">będą </w:t>
            </w:r>
            <w:r w:rsidR="00BE7540" w:rsidRPr="00BC1CBF">
              <w:rPr>
                <w:rFonts w:ascii="Cambria" w:hAnsi="Cambria" w:cs="Arial"/>
              </w:rPr>
              <w:t>wymagane)</w:t>
            </w:r>
          </w:p>
        </w:tc>
        <w:tc>
          <w:tcPr>
            <w:tcW w:w="1559" w:type="dxa"/>
          </w:tcPr>
          <w:p w14:paraId="46D19F96"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72E40FC3"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09A86752" w14:textId="77777777" w:rsidTr="00BC1CBF">
        <w:tc>
          <w:tcPr>
            <w:tcW w:w="562" w:type="dxa"/>
            <w:shd w:val="clear" w:color="auto" w:fill="8DB3E2" w:themeFill="text2" w:themeFillTint="66"/>
          </w:tcPr>
          <w:p w14:paraId="7FC7D8BA"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5</w:t>
            </w:r>
          </w:p>
        </w:tc>
        <w:tc>
          <w:tcPr>
            <w:tcW w:w="5529" w:type="dxa"/>
          </w:tcPr>
          <w:p w14:paraId="30D253A7"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Sieci wodno-kanalizacyjne  i centralnego ogrzewania.</w:t>
            </w:r>
          </w:p>
        </w:tc>
        <w:tc>
          <w:tcPr>
            <w:tcW w:w="1559" w:type="dxa"/>
          </w:tcPr>
          <w:p w14:paraId="0FDFFFB8"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1F61E55A"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5E43A911" w14:textId="77777777" w:rsidTr="00BC1CBF">
        <w:tc>
          <w:tcPr>
            <w:tcW w:w="562" w:type="dxa"/>
            <w:shd w:val="clear" w:color="auto" w:fill="8DB3E2" w:themeFill="text2" w:themeFillTint="66"/>
          </w:tcPr>
          <w:p w14:paraId="1C905C0E"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6</w:t>
            </w:r>
          </w:p>
        </w:tc>
        <w:tc>
          <w:tcPr>
            <w:tcW w:w="5529" w:type="dxa"/>
          </w:tcPr>
          <w:p w14:paraId="69283F74"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Instalacja drenażowa</w:t>
            </w:r>
          </w:p>
        </w:tc>
        <w:tc>
          <w:tcPr>
            <w:tcW w:w="1559" w:type="dxa"/>
          </w:tcPr>
          <w:p w14:paraId="48173216"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3CE953E1" w14:textId="77777777" w:rsidR="00E03FEE" w:rsidRPr="00BC1CBF" w:rsidRDefault="00E03FEE" w:rsidP="00E03FEE">
            <w:pPr>
              <w:spacing w:before="100" w:beforeAutospacing="1" w:after="100" w:afterAutospacing="1"/>
              <w:jc w:val="center"/>
              <w:rPr>
                <w:rFonts w:ascii="Cambria" w:hAnsi="Cambria" w:cs="Arial"/>
              </w:rPr>
            </w:pPr>
          </w:p>
        </w:tc>
      </w:tr>
      <w:tr w:rsidR="00FF66B4" w:rsidRPr="00D20C0F" w14:paraId="5B826C63" w14:textId="77777777" w:rsidTr="00BC1CBF">
        <w:tc>
          <w:tcPr>
            <w:tcW w:w="562" w:type="dxa"/>
            <w:shd w:val="clear" w:color="auto" w:fill="8DB3E2" w:themeFill="text2" w:themeFillTint="66"/>
          </w:tcPr>
          <w:p w14:paraId="64B9D235" w14:textId="77777777" w:rsidR="00FF66B4" w:rsidRPr="00BC1CBF" w:rsidRDefault="00FF66B4" w:rsidP="00E03FEE">
            <w:pPr>
              <w:spacing w:before="100" w:beforeAutospacing="1" w:after="100" w:afterAutospacing="1"/>
              <w:rPr>
                <w:rFonts w:ascii="Cambria" w:hAnsi="Cambria" w:cs="Arial"/>
              </w:rPr>
            </w:pPr>
            <w:r w:rsidRPr="00BC1CBF">
              <w:rPr>
                <w:rFonts w:ascii="Cambria" w:hAnsi="Cambria" w:cs="Arial"/>
              </w:rPr>
              <w:t>7</w:t>
            </w:r>
          </w:p>
        </w:tc>
        <w:tc>
          <w:tcPr>
            <w:tcW w:w="5529" w:type="dxa"/>
          </w:tcPr>
          <w:p w14:paraId="47C21DB6" w14:textId="61FB6C32" w:rsidR="00FF66B4" w:rsidRPr="00BC1CBF" w:rsidRDefault="00FF66B4" w:rsidP="00E03FEE">
            <w:pPr>
              <w:spacing w:before="100" w:beforeAutospacing="1" w:after="100" w:afterAutospacing="1"/>
              <w:rPr>
                <w:rFonts w:ascii="Cambria" w:hAnsi="Cambria" w:cs="Arial"/>
              </w:rPr>
            </w:pPr>
            <w:r w:rsidRPr="00BC1CBF">
              <w:rPr>
                <w:rFonts w:ascii="Cambria" w:hAnsi="Cambria" w:cs="Arial"/>
              </w:rPr>
              <w:t>Wymiana gruntu</w:t>
            </w:r>
            <w:r w:rsidR="00894890">
              <w:rPr>
                <w:rFonts w:ascii="Cambria" w:hAnsi="Cambria" w:cs="Arial"/>
              </w:rPr>
              <w:t xml:space="preserve"> </w:t>
            </w:r>
            <w:r w:rsidR="002610CF">
              <w:rPr>
                <w:rFonts w:ascii="Cambria" w:hAnsi="Cambria" w:cs="Arial"/>
              </w:rPr>
              <w:t>jeśli</w:t>
            </w:r>
            <w:r w:rsidR="00894890">
              <w:rPr>
                <w:rFonts w:ascii="Cambria" w:hAnsi="Cambria" w:cs="Arial"/>
              </w:rPr>
              <w:t xml:space="preserve"> będzie wymagana</w:t>
            </w:r>
            <w:r w:rsidRPr="00BC1CBF">
              <w:rPr>
                <w:rFonts w:ascii="Cambria" w:hAnsi="Cambria" w:cs="Arial"/>
              </w:rPr>
              <w:t xml:space="preserve"> pod zabudowę instalacji, zgodnie z załączonymi warunkami geologicznymi</w:t>
            </w:r>
          </w:p>
        </w:tc>
        <w:tc>
          <w:tcPr>
            <w:tcW w:w="1559" w:type="dxa"/>
          </w:tcPr>
          <w:p w14:paraId="7CFA9C84" w14:textId="77777777" w:rsidR="00FF66B4" w:rsidRPr="00BC1CBF" w:rsidRDefault="00FF66B4"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35536625" w14:textId="77777777" w:rsidR="00FF66B4" w:rsidRPr="00BC1CBF" w:rsidRDefault="00FF66B4" w:rsidP="00E03FEE">
            <w:pPr>
              <w:spacing w:before="100" w:beforeAutospacing="1" w:after="100" w:afterAutospacing="1"/>
              <w:jc w:val="center"/>
              <w:rPr>
                <w:rFonts w:ascii="Cambria" w:hAnsi="Cambria" w:cs="Arial"/>
              </w:rPr>
            </w:pPr>
          </w:p>
        </w:tc>
      </w:tr>
    </w:tbl>
    <w:p w14:paraId="3584EEBA" w14:textId="77777777" w:rsidR="00EF0BD1" w:rsidRPr="00BC1CBF" w:rsidRDefault="00EF0BD1" w:rsidP="00BC1CBF">
      <w:pPr>
        <w:pStyle w:val="Nagwek2"/>
        <w:numPr>
          <w:ilvl w:val="2"/>
          <w:numId w:val="249"/>
        </w:numPr>
        <w:spacing w:line="360" w:lineRule="auto"/>
        <w:rPr>
          <w:rFonts w:ascii="Cambria" w:hAnsi="Cambria" w:cs="Cambria"/>
          <w:sz w:val="24"/>
          <w:szCs w:val="24"/>
          <w:lang w:eastAsia="pl-PL"/>
        </w:rPr>
      </w:pPr>
      <w:bookmarkStart w:id="51" w:name="_Toc441784057"/>
      <w:bookmarkStart w:id="52" w:name="_Toc514246046"/>
      <w:bookmarkStart w:id="53" w:name="_Toc2922757"/>
      <w:bookmarkEnd w:id="50"/>
      <w:r w:rsidRPr="00BC1CBF">
        <w:rPr>
          <w:rFonts w:ascii="Cambria" w:hAnsi="Cambria" w:cs="Cambria"/>
          <w:color w:val="auto"/>
          <w:sz w:val="24"/>
          <w:szCs w:val="24"/>
          <w:lang w:eastAsia="pl-PL"/>
        </w:rPr>
        <w:t>Z</w:t>
      </w:r>
      <w:r w:rsidR="00D4535C" w:rsidRPr="00BC1CBF">
        <w:rPr>
          <w:rFonts w:ascii="Cambria" w:hAnsi="Cambria" w:cs="Cambria"/>
          <w:color w:val="auto"/>
          <w:sz w:val="24"/>
          <w:szCs w:val="24"/>
          <w:lang w:eastAsia="pl-PL"/>
        </w:rPr>
        <w:t>agospodarowani</w:t>
      </w:r>
      <w:r w:rsidRPr="00BC1CBF">
        <w:rPr>
          <w:rFonts w:ascii="Cambria" w:hAnsi="Cambria" w:cs="Cambria"/>
          <w:color w:val="auto"/>
          <w:sz w:val="24"/>
          <w:szCs w:val="24"/>
          <w:lang w:eastAsia="pl-PL"/>
        </w:rPr>
        <w:t>e</w:t>
      </w:r>
      <w:r w:rsidR="00D4535C" w:rsidRPr="00BC1CBF">
        <w:rPr>
          <w:rFonts w:ascii="Cambria" w:hAnsi="Cambria" w:cs="Cambria"/>
          <w:color w:val="auto"/>
          <w:sz w:val="24"/>
          <w:szCs w:val="24"/>
          <w:lang w:eastAsia="pl-PL"/>
        </w:rPr>
        <w:t xml:space="preserve"> terenu</w:t>
      </w:r>
      <w:bookmarkEnd w:id="51"/>
      <w:bookmarkEnd w:id="52"/>
      <w:bookmarkEnd w:id="53"/>
    </w:p>
    <w:tbl>
      <w:tblPr>
        <w:tblStyle w:val="Tabela-Siatka"/>
        <w:tblW w:w="0" w:type="auto"/>
        <w:tblLook w:val="04A0" w:firstRow="1" w:lastRow="0" w:firstColumn="1" w:lastColumn="0" w:noHBand="0" w:noVBand="1"/>
      </w:tblPr>
      <w:tblGrid>
        <w:gridCol w:w="560"/>
        <w:gridCol w:w="5386"/>
        <w:gridCol w:w="1556"/>
        <w:gridCol w:w="1557"/>
      </w:tblGrid>
      <w:tr w:rsidR="00E03FEE" w:rsidRPr="00D20C0F" w14:paraId="222DBC12" w14:textId="77777777" w:rsidTr="00BC1CBF">
        <w:tc>
          <w:tcPr>
            <w:tcW w:w="562" w:type="dxa"/>
            <w:shd w:val="clear" w:color="auto" w:fill="8DB3E2" w:themeFill="text2" w:themeFillTint="66"/>
          </w:tcPr>
          <w:p w14:paraId="47C72A77"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Lp.</w:t>
            </w:r>
          </w:p>
        </w:tc>
        <w:tc>
          <w:tcPr>
            <w:tcW w:w="5529" w:type="dxa"/>
            <w:shd w:val="clear" w:color="auto" w:fill="8DB3E2" w:themeFill="text2" w:themeFillTint="66"/>
          </w:tcPr>
          <w:p w14:paraId="3EB4E95A"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Zakres</w:t>
            </w:r>
          </w:p>
        </w:tc>
        <w:tc>
          <w:tcPr>
            <w:tcW w:w="1559" w:type="dxa"/>
            <w:shd w:val="clear" w:color="auto" w:fill="8DB3E2" w:themeFill="text2" w:themeFillTint="66"/>
          </w:tcPr>
          <w:p w14:paraId="3D68FE88"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Wykonawca</w:t>
            </w:r>
          </w:p>
        </w:tc>
        <w:tc>
          <w:tcPr>
            <w:tcW w:w="1412" w:type="dxa"/>
            <w:shd w:val="clear" w:color="auto" w:fill="8DB3E2" w:themeFill="text2" w:themeFillTint="66"/>
          </w:tcPr>
          <w:p w14:paraId="7FF98344"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Zamawiający</w:t>
            </w:r>
          </w:p>
        </w:tc>
      </w:tr>
      <w:tr w:rsidR="00E03FEE" w:rsidRPr="00D20C0F" w14:paraId="3FBFF2F0" w14:textId="77777777" w:rsidTr="00BC1CBF">
        <w:tc>
          <w:tcPr>
            <w:tcW w:w="562" w:type="dxa"/>
            <w:shd w:val="clear" w:color="auto" w:fill="8DB3E2" w:themeFill="text2" w:themeFillTint="66"/>
          </w:tcPr>
          <w:p w14:paraId="4F94B576"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1</w:t>
            </w:r>
          </w:p>
        </w:tc>
        <w:tc>
          <w:tcPr>
            <w:tcW w:w="5529" w:type="dxa"/>
          </w:tcPr>
          <w:p w14:paraId="17024F2E"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Wycinka drzew i krzewów</w:t>
            </w:r>
          </w:p>
        </w:tc>
        <w:tc>
          <w:tcPr>
            <w:tcW w:w="1559" w:type="dxa"/>
          </w:tcPr>
          <w:p w14:paraId="4EA44CFC"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102A3F02"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52165E7F" w14:textId="77777777" w:rsidTr="00BC1CBF">
        <w:tc>
          <w:tcPr>
            <w:tcW w:w="562" w:type="dxa"/>
            <w:shd w:val="clear" w:color="auto" w:fill="8DB3E2" w:themeFill="text2" w:themeFillTint="66"/>
          </w:tcPr>
          <w:p w14:paraId="41D7B867"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2</w:t>
            </w:r>
          </w:p>
        </w:tc>
        <w:tc>
          <w:tcPr>
            <w:tcW w:w="5529" w:type="dxa"/>
          </w:tcPr>
          <w:p w14:paraId="0BCA31BF"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Makroniwelacja</w:t>
            </w:r>
          </w:p>
        </w:tc>
        <w:tc>
          <w:tcPr>
            <w:tcW w:w="1559" w:type="dxa"/>
          </w:tcPr>
          <w:p w14:paraId="66E31632"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30D763A4"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6200DA74" w14:textId="77777777" w:rsidTr="00BC1CBF">
        <w:tc>
          <w:tcPr>
            <w:tcW w:w="562" w:type="dxa"/>
            <w:shd w:val="clear" w:color="auto" w:fill="8DB3E2" w:themeFill="text2" w:themeFillTint="66"/>
          </w:tcPr>
          <w:p w14:paraId="3F3418C3"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3</w:t>
            </w:r>
          </w:p>
        </w:tc>
        <w:tc>
          <w:tcPr>
            <w:tcW w:w="5529" w:type="dxa"/>
          </w:tcPr>
          <w:p w14:paraId="4CA6B686"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Drogi dojazdowe do Instalacji łącznie z ich połączeniem z drogami publicznymi</w:t>
            </w:r>
          </w:p>
        </w:tc>
        <w:tc>
          <w:tcPr>
            <w:tcW w:w="1559" w:type="dxa"/>
          </w:tcPr>
          <w:p w14:paraId="32B509AC" w14:textId="77777777" w:rsidR="00E03FEE" w:rsidRPr="00BC1CBF" w:rsidRDefault="00E03FEE" w:rsidP="00E03FEE">
            <w:pPr>
              <w:spacing w:before="100" w:beforeAutospacing="1" w:after="100" w:afterAutospacing="1"/>
              <w:jc w:val="center"/>
              <w:rPr>
                <w:rFonts w:ascii="Cambria" w:hAnsi="Cambria" w:cs="Arial"/>
              </w:rPr>
            </w:pPr>
          </w:p>
        </w:tc>
        <w:tc>
          <w:tcPr>
            <w:tcW w:w="1412" w:type="dxa"/>
          </w:tcPr>
          <w:p w14:paraId="6640E0E7"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r>
      <w:tr w:rsidR="00E03FEE" w:rsidRPr="00D20C0F" w14:paraId="4CD3943D" w14:textId="77777777" w:rsidTr="00BC1CBF">
        <w:tc>
          <w:tcPr>
            <w:tcW w:w="562" w:type="dxa"/>
            <w:shd w:val="clear" w:color="auto" w:fill="8DB3E2" w:themeFill="text2" w:themeFillTint="66"/>
          </w:tcPr>
          <w:p w14:paraId="55C97A7E"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4</w:t>
            </w:r>
          </w:p>
        </w:tc>
        <w:tc>
          <w:tcPr>
            <w:tcW w:w="5529" w:type="dxa"/>
          </w:tcPr>
          <w:p w14:paraId="2D6D1242"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Drogi i place wewnętrzne na terenie Instalacji</w:t>
            </w:r>
          </w:p>
        </w:tc>
        <w:tc>
          <w:tcPr>
            <w:tcW w:w="1559" w:type="dxa"/>
          </w:tcPr>
          <w:p w14:paraId="4C6249B0"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71B1CB5D"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11FFF627" w14:textId="77777777" w:rsidTr="00BC1CBF">
        <w:tc>
          <w:tcPr>
            <w:tcW w:w="562" w:type="dxa"/>
            <w:shd w:val="clear" w:color="auto" w:fill="8DB3E2" w:themeFill="text2" w:themeFillTint="66"/>
          </w:tcPr>
          <w:p w14:paraId="6BEABFE6"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5</w:t>
            </w:r>
          </w:p>
        </w:tc>
        <w:tc>
          <w:tcPr>
            <w:tcW w:w="5529" w:type="dxa"/>
          </w:tcPr>
          <w:p w14:paraId="27D0CF4B"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Parkingi dla samochodów osobowych i ciężarowych</w:t>
            </w:r>
          </w:p>
        </w:tc>
        <w:tc>
          <w:tcPr>
            <w:tcW w:w="1559" w:type="dxa"/>
          </w:tcPr>
          <w:p w14:paraId="10AD4A17" w14:textId="77777777" w:rsidR="00E03FEE" w:rsidRPr="00BC1CBF" w:rsidRDefault="00E03FEE" w:rsidP="00E03FEE">
            <w:pPr>
              <w:spacing w:before="100" w:beforeAutospacing="1" w:after="100" w:afterAutospacing="1"/>
              <w:jc w:val="center"/>
              <w:rPr>
                <w:rFonts w:ascii="Cambria" w:hAnsi="Cambria" w:cs="Arial"/>
              </w:rPr>
            </w:pPr>
          </w:p>
        </w:tc>
        <w:tc>
          <w:tcPr>
            <w:tcW w:w="1412" w:type="dxa"/>
          </w:tcPr>
          <w:p w14:paraId="62FFFFAA"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r>
      <w:tr w:rsidR="00E03FEE" w:rsidRPr="00D20C0F" w14:paraId="43040B36" w14:textId="77777777" w:rsidTr="00BC1CBF">
        <w:tc>
          <w:tcPr>
            <w:tcW w:w="562" w:type="dxa"/>
            <w:shd w:val="clear" w:color="auto" w:fill="8DB3E2" w:themeFill="text2" w:themeFillTint="66"/>
          </w:tcPr>
          <w:p w14:paraId="2392DE08"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6</w:t>
            </w:r>
          </w:p>
        </w:tc>
        <w:tc>
          <w:tcPr>
            <w:tcW w:w="5529" w:type="dxa"/>
          </w:tcPr>
          <w:p w14:paraId="545CA4A8" w14:textId="4950D974"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Chodniki</w:t>
            </w:r>
            <w:r w:rsidR="00B8139B">
              <w:t xml:space="preserve"> </w:t>
            </w:r>
            <w:r w:rsidR="00B8139B" w:rsidRPr="00B8139B">
              <w:rPr>
                <w:rFonts w:ascii="Cambria" w:hAnsi="Cambria" w:cs="Arial"/>
              </w:rPr>
              <w:t>na terenie Instalacji</w:t>
            </w:r>
          </w:p>
        </w:tc>
        <w:tc>
          <w:tcPr>
            <w:tcW w:w="1559" w:type="dxa"/>
          </w:tcPr>
          <w:p w14:paraId="0125B360"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1E5F2465"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4F6DDFCC" w14:textId="77777777" w:rsidTr="00BC1CBF">
        <w:tc>
          <w:tcPr>
            <w:tcW w:w="562" w:type="dxa"/>
            <w:shd w:val="clear" w:color="auto" w:fill="8DB3E2" w:themeFill="text2" w:themeFillTint="66"/>
          </w:tcPr>
          <w:p w14:paraId="0D2EF7C4"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lastRenderedPageBreak/>
              <w:t>7</w:t>
            </w:r>
          </w:p>
        </w:tc>
        <w:tc>
          <w:tcPr>
            <w:tcW w:w="5529" w:type="dxa"/>
          </w:tcPr>
          <w:p w14:paraId="5DE3CD9A" w14:textId="3B58ED7C"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Odwodnienie dróg i placów, drenaże</w:t>
            </w:r>
            <w:r w:rsidR="00B8139B">
              <w:t xml:space="preserve"> </w:t>
            </w:r>
            <w:r w:rsidR="00B8139B" w:rsidRPr="00B8139B">
              <w:rPr>
                <w:rFonts w:ascii="Cambria" w:hAnsi="Cambria" w:cs="Arial"/>
              </w:rPr>
              <w:t>na terenie Instalacji</w:t>
            </w:r>
          </w:p>
        </w:tc>
        <w:tc>
          <w:tcPr>
            <w:tcW w:w="1559" w:type="dxa"/>
          </w:tcPr>
          <w:p w14:paraId="07537E04"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2916169A"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2AFB0922" w14:textId="77777777" w:rsidTr="00BC1CBF">
        <w:tc>
          <w:tcPr>
            <w:tcW w:w="562" w:type="dxa"/>
            <w:shd w:val="clear" w:color="auto" w:fill="8DB3E2" w:themeFill="text2" w:themeFillTint="66"/>
          </w:tcPr>
          <w:p w14:paraId="452F6462"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8</w:t>
            </w:r>
          </w:p>
        </w:tc>
        <w:tc>
          <w:tcPr>
            <w:tcW w:w="5529" w:type="dxa"/>
          </w:tcPr>
          <w:p w14:paraId="462AE42F"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Oznakowanie na terenie Instalacji</w:t>
            </w:r>
          </w:p>
        </w:tc>
        <w:tc>
          <w:tcPr>
            <w:tcW w:w="1559" w:type="dxa"/>
          </w:tcPr>
          <w:p w14:paraId="7680BE15"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440911C2"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2C75D718" w14:textId="77777777" w:rsidTr="00BC1CBF">
        <w:tc>
          <w:tcPr>
            <w:tcW w:w="562" w:type="dxa"/>
            <w:shd w:val="clear" w:color="auto" w:fill="8DB3E2" w:themeFill="text2" w:themeFillTint="66"/>
          </w:tcPr>
          <w:p w14:paraId="7B9A2607"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9</w:t>
            </w:r>
          </w:p>
        </w:tc>
        <w:tc>
          <w:tcPr>
            <w:tcW w:w="5529" w:type="dxa"/>
          </w:tcPr>
          <w:p w14:paraId="63B1E216"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Oświetlenie terenu Instalacji</w:t>
            </w:r>
          </w:p>
        </w:tc>
        <w:tc>
          <w:tcPr>
            <w:tcW w:w="1559" w:type="dxa"/>
          </w:tcPr>
          <w:p w14:paraId="3A3B5676"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1170B8FF"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7D7D23A7" w14:textId="77777777" w:rsidTr="00BC1CBF">
        <w:tc>
          <w:tcPr>
            <w:tcW w:w="562" w:type="dxa"/>
            <w:shd w:val="clear" w:color="auto" w:fill="8DB3E2" w:themeFill="text2" w:themeFillTint="66"/>
          </w:tcPr>
          <w:p w14:paraId="3FC97FFF"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10</w:t>
            </w:r>
          </w:p>
        </w:tc>
        <w:tc>
          <w:tcPr>
            <w:tcW w:w="5529" w:type="dxa"/>
          </w:tcPr>
          <w:p w14:paraId="30403008"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Ogrodzenie zewnętrzne terenu łącznie z bramami wjazdowymi oraz furtkami dla pieszych</w:t>
            </w:r>
          </w:p>
        </w:tc>
        <w:tc>
          <w:tcPr>
            <w:tcW w:w="1559" w:type="dxa"/>
          </w:tcPr>
          <w:p w14:paraId="297F66F1" w14:textId="77777777" w:rsidR="00E03FEE" w:rsidRPr="00BC1CBF" w:rsidRDefault="00E03FEE" w:rsidP="00E03FEE">
            <w:pPr>
              <w:spacing w:before="100" w:beforeAutospacing="1" w:after="100" w:afterAutospacing="1"/>
              <w:jc w:val="center"/>
              <w:rPr>
                <w:rFonts w:ascii="Cambria" w:hAnsi="Cambria" w:cs="Arial"/>
              </w:rPr>
            </w:pPr>
          </w:p>
        </w:tc>
        <w:tc>
          <w:tcPr>
            <w:tcW w:w="1412" w:type="dxa"/>
          </w:tcPr>
          <w:p w14:paraId="179D02B2"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r>
      <w:tr w:rsidR="00E03FEE" w:rsidRPr="00D20C0F" w14:paraId="3FDF19A7" w14:textId="77777777" w:rsidTr="00BC1CBF">
        <w:tc>
          <w:tcPr>
            <w:tcW w:w="562" w:type="dxa"/>
            <w:shd w:val="clear" w:color="auto" w:fill="8DB3E2" w:themeFill="text2" w:themeFillTint="66"/>
          </w:tcPr>
          <w:p w14:paraId="44CDB853"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11</w:t>
            </w:r>
          </w:p>
        </w:tc>
        <w:tc>
          <w:tcPr>
            <w:tcW w:w="5529" w:type="dxa"/>
          </w:tcPr>
          <w:p w14:paraId="23252F55"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 xml:space="preserve">Wykonanie </w:t>
            </w:r>
            <w:proofErr w:type="spellStart"/>
            <w:r w:rsidRPr="00BC1CBF">
              <w:rPr>
                <w:rFonts w:ascii="Cambria" w:hAnsi="Cambria" w:cs="Arial"/>
              </w:rPr>
              <w:t>nasadzeń</w:t>
            </w:r>
            <w:proofErr w:type="spellEnd"/>
            <w:r w:rsidRPr="00BC1CBF">
              <w:rPr>
                <w:rFonts w:ascii="Cambria" w:hAnsi="Cambria" w:cs="Arial"/>
              </w:rPr>
              <w:t xml:space="preserve"> zieleni i uporządkowanie zieleni istniejącej</w:t>
            </w:r>
          </w:p>
        </w:tc>
        <w:tc>
          <w:tcPr>
            <w:tcW w:w="1559" w:type="dxa"/>
          </w:tcPr>
          <w:p w14:paraId="649587EC"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578C63D7" w14:textId="77777777" w:rsidR="00E03FEE" w:rsidRPr="00BC1CBF" w:rsidRDefault="00E03FEE" w:rsidP="00E03FEE">
            <w:pPr>
              <w:spacing w:before="100" w:beforeAutospacing="1" w:after="100" w:afterAutospacing="1"/>
              <w:jc w:val="center"/>
              <w:rPr>
                <w:rFonts w:ascii="Cambria" w:hAnsi="Cambria" w:cs="Arial"/>
              </w:rPr>
            </w:pPr>
          </w:p>
        </w:tc>
      </w:tr>
    </w:tbl>
    <w:p w14:paraId="6CE800BE" w14:textId="77777777" w:rsidR="00EF0BD1" w:rsidRPr="00BC1CBF" w:rsidRDefault="00EF0BD1" w:rsidP="00BC1CBF">
      <w:pPr>
        <w:pStyle w:val="Nagwek2"/>
        <w:numPr>
          <w:ilvl w:val="2"/>
          <w:numId w:val="249"/>
        </w:numPr>
        <w:tabs>
          <w:tab w:val="left" w:pos="1560"/>
        </w:tabs>
        <w:spacing w:line="360" w:lineRule="auto"/>
        <w:ind w:left="1134" w:hanging="566"/>
        <w:rPr>
          <w:rFonts w:ascii="Cambria" w:hAnsi="Cambria" w:cs="Cambria"/>
          <w:sz w:val="24"/>
          <w:szCs w:val="24"/>
          <w:lang w:eastAsia="pl-PL"/>
        </w:rPr>
      </w:pPr>
      <w:bookmarkStart w:id="54" w:name="_Toc441784058"/>
      <w:bookmarkStart w:id="55" w:name="_Toc313019118"/>
      <w:bookmarkStart w:id="56" w:name="_Toc514246047"/>
      <w:bookmarkStart w:id="57" w:name="_Toc2922758"/>
      <w:r w:rsidRPr="00BC1CBF">
        <w:rPr>
          <w:rFonts w:ascii="Cambria" w:hAnsi="Cambria" w:cs="Cambria"/>
          <w:color w:val="auto"/>
          <w:sz w:val="24"/>
          <w:szCs w:val="24"/>
          <w:lang w:eastAsia="pl-PL"/>
        </w:rPr>
        <w:t>W</w:t>
      </w:r>
      <w:r w:rsidR="00D4535C" w:rsidRPr="00BC1CBF">
        <w:rPr>
          <w:rFonts w:ascii="Cambria" w:hAnsi="Cambria" w:cs="Cambria"/>
          <w:color w:val="auto"/>
          <w:sz w:val="24"/>
          <w:szCs w:val="24"/>
          <w:lang w:eastAsia="pl-PL"/>
        </w:rPr>
        <w:t>yposażeni</w:t>
      </w:r>
      <w:r w:rsidRPr="00BC1CBF">
        <w:rPr>
          <w:rFonts w:ascii="Cambria" w:hAnsi="Cambria" w:cs="Cambria"/>
          <w:color w:val="auto"/>
          <w:sz w:val="24"/>
          <w:szCs w:val="24"/>
          <w:lang w:eastAsia="pl-PL"/>
        </w:rPr>
        <w:t>e</w:t>
      </w:r>
      <w:r w:rsidR="00D4535C" w:rsidRPr="00BC1CBF">
        <w:rPr>
          <w:rFonts w:ascii="Cambria" w:hAnsi="Cambria" w:cs="Cambria"/>
          <w:color w:val="auto"/>
          <w:sz w:val="24"/>
          <w:szCs w:val="24"/>
          <w:lang w:eastAsia="pl-PL"/>
        </w:rPr>
        <w:t xml:space="preserve"> eksploatacyjne i remontowe</w:t>
      </w:r>
      <w:bookmarkEnd w:id="54"/>
      <w:bookmarkEnd w:id="55"/>
      <w:bookmarkEnd w:id="56"/>
      <w:r w:rsidR="00D4535C" w:rsidRPr="00BC1CBF">
        <w:rPr>
          <w:rFonts w:ascii="Cambria" w:hAnsi="Cambria" w:cs="Cambria"/>
          <w:color w:val="auto"/>
          <w:sz w:val="24"/>
          <w:szCs w:val="24"/>
          <w:lang w:eastAsia="pl-PL"/>
        </w:rPr>
        <w:t xml:space="preserve"> (gospodarka remontowa)</w:t>
      </w:r>
      <w:bookmarkEnd w:id="57"/>
    </w:p>
    <w:tbl>
      <w:tblPr>
        <w:tblStyle w:val="Tabela-Siatka"/>
        <w:tblW w:w="0" w:type="auto"/>
        <w:tblLook w:val="04A0" w:firstRow="1" w:lastRow="0" w:firstColumn="1" w:lastColumn="0" w:noHBand="0" w:noVBand="1"/>
      </w:tblPr>
      <w:tblGrid>
        <w:gridCol w:w="561"/>
        <w:gridCol w:w="5385"/>
        <w:gridCol w:w="1556"/>
        <w:gridCol w:w="1557"/>
      </w:tblGrid>
      <w:tr w:rsidR="00E03FEE" w:rsidRPr="00D20C0F" w14:paraId="54B2AA10" w14:textId="77777777" w:rsidTr="00BC1CBF">
        <w:tc>
          <w:tcPr>
            <w:tcW w:w="562" w:type="dxa"/>
            <w:shd w:val="clear" w:color="auto" w:fill="8DB3E2" w:themeFill="text2" w:themeFillTint="66"/>
          </w:tcPr>
          <w:p w14:paraId="1B717A81"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Lp.</w:t>
            </w:r>
          </w:p>
        </w:tc>
        <w:tc>
          <w:tcPr>
            <w:tcW w:w="5529" w:type="dxa"/>
            <w:shd w:val="clear" w:color="auto" w:fill="8DB3E2" w:themeFill="text2" w:themeFillTint="66"/>
          </w:tcPr>
          <w:p w14:paraId="6B75558B"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Zakres</w:t>
            </w:r>
          </w:p>
        </w:tc>
        <w:tc>
          <w:tcPr>
            <w:tcW w:w="1559" w:type="dxa"/>
            <w:shd w:val="clear" w:color="auto" w:fill="8DB3E2" w:themeFill="text2" w:themeFillTint="66"/>
          </w:tcPr>
          <w:p w14:paraId="0F5F958F"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Wykonawca</w:t>
            </w:r>
          </w:p>
        </w:tc>
        <w:tc>
          <w:tcPr>
            <w:tcW w:w="1412" w:type="dxa"/>
            <w:shd w:val="clear" w:color="auto" w:fill="8DB3E2" w:themeFill="text2" w:themeFillTint="66"/>
          </w:tcPr>
          <w:p w14:paraId="60F93D54"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Zamawiający</w:t>
            </w:r>
          </w:p>
        </w:tc>
      </w:tr>
      <w:tr w:rsidR="00E03FEE" w:rsidRPr="00D20C0F" w14:paraId="5743EA42" w14:textId="77777777" w:rsidTr="00BC1CBF">
        <w:tc>
          <w:tcPr>
            <w:tcW w:w="562" w:type="dxa"/>
            <w:shd w:val="clear" w:color="auto" w:fill="8DB3E2" w:themeFill="text2" w:themeFillTint="66"/>
          </w:tcPr>
          <w:p w14:paraId="65330CE4"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1</w:t>
            </w:r>
          </w:p>
        </w:tc>
        <w:tc>
          <w:tcPr>
            <w:tcW w:w="5529" w:type="dxa"/>
          </w:tcPr>
          <w:p w14:paraId="728261F0"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 xml:space="preserve">Dźwigi, podnośniki, suwnice, wciągniki, wciągniki ręczne, </w:t>
            </w:r>
            <w:proofErr w:type="spellStart"/>
            <w:r w:rsidRPr="00BC1CBF">
              <w:rPr>
                <w:rFonts w:ascii="Cambria" w:hAnsi="Cambria" w:cs="Arial"/>
              </w:rPr>
              <w:t>elektrowciągi</w:t>
            </w:r>
            <w:proofErr w:type="spellEnd"/>
          </w:p>
        </w:tc>
        <w:tc>
          <w:tcPr>
            <w:tcW w:w="1559" w:type="dxa"/>
          </w:tcPr>
          <w:p w14:paraId="0EF42F99"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48D2BA5A"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5D4CDAD5" w14:textId="77777777" w:rsidTr="00BC1CBF">
        <w:tc>
          <w:tcPr>
            <w:tcW w:w="562" w:type="dxa"/>
            <w:shd w:val="clear" w:color="auto" w:fill="8DB3E2" w:themeFill="text2" w:themeFillTint="66"/>
          </w:tcPr>
          <w:p w14:paraId="637EBE77"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2</w:t>
            </w:r>
          </w:p>
        </w:tc>
        <w:tc>
          <w:tcPr>
            <w:tcW w:w="5529" w:type="dxa"/>
          </w:tcPr>
          <w:p w14:paraId="105DC8EE"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Urządzenia specjalne (np. trawersy itp.)</w:t>
            </w:r>
          </w:p>
        </w:tc>
        <w:tc>
          <w:tcPr>
            <w:tcW w:w="1559" w:type="dxa"/>
          </w:tcPr>
          <w:p w14:paraId="78F202F0"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77679F08" w14:textId="77777777" w:rsidR="00E03FEE" w:rsidRPr="00BC1CBF" w:rsidRDefault="00E03FEE" w:rsidP="00E03FEE">
            <w:pPr>
              <w:spacing w:before="100" w:beforeAutospacing="1" w:after="100" w:afterAutospacing="1"/>
              <w:jc w:val="center"/>
              <w:rPr>
                <w:rFonts w:ascii="Cambria" w:hAnsi="Cambria" w:cs="Arial"/>
              </w:rPr>
            </w:pPr>
          </w:p>
        </w:tc>
      </w:tr>
      <w:tr w:rsidR="00E03FEE" w:rsidRPr="00D20C0F" w14:paraId="3A9A125A" w14:textId="77777777" w:rsidTr="00BC1CBF">
        <w:tc>
          <w:tcPr>
            <w:tcW w:w="562" w:type="dxa"/>
            <w:shd w:val="clear" w:color="auto" w:fill="8DB3E2" w:themeFill="text2" w:themeFillTint="66"/>
          </w:tcPr>
          <w:p w14:paraId="687410FE"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3</w:t>
            </w:r>
          </w:p>
        </w:tc>
        <w:tc>
          <w:tcPr>
            <w:tcW w:w="5529" w:type="dxa"/>
          </w:tcPr>
          <w:p w14:paraId="47BCC487"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Wyposażenie warsztatowe</w:t>
            </w:r>
          </w:p>
        </w:tc>
        <w:tc>
          <w:tcPr>
            <w:tcW w:w="1559" w:type="dxa"/>
          </w:tcPr>
          <w:p w14:paraId="2FCC4A3B" w14:textId="77777777" w:rsidR="00E03FEE" w:rsidRPr="00BC1CBF" w:rsidRDefault="00E03FEE" w:rsidP="00E03FEE">
            <w:pPr>
              <w:spacing w:before="100" w:beforeAutospacing="1" w:after="100" w:afterAutospacing="1"/>
              <w:jc w:val="center"/>
              <w:rPr>
                <w:rFonts w:ascii="Cambria" w:hAnsi="Cambria" w:cs="Arial"/>
              </w:rPr>
            </w:pPr>
          </w:p>
        </w:tc>
        <w:tc>
          <w:tcPr>
            <w:tcW w:w="1412" w:type="dxa"/>
          </w:tcPr>
          <w:p w14:paraId="4B489572"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r>
    </w:tbl>
    <w:p w14:paraId="43BEDBAA" w14:textId="77777777" w:rsidR="00EF0BD1" w:rsidRPr="00BC1CBF" w:rsidRDefault="00EF0BD1">
      <w:pPr>
        <w:pStyle w:val="Nagwek2"/>
        <w:numPr>
          <w:ilvl w:val="2"/>
          <w:numId w:val="249"/>
        </w:numPr>
        <w:tabs>
          <w:tab w:val="left" w:pos="1560"/>
        </w:tabs>
        <w:spacing w:line="360" w:lineRule="auto"/>
        <w:ind w:left="1134" w:hanging="566"/>
        <w:rPr>
          <w:rFonts w:asciiTheme="majorHAnsi" w:hAnsiTheme="majorHAnsi" w:cs="Cambria"/>
          <w:sz w:val="24"/>
          <w:szCs w:val="24"/>
          <w:lang w:eastAsia="pl-PL"/>
        </w:rPr>
      </w:pPr>
      <w:bookmarkStart w:id="58" w:name="_Toc441784059"/>
      <w:bookmarkStart w:id="59" w:name="_Toc313019117"/>
      <w:bookmarkStart w:id="60" w:name="_Toc514246048"/>
      <w:bookmarkStart w:id="61" w:name="_Toc2922759"/>
      <w:r w:rsidRPr="00BC1CBF">
        <w:rPr>
          <w:rFonts w:asciiTheme="majorHAnsi" w:hAnsiTheme="majorHAnsi" w:cs="Cambria"/>
          <w:color w:val="auto"/>
          <w:sz w:val="24"/>
          <w:szCs w:val="24"/>
          <w:lang w:eastAsia="pl-PL"/>
        </w:rPr>
        <w:t>T</w:t>
      </w:r>
      <w:r w:rsidR="00E03FEE" w:rsidRPr="00BC1CBF">
        <w:rPr>
          <w:rFonts w:asciiTheme="majorHAnsi" w:hAnsiTheme="majorHAnsi" w:cs="Cambria"/>
          <w:color w:val="auto"/>
          <w:sz w:val="24"/>
          <w:szCs w:val="24"/>
          <w:lang w:eastAsia="pl-PL"/>
        </w:rPr>
        <w:t>eletechni</w:t>
      </w:r>
      <w:r w:rsidRPr="00BC1CBF">
        <w:rPr>
          <w:rFonts w:asciiTheme="majorHAnsi" w:hAnsiTheme="majorHAnsi" w:cs="Cambria"/>
          <w:color w:val="auto"/>
          <w:sz w:val="24"/>
          <w:szCs w:val="24"/>
          <w:lang w:eastAsia="pl-PL"/>
        </w:rPr>
        <w:t>ka</w:t>
      </w:r>
      <w:r w:rsidR="00D4535C" w:rsidRPr="00BC1CBF">
        <w:rPr>
          <w:rFonts w:asciiTheme="majorHAnsi" w:hAnsiTheme="majorHAnsi" w:cs="Cambria"/>
          <w:color w:val="auto"/>
          <w:sz w:val="24"/>
          <w:szCs w:val="24"/>
          <w:lang w:eastAsia="pl-PL"/>
        </w:rPr>
        <w:t xml:space="preserve"> i informaty</w:t>
      </w:r>
      <w:r w:rsidRPr="00BC1CBF">
        <w:rPr>
          <w:rFonts w:asciiTheme="majorHAnsi" w:hAnsiTheme="majorHAnsi" w:cs="Cambria"/>
          <w:color w:val="auto"/>
          <w:sz w:val="24"/>
          <w:szCs w:val="24"/>
          <w:lang w:eastAsia="pl-PL"/>
        </w:rPr>
        <w:t>ka</w:t>
      </w:r>
      <w:bookmarkEnd w:id="58"/>
      <w:bookmarkEnd w:id="59"/>
      <w:bookmarkEnd w:id="60"/>
      <w:bookmarkEnd w:id="61"/>
    </w:p>
    <w:tbl>
      <w:tblPr>
        <w:tblStyle w:val="Tabela-Siatka"/>
        <w:tblW w:w="0" w:type="auto"/>
        <w:tblLook w:val="04A0" w:firstRow="1" w:lastRow="0" w:firstColumn="1" w:lastColumn="0" w:noHBand="0" w:noVBand="1"/>
      </w:tblPr>
      <w:tblGrid>
        <w:gridCol w:w="561"/>
        <w:gridCol w:w="5386"/>
        <w:gridCol w:w="1555"/>
        <w:gridCol w:w="1557"/>
      </w:tblGrid>
      <w:tr w:rsidR="00E03FEE" w:rsidRPr="00D20C0F" w14:paraId="461D7311" w14:textId="77777777" w:rsidTr="00BC1CBF">
        <w:tc>
          <w:tcPr>
            <w:tcW w:w="562" w:type="dxa"/>
            <w:shd w:val="clear" w:color="auto" w:fill="8DB3E2" w:themeFill="text2" w:themeFillTint="66"/>
          </w:tcPr>
          <w:p w14:paraId="0BFDE1DA" w14:textId="77777777" w:rsidR="00E03FEE" w:rsidRPr="00BC1CBF" w:rsidRDefault="00E03FEE" w:rsidP="00E03FEE">
            <w:pPr>
              <w:spacing w:before="100" w:beforeAutospacing="1" w:after="100" w:afterAutospacing="1"/>
              <w:rPr>
                <w:rFonts w:ascii="Cambria" w:hAnsi="Cambria" w:cs="Arial"/>
              </w:rPr>
            </w:pPr>
            <w:bookmarkStart w:id="62" w:name="_Toc441784060"/>
            <w:r w:rsidRPr="00BC1CBF">
              <w:rPr>
                <w:rFonts w:ascii="Cambria" w:hAnsi="Cambria" w:cs="Arial"/>
              </w:rPr>
              <w:t>Lp.</w:t>
            </w:r>
          </w:p>
        </w:tc>
        <w:tc>
          <w:tcPr>
            <w:tcW w:w="5529" w:type="dxa"/>
            <w:shd w:val="clear" w:color="auto" w:fill="8DB3E2" w:themeFill="text2" w:themeFillTint="66"/>
          </w:tcPr>
          <w:p w14:paraId="25CE1A8D"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Zakres</w:t>
            </w:r>
          </w:p>
        </w:tc>
        <w:tc>
          <w:tcPr>
            <w:tcW w:w="1559" w:type="dxa"/>
            <w:shd w:val="clear" w:color="auto" w:fill="8DB3E2" w:themeFill="text2" w:themeFillTint="66"/>
          </w:tcPr>
          <w:p w14:paraId="6EDD4918"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Wykonawca</w:t>
            </w:r>
          </w:p>
        </w:tc>
        <w:tc>
          <w:tcPr>
            <w:tcW w:w="1412" w:type="dxa"/>
            <w:shd w:val="clear" w:color="auto" w:fill="8DB3E2" w:themeFill="text2" w:themeFillTint="66"/>
          </w:tcPr>
          <w:p w14:paraId="3A4A0E90"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Zamawiający</w:t>
            </w:r>
          </w:p>
        </w:tc>
      </w:tr>
      <w:tr w:rsidR="00E03FEE" w:rsidRPr="00D20C0F" w14:paraId="2070C456" w14:textId="77777777" w:rsidTr="00BC1CBF">
        <w:tc>
          <w:tcPr>
            <w:tcW w:w="562" w:type="dxa"/>
            <w:shd w:val="clear" w:color="auto" w:fill="8DB3E2" w:themeFill="text2" w:themeFillTint="66"/>
          </w:tcPr>
          <w:p w14:paraId="72D43B53" w14:textId="77777777" w:rsidR="00E03FEE" w:rsidRPr="00BC1CBF" w:rsidRDefault="00E03FEE" w:rsidP="00E03FEE">
            <w:pPr>
              <w:spacing w:before="100" w:beforeAutospacing="1" w:after="100" w:afterAutospacing="1"/>
              <w:rPr>
                <w:rFonts w:cs="Arial"/>
                <w:sz w:val="22"/>
                <w:szCs w:val="22"/>
              </w:rPr>
            </w:pPr>
            <w:r w:rsidRPr="00BC1CBF">
              <w:rPr>
                <w:rFonts w:cs="Arial"/>
                <w:sz w:val="22"/>
                <w:szCs w:val="22"/>
              </w:rPr>
              <w:t>1.</w:t>
            </w:r>
          </w:p>
        </w:tc>
        <w:tc>
          <w:tcPr>
            <w:tcW w:w="5529" w:type="dxa"/>
          </w:tcPr>
          <w:p w14:paraId="52F4CB6C" w14:textId="77777777" w:rsidR="00E03FEE" w:rsidRPr="001870D0" w:rsidRDefault="00E03FEE" w:rsidP="002973E6">
            <w:pPr>
              <w:spacing w:before="100" w:beforeAutospacing="1" w:after="100" w:afterAutospacing="1"/>
              <w:rPr>
                <w:rFonts w:asciiTheme="majorHAnsi" w:hAnsiTheme="majorHAnsi" w:cs="Arial"/>
                <w:sz w:val="22"/>
                <w:szCs w:val="22"/>
              </w:rPr>
            </w:pPr>
            <w:r w:rsidRPr="001870D0">
              <w:rPr>
                <w:rFonts w:asciiTheme="majorHAnsi" w:hAnsiTheme="majorHAnsi" w:cs="Arial"/>
                <w:sz w:val="22"/>
                <w:szCs w:val="22"/>
              </w:rPr>
              <w:t>System telefonii przewodowej i radiotelefonii dla potrzeb administracyjnych, ruchowych i dyspozytorskich Instalacji</w:t>
            </w:r>
          </w:p>
        </w:tc>
        <w:tc>
          <w:tcPr>
            <w:tcW w:w="1559" w:type="dxa"/>
          </w:tcPr>
          <w:p w14:paraId="142CDA36" w14:textId="77777777" w:rsidR="00E03FEE" w:rsidRPr="00BC1CBF" w:rsidRDefault="00E03FEE" w:rsidP="00E03FEE">
            <w:pPr>
              <w:spacing w:before="100" w:beforeAutospacing="1" w:after="100" w:afterAutospacing="1"/>
              <w:rPr>
                <w:rFonts w:cs="Arial"/>
                <w:sz w:val="22"/>
                <w:szCs w:val="22"/>
              </w:rPr>
            </w:pPr>
          </w:p>
        </w:tc>
        <w:tc>
          <w:tcPr>
            <w:tcW w:w="1412" w:type="dxa"/>
          </w:tcPr>
          <w:p w14:paraId="17BBF348" w14:textId="77777777" w:rsidR="00E03FEE" w:rsidRPr="00BC1CBF" w:rsidRDefault="00E03FEE" w:rsidP="00E03FEE">
            <w:pPr>
              <w:spacing w:before="100" w:beforeAutospacing="1" w:after="100" w:afterAutospacing="1"/>
              <w:jc w:val="center"/>
              <w:rPr>
                <w:rFonts w:cs="Arial"/>
                <w:sz w:val="22"/>
                <w:szCs w:val="22"/>
              </w:rPr>
            </w:pPr>
            <w:r w:rsidRPr="00BC1CBF">
              <w:rPr>
                <w:rFonts w:cs="Arial"/>
                <w:sz w:val="22"/>
                <w:szCs w:val="22"/>
              </w:rPr>
              <w:t>x</w:t>
            </w:r>
          </w:p>
        </w:tc>
      </w:tr>
      <w:tr w:rsidR="00E03FEE" w:rsidRPr="00D20C0F" w14:paraId="5CABEB5B" w14:textId="77777777" w:rsidTr="00BC1CBF">
        <w:tc>
          <w:tcPr>
            <w:tcW w:w="562" w:type="dxa"/>
            <w:shd w:val="clear" w:color="auto" w:fill="8DB3E2" w:themeFill="text2" w:themeFillTint="66"/>
          </w:tcPr>
          <w:p w14:paraId="2128CD0B"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2.</w:t>
            </w:r>
          </w:p>
        </w:tc>
        <w:tc>
          <w:tcPr>
            <w:tcW w:w="5529" w:type="dxa"/>
          </w:tcPr>
          <w:p w14:paraId="354EE282" w14:textId="0DC55C39"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 xml:space="preserve">Wykonanie nowego punktu dystrybucyjnego </w:t>
            </w:r>
            <w:proofErr w:type="spellStart"/>
            <w:r w:rsidRPr="00BC1CBF">
              <w:rPr>
                <w:rFonts w:ascii="Cambria" w:hAnsi="Cambria" w:cs="Arial"/>
              </w:rPr>
              <w:t>ethernetowej</w:t>
            </w:r>
            <w:proofErr w:type="spellEnd"/>
            <w:r w:rsidRPr="00BC1CBF">
              <w:rPr>
                <w:rFonts w:ascii="Cambria" w:hAnsi="Cambria" w:cs="Arial"/>
              </w:rPr>
              <w:t xml:space="preserve"> sieci technologicznej w oparciu o już istniejącą topologię ringu </w:t>
            </w:r>
            <w:r w:rsidR="00601989" w:rsidRPr="00BC1CBF">
              <w:rPr>
                <w:rFonts w:ascii="Cambria" w:hAnsi="Cambria" w:cs="Arial"/>
              </w:rPr>
              <w:t>światłowodowego</w:t>
            </w:r>
          </w:p>
        </w:tc>
        <w:tc>
          <w:tcPr>
            <w:tcW w:w="1559" w:type="dxa"/>
          </w:tcPr>
          <w:p w14:paraId="2E5461F4"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763EA77A" w14:textId="77777777" w:rsidR="00E03FEE" w:rsidRPr="00BC1CBF" w:rsidRDefault="00E03FEE" w:rsidP="00E03FEE">
            <w:pPr>
              <w:spacing w:before="100" w:beforeAutospacing="1" w:after="100" w:afterAutospacing="1"/>
              <w:rPr>
                <w:rFonts w:ascii="Cambria" w:hAnsi="Cambria" w:cs="Arial"/>
              </w:rPr>
            </w:pPr>
          </w:p>
        </w:tc>
      </w:tr>
      <w:tr w:rsidR="00E03FEE" w:rsidRPr="00D20C0F" w14:paraId="342E01FF" w14:textId="77777777" w:rsidTr="00BC1CBF">
        <w:tc>
          <w:tcPr>
            <w:tcW w:w="562" w:type="dxa"/>
            <w:shd w:val="clear" w:color="auto" w:fill="8DB3E2" w:themeFill="text2" w:themeFillTint="66"/>
          </w:tcPr>
          <w:p w14:paraId="4A70DB99" w14:textId="77777777" w:rsidR="00E03FEE" w:rsidRPr="00BC1CBF" w:rsidRDefault="00E03FEE" w:rsidP="00E03FEE">
            <w:pPr>
              <w:spacing w:before="100" w:beforeAutospacing="1" w:after="100" w:afterAutospacing="1"/>
              <w:rPr>
                <w:rFonts w:ascii="Cambria" w:hAnsi="Cambria" w:cs="Arial"/>
              </w:rPr>
            </w:pPr>
            <w:r w:rsidRPr="00BC1CBF">
              <w:rPr>
                <w:rFonts w:ascii="Cambria" w:hAnsi="Cambria" w:cs="Arial"/>
              </w:rPr>
              <w:t>3.</w:t>
            </w:r>
          </w:p>
        </w:tc>
        <w:tc>
          <w:tcPr>
            <w:tcW w:w="5529" w:type="dxa"/>
          </w:tcPr>
          <w:p w14:paraId="66A558BE" w14:textId="14F9CEA2" w:rsidR="00E03FEE" w:rsidRPr="00BC1CBF" w:rsidRDefault="00E03FEE" w:rsidP="00BE7540">
            <w:pPr>
              <w:spacing w:before="100" w:beforeAutospacing="1" w:after="100" w:afterAutospacing="1"/>
              <w:rPr>
                <w:rFonts w:ascii="Cambria" w:hAnsi="Cambria" w:cs="Arial"/>
              </w:rPr>
            </w:pPr>
            <w:r w:rsidRPr="00BC1CBF">
              <w:rPr>
                <w:rFonts w:ascii="Cambria" w:hAnsi="Cambria" w:cs="Arial"/>
              </w:rPr>
              <w:t>Odwzorowanie instalacji odsiarczania i odazotowania oraz układów ws</w:t>
            </w:r>
            <w:r w:rsidR="00103618">
              <w:rPr>
                <w:rFonts w:ascii="Cambria" w:hAnsi="Cambria" w:cs="Arial"/>
              </w:rPr>
              <w:t>p</w:t>
            </w:r>
            <w:r w:rsidRPr="00BC1CBF">
              <w:rPr>
                <w:rFonts w:ascii="Cambria" w:hAnsi="Cambria" w:cs="Arial"/>
              </w:rPr>
              <w:t>ółpracujących (stacja sprężarkowa, UPS itd</w:t>
            </w:r>
            <w:r w:rsidR="00103618">
              <w:rPr>
                <w:rFonts w:ascii="Cambria" w:hAnsi="Cambria" w:cs="Arial"/>
              </w:rPr>
              <w:t>.</w:t>
            </w:r>
            <w:r w:rsidRPr="00BC1CBF">
              <w:rPr>
                <w:rFonts w:ascii="Cambria" w:hAnsi="Cambria" w:cs="Arial"/>
              </w:rPr>
              <w:t xml:space="preserve">) w nadrzędnym systemie sterowania </w:t>
            </w:r>
          </w:p>
        </w:tc>
        <w:tc>
          <w:tcPr>
            <w:tcW w:w="1559" w:type="dxa"/>
          </w:tcPr>
          <w:p w14:paraId="704A5AE5" w14:textId="77777777" w:rsidR="00E03FEE" w:rsidRPr="00BC1CBF" w:rsidRDefault="00E03FEE" w:rsidP="00E03FEE">
            <w:pPr>
              <w:spacing w:before="100" w:beforeAutospacing="1" w:after="100" w:afterAutospacing="1"/>
              <w:jc w:val="center"/>
              <w:rPr>
                <w:rFonts w:ascii="Cambria" w:hAnsi="Cambria" w:cs="Arial"/>
              </w:rPr>
            </w:pPr>
            <w:r w:rsidRPr="00BC1CBF">
              <w:rPr>
                <w:rFonts w:ascii="Cambria" w:hAnsi="Cambria" w:cs="Arial"/>
              </w:rPr>
              <w:t>x</w:t>
            </w:r>
          </w:p>
        </w:tc>
        <w:tc>
          <w:tcPr>
            <w:tcW w:w="1412" w:type="dxa"/>
          </w:tcPr>
          <w:p w14:paraId="6F8DF647" w14:textId="77777777" w:rsidR="00E03FEE" w:rsidRPr="00BC1CBF" w:rsidRDefault="00E03FEE" w:rsidP="00E03FEE">
            <w:pPr>
              <w:spacing w:before="100" w:beforeAutospacing="1" w:after="100" w:afterAutospacing="1"/>
              <w:rPr>
                <w:rFonts w:ascii="Cambria" w:hAnsi="Cambria" w:cs="Arial"/>
              </w:rPr>
            </w:pPr>
          </w:p>
        </w:tc>
      </w:tr>
    </w:tbl>
    <w:p w14:paraId="640F6562" w14:textId="77777777" w:rsidR="00EF0BD1" w:rsidRPr="00BC1CBF" w:rsidRDefault="00D4535C" w:rsidP="00BC1CBF">
      <w:pPr>
        <w:pStyle w:val="Nagwek2"/>
        <w:numPr>
          <w:ilvl w:val="1"/>
          <w:numId w:val="249"/>
        </w:numPr>
        <w:spacing w:line="360" w:lineRule="auto"/>
        <w:rPr>
          <w:rFonts w:asciiTheme="majorHAnsi" w:hAnsiTheme="majorHAnsi" w:cs="Cambria"/>
          <w:sz w:val="24"/>
          <w:szCs w:val="24"/>
          <w:lang w:eastAsia="pl-PL"/>
        </w:rPr>
      </w:pPr>
      <w:bookmarkStart w:id="63" w:name="_Toc441784068"/>
      <w:bookmarkStart w:id="64" w:name="_Toc514246049"/>
      <w:bookmarkStart w:id="65" w:name="_Toc2922760"/>
      <w:bookmarkEnd w:id="62"/>
      <w:r w:rsidRPr="00BC1CBF">
        <w:rPr>
          <w:rFonts w:asciiTheme="majorHAnsi" w:hAnsiTheme="majorHAnsi" w:cs="Cambria"/>
          <w:color w:val="auto"/>
          <w:sz w:val="24"/>
          <w:szCs w:val="24"/>
          <w:lang w:eastAsia="pl-PL"/>
        </w:rPr>
        <w:t xml:space="preserve">Granice </w:t>
      </w:r>
      <w:r w:rsidR="00624326" w:rsidRPr="00BC1CBF">
        <w:rPr>
          <w:rFonts w:asciiTheme="majorHAnsi" w:hAnsiTheme="majorHAnsi" w:cs="Cambria"/>
          <w:color w:val="auto"/>
          <w:sz w:val="24"/>
          <w:szCs w:val="24"/>
          <w:lang w:eastAsia="pl-PL"/>
        </w:rPr>
        <w:t>P</w:t>
      </w:r>
      <w:r w:rsidRPr="00BC1CBF">
        <w:rPr>
          <w:rFonts w:asciiTheme="majorHAnsi" w:hAnsiTheme="majorHAnsi" w:cs="Cambria"/>
          <w:color w:val="auto"/>
          <w:sz w:val="24"/>
          <w:szCs w:val="24"/>
          <w:lang w:eastAsia="pl-PL"/>
        </w:rPr>
        <w:t>rzedmiotu Umowy</w:t>
      </w:r>
      <w:bookmarkEnd w:id="63"/>
      <w:bookmarkEnd w:id="64"/>
      <w:bookmarkEnd w:id="65"/>
    </w:p>
    <w:p w14:paraId="3DB140F6" w14:textId="77777777" w:rsidR="00E03FEE" w:rsidRPr="00BC1CBF" w:rsidRDefault="00E03FEE" w:rsidP="00BC1CBF">
      <w:pPr>
        <w:spacing w:before="100" w:beforeAutospacing="1" w:after="100" w:afterAutospacing="1" w:line="360" w:lineRule="auto"/>
        <w:jc w:val="both"/>
        <w:rPr>
          <w:rFonts w:ascii="Cambria" w:hAnsi="Cambria" w:cs="Arial"/>
        </w:rPr>
      </w:pPr>
      <w:r w:rsidRPr="00BC1CBF">
        <w:rPr>
          <w:rFonts w:ascii="Cambria" w:hAnsi="Cambria" w:cs="Arial"/>
        </w:rPr>
        <w:t>Granicę przedmiotu Umowy stanowią realizowane przez Wykonawcę połączenia układów Instalacji z instalacjami i obiektami:</w:t>
      </w:r>
    </w:p>
    <w:p w14:paraId="5415E778" w14:textId="4E78CED4" w:rsidR="00E03FEE" w:rsidRPr="00BC1CBF" w:rsidRDefault="00E03FEE" w:rsidP="00BC1CBF">
      <w:pPr>
        <w:pStyle w:val="Akapitzlist"/>
        <w:numPr>
          <w:ilvl w:val="0"/>
          <w:numId w:val="201"/>
        </w:numPr>
        <w:suppressAutoHyphens w:val="0"/>
        <w:spacing w:before="100" w:beforeAutospacing="1" w:after="100" w:afterAutospacing="1" w:line="360" w:lineRule="auto"/>
        <w:contextualSpacing/>
        <w:jc w:val="both"/>
        <w:rPr>
          <w:rFonts w:ascii="Cambria" w:hAnsi="Cambria" w:cs="Arial"/>
          <w:sz w:val="24"/>
          <w:szCs w:val="24"/>
        </w:rPr>
      </w:pPr>
      <w:r w:rsidRPr="00BC1CBF">
        <w:rPr>
          <w:rFonts w:ascii="Cambria" w:hAnsi="Cambria" w:cs="Arial"/>
          <w:sz w:val="24"/>
          <w:szCs w:val="24"/>
        </w:rPr>
        <w:t>Dla zagospodarowania terenu, w tym wymian</w:t>
      </w:r>
      <w:r w:rsidR="00103618">
        <w:rPr>
          <w:rFonts w:ascii="Cambria" w:hAnsi="Cambria" w:cs="Arial"/>
          <w:sz w:val="24"/>
          <w:szCs w:val="24"/>
        </w:rPr>
        <w:t>y</w:t>
      </w:r>
      <w:r w:rsidRPr="00BC1CBF">
        <w:rPr>
          <w:rFonts w:ascii="Cambria" w:hAnsi="Cambria" w:cs="Arial"/>
          <w:sz w:val="24"/>
          <w:szCs w:val="24"/>
        </w:rPr>
        <w:t xml:space="preserve"> nawierzchni dróg komunikacyjnych i placów, granicę przedmiotu Umowy stanowi granica określona na planie znajdującym się w załączniku nr </w:t>
      </w:r>
      <w:r w:rsidR="00025AA1" w:rsidRPr="00BC1CBF">
        <w:rPr>
          <w:rFonts w:ascii="Cambria" w:hAnsi="Cambria" w:cs="Arial"/>
          <w:sz w:val="24"/>
          <w:szCs w:val="24"/>
        </w:rPr>
        <w:t>3</w:t>
      </w:r>
      <w:r w:rsidR="00717EE4">
        <w:rPr>
          <w:rFonts w:ascii="Cambria" w:hAnsi="Cambria" w:cs="Arial"/>
          <w:sz w:val="24"/>
          <w:szCs w:val="24"/>
        </w:rPr>
        <w:t xml:space="preserve"> </w:t>
      </w:r>
      <w:r w:rsidRPr="00BC1CBF">
        <w:rPr>
          <w:rFonts w:ascii="Cambria" w:hAnsi="Cambria" w:cs="Arial"/>
          <w:sz w:val="24"/>
          <w:szCs w:val="24"/>
        </w:rPr>
        <w:t>do PFU.</w:t>
      </w:r>
    </w:p>
    <w:p w14:paraId="675DD915" w14:textId="401B3B1E" w:rsidR="00E03FEE" w:rsidRPr="005064D0" w:rsidRDefault="00E03FEE" w:rsidP="004A048E">
      <w:pPr>
        <w:pStyle w:val="Akapitzlist"/>
        <w:numPr>
          <w:ilvl w:val="0"/>
          <w:numId w:val="201"/>
        </w:numPr>
        <w:suppressAutoHyphens w:val="0"/>
        <w:spacing w:before="100" w:beforeAutospacing="1" w:after="100" w:afterAutospacing="1" w:line="360" w:lineRule="auto"/>
        <w:contextualSpacing/>
        <w:jc w:val="both"/>
        <w:rPr>
          <w:rFonts w:ascii="Cambria" w:hAnsi="Cambria" w:cs="Arial"/>
          <w:sz w:val="24"/>
          <w:szCs w:val="24"/>
        </w:rPr>
      </w:pPr>
      <w:r w:rsidRPr="00BC1CBF">
        <w:rPr>
          <w:rFonts w:ascii="Cambria" w:hAnsi="Cambria" w:cs="Arial"/>
          <w:sz w:val="24"/>
          <w:szCs w:val="24"/>
        </w:rPr>
        <w:t xml:space="preserve">Dla kanałów spalin za kotłami granicą przedmiotu umowy </w:t>
      </w:r>
      <w:r w:rsidR="00AC7710" w:rsidRPr="00BC1CBF">
        <w:rPr>
          <w:rFonts w:ascii="Cambria" w:hAnsi="Cambria" w:cs="Arial"/>
          <w:sz w:val="24"/>
          <w:szCs w:val="24"/>
        </w:rPr>
        <w:t>jest wylot z kotła</w:t>
      </w:r>
      <w:r w:rsidR="004A048E">
        <w:rPr>
          <w:rFonts w:ascii="Cambria" w:hAnsi="Cambria" w:cs="Arial"/>
          <w:sz w:val="24"/>
          <w:szCs w:val="24"/>
        </w:rPr>
        <w:t xml:space="preserve">. </w:t>
      </w:r>
      <w:r w:rsidR="004A048E" w:rsidRPr="005064D0">
        <w:rPr>
          <w:rFonts w:ascii="Cambria" w:hAnsi="Cambria" w:cs="Arial"/>
          <w:sz w:val="24"/>
          <w:szCs w:val="24"/>
        </w:rPr>
        <w:t>Dopuszczalne jest ujęcie spalin z ciągu konwekcyjnego przed podgrzewaczem. Ilość ujętych spalin nie może obniżać sprawności cieplnej kotła w zakresie wydajności 30 – 110 %  (według bilansu cieplnego) bardziej niż o 0,5 %.</w:t>
      </w:r>
    </w:p>
    <w:p w14:paraId="165DE973" w14:textId="77777777" w:rsidR="00E03FEE" w:rsidRPr="00BC1CBF" w:rsidRDefault="00E03FEE" w:rsidP="00BC1CBF">
      <w:pPr>
        <w:pStyle w:val="Akapitzlist"/>
        <w:numPr>
          <w:ilvl w:val="0"/>
          <w:numId w:val="201"/>
        </w:numPr>
        <w:suppressAutoHyphens w:val="0"/>
        <w:spacing w:before="100" w:beforeAutospacing="1" w:after="100" w:afterAutospacing="1" w:line="360" w:lineRule="auto"/>
        <w:contextualSpacing/>
        <w:jc w:val="both"/>
        <w:rPr>
          <w:rFonts w:ascii="Cambria" w:hAnsi="Cambria" w:cs="Arial"/>
          <w:sz w:val="24"/>
          <w:szCs w:val="24"/>
        </w:rPr>
      </w:pPr>
      <w:r w:rsidRPr="00BC1CBF">
        <w:rPr>
          <w:rFonts w:ascii="Cambria" w:hAnsi="Cambria" w:cs="Arial"/>
          <w:sz w:val="24"/>
          <w:szCs w:val="24"/>
        </w:rPr>
        <w:lastRenderedPageBreak/>
        <w:t>Dla kanałów spalin za wentylatorami wyciągowymi granicę przedmiotu umowy stanowi wejście do komina.</w:t>
      </w:r>
      <w:r w:rsidR="007E0403" w:rsidRPr="00BC1CBF">
        <w:rPr>
          <w:rFonts w:ascii="Cambria" w:hAnsi="Cambria" w:cs="Arial"/>
          <w:sz w:val="24"/>
          <w:szCs w:val="24"/>
        </w:rPr>
        <w:t xml:space="preserve"> Istniejące aktualnie drugie wejście do komina należy zaślepić w takiej technologii w jakiej wykonany jest komin.</w:t>
      </w:r>
    </w:p>
    <w:p w14:paraId="25E8C87B" w14:textId="793D3EC8" w:rsidR="00E03FEE" w:rsidRDefault="00E03FEE" w:rsidP="00BC1CBF">
      <w:pPr>
        <w:pStyle w:val="Akapitzlist"/>
        <w:numPr>
          <w:ilvl w:val="0"/>
          <w:numId w:val="201"/>
        </w:numPr>
        <w:suppressAutoHyphens w:val="0"/>
        <w:spacing w:before="100" w:beforeAutospacing="1" w:after="100" w:afterAutospacing="1" w:line="360" w:lineRule="auto"/>
        <w:contextualSpacing/>
        <w:jc w:val="both"/>
        <w:rPr>
          <w:rFonts w:ascii="Cambria" w:hAnsi="Cambria" w:cs="Arial"/>
          <w:sz w:val="24"/>
          <w:szCs w:val="24"/>
        </w:rPr>
      </w:pPr>
      <w:r w:rsidRPr="00BC1CBF">
        <w:rPr>
          <w:rFonts w:ascii="Cambria" w:hAnsi="Cambria" w:cs="Arial"/>
          <w:sz w:val="24"/>
          <w:szCs w:val="24"/>
        </w:rPr>
        <w:t xml:space="preserve">Dla odbioru ścieków socjalnych granicę przedmiotu umowy stanowi </w:t>
      </w:r>
      <w:r w:rsidR="007E0403" w:rsidRPr="00BC1CBF">
        <w:rPr>
          <w:rFonts w:ascii="Cambria" w:hAnsi="Cambria" w:cs="Arial"/>
          <w:sz w:val="24"/>
          <w:szCs w:val="24"/>
        </w:rPr>
        <w:t>nowo projektowany  kanał ścieków sanitarnych, do którego należy się wpiąć</w:t>
      </w:r>
      <w:r w:rsidR="00717EE4">
        <w:rPr>
          <w:rFonts w:ascii="Cambria" w:hAnsi="Cambria" w:cs="Arial"/>
          <w:sz w:val="24"/>
          <w:szCs w:val="24"/>
        </w:rPr>
        <w:t xml:space="preserve"> </w:t>
      </w:r>
      <w:r w:rsidR="007E0403" w:rsidRPr="00BC1CBF">
        <w:rPr>
          <w:rFonts w:ascii="Cambria" w:hAnsi="Cambria" w:cs="Arial"/>
          <w:sz w:val="24"/>
          <w:szCs w:val="24"/>
        </w:rPr>
        <w:t>(przebieg kanału podano w załączniku nr 7 do PFU)</w:t>
      </w:r>
      <w:r w:rsidR="004541C6">
        <w:rPr>
          <w:rFonts w:ascii="Cambria" w:hAnsi="Cambria" w:cs="Arial"/>
          <w:sz w:val="24"/>
          <w:szCs w:val="24"/>
        </w:rPr>
        <w:t>.</w:t>
      </w:r>
    </w:p>
    <w:p w14:paraId="0DE4007F" w14:textId="04FC3510" w:rsidR="005D57B6" w:rsidRPr="00BC1CBF" w:rsidRDefault="005D57B6" w:rsidP="005D57B6">
      <w:pPr>
        <w:pStyle w:val="Akapitzlist"/>
        <w:suppressAutoHyphens w:val="0"/>
        <w:spacing w:before="100" w:beforeAutospacing="1" w:after="100" w:afterAutospacing="1" w:line="360" w:lineRule="auto"/>
        <w:contextualSpacing/>
        <w:jc w:val="both"/>
        <w:rPr>
          <w:rFonts w:ascii="Cambria" w:hAnsi="Cambria" w:cs="Arial"/>
          <w:sz w:val="24"/>
          <w:szCs w:val="24"/>
        </w:rPr>
      </w:pPr>
      <w:r>
        <w:rPr>
          <w:rFonts w:ascii="Cambria" w:hAnsi="Cambria" w:cs="Arial"/>
          <w:sz w:val="24"/>
          <w:szCs w:val="24"/>
        </w:rPr>
        <w:t>Przewidywany termin realizacji kanalizacji sanitarnej przez Zamawiającego -  grudzień 2019r.</w:t>
      </w:r>
    </w:p>
    <w:p w14:paraId="0EA5A87D" w14:textId="630C7009" w:rsidR="005D57B6" w:rsidRPr="002610CF" w:rsidRDefault="00E03FEE" w:rsidP="002610CF">
      <w:pPr>
        <w:pStyle w:val="Akapitzlist"/>
        <w:numPr>
          <w:ilvl w:val="0"/>
          <w:numId w:val="201"/>
        </w:numPr>
        <w:suppressAutoHyphens w:val="0"/>
        <w:spacing w:before="100" w:beforeAutospacing="1" w:after="100" w:afterAutospacing="1" w:line="360" w:lineRule="auto"/>
        <w:contextualSpacing/>
        <w:jc w:val="both"/>
        <w:rPr>
          <w:rFonts w:ascii="Cambria" w:hAnsi="Cambria" w:cs="Arial"/>
          <w:sz w:val="24"/>
          <w:szCs w:val="24"/>
        </w:rPr>
      </w:pPr>
      <w:r w:rsidRPr="002610CF">
        <w:rPr>
          <w:rFonts w:ascii="Cambria" w:hAnsi="Cambria" w:cs="Arial"/>
          <w:sz w:val="24"/>
          <w:szCs w:val="24"/>
        </w:rPr>
        <w:t xml:space="preserve">Dla odbioru ścieków deszczowych granicę przedmiotu umowy stanowi </w:t>
      </w:r>
      <w:r w:rsidR="00894890" w:rsidRPr="002610CF">
        <w:rPr>
          <w:rFonts w:ascii="Cambria" w:hAnsi="Cambria" w:cs="Arial"/>
          <w:sz w:val="24"/>
          <w:szCs w:val="24"/>
        </w:rPr>
        <w:t>istniejąca kanalizacja</w:t>
      </w:r>
      <w:r w:rsidR="002610CF" w:rsidRPr="002610CF">
        <w:rPr>
          <w:rFonts w:ascii="Cambria" w:hAnsi="Cambria" w:cs="Arial"/>
          <w:sz w:val="24"/>
          <w:szCs w:val="24"/>
        </w:rPr>
        <w:t xml:space="preserve"> ogólnospławna</w:t>
      </w:r>
      <w:r w:rsidR="004541C6">
        <w:rPr>
          <w:rFonts w:ascii="Cambria" w:hAnsi="Cambria" w:cs="Arial"/>
          <w:sz w:val="24"/>
          <w:szCs w:val="24"/>
        </w:rPr>
        <w:t>.</w:t>
      </w:r>
    </w:p>
    <w:p w14:paraId="0211608A" w14:textId="32C3D7F8" w:rsidR="00013A83" w:rsidRPr="00BC1CBF" w:rsidRDefault="00013A83" w:rsidP="00013A83">
      <w:pPr>
        <w:pStyle w:val="Akapitzlist"/>
        <w:numPr>
          <w:ilvl w:val="0"/>
          <w:numId w:val="201"/>
        </w:numPr>
        <w:suppressAutoHyphens w:val="0"/>
        <w:spacing w:before="100" w:beforeAutospacing="1" w:after="100" w:afterAutospacing="1" w:line="360" w:lineRule="auto"/>
        <w:contextualSpacing/>
        <w:jc w:val="both"/>
        <w:rPr>
          <w:rFonts w:ascii="Cambria" w:hAnsi="Cambria" w:cs="Arial"/>
          <w:sz w:val="24"/>
          <w:szCs w:val="24"/>
        </w:rPr>
      </w:pPr>
      <w:r w:rsidRPr="00BC1CBF">
        <w:rPr>
          <w:rFonts w:ascii="Cambria" w:hAnsi="Cambria" w:cs="Arial"/>
          <w:sz w:val="24"/>
          <w:szCs w:val="24"/>
        </w:rPr>
        <w:t>Dla zasilania elektrycznego potrzeb własnych instalacji granicę przedmiotu umowy stanowią</w:t>
      </w:r>
      <w:r>
        <w:rPr>
          <w:rFonts w:ascii="Cambria" w:hAnsi="Cambria" w:cs="Arial"/>
          <w:sz w:val="24"/>
          <w:szCs w:val="24"/>
        </w:rPr>
        <w:t>:</w:t>
      </w:r>
      <w:r w:rsidRPr="00BC1CBF">
        <w:rPr>
          <w:rFonts w:ascii="Cambria" w:hAnsi="Cambria" w:cs="Arial"/>
          <w:sz w:val="24"/>
          <w:szCs w:val="24"/>
        </w:rPr>
        <w:t xml:space="preserve"> </w:t>
      </w:r>
      <w:r>
        <w:rPr>
          <w:rFonts w:ascii="Cambria" w:hAnsi="Cambria" w:cs="Arial"/>
          <w:sz w:val="24"/>
          <w:szCs w:val="24"/>
        </w:rPr>
        <w:t xml:space="preserve">dla zasilania 1 </w:t>
      </w:r>
      <w:r w:rsidRPr="00BC1CBF">
        <w:rPr>
          <w:rFonts w:ascii="Cambria" w:hAnsi="Cambria" w:cs="Arial"/>
          <w:sz w:val="24"/>
          <w:szCs w:val="24"/>
        </w:rPr>
        <w:t>pol</w:t>
      </w:r>
      <w:r>
        <w:rPr>
          <w:rFonts w:ascii="Cambria" w:hAnsi="Cambria" w:cs="Arial"/>
          <w:sz w:val="24"/>
          <w:szCs w:val="24"/>
        </w:rPr>
        <w:t>e</w:t>
      </w:r>
      <w:r w:rsidRPr="00BC1CBF">
        <w:rPr>
          <w:rFonts w:ascii="Cambria" w:hAnsi="Cambria" w:cs="Arial"/>
          <w:sz w:val="24"/>
          <w:szCs w:val="24"/>
        </w:rPr>
        <w:t xml:space="preserve"> w rozdzielni 400V </w:t>
      </w:r>
      <w:r>
        <w:rPr>
          <w:rFonts w:ascii="Cambria" w:hAnsi="Cambria" w:cs="Arial"/>
          <w:sz w:val="24"/>
          <w:szCs w:val="24"/>
        </w:rPr>
        <w:t>3</w:t>
      </w:r>
      <w:r w:rsidRPr="00BC1CBF">
        <w:rPr>
          <w:rFonts w:ascii="Cambria" w:hAnsi="Cambria" w:cs="Arial"/>
          <w:sz w:val="24"/>
          <w:szCs w:val="24"/>
        </w:rPr>
        <w:t>RGnN</w:t>
      </w:r>
      <w:r>
        <w:rPr>
          <w:rFonts w:ascii="Cambria" w:hAnsi="Cambria" w:cs="Arial"/>
          <w:sz w:val="24"/>
          <w:szCs w:val="24"/>
        </w:rPr>
        <w:t xml:space="preserve"> zlokalizowanej na hali turbiny w pomieszczeniu rozdzielni 400V RPO oraz zasilanie 2 (równorzędne) </w:t>
      </w:r>
      <w:r w:rsidRPr="00BC1CBF">
        <w:rPr>
          <w:rFonts w:ascii="Cambria" w:hAnsi="Cambria" w:cs="Arial"/>
          <w:sz w:val="24"/>
          <w:szCs w:val="24"/>
        </w:rPr>
        <w:t xml:space="preserve"> w rozdzielni 400V 4RGnN zlokalizowanej pod kotłem OR</w:t>
      </w:r>
      <w:r w:rsidR="00A11BBE">
        <w:rPr>
          <w:rFonts w:ascii="Cambria" w:hAnsi="Cambria" w:cs="Arial"/>
          <w:sz w:val="24"/>
          <w:szCs w:val="24"/>
        </w:rPr>
        <w:t>-</w:t>
      </w:r>
      <w:r w:rsidRPr="00BC1CBF">
        <w:rPr>
          <w:rFonts w:ascii="Cambria" w:hAnsi="Cambria" w:cs="Arial"/>
          <w:sz w:val="24"/>
          <w:szCs w:val="24"/>
        </w:rPr>
        <w:t>32 K14</w:t>
      </w:r>
      <w:r>
        <w:rPr>
          <w:rFonts w:ascii="Cambria" w:hAnsi="Cambria" w:cs="Arial"/>
          <w:sz w:val="24"/>
          <w:szCs w:val="24"/>
        </w:rPr>
        <w:t>. Schemat rozdzielni stanowi załącznik nr 11 i 12 do PFU. Rozmieszczenie rozdzielni 3</w:t>
      </w:r>
      <w:r w:rsidRPr="00BC1CBF">
        <w:rPr>
          <w:rFonts w:ascii="Cambria" w:hAnsi="Cambria" w:cs="Arial"/>
          <w:sz w:val="24"/>
          <w:szCs w:val="24"/>
        </w:rPr>
        <w:t>RGnN</w:t>
      </w:r>
      <w:r>
        <w:rPr>
          <w:rFonts w:ascii="Cambria" w:hAnsi="Cambria" w:cs="Arial"/>
          <w:sz w:val="24"/>
          <w:szCs w:val="24"/>
        </w:rPr>
        <w:t xml:space="preserve"> i 4</w:t>
      </w:r>
      <w:r w:rsidRPr="00BC1CBF">
        <w:rPr>
          <w:rFonts w:ascii="Cambria" w:hAnsi="Cambria" w:cs="Arial"/>
          <w:sz w:val="24"/>
          <w:szCs w:val="24"/>
        </w:rPr>
        <w:t>RGnN</w:t>
      </w:r>
      <w:r>
        <w:rPr>
          <w:rFonts w:ascii="Cambria" w:hAnsi="Cambria" w:cs="Arial"/>
          <w:sz w:val="24"/>
          <w:szCs w:val="24"/>
        </w:rPr>
        <w:t xml:space="preserve"> wskazano </w:t>
      </w:r>
      <w:r w:rsidRPr="004C5F6A">
        <w:rPr>
          <w:rFonts w:ascii="Cambria" w:hAnsi="Cambria" w:cs="Arial"/>
          <w:sz w:val="24"/>
          <w:szCs w:val="24"/>
        </w:rPr>
        <w:t>w załączniku 13.</w:t>
      </w:r>
    </w:p>
    <w:p w14:paraId="38AB5329" w14:textId="77777777" w:rsidR="00E03FEE" w:rsidRPr="00BC1CBF" w:rsidRDefault="00D4535C" w:rsidP="00BC1CBF">
      <w:pPr>
        <w:pStyle w:val="Akapitzlist"/>
        <w:numPr>
          <w:ilvl w:val="0"/>
          <w:numId w:val="201"/>
        </w:numPr>
        <w:suppressAutoHyphens w:val="0"/>
        <w:spacing w:before="100" w:beforeAutospacing="1" w:after="100" w:afterAutospacing="1" w:line="360" w:lineRule="auto"/>
        <w:contextualSpacing/>
        <w:jc w:val="both"/>
        <w:rPr>
          <w:rFonts w:ascii="Cambria" w:hAnsi="Cambria" w:cs="Arial"/>
          <w:sz w:val="24"/>
          <w:szCs w:val="24"/>
        </w:rPr>
      </w:pPr>
      <w:r w:rsidRPr="00BC1CBF">
        <w:rPr>
          <w:rFonts w:ascii="Cambria" w:hAnsi="Cambria" w:cs="Arial"/>
          <w:sz w:val="24"/>
          <w:szCs w:val="24"/>
        </w:rPr>
        <w:t xml:space="preserve">Dla sieci informatyki przemysłowej światłowodowa pętla </w:t>
      </w:r>
      <w:proofErr w:type="spellStart"/>
      <w:r w:rsidRPr="00BC1CBF">
        <w:rPr>
          <w:rFonts w:ascii="Cambria" w:hAnsi="Cambria" w:cs="Arial"/>
          <w:sz w:val="24"/>
          <w:szCs w:val="24"/>
        </w:rPr>
        <w:t>ethernetowa</w:t>
      </w:r>
      <w:proofErr w:type="spellEnd"/>
      <w:r w:rsidRPr="00BC1CBF">
        <w:rPr>
          <w:rFonts w:ascii="Cambria" w:hAnsi="Cambria" w:cs="Arial"/>
          <w:sz w:val="24"/>
          <w:szCs w:val="24"/>
        </w:rPr>
        <w:t xml:space="preserve"> (rozcięcie i wpięcie się w istniejącą pętlę światłowodową). </w:t>
      </w:r>
    </w:p>
    <w:p w14:paraId="1FA20F7B" w14:textId="77777777" w:rsidR="00E03FEE" w:rsidRDefault="00D4535C" w:rsidP="00BC1CBF">
      <w:pPr>
        <w:pStyle w:val="Akapitzlist"/>
        <w:numPr>
          <w:ilvl w:val="0"/>
          <w:numId w:val="201"/>
        </w:numPr>
        <w:suppressAutoHyphens w:val="0"/>
        <w:spacing w:before="100" w:beforeAutospacing="1" w:after="100" w:afterAutospacing="1" w:line="360" w:lineRule="auto"/>
        <w:contextualSpacing/>
        <w:jc w:val="both"/>
        <w:rPr>
          <w:rFonts w:ascii="Cambria" w:hAnsi="Cambria" w:cs="Arial"/>
          <w:sz w:val="24"/>
          <w:szCs w:val="24"/>
        </w:rPr>
      </w:pPr>
      <w:r w:rsidRPr="00BC1CBF">
        <w:rPr>
          <w:rFonts w:ascii="Cambria" w:hAnsi="Cambria" w:cs="Arial"/>
          <w:sz w:val="24"/>
          <w:szCs w:val="24"/>
        </w:rPr>
        <w:t>Dla informatyki przemysłowej – istniejący system wizualizacji (rozszerzyć o wizualizacje budowanych instalacji na nowych ekranach istniejącego systemu).</w:t>
      </w:r>
    </w:p>
    <w:p w14:paraId="2738B561" w14:textId="1CE06EB2" w:rsidR="005E38A9" w:rsidRDefault="005E38A9" w:rsidP="00BC1CBF">
      <w:pPr>
        <w:pStyle w:val="Akapitzlist"/>
        <w:numPr>
          <w:ilvl w:val="0"/>
          <w:numId w:val="201"/>
        </w:numPr>
        <w:suppressAutoHyphens w:val="0"/>
        <w:spacing w:before="100" w:beforeAutospacing="1" w:after="100" w:afterAutospacing="1" w:line="360" w:lineRule="auto"/>
        <w:contextualSpacing/>
        <w:jc w:val="both"/>
        <w:rPr>
          <w:rFonts w:ascii="Cambria" w:hAnsi="Cambria" w:cs="Arial"/>
          <w:sz w:val="24"/>
          <w:szCs w:val="24"/>
        </w:rPr>
      </w:pPr>
      <w:r>
        <w:rPr>
          <w:rFonts w:ascii="Cambria" w:hAnsi="Cambria" w:cs="Arial"/>
          <w:sz w:val="24"/>
          <w:szCs w:val="24"/>
        </w:rPr>
        <w:t xml:space="preserve">Dla przyłącza wody – </w:t>
      </w:r>
      <w:proofErr w:type="spellStart"/>
      <w:r>
        <w:rPr>
          <w:rFonts w:ascii="Cambria" w:hAnsi="Cambria" w:cs="Arial"/>
          <w:sz w:val="24"/>
          <w:szCs w:val="24"/>
        </w:rPr>
        <w:t>wpinka</w:t>
      </w:r>
      <w:proofErr w:type="spellEnd"/>
      <w:r>
        <w:rPr>
          <w:rFonts w:ascii="Cambria" w:hAnsi="Cambria" w:cs="Arial"/>
          <w:sz w:val="24"/>
          <w:szCs w:val="24"/>
        </w:rPr>
        <w:t xml:space="preserve"> na</w:t>
      </w:r>
      <w:r w:rsidR="00F60A56">
        <w:rPr>
          <w:rFonts w:ascii="Cambria" w:hAnsi="Cambria" w:cs="Arial"/>
          <w:sz w:val="24"/>
          <w:szCs w:val="24"/>
        </w:rPr>
        <w:t xml:space="preserve"> stacji uzdatniania wody</w:t>
      </w:r>
      <w:r w:rsidR="004A048E">
        <w:rPr>
          <w:rFonts w:ascii="Cambria" w:hAnsi="Cambria" w:cs="Arial"/>
          <w:sz w:val="24"/>
          <w:szCs w:val="24"/>
        </w:rPr>
        <w:t>.</w:t>
      </w:r>
      <w:r>
        <w:rPr>
          <w:rFonts w:ascii="Cambria" w:hAnsi="Cambria" w:cs="Arial"/>
          <w:sz w:val="24"/>
          <w:szCs w:val="24"/>
        </w:rPr>
        <w:t xml:space="preserve"> </w:t>
      </w:r>
      <w:r w:rsidR="004A048E">
        <w:rPr>
          <w:rFonts w:ascii="Cambria" w:hAnsi="Cambria" w:cs="Arial"/>
          <w:sz w:val="24"/>
          <w:szCs w:val="24"/>
        </w:rPr>
        <w:t>Zamawiający umożliwi zasilanie wodę surową lub uzdatnioną (wg parametrów wody dla sieci ciepłowniczych) w zależności od potrzeb IOS.</w:t>
      </w:r>
    </w:p>
    <w:p w14:paraId="383DCC0D" w14:textId="77777777" w:rsidR="00EF0BD1" w:rsidRPr="005E38A9" w:rsidRDefault="00D4535C" w:rsidP="005E38A9">
      <w:pPr>
        <w:pStyle w:val="Nagwek2"/>
        <w:numPr>
          <w:ilvl w:val="1"/>
          <w:numId w:val="249"/>
        </w:numPr>
        <w:spacing w:line="360" w:lineRule="auto"/>
        <w:rPr>
          <w:rFonts w:asciiTheme="majorHAnsi" w:hAnsiTheme="majorHAnsi" w:cs="Cambria"/>
          <w:sz w:val="24"/>
          <w:szCs w:val="24"/>
          <w:lang w:eastAsia="pl-PL"/>
        </w:rPr>
      </w:pPr>
      <w:bookmarkStart w:id="66" w:name="_Toc441784072"/>
      <w:bookmarkStart w:id="67" w:name="_Toc390785210"/>
      <w:bookmarkStart w:id="68" w:name="_Toc514246052"/>
      <w:bookmarkStart w:id="69" w:name="_Toc2922761"/>
      <w:r w:rsidRPr="005E38A9">
        <w:rPr>
          <w:rFonts w:asciiTheme="majorHAnsi" w:hAnsiTheme="majorHAnsi" w:cs="Cambria"/>
          <w:color w:val="auto"/>
          <w:sz w:val="24"/>
          <w:szCs w:val="24"/>
          <w:lang w:eastAsia="pl-PL"/>
        </w:rPr>
        <w:t xml:space="preserve">Wydajności </w:t>
      </w:r>
      <w:bookmarkEnd w:id="66"/>
      <w:bookmarkEnd w:id="67"/>
      <w:r w:rsidRPr="005E38A9">
        <w:rPr>
          <w:rFonts w:asciiTheme="majorHAnsi" w:hAnsiTheme="majorHAnsi" w:cs="Cambria"/>
          <w:color w:val="auto"/>
          <w:sz w:val="24"/>
          <w:szCs w:val="24"/>
          <w:lang w:eastAsia="pl-PL"/>
        </w:rPr>
        <w:t>Instalacji</w:t>
      </w:r>
      <w:bookmarkEnd w:id="68"/>
      <w:bookmarkEnd w:id="69"/>
    </w:p>
    <w:p w14:paraId="35C9E497" w14:textId="0FD827A1" w:rsidR="00E03FEE" w:rsidRDefault="00E03FEE" w:rsidP="005E38A9">
      <w:pPr>
        <w:suppressAutoHyphens w:val="0"/>
        <w:spacing w:before="100" w:beforeAutospacing="1" w:after="100" w:afterAutospacing="1" w:line="360" w:lineRule="auto"/>
        <w:jc w:val="both"/>
        <w:rPr>
          <w:rFonts w:ascii="Cambria" w:hAnsi="Cambria" w:cs="Arial"/>
        </w:rPr>
      </w:pPr>
      <w:r w:rsidRPr="005E38A9">
        <w:rPr>
          <w:rFonts w:ascii="Cambria" w:hAnsi="Cambria" w:cs="Arial"/>
        </w:rPr>
        <w:t>Instalacja powinna spełniać wymagania dotyczące redukcji zanieczyszczeń do powietrza w zakresie płynnej zmiany mocy kotłów w zakresie od 30 do 110% mocy znamionowej.</w:t>
      </w:r>
    </w:p>
    <w:p w14:paraId="7274F752" w14:textId="1F438789" w:rsidR="00717EE4" w:rsidRPr="005E38A9" w:rsidRDefault="00717EE4" w:rsidP="005E38A9">
      <w:pPr>
        <w:suppressAutoHyphens w:val="0"/>
        <w:spacing w:before="100" w:beforeAutospacing="1" w:after="100" w:afterAutospacing="1" w:line="360" w:lineRule="auto"/>
        <w:jc w:val="both"/>
        <w:rPr>
          <w:rFonts w:ascii="Cambria" w:hAnsi="Cambria" w:cs="Arial"/>
        </w:rPr>
      </w:pPr>
      <w:r w:rsidRPr="00717EE4">
        <w:rPr>
          <w:rFonts w:ascii="Cambria" w:hAnsi="Cambria" w:cs="Arial"/>
        </w:rPr>
        <w:t xml:space="preserve">Wydajność całej IOS - </w:t>
      </w:r>
      <w:r w:rsidR="00B56966">
        <w:rPr>
          <w:rFonts w:ascii="Cambria" w:hAnsi="Cambria" w:cs="Arial"/>
        </w:rPr>
        <w:t>s</w:t>
      </w:r>
      <w:r w:rsidRPr="00717EE4">
        <w:rPr>
          <w:rFonts w:ascii="Cambria" w:hAnsi="Cambria" w:cs="Arial"/>
        </w:rPr>
        <w:t xml:space="preserve">trumień maksymalny </w:t>
      </w:r>
      <w:r>
        <w:rPr>
          <w:rFonts w:ascii="Cambria" w:hAnsi="Cambria" w:cs="Arial"/>
        </w:rPr>
        <w:t xml:space="preserve">spalin </w:t>
      </w:r>
      <w:r w:rsidRPr="00717EE4">
        <w:rPr>
          <w:rFonts w:ascii="Cambria" w:hAnsi="Cambria" w:cs="Arial"/>
        </w:rPr>
        <w:t>na wlocie do komina</w:t>
      </w:r>
      <w:r w:rsidR="00B56966">
        <w:rPr>
          <w:rFonts w:ascii="Cambria" w:hAnsi="Cambria" w:cs="Arial"/>
        </w:rPr>
        <w:t xml:space="preserve"> jest</w:t>
      </w:r>
      <w:r w:rsidRPr="00717EE4">
        <w:rPr>
          <w:rFonts w:ascii="Cambria" w:hAnsi="Cambria" w:cs="Arial"/>
        </w:rPr>
        <w:t xml:space="preserve"> wymagany na poziomie </w:t>
      </w:r>
      <w:r w:rsidR="005D57B6">
        <w:rPr>
          <w:rFonts w:ascii="Cambria" w:hAnsi="Cambria" w:cs="Arial"/>
        </w:rPr>
        <w:t>270 000</w:t>
      </w:r>
      <w:r w:rsidRPr="00717EE4">
        <w:rPr>
          <w:rFonts w:ascii="Cambria" w:hAnsi="Cambria" w:cs="Arial"/>
        </w:rPr>
        <w:t xml:space="preserve"> m</w:t>
      </w:r>
      <w:r w:rsidRPr="001870D0">
        <w:rPr>
          <w:rFonts w:ascii="Cambria" w:hAnsi="Cambria" w:cs="Arial"/>
          <w:vertAlign w:val="superscript"/>
        </w:rPr>
        <w:t>3</w:t>
      </w:r>
      <w:r w:rsidRPr="00717EE4">
        <w:rPr>
          <w:rFonts w:ascii="Cambria" w:hAnsi="Cambria" w:cs="Arial"/>
        </w:rPr>
        <w:t>/h ze względu na wymagania z umowy na pożyczkę preferencyjną z NFOŚiGW.</w:t>
      </w:r>
    </w:p>
    <w:p w14:paraId="1D5354D7" w14:textId="77777777" w:rsidR="00EF0BD1" w:rsidRPr="005E38A9" w:rsidRDefault="00D4535C" w:rsidP="005E38A9">
      <w:pPr>
        <w:pStyle w:val="Nagwek2"/>
        <w:numPr>
          <w:ilvl w:val="1"/>
          <w:numId w:val="249"/>
        </w:numPr>
        <w:spacing w:line="360" w:lineRule="auto"/>
        <w:rPr>
          <w:rFonts w:asciiTheme="majorHAnsi" w:hAnsiTheme="majorHAnsi" w:cs="Cambria"/>
          <w:sz w:val="24"/>
          <w:szCs w:val="24"/>
          <w:lang w:eastAsia="pl-PL"/>
        </w:rPr>
      </w:pPr>
      <w:bookmarkStart w:id="70" w:name="_Toc313019125"/>
      <w:bookmarkStart w:id="71" w:name="_Toc441784073"/>
      <w:bookmarkStart w:id="72" w:name="_Toc514246053"/>
      <w:bookmarkStart w:id="73" w:name="_Toc2922762"/>
      <w:r w:rsidRPr="005E38A9">
        <w:rPr>
          <w:rFonts w:asciiTheme="majorHAnsi" w:hAnsiTheme="majorHAnsi" w:cs="Cambria"/>
          <w:color w:val="auto"/>
          <w:sz w:val="24"/>
          <w:szCs w:val="24"/>
          <w:lang w:eastAsia="pl-PL"/>
        </w:rPr>
        <w:lastRenderedPageBreak/>
        <w:t>Wymagania ochrony środowisk</w:t>
      </w:r>
      <w:bookmarkEnd w:id="70"/>
      <w:r w:rsidRPr="005E38A9">
        <w:rPr>
          <w:rFonts w:asciiTheme="majorHAnsi" w:hAnsiTheme="majorHAnsi" w:cs="Cambria"/>
          <w:color w:val="auto"/>
          <w:sz w:val="24"/>
          <w:szCs w:val="24"/>
          <w:lang w:eastAsia="pl-PL"/>
        </w:rPr>
        <w:t>a</w:t>
      </w:r>
      <w:bookmarkEnd w:id="71"/>
      <w:bookmarkEnd w:id="72"/>
      <w:bookmarkEnd w:id="73"/>
    </w:p>
    <w:p w14:paraId="20EA89BC" w14:textId="70C91305" w:rsidR="00E03FEE" w:rsidRPr="005E38A9" w:rsidRDefault="00E03FEE" w:rsidP="005E38A9">
      <w:pPr>
        <w:suppressAutoHyphens w:val="0"/>
        <w:spacing w:before="100" w:beforeAutospacing="1" w:after="100" w:afterAutospacing="1" w:line="360" w:lineRule="auto"/>
        <w:jc w:val="both"/>
        <w:rPr>
          <w:rFonts w:ascii="Cambria" w:hAnsi="Cambria" w:cs="Arial"/>
        </w:rPr>
      </w:pPr>
      <w:r w:rsidRPr="005E38A9">
        <w:rPr>
          <w:rFonts w:ascii="Cambria" w:hAnsi="Cambria" w:cs="Arial"/>
        </w:rPr>
        <w:t xml:space="preserve">W zakresie oddziaływania na środowisko urządzenia i instalację wchodzące w skład Instalacji będą spełniać wymagania przepisów krajowych i UE w zakresie ochrony środowiska, jak również będą spełniać wymagania, zasady i normy, jakie określa Najlepsza Dostępna Technika – BAT (Best </w:t>
      </w:r>
      <w:proofErr w:type="spellStart"/>
      <w:r w:rsidRPr="005E38A9">
        <w:rPr>
          <w:rFonts w:ascii="Cambria" w:hAnsi="Cambria" w:cs="Arial"/>
        </w:rPr>
        <w:t>Available</w:t>
      </w:r>
      <w:proofErr w:type="spellEnd"/>
      <w:r w:rsidR="008B79DA">
        <w:rPr>
          <w:rFonts w:ascii="Cambria" w:hAnsi="Cambria" w:cs="Arial"/>
        </w:rPr>
        <w:t xml:space="preserve"> </w:t>
      </w:r>
      <w:proofErr w:type="spellStart"/>
      <w:r w:rsidRPr="005E38A9">
        <w:rPr>
          <w:rFonts w:ascii="Cambria" w:hAnsi="Cambria" w:cs="Arial"/>
        </w:rPr>
        <w:t>Techniques</w:t>
      </w:r>
      <w:proofErr w:type="spellEnd"/>
      <w:r w:rsidRPr="005E38A9">
        <w:rPr>
          <w:rFonts w:ascii="Cambria" w:hAnsi="Cambria" w:cs="Arial"/>
        </w:rPr>
        <w:t>).</w:t>
      </w:r>
    </w:p>
    <w:p w14:paraId="60B2ABAA" w14:textId="53283562" w:rsidR="00E03FEE" w:rsidRPr="005E38A9" w:rsidRDefault="00E03FEE" w:rsidP="005E38A9">
      <w:pPr>
        <w:suppressAutoHyphens w:val="0"/>
        <w:spacing w:before="100" w:beforeAutospacing="1" w:after="100" w:afterAutospacing="1" w:line="360" w:lineRule="auto"/>
        <w:jc w:val="both"/>
        <w:rPr>
          <w:rFonts w:ascii="Cambria" w:hAnsi="Cambria" w:cs="Arial"/>
        </w:rPr>
      </w:pPr>
      <w:r w:rsidRPr="005E38A9">
        <w:rPr>
          <w:rFonts w:ascii="Cambria" w:hAnsi="Cambria" w:cs="Arial"/>
        </w:rPr>
        <w:t>Ograniczone zostaną, w najbardziej efektywny sposób, potrzeby własne instalacji, tj. m.in.: zużycie energii elektrycznej, zużycie wody, reagenta</w:t>
      </w:r>
      <w:r w:rsidR="00B56966">
        <w:rPr>
          <w:rFonts w:ascii="Cambria" w:hAnsi="Cambria" w:cs="Arial"/>
        </w:rPr>
        <w:t xml:space="preserve">, zużycie </w:t>
      </w:r>
      <w:proofErr w:type="spellStart"/>
      <w:r w:rsidR="00B56966">
        <w:rPr>
          <w:rFonts w:ascii="Cambria" w:hAnsi="Cambria" w:cs="Arial"/>
        </w:rPr>
        <w:t>bikarbonatu</w:t>
      </w:r>
      <w:proofErr w:type="spellEnd"/>
      <w:r w:rsidRPr="005E38A9">
        <w:rPr>
          <w:rFonts w:ascii="Cambria" w:hAnsi="Cambria" w:cs="Arial"/>
        </w:rPr>
        <w:t xml:space="preserve"> i innych chemikaliów oraz ilość produkowanych odpadów.</w:t>
      </w:r>
    </w:p>
    <w:p w14:paraId="417085B4" w14:textId="4D6AD5E3" w:rsidR="00E03FEE" w:rsidRPr="001F5507" w:rsidRDefault="00717EE4" w:rsidP="005064D0">
      <w:pPr>
        <w:suppressAutoHyphens w:val="0"/>
        <w:spacing w:line="276" w:lineRule="auto"/>
        <w:jc w:val="both"/>
        <w:rPr>
          <w:rFonts w:ascii="Cambria" w:hAnsi="Cambria" w:cs="Arial"/>
        </w:rPr>
      </w:pPr>
      <w:r>
        <w:rPr>
          <w:rFonts w:ascii="Cambria" w:hAnsi="Cambria" w:cs="Arial"/>
        </w:rPr>
        <w:t xml:space="preserve">IOS </w:t>
      </w:r>
      <w:r w:rsidRPr="00894890">
        <w:rPr>
          <w:rFonts w:ascii="Cambria" w:hAnsi="Cambria" w:cs="Arial"/>
        </w:rPr>
        <w:t xml:space="preserve">nie </w:t>
      </w:r>
      <w:r w:rsidR="004A048E" w:rsidRPr="00894890">
        <w:rPr>
          <w:rFonts w:ascii="Cambria" w:hAnsi="Cambria" w:cs="Arial"/>
        </w:rPr>
        <w:t xml:space="preserve">powinna </w:t>
      </w:r>
      <w:r w:rsidRPr="00427EF7">
        <w:rPr>
          <w:rFonts w:ascii="Cambria" w:hAnsi="Cambria" w:cs="Arial"/>
        </w:rPr>
        <w:t xml:space="preserve">generować ścieków przemysłowych. </w:t>
      </w:r>
      <w:r w:rsidR="004A048E" w:rsidRPr="00427EF7">
        <w:rPr>
          <w:rFonts w:ascii="Cambria" w:hAnsi="Cambria" w:cs="Arial"/>
        </w:rPr>
        <w:t>Jeśli instalacja będzie generować ścieki przemysłowe (np. z procesu przepłukiwania/mycia</w:t>
      </w:r>
      <w:r w:rsidR="009C2A0C">
        <w:rPr>
          <w:rFonts w:ascii="Cambria" w:hAnsi="Cambria" w:cs="Arial"/>
        </w:rPr>
        <w:t xml:space="preserve"> </w:t>
      </w:r>
      <w:r w:rsidR="00250294">
        <w:rPr>
          <w:rFonts w:ascii="Cambria" w:hAnsi="Cambria" w:cs="Arial"/>
        </w:rPr>
        <w:t>instalacji</w:t>
      </w:r>
      <w:r w:rsidR="004A048E" w:rsidRPr="00427EF7">
        <w:rPr>
          <w:rFonts w:ascii="Cambria" w:hAnsi="Cambria" w:cs="Arial"/>
        </w:rPr>
        <w:t>)</w:t>
      </w:r>
      <w:r w:rsidR="00A11BBE">
        <w:rPr>
          <w:rFonts w:ascii="Cambria" w:hAnsi="Cambria" w:cs="Arial"/>
        </w:rPr>
        <w:t>,</w:t>
      </w:r>
      <w:r w:rsidR="004A048E" w:rsidRPr="00427EF7">
        <w:rPr>
          <w:rFonts w:ascii="Cambria" w:hAnsi="Cambria" w:cs="Arial"/>
        </w:rPr>
        <w:t xml:space="preserve"> Wykonawca zabuduje</w:t>
      </w:r>
      <w:r w:rsidR="00BB4B1C">
        <w:rPr>
          <w:rFonts w:ascii="Cambria" w:hAnsi="Cambria" w:cs="Arial"/>
        </w:rPr>
        <w:t xml:space="preserve"> (jeśli zajdzie taka potrzeba)</w:t>
      </w:r>
      <w:r w:rsidR="004A048E" w:rsidRPr="00427EF7">
        <w:rPr>
          <w:rFonts w:ascii="Cambria" w:hAnsi="Cambria" w:cs="Arial"/>
        </w:rPr>
        <w:t xml:space="preserve"> instalacj</w:t>
      </w:r>
      <w:r w:rsidR="00604CB7" w:rsidRPr="00427EF7">
        <w:rPr>
          <w:rFonts w:ascii="Cambria" w:hAnsi="Cambria" w:cs="Arial"/>
        </w:rPr>
        <w:t>e</w:t>
      </w:r>
      <w:r w:rsidR="004A048E" w:rsidRPr="00427EF7">
        <w:rPr>
          <w:rFonts w:ascii="Cambria" w:hAnsi="Cambria" w:cs="Arial"/>
        </w:rPr>
        <w:t xml:space="preserve"> oczyszczania lub podczyszczania ścieków </w:t>
      </w:r>
      <w:r w:rsidR="00BB4B1C">
        <w:rPr>
          <w:rFonts w:ascii="Cambria" w:hAnsi="Cambria" w:cs="Arial"/>
        </w:rPr>
        <w:t>umożliwiającą</w:t>
      </w:r>
      <w:r w:rsidR="004A048E" w:rsidRPr="00427EF7">
        <w:rPr>
          <w:rFonts w:ascii="Cambria" w:hAnsi="Cambria" w:cs="Arial"/>
        </w:rPr>
        <w:t xml:space="preserve"> odprowadzenie ich do kanalizacji sanitarnej. Wymagane para</w:t>
      </w:r>
      <w:r w:rsidR="004A048E" w:rsidRPr="001F5507">
        <w:rPr>
          <w:rFonts w:ascii="Cambria" w:hAnsi="Cambria" w:cs="Arial"/>
        </w:rPr>
        <w:t>metry ścieków:</w:t>
      </w:r>
    </w:p>
    <w:p w14:paraId="05D55206" w14:textId="0CE070A6" w:rsidR="00604CB7" w:rsidRPr="005064D0" w:rsidRDefault="00604CB7" w:rsidP="00604CB7">
      <w:pPr>
        <w:pStyle w:val="Akapitzlist"/>
        <w:numPr>
          <w:ilvl w:val="0"/>
          <w:numId w:val="288"/>
        </w:numPr>
        <w:suppressAutoHyphens w:val="0"/>
        <w:spacing w:before="100" w:beforeAutospacing="1" w:after="100" w:afterAutospacing="1"/>
        <w:jc w:val="both"/>
        <w:rPr>
          <w:rFonts w:ascii="Cambria" w:hAnsi="Cambria" w:cs="Arial"/>
          <w:sz w:val="24"/>
          <w:szCs w:val="24"/>
        </w:rPr>
      </w:pPr>
      <w:r w:rsidRPr="005064D0">
        <w:rPr>
          <w:rFonts w:ascii="Cambria" w:hAnsi="Cambria" w:cs="Arial"/>
          <w:sz w:val="24"/>
          <w:szCs w:val="24"/>
        </w:rPr>
        <w:t>BZT5 – 750 mg/l</w:t>
      </w:r>
    </w:p>
    <w:p w14:paraId="194E4AFA" w14:textId="1A263C5B" w:rsidR="00604CB7" w:rsidRPr="005064D0" w:rsidRDefault="00604CB7" w:rsidP="00604CB7">
      <w:pPr>
        <w:pStyle w:val="Akapitzlist"/>
        <w:numPr>
          <w:ilvl w:val="0"/>
          <w:numId w:val="288"/>
        </w:numPr>
        <w:suppressAutoHyphens w:val="0"/>
        <w:spacing w:before="100" w:beforeAutospacing="1" w:after="100" w:afterAutospacing="1" w:line="360" w:lineRule="auto"/>
        <w:jc w:val="both"/>
        <w:rPr>
          <w:rFonts w:ascii="Cambria" w:hAnsi="Cambria" w:cs="Arial"/>
          <w:sz w:val="24"/>
          <w:szCs w:val="24"/>
        </w:rPr>
      </w:pPr>
      <w:r w:rsidRPr="005064D0">
        <w:rPr>
          <w:rFonts w:ascii="Cambria" w:hAnsi="Cambria" w:cs="Arial"/>
          <w:sz w:val="24"/>
          <w:szCs w:val="24"/>
        </w:rPr>
        <w:t>CHZT – 1250 mg/l</w:t>
      </w:r>
    </w:p>
    <w:p w14:paraId="47E6212F" w14:textId="4D3F7AD4" w:rsidR="00604CB7" w:rsidRPr="005064D0" w:rsidRDefault="00604CB7" w:rsidP="00604CB7">
      <w:pPr>
        <w:pStyle w:val="Akapitzlist"/>
        <w:numPr>
          <w:ilvl w:val="0"/>
          <w:numId w:val="288"/>
        </w:numPr>
        <w:suppressAutoHyphens w:val="0"/>
        <w:spacing w:before="100" w:beforeAutospacing="1" w:after="100" w:afterAutospacing="1" w:line="360" w:lineRule="auto"/>
        <w:jc w:val="both"/>
        <w:rPr>
          <w:rFonts w:ascii="Cambria" w:hAnsi="Cambria" w:cs="Arial"/>
          <w:sz w:val="24"/>
          <w:szCs w:val="24"/>
        </w:rPr>
      </w:pPr>
      <w:r w:rsidRPr="005064D0">
        <w:rPr>
          <w:rFonts w:ascii="Cambria" w:hAnsi="Cambria" w:cs="Arial"/>
          <w:sz w:val="24"/>
          <w:szCs w:val="24"/>
        </w:rPr>
        <w:t>Zawiesina ogólna – 500 mg/l</w:t>
      </w:r>
    </w:p>
    <w:p w14:paraId="1757EDDC" w14:textId="448CBC33" w:rsidR="00604CB7" w:rsidRPr="005064D0" w:rsidRDefault="00604CB7" w:rsidP="00604CB7">
      <w:pPr>
        <w:pStyle w:val="Akapitzlist"/>
        <w:numPr>
          <w:ilvl w:val="0"/>
          <w:numId w:val="288"/>
        </w:numPr>
        <w:suppressAutoHyphens w:val="0"/>
        <w:spacing w:before="100" w:beforeAutospacing="1" w:after="100" w:afterAutospacing="1" w:line="360" w:lineRule="auto"/>
        <w:jc w:val="both"/>
        <w:rPr>
          <w:rFonts w:ascii="Cambria" w:hAnsi="Cambria" w:cs="Arial"/>
          <w:sz w:val="24"/>
          <w:szCs w:val="24"/>
        </w:rPr>
      </w:pPr>
      <w:r w:rsidRPr="005064D0">
        <w:rPr>
          <w:rFonts w:ascii="Cambria" w:hAnsi="Cambria" w:cs="Arial"/>
          <w:sz w:val="24"/>
          <w:szCs w:val="24"/>
        </w:rPr>
        <w:t>Azot amonowy – 200 mg/l</w:t>
      </w:r>
    </w:p>
    <w:p w14:paraId="661CC3C5" w14:textId="7971BBD6" w:rsidR="00604CB7" w:rsidRPr="005064D0" w:rsidRDefault="00604CB7" w:rsidP="00604CB7">
      <w:pPr>
        <w:pStyle w:val="Akapitzlist"/>
        <w:numPr>
          <w:ilvl w:val="0"/>
          <w:numId w:val="288"/>
        </w:numPr>
        <w:suppressAutoHyphens w:val="0"/>
        <w:spacing w:before="100" w:beforeAutospacing="1" w:after="100" w:afterAutospacing="1" w:line="360" w:lineRule="auto"/>
        <w:jc w:val="both"/>
        <w:rPr>
          <w:rFonts w:ascii="Cambria" w:hAnsi="Cambria" w:cs="Arial"/>
          <w:sz w:val="24"/>
          <w:szCs w:val="24"/>
        </w:rPr>
      </w:pPr>
      <w:r w:rsidRPr="005064D0">
        <w:rPr>
          <w:rFonts w:ascii="Cambria" w:hAnsi="Cambria" w:cs="Arial"/>
          <w:sz w:val="24"/>
          <w:szCs w:val="24"/>
        </w:rPr>
        <w:t>Fosfor ogólny – 15 mg/l</w:t>
      </w:r>
    </w:p>
    <w:p w14:paraId="1B400AB0" w14:textId="41E72C39" w:rsidR="00604CB7" w:rsidRPr="005064D0" w:rsidRDefault="00604CB7" w:rsidP="00604CB7">
      <w:pPr>
        <w:pStyle w:val="Akapitzlist"/>
        <w:numPr>
          <w:ilvl w:val="0"/>
          <w:numId w:val="288"/>
        </w:numPr>
        <w:suppressAutoHyphens w:val="0"/>
        <w:spacing w:before="100" w:beforeAutospacing="1" w:after="100" w:afterAutospacing="1" w:line="360" w:lineRule="auto"/>
        <w:jc w:val="both"/>
        <w:rPr>
          <w:rFonts w:ascii="Cambria" w:hAnsi="Cambria" w:cs="Arial"/>
          <w:sz w:val="24"/>
          <w:szCs w:val="24"/>
        </w:rPr>
      </w:pPr>
      <w:r w:rsidRPr="005064D0">
        <w:rPr>
          <w:rFonts w:ascii="Cambria" w:hAnsi="Cambria" w:cs="Arial"/>
          <w:sz w:val="24"/>
          <w:szCs w:val="24"/>
        </w:rPr>
        <w:t>Węglowodory ropopochodne – 15 mg/l</w:t>
      </w:r>
    </w:p>
    <w:p w14:paraId="5C986AF6" w14:textId="55CA0494" w:rsidR="00604CB7" w:rsidRPr="005064D0" w:rsidRDefault="00604CB7" w:rsidP="00604CB7">
      <w:pPr>
        <w:pStyle w:val="Akapitzlist"/>
        <w:numPr>
          <w:ilvl w:val="0"/>
          <w:numId w:val="288"/>
        </w:numPr>
        <w:suppressAutoHyphens w:val="0"/>
        <w:spacing w:before="100" w:beforeAutospacing="1" w:after="100" w:afterAutospacing="1" w:line="360" w:lineRule="auto"/>
        <w:jc w:val="both"/>
        <w:rPr>
          <w:rFonts w:ascii="Cambria" w:hAnsi="Cambria" w:cs="Arial"/>
          <w:sz w:val="24"/>
          <w:szCs w:val="24"/>
        </w:rPr>
      </w:pPr>
      <w:r w:rsidRPr="005064D0">
        <w:rPr>
          <w:rFonts w:ascii="Cambria" w:hAnsi="Cambria" w:cs="Arial"/>
          <w:sz w:val="24"/>
          <w:szCs w:val="24"/>
        </w:rPr>
        <w:t>Pozostałe wskaźniki – wg rozporządzenia Ministra Budownictwa z dnia 14 lipca 2006r. w sprawie sposobu realizacji obowiązków dostawców ścieków przemysłowych oraz warunków wprowadzania ścieków do urządzeń kanalizacyjnych</w:t>
      </w:r>
    </w:p>
    <w:p w14:paraId="14C62847" w14:textId="77777777" w:rsidR="00E03FEE" w:rsidRPr="005E38A9" w:rsidRDefault="00E03FEE" w:rsidP="005E38A9">
      <w:pPr>
        <w:suppressAutoHyphens w:val="0"/>
        <w:spacing w:before="100" w:beforeAutospacing="1" w:after="100" w:afterAutospacing="1" w:line="360" w:lineRule="auto"/>
        <w:jc w:val="both"/>
        <w:rPr>
          <w:rFonts w:ascii="Cambria" w:hAnsi="Cambria" w:cs="Arial"/>
        </w:rPr>
      </w:pPr>
      <w:r w:rsidRPr="005E38A9">
        <w:rPr>
          <w:rFonts w:ascii="Cambria" w:hAnsi="Cambria" w:cs="Arial"/>
        </w:rPr>
        <w:t>Wykonawca gwarantuje, że hałas na terenach chronionych najbliższych Instalacji oraz bezpośrednio przy urządzeniach, które jest jego źródłem, nie przekroczy dopuszczalnego poziomu określonego w przepisach prawa.</w:t>
      </w:r>
    </w:p>
    <w:p w14:paraId="1103F620" w14:textId="77777777" w:rsidR="00EF0BD1" w:rsidRPr="005E38A9" w:rsidRDefault="00D4535C" w:rsidP="005E38A9">
      <w:pPr>
        <w:pStyle w:val="Nagwek2"/>
        <w:numPr>
          <w:ilvl w:val="1"/>
          <w:numId w:val="249"/>
        </w:numPr>
        <w:spacing w:line="360" w:lineRule="auto"/>
        <w:rPr>
          <w:rFonts w:asciiTheme="majorHAnsi" w:hAnsiTheme="majorHAnsi" w:cs="Cambria"/>
          <w:sz w:val="24"/>
          <w:szCs w:val="24"/>
          <w:lang w:eastAsia="pl-PL"/>
        </w:rPr>
      </w:pPr>
      <w:bookmarkStart w:id="74" w:name="_Toc441784077"/>
      <w:bookmarkStart w:id="75" w:name="_Toc514246054"/>
      <w:bookmarkStart w:id="76" w:name="_Toc2922763"/>
      <w:r w:rsidRPr="005E38A9">
        <w:rPr>
          <w:rFonts w:asciiTheme="majorHAnsi" w:hAnsiTheme="majorHAnsi" w:cs="Cambria"/>
          <w:color w:val="auto"/>
          <w:sz w:val="24"/>
          <w:szCs w:val="24"/>
          <w:lang w:eastAsia="pl-PL"/>
        </w:rPr>
        <w:t>Plan zagospodarowania Instalacji</w:t>
      </w:r>
      <w:bookmarkEnd w:id="74"/>
      <w:bookmarkEnd w:id="75"/>
      <w:bookmarkEnd w:id="76"/>
    </w:p>
    <w:p w14:paraId="6005E44B" w14:textId="77777777" w:rsidR="00E03FEE" w:rsidRPr="005E38A9" w:rsidRDefault="00E03FEE" w:rsidP="005E38A9">
      <w:pPr>
        <w:suppressAutoHyphens w:val="0"/>
        <w:spacing w:before="100" w:beforeAutospacing="1" w:after="100" w:afterAutospacing="1" w:line="360" w:lineRule="auto"/>
        <w:jc w:val="both"/>
        <w:rPr>
          <w:rFonts w:ascii="Cambria" w:hAnsi="Cambria" w:cs="Arial"/>
        </w:rPr>
      </w:pPr>
      <w:r w:rsidRPr="005E38A9">
        <w:rPr>
          <w:rFonts w:ascii="Cambria" w:hAnsi="Cambria" w:cs="Arial"/>
        </w:rPr>
        <w:t>Zagospodarowanie terenu będzie uzależnione od rozplanowania poszczególnych elementów technologicznych. Ponadto będą spełnione następujące warunki:</w:t>
      </w:r>
    </w:p>
    <w:p w14:paraId="5D13F3B3" w14:textId="03CE74A4" w:rsidR="00E03FEE" w:rsidRPr="005E38A9" w:rsidRDefault="00E03FEE" w:rsidP="005E38A9">
      <w:pPr>
        <w:numPr>
          <w:ilvl w:val="1"/>
          <w:numId w:val="215"/>
        </w:numPr>
        <w:suppressAutoHyphens w:val="0"/>
        <w:spacing w:before="100" w:beforeAutospacing="1" w:after="100" w:afterAutospacing="1" w:line="360" w:lineRule="auto"/>
        <w:ind w:left="851" w:hanging="425"/>
        <w:jc w:val="both"/>
        <w:rPr>
          <w:rFonts w:ascii="Cambria" w:hAnsi="Cambria" w:cs="Arial"/>
        </w:rPr>
      </w:pPr>
      <w:r w:rsidRPr="005E38A9">
        <w:rPr>
          <w:rFonts w:ascii="Cambria" w:hAnsi="Cambria" w:cs="Arial"/>
        </w:rPr>
        <w:lastRenderedPageBreak/>
        <w:t>Zostanie zapewniony funkcjonalny układ poszczególnych elementów Instalacji,</w:t>
      </w:r>
    </w:p>
    <w:p w14:paraId="1BDCCB9F" w14:textId="4B643FB1" w:rsidR="00B56966" w:rsidRPr="005E38A9" w:rsidRDefault="00B56966" w:rsidP="00B56966">
      <w:pPr>
        <w:numPr>
          <w:ilvl w:val="1"/>
          <w:numId w:val="215"/>
        </w:numPr>
        <w:suppressAutoHyphens w:val="0"/>
        <w:spacing w:before="100" w:beforeAutospacing="1" w:after="100" w:afterAutospacing="1" w:line="360" w:lineRule="auto"/>
        <w:ind w:left="851" w:hanging="425"/>
        <w:jc w:val="both"/>
        <w:rPr>
          <w:rFonts w:ascii="Cambria" w:hAnsi="Cambria" w:cs="Arial"/>
        </w:rPr>
      </w:pPr>
      <w:r w:rsidRPr="005E38A9">
        <w:rPr>
          <w:rFonts w:ascii="Cambria" w:hAnsi="Cambria" w:cs="Arial"/>
        </w:rPr>
        <w:t>Będą spełni</w:t>
      </w:r>
      <w:r>
        <w:rPr>
          <w:rFonts w:ascii="Cambria" w:hAnsi="Cambria" w:cs="Arial"/>
        </w:rPr>
        <w:t>o</w:t>
      </w:r>
      <w:r w:rsidRPr="005E38A9">
        <w:rPr>
          <w:rFonts w:ascii="Cambria" w:hAnsi="Cambria" w:cs="Arial"/>
        </w:rPr>
        <w:t>ne wymagania ochrony przeciwpożarowej,</w:t>
      </w:r>
    </w:p>
    <w:p w14:paraId="7C12F092" w14:textId="25F003CC" w:rsidR="00E03FEE" w:rsidRPr="005E38A9" w:rsidRDefault="00E03FEE" w:rsidP="005E38A9">
      <w:pPr>
        <w:numPr>
          <w:ilvl w:val="1"/>
          <w:numId w:val="215"/>
        </w:numPr>
        <w:suppressAutoHyphens w:val="0"/>
        <w:spacing w:before="100" w:beforeAutospacing="1" w:after="100" w:afterAutospacing="1" w:line="360" w:lineRule="auto"/>
        <w:ind w:left="851" w:hanging="425"/>
        <w:jc w:val="both"/>
        <w:rPr>
          <w:rFonts w:ascii="Cambria" w:hAnsi="Cambria" w:cs="Arial"/>
        </w:rPr>
      </w:pPr>
      <w:r w:rsidRPr="005E38A9">
        <w:rPr>
          <w:rFonts w:ascii="Cambria" w:hAnsi="Cambria" w:cs="Arial"/>
        </w:rPr>
        <w:t>Zostaną zachowane wymagane przez obowiązujące przepisy odległości pomiędzy obiektami budowlanymi, odległości pomiędzy obiektami budowlanymi i granic</w:t>
      </w:r>
      <w:r w:rsidR="00F60A56">
        <w:rPr>
          <w:rFonts w:ascii="Cambria" w:hAnsi="Cambria" w:cs="Arial"/>
        </w:rPr>
        <w:t>ami</w:t>
      </w:r>
      <w:r w:rsidRPr="005E38A9">
        <w:rPr>
          <w:rFonts w:ascii="Cambria" w:hAnsi="Cambria" w:cs="Arial"/>
        </w:rPr>
        <w:t xml:space="preserve"> działki i od zabudowy położonej na sąsiednich działkach,</w:t>
      </w:r>
    </w:p>
    <w:p w14:paraId="7DA40A58" w14:textId="77777777" w:rsidR="00E03FEE" w:rsidRPr="005E38A9" w:rsidRDefault="00E03FEE" w:rsidP="005E38A9">
      <w:pPr>
        <w:numPr>
          <w:ilvl w:val="1"/>
          <w:numId w:val="215"/>
        </w:numPr>
        <w:suppressAutoHyphens w:val="0"/>
        <w:spacing w:before="100" w:beforeAutospacing="1" w:after="100" w:afterAutospacing="1" w:line="360" w:lineRule="auto"/>
        <w:ind w:left="851" w:hanging="425"/>
        <w:jc w:val="both"/>
        <w:rPr>
          <w:rFonts w:ascii="Cambria" w:hAnsi="Cambria" w:cs="Arial"/>
        </w:rPr>
      </w:pPr>
      <w:r w:rsidRPr="005E38A9">
        <w:rPr>
          <w:rFonts w:ascii="Cambria" w:hAnsi="Cambria" w:cs="Arial"/>
        </w:rPr>
        <w:t>Zostanie zapewniona estetyczna forma nowej zabudowy,</w:t>
      </w:r>
    </w:p>
    <w:p w14:paraId="192DD52C" w14:textId="77777777" w:rsidR="00E03FEE" w:rsidRPr="005E38A9" w:rsidRDefault="00E03FEE" w:rsidP="005E38A9">
      <w:pPr>
        <w:numPr>
          <w:ilvl w:val="1"/>
          <w:numId w:val="215"/>
        </w:numPr>
        <w:suppressAutoHyphens w:val="0"/>
        <w:spacing w:before="100" w:beforeAutospacing="1" w:after="100" w:afterAutospacing="1" w:line="360" w:lineRule="auto"/>
        <w:ind w:left="851" w:hanging="425"/>
        <w:jc w:val="both"/>
        <w:rPr>
          <w:rFonts w:ascii="Cambria" w:hAnsi="Cambria" w:cs="Arial"/>
        </w:rPr>
      </w:pPr>
      <w:r w:rsidRPr="005E38A9">
        <w:rPr>
          <w:rFonts w:ascii="Cambria" w:hAnsi="Cambria" w:cs="Arial"/>
        </w:rPr>
        <w:t>Układ dróg wewnętrznych będzie zapewniał dogodny dojazd do poszczególnych obiektów Instalacji,</w:t>
      </w:r>
    </w:p>
    <w:p w14:paraId="0E57AE90" w14:textId="77777777" w:rsidR="00E03FEE" w:rsidRPr="005E38A9" w:rsidRDefault="00E03FEE" w:rsidP="005E38A9">
      <w:pPr>
        <w:numPr>
          <w:ilvl w:val="1"/>
          <w:numId w:val="215"/>
        </w:numPr>
        <w:suppressAutoHyphens w:val="0"/>
        <w:spacing w:before="100" w:beforeAutospacing="1" w:after="100" w:afterAutospacing="1" w:line="360" w:lineRule="auto"/>
        <w:ind w:left="851" w:hanging="425"/>
        <w:jc w:val="both"/>
        <w:rPr>
          <w:rFonts w:ascii="Cambria" w:hAnsi="Cambria" w:cs="Arial"/>
        </w:rPr>
      </w:pPr>
      <w:r w:rsidRPr="005E38A9">
        <w:rPr>
          <w:rFonts w:ascii="Cambria" w:hAnsi="Cambria" w:cs="Arial"/>
        </w:rPr>
        <w:t xml:space="preserve">Place manewrowe i postojowe oraz pola </w:t>
      </w:r>
      <w:proofErr w:type="spellStart"/>
      <w:r w:rsidRPr="005E38A9">
        <w:rPr>
          <w:rFonts w:ascii="Cambria" w:hAnsi="Cambria" w:cs="Arial"/>
        </w:rPr>
        <w:t>odkładcze</w:t>
      </w:r>
      <w:proofErr w:type="spellEnd"/>
      <w:r w:rsidRPr="005E38A9">
        <w:rPr>
          <w:rFonts w:ascii="Cambria" w:hAnsi="Cambria" w:cs="Arial"/>
        </w:rPr>
        <w:t xml:space="preserve"> będą uwzględniały potrzeby związane z normalną pracą Instalacji, jak i pracami remontowymi.</w:t>
      </w:r>
    </w:p>
    <w:p w14:paraId="54D078EB" w14:textId="08E38AB5" w:rsidR="00E03FEE" w:rsidRPr="005E38A9" w:rsidRDefault="00E03FEE" w:rsidP="005E38A9">
      <w:pPr>
        <w:suppressAutoHyphens w:val="0"/>
        <w:spacing w:before="100" w:beforeAutospacing="1" w:after="100" w:afterAutospacing="1" w:line="360" w:lineRule="auto"/>
        <w:jc w:val="both"/>
        <w:rPr>
          <w:rFonts w:ascii="Cambria" w:hAnsi="Cambria" w:cs="Arial"/>
        </w:rPr>
      </w:pPr>
      <w:bookmarkStart w:id="77" w:name="_Toc441784078"/>
      <w:bookmarkStart w:id="78" w:name="_Toc375055668"/>
      <w:bookmarkStart w:id="79" w:name="_Toc338069475"/>
      <w:bookmarkStart w:id="80" w:name="_Toc253739680"/>
      <w:bookmarkStart w:id="81" w:name="_Toc206982494"/>
      <w:r w:rsidRPr="005E38A9">
        <w:rPr>
          <w:rFonts w:ascii="Cambria" w:hAnsi="Cambria" w:cs="Arial"/>
        </w:rPr>
        <w:t>Wszystkie urządzenia i instalacje będą tak zaprojektowane, aby planowane przeglądy jeżeli są wymagane, wzajemnie się pokrywały.</w:t>
      </w:r>
    </w:p>
    <w:p w14:paraId="5CBBA876" w14:textId="023D5A93" w:rsidR="00E03FEE" w:rsidRPr="005E38A9" w:rsidRDefault="00E03FEE" w:rsidP="005E38A9">
      <w:pPr>
        <w:suppressAutoHyphens w:val="0"/>
        <w:spacing w:before="100" w:beforeAutospacing="1" w:after="100" w:afterAutospacing="1" w:line="360" w:lineRule="auto"/>
        <w:jc w:val="both"/>
        <w:rPr>
          <w:rFonts w:ascii="Cambria" w:hAnsi="Cambria" w:cs="Arial"/>
        </w:rPr>
      </w:pPr>
      <w:r w:rsidRPr="005E38A9">
        <w:rPr>
          <w:rFonts w:ascii="Cambria" w:hAnsi="Cambria" w:cs="Arial"/>
        </w:rPr>
        <w:t>Wykonawca zapewni łatwą obsługę i remont urządzeń, dostęp do urządzeń i ich elementów zgodnie z obowiązującymi normami i przepisami, drogi transportowe i ewakuacyjne, odpowiednią przestrzeń remontową, urządzenia dźwig</w:t>
      </w:r>
      <w:r w:rsidR="00F60A56">
        <w:rPr>
          <w:rFonts w:ascii="Cambria" w:hAnsi="Cambria" w:cs="Arial"/>
        </w:rPr>
        <w:t>nic</w:t>
      </w:r>
      <w:r w:rsidRPr="005E38A9">
        <w:rPr>
          <w:rFonts w:ascii="Cambria" w:hAnsi="Cambria" w:cs="Arial"/>
        </w:rPr>
        <w:t>owe oraz niezbędne urządzenia specjalne.</w:t>
      </w:r>
    </w:p>
    <w:p w14:paraId="263A8F96" w14:textId="77777777" w:rsidR="00E03FEE" w:rsidRPr="005E38A9" w:rsidRDefault="00E03FEE" w:rsidP="005E38A9">
      <w:pPr>
        <w:suppressAutoHyphens w:val="0"/>
        <w:spacing w:before="100" w:beforeAutospacing="1" w:after="100" w:afterAutospacing="1" w:line="360" w:lineRule="auto"/>
        <w:jc w:val="both"/>
        <w:rPr>
          <w:rFonts w:ascii="Cambria" w:hAnsi="Cambria" w:cs="Arial"/>
        </w:rPr>
      </w:pPr>
      <w:r w:rsidRPr="005E38A9">
        <w:rPr>
          <w:rFonts w:ascii="Cambria" w:hAnsi="Cambria" w:cs="Arial"/>
        </w:rPr>
        <w:t>Wykonawca zrealizuje wszelkie niezbędne układy zasilania urządzeń remontowych w zakładanym rejonie ich wykorzystania takie jak np. gniazda wtykowe lub układ powietrza remontowego.</w:t>
      </w:r>
    </w:p>
    <w:p w14:paraId="2FA3235E" w14:textId="77777777" w:rsidR="00E03FEE" w:rsidRPr="005E38A9" w:rsidRDefault="00E03FEE" w:rsidP="005E38A9">
      <w:pPr>
        <w:suppressAutoHyphens w:val="0"/>
        <w:spacing w:before="100" w:beforeAutospacing="1" w:after="100" w:afterAutospacing="1" w:line="360" w:lineRule="auto"/>
        <w:jc w:val="both"/>
        <w:rPr>
          <w:rFonts w:ascii="Cambria" w:hAnsi="Cambria" w:cs="Arial"/>
        </w:rPr>
      </w:pPr>
      <w:r w:rsidRPr="005E38A9">
        <w:rPr>
          <w:rFonts w:ascii="Cambria" w:hAnsi="Cambria" w:cs="Arial"/>
        </w:rPr>
        <w:t>Nowo wybudowane instalacje IOS nie pogorszą dostępu dla obsługi i służb remontowych do istniejących instalacji technologicznych i urządzeń.</w:t>
      </w:r>
    </w:p>
    <w:p w14:paraId="209097A1" w14:textId="77777777" w:rsidR="00EF0BD1" w:rsidRPr="005E38A9" w:rsidRDefault="00D4535C" w:rsidP="005E38A9">
      <w:pPr>
        <w:pStyle w:val="Nagwek2"/>
        <w:numPr>
          <w:ilvl w:val="1"/>
          <w:numId w:val="249"/>
        </w:numPr>
        <w:spacing w:line="360" w:lineRule="auto"/>
        <w:rPr>
          <w:rFonts w:asciiTheme="majorHAnsi" w:hAnsiTheme="majorHAnsi" w:cs="Cambria"/>
          <w:sz w:val="24"/>
          <w:szCs w:val="24"/>
          <w:lang w:eastAsia="pl-PL"/>
        </w:rPr>
      </w:pPr>
      <w:bookmarkStart w:id="82" w:name="_Toc2922764"/>
      <w:r w:rsidRPr="005E38A9">
        <w:rPr>
          <w:rFonts w:asciiTheme="majorHAnsi" w:hAnsiTheme="majorHAnsi" w:cs="Cambria"/>
          <w:color w:val="auto"/>
          <w:sz w:val="24"/>
          <w:szCs w:val="24"/>
          <w:lang w:eastAsia="pl-PL"/>
        </w:rPr>
        <w:t>Wymagania architektoniczne</w:t>
      </w:r>
      <w:bookmarkEnd w:id="77"/>
      <w:bookmarkEnd w:id="78"/>
      <w:bookmarkEnd w:id="79"/>
      <w:bookmarkEnd w:id="80"/>
      <w:bookmarkEnd w:id="81"/>
      <w:bookmarkEnd w:id="82"/>
    </w:p>
    <w:p w14:paraId="6615C418" w14:textId="77777777" w:rsidR="00E03FEE" w:rsidRPr="005E38A9" w:rsidRDefault="00E03FEE" w:rsidP="005E38A9">
      <w:pPr>
        <w:suppressAutoHyphens w:val="0"/>
        <w:spacing w:before="100" w:beforeAutospacing="1" w:after="100" w:afterAutospacing="1" w:line="360" w:lineRule="auto"/>
        <w:contextualSpacing/>
        <w:jc w:val="both"/>
        <w:rPr>
          <w:rFonts w:ascii="Cambria" w:hAnsi="Cambria" w:cs="Arial"/>
        </w:rPr>
      </w:pPr>
      <w:r w:rsidRPr="005E38A9">
        <w:rPr>
          <w:rFonts w:ascii="Cambria" w:hAnsi="Cambria" w:cs="Arial"/>
        </w:rPr>
        <w:t>Nie ustala się</w:t>
      </w:r>
      <w:r w:rsidR="00AC7710" w:rsidRPr="005E38A9">
        <w:rPr>
          <w:rFonts w:ascii="Cambria" w:hAnsi="Cambria" w:cs="Arial"/>
        </w:rPr>
        <w:t xml:space="preserve"> takich szczegółów na tym etapie</w:t>
      </w:r>
      <w:r w:rsidRPr="005E38A9">
        <w:rPr>
          <w:rFonts w:ascii="Cambria" w:hAnsi="Cambria" w:cs="Arial"/>
        </w:rPr>
        <w:t>. Kolor elewacji</w:t>
      </w:r>
      <w:r w:rsidR="006317F4" w:rsidRPr="005E38A9">
        <w:rPr>
          <w:rFonts w:ascii="Cambria" w:hAnsi="Cambria" w:cs="Arial"/>
        </w:rPr>
        <w:t xml:space="preserve"> i sposób wykonania termomodernizacji</w:t>
      </w:r>
      <w:r w:rsidRPr="005E38A9">
        <w:rPr>
          <w:rFonts w:ascii="Cambria" w:hAnsi="Cambria" w:cs="Arial"/>
        </w:rPr>
        <w:t xml:space="preserve"> zostanie uzgodniony z Zamawiającym na etapie Projektu Podstawowego.</w:t>
      </w:r>
      <w:bookmarkStart w:id="83" w:name="_Toc215486926"/>
      <w:bookmarkStart w:id="84" w:name="_Toc215532589"/>
      <w:bookmarkStart w:id="85" w:name="_Toc215532800"/>
      <w:bookmarkStart w:id="86" w:name="_Toc215538503"/>
      <w:bookmarkStart w:id="87" w:name="_Toc215543877"/>
      <w:bookmarkStart w:id="88" w:name="_Toc215550473"/>
      <w:bookmarkEnd w:id="83"/>
      <w:bookmarkEnd w:id="84"/>
      <w:bookmarkEnd w:id="85"/>
      <w:bookmarkEnd w:id="86"/>
      <w:bookmarkEnd w:id="87"/>
      <w:bookmarkEnd w:id="88"/>
    </w:p>
    <w:p w14:paraId="6C10A6EE" w14:textId="77777777" w:rsidR="00EF0BD1" w:rsidRPr="00CB6E2C" w:rsidRDefault="00D4535C" w:rsidP="00CB6E2C">
      <w:pPr>
        <w:pStyle w:val="Nagwek2"/>
        <w:numPr>
          <w:ilvl w:val="1"/>
          <w:numId w:val="249"/>
        </w:numPr>
        <w:spacing w:line="360" w:lineRule="auto"/>
        <w:rPr>
          <w:rFonts w:asciiTheme="majorHAnsi" w:hAnsiTheme="majorHAnsi" w:cs="Cambria"/>
          <w:sz w:val="24"/>
          <w:szCs w:val="24"/>
          <w:lang w:eastAsia="pl-PL"/>
        </w:rPr>
      </w:pPr>
      <w:bookmarkStart w:id="89" w:name="_Toc441784081"/>
      <w:bookmarkStart w:id="90" w:name="_Toc313019129"/>
      <w:bookmarkStart w:id="91" w:name="_Toc514246055"/>
      <w:bookmarkStart w:id="92" w:name="_Toc2922765"/>
      <w:r w:rsidRPr="00CB6E2C">
        <w:rPr>
          <w:rFonts w:asciiTheme="majorHAnsi" w:hAnsiTheme="majorHAnsi" w:cs="Cambria"/>
          <w:color w:val="auto"/>
          <w:sz w:val="24"/>
          <w:szCs w:val="24"/>
          <w:lang w:eastAsia="pl-PL"/>
        </w:rPr>
        <w:lastRenderedPageBreak/>
        <w:t>Wymagania dla a</w:t>
      </w:r>
      <w:r w:rsidR="00624326" w:rsidRPr="00CB6E2C">
        <w:rPr>
          <w:rFonts w:asciiTheme="majorHAnsi" w:hAnsiTheme="majorHAnsi" w:cs="Cambria"/>
          <w:color w:val="auto"/>
          <w:sz w:val="24"/>
          <w:szCs w:val="24"/>
          <w:lang w:eastAsia="pl-PL"/>
        </w:rPr>
        <w:t xml:space="preserve">paratury </w:t>
      </w:r>
      <w:proofErr w:type="spellStart"/>
      <w:r w:rsidR="00624326" w:rsidRPr="00CB6E2C">
        <w:rPr>
          <w:rFonts w:asciiTheme="majorHAnsi" w:hAnsiTheme="majorHAnsi" w:cs="Cambria"/>
          <w:color w:val="auto"/>
          <w:sz w:val="24"/>
          <w:szCs w:val="24"/>
          <w:lang w:eastAsia="pl-PL"/>
        </w:rPr>
        <w:t>kontrolno</w:t>
      </w:r>
      <w:proofErr w:type="spellEnd"/>
      <w:r w:rsidR="00624326" w:rsidRPr="00CB6E2C">
        <w:rPr>
          <w:rFonts w:asciiTheme="majorHAnsi" w:hAnsiTheme="majorHAnsi" w:cs="Cambria"/>
          <w:color w:val="auto"/>
          <w:sz w:val="24"/>
          <w:szCs w:val="24"/>
          <w:lang w:eastAsia="pl-PL"/>
        </w:rPr>
        <w:t xml:space="preserve"> – pomiarowej i automatyki (AKPiA)</w:t>
      </w:r>
      <w:bookmarkEnd w:id="89"/>
      <w:bookmarkEnd w:id="90"/>
      <w:bookmarkEnd w:id="91"/>
      <w:bookmarkEnd w:id="92"/>
    </w:p>
    <w:p w14:paraId="50A2ACE1" w14:textId="755171CC" w:rsidR="00427EF7" w:rsidRPr="00BB4B1C" w:rsidRDefault="00427EF7" w:rsidP="00427EF7">
      <w:pPr>
        <w:spacing w:before="120" w:line="360" w:lineRule="auto"/>
        <w:ind w:firstLine="567"/>
        <w:jc w:val="both"/>
        <w:rPr>
          <w:rFonts w:ascii="Cambria" w:hAnsi="Cambria" w:cs="Cambria"/>
          <w:b/>
          <w:lang w:eastAsia="pl-PL"/>
        </w:rPr>
      </w:pPr>
      <w:r w:rsidRPr="00BB4B1C">
        <w:rPr>
          <w:rFonts w:ascii="Cambria" w:hAnsi="Cambria" w:cs="Cambria"/>
          <w:b/>
          <w:lang w:eastAsia="pl-PL"/>
        </w:rPr>
        <w:t>3.7.1 DOSTAWY</w:t>
      </w:r>
    </w:p>
    <w:p w14:paraId="6001A961" w14:textId="7DE18B1C" w:rsidR="00427EF7" w:rsidRPr="00BB4B1C" w:rsidRDefault="00427EF7" w:rsidP="001F5507">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Zamawiający wymaga zrealizowania dostaw, jak niżej:</w:t>
      </w:r>
    </w:p>
    <w:p w14:paraId="3ACBD497" w14:textId="77777777" w:rsidR="00427EF7" w:rsidRPr="00BB4B1C" w:rsidRDefault="00427EF7" w:rsidP="00624CB8">
      <w:pPr>
        <w:pStyle w:val="Akapitzlist"/>
        <w:numPr>
          <w:ilvl w:val="0"/>
          <w:numId w:val="294"/>
        </w:numPr>
        <w:spacing w:before="120" w:after="0" w:line="360" w:lineRule="auto"/>
        <w:jc w:val="both"/>
        <w:rPr>
          <w:rFonts w:asciiTheme="majorHAnsi" w:hAnsiTheme="majorHAnsi"/>
          <w:sz w:val="24"/>
          <w:szCs w:val="24"/>
        </w:rPr>
      </w:pPr>
      <w:r w:rsidRPr="00BB4B1C">
        <w:rPr>
          <w:rFonts w:asciiTheme="majorHAnsi" w:hAnsiTheme="majorHAnsi"/>
          <w:sz w:val="24"/>
          <w:szCs w:val="24"/>
        </w:rPr>
        <w:t xml:space="preserve">szafa komputerowa typu </w:t>
      </w:r>
      <w:proofErr w:type="spellStart"/>
      <w:r w:rsidRPr="00BB4B1C">
        <w:rPr>
          <w:rFonts w:asciiTheme="majorHAnsi" w:hAnsiTheme="majorHAnsi"/>
          <w:sz w:val="24"/>
          <w:szCs w:val="24"/>
        </w:rPr>
        <w:t>Rack</w:t>
      </w:r>
      <w:proofErr w:type="spellEnd"/>
      <w:r w:rsidRPr="00BB4B1C">
        <w:rPr>
          <w:rFonts w:asciiTheme="majorHAnsi" w:hAnsiTheme="majorHAnsi"/>
          <w:sz w:val="24"/>
          <w:szCs w:val="24"/>
        </w:rPr>
        <w:t xml:space="preserve"> – 1szt. z wyposażeniem, wg wymagań Zamawiającego opisanych w dalszej części;</w:t>
      </w:r>
    </w:p>
    <w:p w14:paraId="38A78357" w14:textId="77777777" w:rsidR="00427EF7" w:rsidRPr="00BB4B1C" w:rsidRDefault="00427EF7" w:rsidP="00624CB8">
      <w:pPr>
        <w:pStyle w:val="Akapitzlist"/>
        <w:numPr>
          <w:ilvl w:val="0"/>
          <w:numId w:val="294"/>
        </w:numPr>
        <w:spacing w:before="120" w:after="0" w:line="360" w:lineRule="auto"/>
        <w:jc w:val="both"/>
        <w:rPr>
          <w:rFonts w:asciiTheme="majorHAnsi" w:hAnsiTheme="majorHAnsi"/>
          <w:sz w:val="24"/>
          <w:szCs w:val="24"/>
        </w:rPr>
      </w:pPr>
      <w:r w:rsidRPr="00BB4B1C">
        <w:rPr>
          <w:rFonts w:asciiTheme="majorHAnsi" w:hAnsiTheme="majorHAnsi"/>
          <w:sz w:val="24"/>
          <w:szCs w:val="24"/>
        </w:rPr>
        <w:t xml:space="preserve">monitory komputerowe,  wg wymagań Zamawiającego opisanych w dalszej części, w ilościach jak niżej: </w:t>
      </w:r>
    </w:p>
    <w:p w14:paraId="0D667C52" w14:textId="77777777" w:rsidR="00427EF7" w:rsidRPr="00BB4B1C" w:rsidRDefault="00427EF7" w:rsidP="00624CB8">
      <w:pPr>
        <w:pStyle w:val="Akapitzlist"/>
        <w:numPr>
          <w:ilvl w:val="0"/>
          <w:numId w:val="295"/>
        </w:numPr>
        <w:suppressAutoHyphens w:val="0"/>
        <w:spacing w:after="0" w:line="360" w:lineRule="auto"/>
        <w:ind w:left="1418" w:hanging="357"/>
        <w:contextualSpacing/>
        <w:rPr>
          <w:rFonts w:asciiTheme="majorHAnsi" w:hAnsiTheme="majorHAnsi" w:cs="Arial"/>
          <w:sz w:val="24"/>
          <w:szCs w:val="24"/>
        </w:rPr>
      </w:pPr>
      <w:r w:rsidRPr="00BB4B1C">
        <w:rPr>
          <w:rFonts w:asciiTheme="majorHAnsi" w:hAnsiTheme="majorHAnsi" w:cs="Arial"/>
          <w:sz w:val="24"/>
          <w:szCs w:val="24"/>
        </w:rPr>
        <w:t xml:space="preserve">3 szt.  -  monitory komputerowe 24” z okablowaniem, </w:t>
      </w:r>
    </w:p>
    <w:p w14:paraId="2FBC15DB" w14:textId="77777777" w:rsidR="00427EF7" w:rsidRPr="00BB4B1C" w:rsidRDefault="00427EF7" w:rsidP="00624CB8">
      <w:pPr>
        <w:pStyle w:val="Akapitzlist"/>
        <w:numPr>
          <w:ilvl w:val="0"/>
          <w:numId w:val="295"/>
        </w:numPr>
        <w:suppressAutoHyphens w:val="0"/>
        <w:spacing w:after="0" w:line="360" w:lineRule="auto"/>
        <w:ind w:left="1418" w:hanging="357"/>
        <w:contextualSpacing/>
        <w:rPr>
          <w:rFonts w:asciiTheme="majorHAnsi" w:hAnsiTheme="majorHAnsi" w:cs="Arial"/>
          <w:sz w:val="24"/>
          <w:szCs w:val="24"/>
        </w:rPr>
      </w:pPr>
      <w:r w:rsidRPr="00BB4B1C">
        <w:rPr>
          <w:rFonts w:asciiTheme="majorHAnsi" w:hAnsiTheme="majorHAnsi" w:cs="Arial"/>
          <w:sz w:val="24"/>
          <w:szCs w:val="24"/>
        </w:rPr>
        <w:t>2 szt.  -  monitory komputerowe 55 ” z mocowaniem  ściennym obrotowo-uchylnym i okablowaniem,</w:t>
      </w:r>
    </w:p>
    <w:p w14:paraId="5D9F31A6" w14:textId="77777777" w:rsidR="00427EF7" w:rsidRPr="00BB4B1C" w:rsidRDefault="00427EF7" w:rsidP="00B21076">
      <w:pPr>
        <w:pStyle w:val="Akapitzlist"/>
        <w:numPr>
          <w:ilvl w:val="0"/>
          <w:numId w:val="294"/>
        </w:numPr>
        <w:spacing w:before="120" w:after="0" w:line="360" w:lineRule="auto"/>
        <w:jc w:val="both"/>
        <w:rPr>
          <w:rFonts w:asciiTheme="majorHAnsi" w:hAnsiTheme="majorHAnsi"/>
          <w:sz w:val="24"/>
          <w:szCs w:val="24"/>
        </w:rPr>
      </w:pPr>
      <w:r w:rsidRPr="00BB4B1C">
        <w:rPr>
          <w:rFonts w:asciiTheme="majorHAnsi" w:hAnsiTheme="majorHAnsi"/>
          <w:sz w:val="24"/>
          <w:szCs w:val="24"/>
        </w:rPr>
        <w:t xml:space="preserve">sprzęt komputerowy do zabudowy w dostarczonej szafie </w:t>
      </w:r>
      <w:proofErr w:type="spellStart"/>
      <w:r w:rsidRPr="00BB4B1C">
        <w:rPr>
          <w:rFonts w:asciiTheme="majorHAnsi" w:hAnsiTheme="majorHAnsi"/>
          <w:sz w:val="24"/>
          <w:szCs w:val="24"/>
        </w:rPr>
        <w:t>Rack</w:t>
      </w:r>
      <w:proofErr w:type="spellEnd"/>
      <w:r w:rsidRPr="00BB4B1C">
        <w:rPr>
          <w:rFonts w:asciiTheme="majorHAnsi" w:hAnsiTheme="majorHAnsi"/>
          <w:sz w:val="24"/>
          <w:szCs w:val="24"/>
        </w:rPr>
        <w:t>, wg wymagań Zamawiającego, opisanych w dalszej części, w ilościach jak niżej:</w:t>
      </w:r>
    </w:p>
    <w:p w14:paraId="3F4084E5" w14:textId="77777777" w:rsidR="00427EF7" w:rsidRPr="00BB4B1C" w:rsidRDefault="00427EF7" w:rsidP="00624CB8">
      <w:pPr>
        <w:pStyle w:val="Akapitzlist"/>
        <w:numPr>
          <w:ilvl w:val="0"/>
          <w:numId w:val="295"/>
        </w:numPr>
        <w:suppressAutoHyphens w:val="0"/>
        <w:spacing w:after="0" w:line="360" w:lineRule="auto"/>
        <w:ind w:left="1418" w:hanging="357"/>
        <w:contextualSpacing/>
        <w:rPr>
          <w:rFonts w:asciiTheme="majorHAnsi" w:hAnsiTheme="majorHAnsi" w:cs="Arial"/>
          <w:sz w:val="24"/>
          <w:szCs w:val="24"/>
        </w:rPr>
      </w:pPr>
      <w:r w:rsidRPr="00BB4B1C">
        <w:rPr>
          <w:rFonts w:asciiTheme="majorHAnsi" w:hAnsiTheme="majorHAnsi" w:cs="Arial"/>
          <w:sz w:val="24"/>
          <w:szCs w:val="24"/>
        </w:rPr>
        <w:t xml:space="preserve">3 szt. - obudowy komputerowe 3U do zamontowania w szafie </w:t>
      </w:r>
      <w:proofErr w:type="spellStart"/>
      <w:r w:rsidRPr="00BB4B1C">
        <w:rPr>
          <w:rFonts w:asciiTheme="majorHAnsi" w:hAnsiTheme="majorHAnsi" w:cs="Arial"/>
          <w:sz w:val="24"/>
          <w:szCs w:val="24"/>
        </w:rPr>
        <w:t>Rack</w:t>
      </w:r>
      <w:proofErr w:type="spellEnd"/>
      <w:r w:rsidRPr="00BB4B1C">
        <w:rPr>
          <w:rFonts w:asciiTheme="majorHAnsi" w:hAnsiTheme="majorHAnsi" w:cs="Arial"/>
          <w:sz w:val="24"/>
          <w:szCs w:val="24"/>
        </w:rPr>
        <w:t>, przeznaczone do przekładki podzespołów z serwerów operatorskich,</w:t>
      </w:r>
    </w:p>
    <w:p w14:paraId="29372BFF" w14:textId="77777777" w:rsidR="00427EF7" w:rsidRPr="00BB4B1C" w:rsidRDefault="00427EF7" w:rsidP="00624CB8">
      <w:pPr>
        <w:pStyle w:val="Akapitzlist"/>
        <w:numPr>
          <w:ilvl w:val="0"/>
          <w:numId w:val="295"/>
        </w:numPr>
        <w:suppressAutoHyphens w:val="0"/>
        <w:spacing w:after="0" w:line="360" w:lineRule="auto"/>
        <w:ind w:left="1418" w:hanging="357"/>
        <w:contextualSpacing/>
        <w:rPr>
          <w:rFonts w:asciiTheme="majorHAnsi" w:hAnsiTheme="majorHAnsi" w:cs="Arial"/>
          <w:sz w:val="24"/>
          <w:szCs w:val="24"/>
        </w:rPr>
      </w:pPr>
      <w:r w:rsidRPr="00BB4B1C">
        <w:rPr>
          <w:rFonts w:asciiTheme="majorHAnsi" w:hAnsiTheme="majorHAnsi" w:cs="Arial"/>
          <w:sz w:val="24"/>
          <w:szCs w:val="24"/>
        </w:rPr>
        <w:t>1 szt.  - zestaw komputerowy monitorowania spalin,</w:t>
      </w:r>
    </w:p>
    <w:p w14:paraId="449F9134" w14:textId="77777777" w:rsidR="00427EF7" w:rsidRPr="00BB4B1C" w:rsidRDefault="00427EF7" w:rsidP="00624CB8">
      <w:pPr>
        <w:pStyle w:val="Akapitzlist"/>
        <w:numPr>
          <w:ilvl w:val="0"/>
          <w:numId w:val="295"/>
        </w:numPr>
        <w:suppressAutoHyphens w:val="0"/>
        <w:spacing w:after="0" w:line="360" w:lineRule="auto"/>
        <w:ind w:left="1418" w:hanging="357"/>
        <w:contextualSpacing/>
        <w:rPr>
          <w:rFonts w:asciiTheme="majorHAnsi" w:hAnsiTheme="majorHAnsi" w:cs="Arial"/>
          <w:sz w:val="24"/>
          <w:szCs w:val="24"/>
        </w:rPr>
      </w:pPr>
      <w:r w:rsidRPr="00BB4B1C">
        <w:rPr>
          <w:rFonts w:asciiTheme="majorHAnsi" w:hAnsiTheme="majorHAnsi" w:cs="Arial"/>
          <w:sz w:val="24"/>
          <w:szCs w:val="24"/>
        </w:rPr>
        <w:t>1 szt.  - zestaw komputerowy telewizji przemysłowej,</w:t>
      </w:r>
    </w:p>
    <w:p w14:paraId="3892613E" w14:textId="77777777" w:rsidR="00427EF7" w:rsidRPr="00BB4B1C" w:rsidRDefault="00427EF7" w:rsidP="00624CB8">
      <w:pPr>
        <w:pStyle w:val="Akapitzlist"/>
        <w:numPr>
          <w:ilvl w:val="0"/>
          <w:numId w:val="295"/>
        </w:numPr>
        <w:suppressAutoHyphens w:val="0"/>
        <w:spacing w:after="0" w:line="360" w:lineRule="auto"/>
        <w:ind w:left="1418" w:hanging="357"/>
        <w:contextualSpacing/>
        <w:rPr>
          <w:rFonts w:asciiTheme="majorHAnsi" w:hAnsiTheme="majorHAnsi" w:cs="Arial"/>
          <w:sz w:val="24"/>
          <w:szCs w:val="24"/>
        </w:rPr>
      </w:pPr>
      <w:r w:rsidRPr="00BB4B1C">
        <w:rPr>
          <w:rFonts w:asciiTheme="majorHAnsi" w:hAnsiTheme="majorHAnsi" w:cs="Arial"/>
          <w:sz w:val="24"/>
          <w:szCs w:val="24"/>
        </w:rPr>
        <w:t xml:space="preserve">1 szt.  - zasilacz awaryjny UPS  z dodatkowymi bateriami o mocy dobranej do zasilania sprzętu w szafie </w:t>
      </w:r>
      <w:proofErr w:type="spellStart"/>
      <w:r w:rsidRPr="00BB4B1C">
        <w:rPr>
          <w:rFonts w:asciiTheme="majorHAnsi" w:hAnsiTheme="majorHAnsi" w:cs="Arial"/>
          <w:sz w:val="24"/>
          <w:szCs w:val="24"/>
        </w:rPr>
        <w:t>Rack</w:t>
      </w:r>
      <w:proofErr w:type="spellEnd"/>
      <w:r w:rsidRPr="00BB4B1C">
        <w:rPr>
          <w:rFonts w:asciiTheme="majorHAnsi" w:hAnsiTheme="majorHAnsi" w:cs="Arial"/>
          <w:sz w:val="24"/>
          <w:szCs w:val="24"/>
        </w:rPr>
        <w:t>,</w:t>
      </w:r>
    </w:p>
    <w:p w14:paraId="62A949D5" w14:textId="77777777" w:rsidR="00427EF7" w:rsidRPr="00BB4B1C" w:rsidRDefault="00427EF7" w:rsidP="00624CB8">
      <w:pPr>
        <w:pStyle w:val="Akapitzlist"/>
        <w:numPr>
          <w:ilvl w:val="0"/>
          <w:numId w:val="295"/>
        </w:numPr>
        <w:suppressAutoHyphens w:val="0"/>
        <w:spacing w:after="0" w:line="360" w:lineRule="auto"/>
        <w:ind w:left="1418" w:hanging="357"/>
        <w:contextualSpacing/>
        <w:rPr>
          <w:rFonts w:asciiTheme="majorHAnsi" w:hAnsiTheme="majorHAnsi" w:cs="Arial"/>
          <w:sz w:val="24"/>
          <w:szCs w:val="24"/>
        </w:rPr>
      </w:pPr>
      <w:r w:rsidRPr="00BB4B1C">
        <w:rPr>
          <w:rFonts w:asciiTheme="majorHAnsi" w:hAnsiTheme="majorHAnsi" w:cs="Arial"/>
          <w:sz w:val="24"/>
          <w:szCs w:val="24"/>
        </w:rPr>
        <w:t xml:space="preserve">min. 1szt. -  </w:t>
      </w:r>
      <w:proofErr w:type="spellStart"/>
      <w:r w:rsidRPr="00BB4B1C">
        <w:rPr>
          <w:rFonts w:asciiTheme="majorHAnsi" w:hAnsiTheme="majorHAnsi" w:cs="Arial"/>
          <w:sz w:val="24"/>
          <w:szCs w:val="24"/>
        </w:rPr>
        <w:t>switch</w:t>
      </w:r>
      <w:proofErr w:type="spellEnd"/>
      <w:r w:rsidRPr="00BB4B1C">
        <w:rPr>
          <w:rFonts w:asciiTheme="majorHAnsi" w:hAnsiTheme="majorHAnsi" w:cs="Arial"/>
          <w:sz w:val="24"/>
          <w:szCs w:val="24"/>
        </w:rPr>
        <w:t xml:space="preserve"> 24 portowy telewizji przemysłowej,</w:t>
      </w:r>
    </w:p>
    <w:p w14:paraId="13826711" w14:textId="77777777" w:rsidR="00427EF7" w:rsidRPr="00BB4B1C" w:rsidRDefault="00427EF7" w:rsidP="00B21076">
      <w:pPr>
        <w:pStyle w:val="Akapitzlist"/>
        <w:numPr>
          <w:ilvl w:val="0"/>
          <w:numId w:val="294"/>
        </w:numPr>
        <w:spacing w:before="120" w:after="0" w:line="360" w:lineRule="auto"/>
        <w:jc w:val="both"/>
        <w:rPr>
          <w:rFonts w:asciiTheme="majorHAnsi" w:hAnsiTheme="majorHAnsi"/>
          <w:sz w:val="24"/>
          <w:szCs w:val="24"/>
        </w:rPr>
      </w:pPr>
      <w:r w:rsidRPr="00BB4B1C">
        <w:rPr>
          <w:rFonts w:asciiTheme="majorHAnsi" w:hAnsiTheme="majorHAnsi"/>
          <w:sz w:val="24"/>
          <w:szCs w:val="24"/>
        </w:rPr>
        <w:t>system telewizji przemysłowej do bezpośredniego monitorowania pracy oraz kontroli dostępu do urządzeń i pomieszczeń instalacji IOS oraz innych pomieszczeń (w tym układów technologicznych i urządzeń) związanych z pracą instalacji IOS, wg wymagań Zamawiającego opisanych w dalszej części, w ilościach jak niżej:</w:t>
      </w:r>
    </w:p>
    <w:p w14:paraId="0CB8C63B" w14:textId="77777777" w:rsidR="00427EF7" w:rsidRPr="00BB4B1C" w:rsidRDefault="00427EF7" w:rsidP="00624CB8">
      <w:pPr>
        <w:pStyle w:val="Akapitzlist"/>
        <w:numPr>
          <w:ilvl w:val="0"/>
          <w:numId w:val="295"/>
        </w:numPr>
        <w:suppressAutoHyphens w:val="0"/>
        <w:spacing w:after="0" w:line="360" w:lineRule="auto"/>
        <w:ind w:left="1418" w:hanging="357"/>
        <w:contextualSpacing/>
        <w:rPr>
          <w:rFonts w:asciiTheme="majorHAnsi" w:hAnsiTheme="majorHAnsi" w:cs="Arial"/>
          <w:sz w:val="24"/>
          <w:szCs w:val="24"/>
        </w:rPr>
      </w:pPr>
      <w:r w:rsidRPr="00BB4B1C">
        <w:rPr>
          <w:rFonts w:asciiTheme="majorHAnsi" w:hAnsiTheme="majorHAnsi" w:cs="Arial"/>
          <w:sz w:val="24"/>
          <w:szCs w:val="24"/>
        </w:rPr>
        <w:t>min. 23 szt.  - kamery IP,</w:t>
      </w:r>
    </w:p>
    <w:p w14:paraId="27996AC0" w14:textId="7F266AC5" w:rsidR="00427EF7" w:rsidRPr="00BB4B1C" w:rsidRDefault="00427EF7" w:rsidP="00624CB8">
      <w:pPr>
        <w:pStyle w:val="Akapitzlist"/>
        <w:numPr>
          <w:ilvl w:val="0"/>
          <w:numId w:val="295"/>
        </w:numPr>
        <w:suppressAutoHyphens w:val="0"/>
        <w:spacing w:after="0" w:line="360" w:lineRule="auto"/>
        <w:ind w:left="1418" w:hanging="357"/>
        <w:contextualSpacing/>
        <w:rPr>
          <w:rFonts w:asciiTheme="majorHAnsi" w:hAnsiTheme="majorHAnsi" w:cs="Arial"/>
          <w:sz w:val="24"/>
          <w:szCs w:val="24"/>
        </w:rPr>
      </w:pPr>
      <w:r w:rsidRPr="00BB4B1C">
        <w:rPr>
          <w:rFonts w:asciiTheme="majorHAnsi" w:hAnsiTheme="majorHAnsi" w:cs="Arial"/>
          <w:sz w:val="24"/>
          <w:szCs w:val="24"/>
        </w:rPr>
        <w:t>oprogramowanie  do wizualizacji telewizji przemysłowej i rejestracji  obrazu w archiwum, z licencją bez limitu podłączanych kamer, uruchomione na dedykowanym stanowisku komputerowym pracującym w środowisku Windows 10 (Zamawiający posiada już system NMS Novus pracujący w dyspozytorni)</w:t>
      </w:r>
      <w:r w:rsidR="00F44E07">
        <w:rPr>
          <w:rFonts w:asciiTheme="majorHAnsi" w:hAnsiTheme="majorHAnsi" w:cs="Arial"/>
          <w:sz w:val="24"/>
          <w:szCs w:val="24"/>
        </w:rPr>
        <w:t>.</w:t>
      </w:r>
    </w:p>
    <w:p w14:paraId="43A10CC2" w14:textId="19B31FC9" w:rsidR="00427EF7" w:rsidRPr="00BB4B1C" w:rsidRDefault="00427EF7" w:rsidP="005064D0">
      <w:pPr>
        <w:spacing w:before="240" w:line="360" w:lineRule="auto"/>
        <w:ind w:firstLine="709"/>
        <w:rPr>
          <w:rFonts w:asciiTheme="majorHAnsi" w:hAnsiTheme="majorHAnsi"/>
          <w:b/>
        </w:rPr>
      </w:pPr>
      <w:r w:rsidRPr="00BB4B1C">
        <w:rPr>
          <w:rFonts w:asciiTheme="majorHAnsi" w:hAnsiTheme="majorHAnsi"/>
          <w:b/>
        </w:rPr>
        <w:lastRenderedPageBreak/>
        <w:t xml:space="preserve">3.7.2 USŁUGI </w:t>
      </w:r>
    </w:p>
    <w:p w14:paraId="1473537C" w14:textId="77777777" w:rsidR="00427EF7" w:rsidRPr="00B21076" w:rsidRDefault="00427EF7" w:rsidP="005064D0">
      <w:pPr>
        <w:spacing w:line="360" w:lineRule="auto"/>
        <w:ind w:left="708"/>
        <w:rPr>
          <w:rFonts w:asciiTheme="majorHAnsi" w:hAnsiTheme="majorHAnsi"/>
        </w:rPr>
      </w:pPr>
      <w:r w:rsidRPr="00B21076">
        <w:rPr>
          <w:rFonts w:asciiTheme="majorHAnsi" w:hAnsiTheme="majorHAnsi"/>
        </w:rPr>
        <w:t>Zamawiający wymaga zrealizowania usług wyspecyfikowanych, jak niżej, wraz z dostawami materiałów pomocniczych i uzupełniających:</w:t>
      </w:r>
    </w:p>
    <w:p w14:paraId="275669D4" w14:textId="77777777" w:rsidR="00427EF7" w:rsidRPr="00BB4B1C" w:rsidRDefault="00427EF7" w:rsidP="001F5507">
      <w:pPr>
        <w:pStyle w:val="Akapitzlist"/>
        <w:numPr>
          <w:ilvl w:val="0"/>
          <w:numId w:val="298"/>
        </w:numPr>
        <w:spacing w:before="120" w:after="0" w:line="360" w:lineRule="auto"/>
        <w:jc w:val="both"/>
        <w:rPr>
          <w:rFonts w:asciiTheme="majorHAnsi" w:hAnsiTheme="majorHAnsi"/>
          <w:sz w:val="24"/>
          <w:szCs w:val="24"/>
        </w:rPr>
      </w:pPr>
      <w:r w:rsidRPr="00B21076">
        <w:rPr>
          <w:rFonts w:asciiTheme="majorHAnsi" w:hAnsiTheme="majorHAnsi"/>
          <w:sz w:val="24"/>
          <w:szCs w:val="24"/>
        </w:rPr>
        <w:t xml:space="preserve">Zmontowanie </w:t>
      </w:r>
      <w:r w:rsidRPr="00BB4B1C">
        <w:rPr>
          <w:rFonts w:asciiTheme="majorHAnsi" w:hAnsiTheme="majorHAnsi"/>
          <w:sz w:val="24"/>
          <w:szCs w:val="24"/>
        </w:rPr>
        <w:t xml:space="preserve">szafy </w:t>
      </w:r>
      <w:proofErr w:type="spellStart"/>
      <w:r w:rsidRPr="00BB4B1C">
        <w:rPr>
          <w:rFonts w:asciiTheme="majorHAnsi" w:hAnsiTheme="majorHAnsi"/>
          <w:sz w:val="24"/>
          <w:szCs w:val="24"/>
        </w:rPr>
        <w:t>Rack</w:t>
      </w:r>
      <w:proofErr w:type="spellEnd"/>
      <w:r w:rsidRPr="00BB4B1C">
        <w:rPr>
          <w:rFonts w:asciiTheme="majorHAnsi" w:hAnsiTheme="majorHAnsi"/>
          <w:sz w:val="24"/>
          <w:szCs w:val="24"/>
        </w:rPr>
        <w:t>, a w tym:</w:t>
      </w:r>
    </w:p>
    <w:p w14:paraId="3926C32E" w14:textId="77777777" w:rsidR="00427EF7" w:rsidRPr="00BB4B1C"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BB4B1C">
        <w:rPr>
          <w:rFonts w:asciiTheme="majorHAnsi" w:hAnsiTheme="majorHAnsi" w:cs="Arial"/>
          <w:sz w:val="24"/>
          <w:szCs w:val="24"/>
        </w:rPr>
        <w:t xml:space="preserve">zabudowa szafy </w:t>
      </w:r>
      <w:proofErr w:type="spellStart"/>
      <w:r w:rsidRPr="00BB4B1C">
        <w:rPr>
          <w:rFonts w:asciiTheme="majorHAnsi" w:hAnsiTheme="majorHAnsi" w:cs="Arial"/>
          <w:sz w:val="24"/>
          <w:szCs w:val="24"/>
        </w:rPr>
        <w:t>Rack</w:t>
      </w:r>
      <w:proofErr w:type="spellEnd"/>
      <w:r w:rsidRPr="00BB4B1C">
        <w:rPr>
          <w:rFonts w:asciiTheme="majorHAnsi" w:hAnsiTheme="majorHAnsi" w:cs="Arial"/>
          <w:sz w:val="24"/>
          <w:szCs w:val="24"/>
        </w:rPr>
        <w:t xml:space="preserve"> w pomieszczeniu oraz doprowadzenie zasilania elektrycznego 230V,</w:t>
      </w:r>
    </w:p>
    <w:p w14:paraId="1F1A9B66" w14:textId="77777777" w:rsidR="00427EF7" w:rsidRPr="00BB4B1C"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BB4B1C">
        <w:rPr>
          <w:rFonts w:asciiTheme="majorHAnsi" w:hAnsiTheme="majorHAnsi" w:cs="Arial"/>
          <w:sz w:val="24"/>
          <w:szCs w:val="24"/>
        </w:rPr>
        <w:t xml:space="preserve">przeniesienie podzespołów komputerowych i zasilaczy z obecnie wykorzystywanych obiektowych serwerów operatorskich (M_KOT_SRV1 i M_KOT_SRV2 oraz kolektora (M_KOL_SRV) do dostarczonych obudów typu </w:t>
      </w:r>
      <w:proofErr w:type="spellStart"/>
      <w:r w:rsidRPr="00BB4B1C">
        <w:rPr>
          <w:rFonts w:asciiTheme="majorHAnsi" w:hAnsiTheme="majorHAnsi" w:cs="Arial"/>
          <w:sz w:val="24"/>
          <w:szCs w:val="24"/>
        </w:rPr>
        <w:t>Rack</w:t>
      </w:r>
      <w:proofErr w:type="spellEnd"/>
      <w:r w:rsidRPr="00BB4B1C">
        <w:rPr>
          <w:rFonts w:asciiTheme="majorHAnsi" w:hAnsiTheme="majorHAnsi" w:cs="Arial"/>
          <w:sz w:val="24"/>
          <w:szCs w:val="24"/>
        </w:rPr>
        <w:t xml:space="preserve"> a następnie zamontowanie  ich w szafie </w:t>
      </w:r>
      <w:proofErr w:type="spellStart"/>
      <w:r w:rsidRPr="00BB4B1C">
        <w:rPr>
          <w:rFonts w:asciiTheme="majorHAnsi" w:hAnsiTheme="majorHAnsi" w:cs="Arial"/>
          <w:sz w:val="24"/>
          <w:szCs w:val="24"/>
        </w:rPr>
        <w:t>Rack</w:t>
      </w:r>
      <w:proofErr w:type="spellEnd"/>
      <w:r w:rsidRPr="00BB4B1C">
        <w:rPr>
          <w:rFonts w:asciiTheme="majorHAnsi" w:hAnsiTheme="majorHAnsi" w:cs="Arial"/>
          <w:sz w:val="24"/>
          <w:szCs w:val="24"/>
        </w:rPr>
        <w:t>,</w:t>
      </w:r>
    </w:p>
    <w:p w14:paraId="5AC849CE" w14:textId="77777777" w:rsidR="00427EF7" w:rsidRPr="00BB4B1C"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BB4B1C">
        <w:rPr>
          <w:rFonts w:asciiTheme="majorHAnsi" w:hAnsiTheme="majorHAnsi" w:cs="Arial"/>
          <w:sz w:val="24"/>
          <w:szCs w:val="24"/>
        </w:rPr>
        <w:t xml:space="preserve">zamontowanie dostarczonego sprzętu komputerowego oraz zasilania awaryjnego UPS wraz z dodatkowymi bateriami w szafie </w:t>
      </w:r>
      <w:proofErr w:type="spellStart"/>
      <w:r w:rsidRPr="00BB4B1C">
        <w:rPr>
          <w:rFonts w:asciiTheme="majorHAnsi" w:hAnsiTheme="majorHAnsi" w:cs="Arial"/>
          <w:sz w:val="24"/>
          <w:szCs w:val="24"/>
        </w:rPr>
        <w:t>Rack</w:t>
      </w:r>
      <w:proofErr w:type="spellEnd"/>
      <w:r w:rsidRPr="00BB4B1C">
        <w:rPr>
          <w:rFonts w:asciiTheme="majorHAnsi" w:hAnsiTheme="majorHAnsi" w:cs="Arial"/>
          <w:sz w:val="24"/>
          <w:szCs w:val="24"/>
        </w:rPr>
        <w:t xml:space="preserve">,  </w:t>
      </w:r>
    </w:p>
    <w:p w14:paraId="2AD6A6D4" w14:textId="7AD07608" w:rsidR="00A00BAD" w:rsidRPr="005064D0" w:rsidRDefault="00427EF7" w:rsidP="00A00BAD">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BB4B1C">
        <w:rPr>
          <w:rFonts w:asciiTheme="majorHAnsi" w:hAnsiTheme="majorHAnsi" w:cs="Arial"/>
          <w:sz w:val="24"/>
          <w:szCs w:val="24"/>
        </w:rPr>
        <w:t xml:space="preserve">zamontowanie w szafie </w:t>
      </w:r>
      <w:proofErr w:type="spellStart"/>
      <w:r w:rsidRPr="00BB4B1C">
        <w:rPr>
          <w:rFonts w:asciiTheme="majorHAnsi" w:hAnsiTheme="majorHAnsi" w:cs="Arial"/>
          <w:sz w:val="24"/>
          <w:szCs w:val="24"/>
        </w:rPr>
        <w:t>Rack</w:t>
      </w:r>
      <w:proofErr w:type="spellEnd"/>
      <w:r w:rsidRPr="00BB4B1C">
        <w:rPr>
          <w:rFonts w:asciiTheme="majorHAnsi" w:hAnsiTheme="majorHAnsi" w:cs="Arial"/>
          <w:sz w:val="24"/>
          <w:szCs w:val="24"/>
        </w:rPr>
        <w:t xml:space="preserve"> obecnie wykorzystywanego przełącznika sieci przemysłowej HP 1920-24G JG924A#ABB </w:t>
      </w:r>
      <w:r w:rsidR="00A00BAD" w:rsidRPr="005064D0">
        <w:rPr>
          <w:rFonts w:asciiTheme="majorHAnsi" w:hAnsiTheme="majorHAnsi" w:cs="Arial"/>
          <w:sz w:val="24"/>
          <w:szCs w:val="24"/>
        </w:rPr>
        <w:t>lub równoważnego (kompatybilnego)</w:t>
      </w:r>
    </w:p>
    <w:p w14:paraId="16FFBF2C" w14:textId="77777777" w:rsidR="00427EF7" w:rsidRPr="005064D0" w:rsidRDefault="00427EF7" w:rsidP="00624CB8">
      <w:pPr>
        <w:pStyle w:val="Akapitzlist"/>
        <w:numPr>
          <w:ilvl w:val="0"/>
          <w:numId w:val="298"/>
        </w:numPr>
        <w:spacing w:before="120" w:after="0" w:line="360" w:lineRule="auto"/>
        <w:jc w:val="both"/>
        <w:rPr>
          <w:rFonts w:asciiTheme="majorHAnsi" w:hAnsiTheme="majorHAnsi"/>
          <w:sz w:val="24"/>
          <w:szCs w:val="24"/>
        </w:rPr>
      </w:pPr>
      <w:r w:rsidRPr="005064D0">
        <w:rPr>
          <w:rFonts w:asciiTheme="majorHAnsi" w:hAnsiTheme="majorHAnsi"/>
          <w:sz w:val="24"/>
          <w:szCs w:val="24"/>
        </w:rPr>
        <w:t>Uruchomienie stanowisk wizualizacji:</w:t>
      </w:r>
    </w:p>
    <w:p w14:paraId="6C55C097" w14:textId="77777777" w:rsidR="00427EF7" w:rsidRPr="005064D0"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5064D0">
        <w:rPr>
          <w:rFonts w:asciiTheme="majorHAnsi" w:hAnsiTheme="majorHAnsi" w:cs="Arial"/>
          <w:sz w:val="24"/>
          <w:szCs w:val="24"/>
        </w:rPr>
        <w:t>uruchomienie 3 dostarczonych monitorów 24” oraz pozostałych wykorzystywanych monitorów, w tym przeprowadzenie okablowania zasilania  i sygnałowego  w korytkach,</w:t>
      </w:r>
    </w:p>
    <w:p w14:paraId="30CA573E" w14:textId="77777777" w:rsidR="00427EF7" w:rsidRPr="005064D0"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5064D0">
        <w:rPr>
          <w:rFonts w:asciiTheme="majorHAnsi" w:hAnsiTheme="majorHAnsi" w:cs="Arial"/>
          <w:sz w:val="24"/>
          <w:szCs w:val="24"/>
        </w:rPr>
        <w:t>uruchomienie dostarczonych monitorów 55”, w tym zamontowanie ich na elementach konstrukcyjnych ściany pomieszczenia nastawni z użyciem mocowania obrotowo - uchylnego oraz przeprowadzenie okablowania zasilania  i sygnałowego  w korytkach,</w:t>
      </w:r>
    </w:p>
    <w:p w14:paraId="5D81BF10" w14:textId="77777777" w:rsidR="00427EF7" w:rsidRPr="005064D0" w:rsidRDefault="00427EF7" w:rsidP="00624CB8">
      <w:pPr>
        <w:pStyle w:val="Akapitzlist"/>
        <w:numPr>
          <w:ilvl w:val="0"/>
          <w:numId w:val="298"/>
        </w:numPr>
        <w:spacing w:before="120" w:after="0" w:line="360" w:lineRule="auto"/>
        <w:jc w:val="both"/>
        <w:rPr>
          <w:rFonts w:asciiTheme="majorHAnsi" w:hAnsiTheme="majorHAnsi"/>
          <w:sz w:val="24"/>
          <w:szCs w:val="24"/>
        </w:rPr>
      </w:pPr>
      <w:r w:rsidRPr="005064D0">
        <w:rPr>
          <w:rFonts w:asciiTheme="majorHAnsi" w:hAnsiTheme="majorHAnsi"/>
          <w:sz w:val="24"/>
          <w:szCs w:val="24"/>
        </w:rPr>
        <w:t>Modernizacja pomieszczenia nastawni i przystosowanie instalacji pod system monitoringu telewizji przemysłowej i SCADA,</w:t>
      </w:r>
    </w:p>
    <w:p w14:paraId="558BA4F9" w14:textId="77777777" w:rsidR="00427EF7" w:rsidRPr="00B21076"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5064D0">
        <w:rPr>
          <w:rFonts w:asciiTheme="majorHAnsi" w:hAnsiTheme="majorHAnsi" w:cs="Arial"/>
          <w:sz w:val="24"/>
          <w:szCs w:val="24"/>
        </w:rPr>
        <w:t xml:space="preserve">modernizacja okablowania i tras kablowych sieci przemysłowej Ethernet, w obrębie </w:t>
      </w:r>
      <w:r w:rsidRPr="00B21076">
        <w:rPr>
          <w:rFonts w:asciiTheme="majorHAnsi" w:hAnsiTheme="majorHAnsi" w:cs="Arial"/>
          <w:sz w:val="24"/>
          <w:szCs w:val="24"/>
        </w:rPr>
        <w:t xml:space="preserve">pomieszczenia nastawni (wymiana i dołożenie redundantnych odcinków kabli Ethernet pomiędzy szafami sterowniczymi kotłów a szafą </w:t>
      </w:r>
      <w:proofErr w:type="spellStart"/>
      <w:r w:rsidRPr="00B21076">
        <w:rPr>
          <w:rFonts w:asciiTheme="majorHAnsi" w:hAnsiTheme="majorHAnsi" w:cs="Arial"/>
          <w:sz w:val="24"/>
          <w:szCs w:val="24"/>
        </w:rPr>
        <w:t>Rack</w:t>
      </w:r>
      <w:proofErr w:type="spellEnd"/>
      <w:r w:rsidRPr="00B21076">
        <w:rPr>
          <w:rFonts w:asciiTheme="majorHAnsi" w:hAnsiTheme="majorHAnsi" w:cs="Arial"/>
          <w:sz w:val="24"/>
          <w:szCs w:val="24"/>
        </w:rPr>
        <w:t xml:space="preserve">,  </w:t>
      </w:r>
      <w:r w:rsidRPr="00B21076">
        <w:rPr>
          <w:rFonts w:asciiTheme="majorHAnsi" w:hAnsiTheme="majorHAnsi"/>
          <w:sz w:val="24"/>
          <w:szCs w:val="24"/>
        </w:rPr>
        <w:t xml:space="preserve">zabudowa niezbędnych gniazdek sieciowych, wymiana przełącznika sieci przemysłowej 5 portowy na 8 portowy w szafie sterowniczej kotła, </w:t>
      </w:r>
    </w:p>
    <w:p w14:paraId="6944CE54" w14:textId="77777777" w:rsidR="00427EF7" w:rsidRPr="00B21076"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B21076">
        <w:rPr>
          <w:rFonts w:asciiTheme="majorHAnsi" w:hAnsiTheme="majorHAnsi" w:cs="Arial"/>
          <w:sz w:val="24"/>
          <w:szCs w:val="24"/>
        </w:rPr>
        <w:t xml:space="preserve">zaprojektowanie i wykonanie układu przełączania zasilania  szafy </w:t>
      </w:r>
      <w:proofErr w:type="spellStart"/>
      <w:r w:rsidRPr="00B21076">
        <w:rPr>
          <w:rFonts w:asciiTheme="majorHAnsi" w:hAnsiTheme="majorHAnsi" w:cs="Arial"/>
          <w:sz w:val="24"/>
          <w:szCs w:val="24"/>
        </w:rPr>
        <w:t>Rack</w:t>
      </w:r>
      <w:proofErr w:type="spellEnd"/>
      <w:r w:rsidRPr="00B21076">
        <w:rPr>
          <w:rFonts w:asciiTheme="majorHAnsi" w:hAnsiTheme="majorHAnsi" w:cs="Arial"/>
          <w:sz w:val="24"/>
          <w:szCs w:val="24"/>
        </w:rPr>
        <w:t xml:space="preserve"> z zasilania gwarantowanego AKPiA kotła albo z zasilania obiektu</w:t>
      </w:r>
    </w:p>
    <w:p w14:paraId="0FAC5F9C" w14:textId="77777777" w:rsidR="00427EF7" w:rsidRPr="00B21076"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B21076">
        <w:rPr>
          <w:rFonts w:asciiTheme="majorHAnsi" w:hAnsiTheme="majorHAnsi"/>
          <w:sz w:val="24"/>
          <w:szCs w:val="24"/>
        </w:rPr>
        <w:lastRenderedPageBreak/>
        <w:t>dostawa kabli, gniazd, korytek, itd. i wszystkich niezbędnych materiałów montażowych oraz urządzeń pośredniczących w tym przełącznika przemysłowego 8 portowego,</w:t>
      </w:r>
    </w:p>
    <w:p w14:paraId="62DC9725" w14:textId="77777777" w:rsidR="00427EF7" w:rsidRPr="00B21076"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B21076">
        <w:rPr>
          <w:rFonts w:asciiTheme="majorHAnsi" w:hAnsiTheme="majorHAnsi" w:cs="Arial"/>
          <w:sz w:val="24"/>
          <w:szCs w:val="24"/>
        </w:rPr>
        <w:t>zaprojektowanie stanowisk całodobowej pracy pracowników nadzoru  i sterowania instalacjami,  w tym wykonanie i zabudowa blatu dla  ustawienia monitorów 24”, klawiatury oraz myszy,</w:t>
      </w:r>
    </w:p>
    <w:p w14:paraId="439F5E7A" w14:textId="77777777" w:rsidR="00427EF7" w:rsidRPr="00B21076"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sz w:val="24"/>
          <w:szCs w:val="24"/>
        </w:rPr>
      </w:pPr>
      <w:r w:rsidRPr="00B21076">
        <w:rPr>
          <w:rFonts w:asciiTheme="majorHAnsi" w:hAnsiTheme="majorHAnsi"/>
          <w:sz w:val="24"/>
          <w:szCs w:val="24"/>
        </w:rPr>
        <w:t>dobór, dostawa i zabudowa podłogowej wykładziny przemysłowej o własnościach antystatycznych;</w:t>
      </w:r>
    </w:p>
    <w:p w14:paraId="53F847B5" w14:textId="77777777" w:rsidR="00427EF7" w:rsidRPr="00B21076" w:rsidRDefault="00427EF7" w:rsidP="00624CB8">
      <w:pPr>
        <w:pStyle w:val="Akapitzlist"/>
        <w:numPr>
          <w:ilvl w:val="0"/>
          <w:numId w:val="298"/>
        </w:numPr>
        <w:spacing w:before="120" w:after="0" w:line="360" w:lineRule="auto"/>
        <w:jc w:val="both"/>
        <w:rPr>
          <w:rFonts w:asciiTheme="majorHAnsi" w:hAnsiTheme="majorHAnsi"/>
          <w:sz w:val="24"/>
          <w:szCs w:val="24"/>
        </w:rPr>
      </w:pPr>
      <w:r w:rsidRPr="00B21076">
        <w:rPr>
          <w:rFonts w:asciiTheme="majorHAnsi" w:hAnsiTheme="majorHAnsi"/>
          <w:sz w:val="24"/>
          <w:szCs w:val="24"/>
        </w:rPr>
        <w:t>Rozbudowa okablowania sieci przemysłowej obiektu:</w:t>
      </w:r>
    </w:p>
    <w:p w14:paraId="76E3DF57" w14:textId="77777777" w:rsidR="00427EF7" w:rsidRPr="00B21076"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B21076">
        <w:rPr>
          <w:rFonts w:asciiTheme="majorHAnsi" w:hAnsiTheme="majorHAnsi" w:cs="Arial"/>
          <w:sz w:val="24"/>
          <w:szCs w:val="24"/>
        </w:rPr>
        <w:t xml:space="preserve">położenie dwóch światłowodów lub kabli Ethernet w istniejących lub wykonanych trasach kablowych pomiędzy komputerem turbiny (M_TUR_SRV) pomieszczeniem sterowni a gniazdem przełącznika sieciowego w szafie </w:t>
      </w:r>
      <w:proofErr w:type="spellStart"/>
      <w:r w:rsidRPr="00B21076">
        <w:rPr>
          <w:rFonts w:asciiTheme="majorHAnsi" w:hAnsiTheme="majorHAnsi" w:cs="Arial"/>
          <w:sz w:val="24"/>
          <w:szCs w:val="24"/>
        </w:rPr>
        <w:t>Rack</w:t>
      </w:r>
      <w:proofErr w:type="spellEnd"/>
      <w:r w:rsidRPr="00B21076">
        <w:rPr>
          <w:rFonts w:asciiTheme="majorHAnsi" w:hAnsiTheme="majorHAnsi" w:cs="Arial"/>
          <w:sz w:val="24"/>
          <w:szCs w:val="24"/>
        </w:rPr>
        <w:t xml:space="preserve"> pomieszczenia nastawni,</w:t>
      </w:r>
    </w:p>
    <w:p w14:paraId="1EFBFEB9" w14:textId="77777777" w:rsidR="00427EF7" w:rsidRPr="00B21076"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B21076">
        <w:rPr>
          <w:rFonts w:asciiTheme="majorHAnsi" w:hAnsiTheme="majorHAnsi" w:cs="Arial"/>
          <w:sz w:val="24"/>
          <w:szCs w:val="24"/>
        </w:rPr>
        <w:t xml:space="preserve">położenie zdublowanych światłowodów lub kabli Ethernet pomiędzy szafami AKPiA instalacji IOS a szafą </w:t>
      </w:r>
      <w:proofErr w:type="spellStart"/>
      <w:r w:rsidRPr="00B21076">
        <w:rPr>
          <w:rFonts w:asciiTheme="majorHAnsi" w:hAnsiTheme="majorHAnsi" w:cs="Arial"/>
          <w:sz w:val="24"/>
          <w:szCs w:val="24"/>
        </w:rPr>
        <w:t>Rack</w:t>
      </w:r>
      <w:proofErr w:type="spellEnd"/>
      <w:r w:rsidRPr="00B21076">
        <w:rPr>
          <w:rFonts w:asciiTheme="majorHAnsi" w:hAnsiTheme="majorHAnsi" w:cs="Arial"/>
          <w:sz w:val="24"/>
          <w:szCs w:val="24"/>
        </w:rPr>
        <w:t xml:space="preserve"> pomieszczenia nastawni;</w:t>
      </w:r>
    </w:p>
    <w:p w14:paraId="4467CB42" w14:textId="77777777" w:rsidR="00427EF7" w:rsidRPr="00B21076" w:rsidRDefault="00427EF7" w:rsidP="00624CB8">
      <w:pPr>
        <w:pStyle w:val="Akapitzlist"/>
        <w:numPr>
          <w:ilvl w:val="0"/>
          <w:numId w:val="298"/>
        </w:numPr>
        <w:spacing w:before="120" w:after="0" w:line="360" w:lineRule="auto"/>
        <w:jc w:val="both"/>
        <w:rPr>
          <w:rFonts w:asciiTheme="majorHAnsi" w:hAnsiTheme="majorHAnsi"/>
          <w:sz w:val="24"/>
          <w:szCs w:val="24"/>
        </w:rPr>
      </w:pPr>
      <w:r w:rsidRPr="00B21076">
        <w:rPr>
          <w:rFonts w:asciiTheme="majorHAnsi" w:hAnsiTheme="majorHAnsi"/>
          <w:sz w:val="24"/>
          <w:szCs w:val="24"/>
        </w:rPr>
        <w:t>Wykonanie instalacji telewizji przemysłowej do monitorowania pomieszczeń, instalacji IOS oraz układów technologicznych;</w:t>
      </w:r>
    </w:p>
    <w:p w14:paraId="5CED8AD3" w14:textId="77777777" w:rsidR="00427EF7" w:rsidRPr="00B21076"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B21076">
        <w:rPr>
          <w:rFonts w:asciiTheme="majorHAnsi" w:hAnsiTheme="majorHAnsi" w:cs="Arial"/>
          <w:sz w:val="24"/>
          <w:szCs w:val="24"/>
        </w:rPr>
        <w:t>zamontowanie kamer we wskazanych miejscach obiektu,</w:t>
      </w:r>
    </w:p>
    <w:p w14:paraId="1FF3B76A" w14:textId="77777777" w:rsidR="00427EF7" w:rsidRPr="00B21076"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B21076">
        <w:rPr>
          <w:rFonts w:asciiTheme="majorHAnsi" w:hAnsiTheme="majorHAnsi" w:cs="Arial"/>
          <w:sz w:val="24"/>
          <w:szCs w:val="24"/>
        </w:rPr>
        <w:t>położenie okablowania oraz wykonanie zasilania elektrycznego kamer,</w:t>
      </w:r>
    </w:p>
    <w:p w14:paraId="63D03386" w14:textId="3F1B4F9B" w:rsidR="00427EF7" w:rsidRPr="00B21076"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B21076">
        <w:rPr>
          <w:rFonts w:asciiTheme="majorHAnsi" w:hAnsiTheme="majorHAnsi" w:cs="Arial"/>
          <w:sz w:val="24"/>
          <w:szCs w:val="24"/>
        </w:rPr>
        <w:t xml:space="preserve">zaprojektowanie i wykonanie tras kablowych okablowania sygnałowego kamer prowadzonego od każdej kamery bezpośrednio do </w:t>
      </w:r>
      <w:proofErr w:type="spellStart"/>
      <w:r w:rsidRPr="00B21076">
        <w:rPr>
          <w:rFonts w:asciiTheme="majorHAnsi" w:hAnsiTheme="majorHAnsi" w:cs="Arial"/>
          <w:sz w:val="24"/>
          <w:szCs w:val="24"/>
        </w:rPr>
        <w:t>patch</w:t>
      </w:r>
      <w:proofErr w:type="spellEnd"/>
      <w:r w:rsidRPr="00B21076">
        <w:rPr>
          <w:rFonts w:asciiTheme="majorHAnsi" w:hAnsiTheme="majorHAnsi" w:cs="Arial"/>
          <w:sz w:val="24"/>
          <w:szCs w:val="24"/>
        </w:rPr>
        <w:t xml:space="preserve"> panelu/przełącznika sieciowego w szafie </w:t>
      </w:r>
      <w:proofErr w:type="spellStart"/>
      <w:r w:rsidRPr="00B21076">
        <w:rPr>
          <w:rFonts w:asciiTheme="majorHAnsi" w:hAnsiTheme="majorHAnsi" w:cs="Arial"/>
          <w:sz w:val="24"/>
          <w:szCs w:val="24"/>
        </w:rPr>
        <w:t>Rack</w:t>
      </w:r>
      <w:proofErr w:type="spellEnd"/>
      <w:r w:rsidRPr="00B21076">
        <w:rPr>
          <w:rFonts w:asciiTheme="majorHAnsi" w:hAnsiTheme="majorHAnsi" w:cs="Arial"/>
          <w:sz w:val="24"/>
          <w:szCs w:val="24"/>
        </w:rPr>
        <w:t xml:space="preserve"> w nastawni lub pośrednio z wykorzystaniem istniejącej infrastruktury sieciowej obiektu(z wyłączeniem sieci przemysłowe</w:t>
      </w:r>
      <w:r w:rsidR="00640A44">
        <w:rPr>
          <w:rFonts w:asciiTheme="majorHAnsi" w:hAnsiTheme="majorHAnsi" w:cs="Arial"/>
          <w:sz w:val="24"/>
          <w:szCs w:val="24"/>
        </w:rPr>
        <w:t>j</w:t>
      </w:r>
      <w:r w:rsidRPr="00B21076">
        <w:rPr>
          <w:rFonts w:asciiTheme="majorHAnsi" w:hAnsiTheme="majorHAnsi" w:cs="Arial"/>
          <w:sz w:val="24"/>
          <w:szCs w:val="24"/>
        </w:rPr>
        <w:t>) i położonego okablowania sygnałowego: min. 10 szt. na halę kotłów i odazotowanie, min. 13 kamer na odpylanie i odsiarczanie</w:t>
      </w:r>
    </w:p>
    <w:p w14:paraId="45558999" w14:textId="77777777" w:rsidR="00427EF7" w:rsidRPr="00B21076" w:rsidRDefault="00427EF7" w:rsidP="00624CB8">
      <w:pPr>
        <w:pStyle w:val="Akapitzlist"/>
        <w:numPr>
          <w:ilvl w:val="0"/>
          <w:numId w:val="293"/>
        </w:numPr>
        <w:spacing w:after="0" w:line="360" w:lineRule="auto"/>
        <w:ind w:left="993" w:hanging="357"/>
        <w:rPr>
          <w:rFonts w:asciiTheme="majorHAnsi" w:hAnsiTheme="majorHAnsi"/>
          <w:sz w:val="24"/>
          <w:szCs w:val="24"/>
        </w:rPr>
      </w:pPr>
      <w:r w:rsidRPr="00B21076">
        <w:rPr>
          <w:rFonts w:asciiTheme="majorHAnsi" w:hAnsiTheme="majorHAnsi"/>
          <w:sz w:val="24"/>
          <w:szCs w:val="24"/>
        </w:rPr>
        <w:t xml:space="preserve">Uwaga: </w:t>
      </w:r>
    </w:p>
    <w:p w14:paraId="7D8C9E53" w14:textId="77777777" w:rsidR="00427EF7" w:rsidRPr="00B21076" w:rsidRDefault="00427EF7" w:rsidP="00624CB8">
      <w:pPr>
        <w:pStyle w:val="Akapitzlist"/>
        <w:numPr>
          <w:ilvl w:val="1"/>
          <w:numId w:val="293"/>
        </w:numPr>
        <w:spacing w:after="0" w:line="360" w:lineRule="auto"/>
        <w:rPr>
          <w:rFonts w:asciiTheme="majorHAnsi" w:hAnsiTheme="majorHAnsi"/>
          <w:sz w:val="24"/>
          <w:szCs w:val="24"/>
        </w:rPr>
      </w:pPr>
      <w:r w:rsidRPr="00B21076">
        <w:rPr>
          <w:rFonts w:asciiTheme="majorHAnsi" w:hAnsiTheme="majorHAnsi"/>
          <w:sz w:val="24"/>
          <w:szCs w:val="24"/>
        </w:rPr>
        <w:t>Zamawiający wymaga aby Wykonawca wykonał okablowanie sygnałowe i zasilania oraz zamontował niezbędną ilość kamer oraz wpiął sygnały w rozbudowywany system telewizji przemysłowej,</w:t>
      </w:r>
    </w:p>
    <w:p w14:paraId="16A2DE00" w14:textId="77777777" w:rsidR="00427EF7" w:rsidRPr="00B21076" w:rsidRDefault="00427EF7" w:rsidP="00624CB8">
      <w:pPr>
        <w:pStyle w:val="Akapitzlist"/>
        <w:spacing w:after="0" w:line="360" w:lineRule="auto"/>
        <w:ind w:left="1440"/>
        <w:rPr>
          <w:rFonts w:asciiTheme="majorHAnsi" w:hAnsiTheme="majorHAnsi"/>
          <w:sz w:val="24"/>
          <w:szCs w:val="24"/>
        </w:rPr>
      </w:pPr>
    </w:p>
    <w:p w14:paraId="012B659E" w14:textId="5E3663F3" w:rsidR="00427EF7" w:rsidRPr="00B21076" w:rsidRDefault="00427EF7" w:rsidP="00624CB8">
      <w:pPr>
        <w:pStyle w:val="Akapitzlist"/>
        <w:numPr>
          <w:ilvl w:val="1"/>
          <w:numId w:val="293"/>
        </w:numPr>
        <w:spacing w:after="0" w:line="360" w:lineRule="auto"/>
        <w:jc w:val="both"/>
        <w:rPr>
          <w:rFonts w:asciiTheme="majorHAnsi" w:hAnsiTheme="majorHAnsi"/>
          <w:sz w:val="24"/>
          <w:szCs w:val="24"/>
        </w:rPr>
      </w:pPr>
      <w:r w:rsidRPr="00B21076">
        <w:rPr>
          <w:rFonts w:asciiTheme="majorHAnsi" w:hAnsiTheme="majorHAnsi"/>
          <w:sz w:val="24"/>
          <w:szCs w:val="24"/>
        </w:rPr>
        <w:lastRenderedPageBreak/>
        <w:t xml:space="preserve">Instalowane kamery oraz kładzione okablowanie sygnałowe muszą być odporne na wpływ zakłóceń przemysłowych a kamery, na które mają wpływ wibracje wynikające z pracy tzw. </w:t>
      </w:r>
      <w:proofErr w:type="spellStart"/>
      <w:r w:rsidRPr="00B21076">
        <w:rPr>
          <w:rFonts w:asciiTheme="majorHAnsi" w:hAnsiTheme="majorHAnsi"/>
          <w:sz w:val="24"/>
          <w:szCs w:val="24"/>
        </w:rPr>
        <w:t>pyłofonów</w:t>
      </w:r>
      <w:proofErr w:type="spellEnd"/>
      <w:r w:rsidRPr="00B21076">
        <w:rPr>
          <w:rFonts w:asciiTheme="majorHAnsi" w:hAnsiTheme="majorHAnsi"/>
          <w:sz w:val="24"/>
          <w:szCs w:val="24"/>
        </w:rPr>
        <w:t xml:space="preserve"> muszą być zamontowane z użyciem elementów separujących,</w:t>
      </w:r>
    </w:p>
    <w:p w14:paraId="78E61A0A" w14:textId="77777777" w:rsidR="00427EF7" w:rsidRPr="005064D0" w:rsidRDefault="00427EF7" w:rsidP="00624CB8">
      <w:pPr>
        <w:pStyle w:val="Akapitzlist"/>
        <w:numPr>
          <w:ilvl w:val="0"/>
          <w:numId w:val="298"/>
        </w:numPr>
        <w:spacing w:before="120" w:after="0" w:line="360" w:lineRule="auto"/>
        <w:jc w:val="both"/>
        <w:rPr>
          <w:rFonts w:asciiTheme="majorHAnsi" w:hAnsiTheme="majorHAnsi"/>
          <w:sz w:val="24"/>
          <w:szCs w:val="24"/>
        </w:rPr>
      </w:pPr>
      <w:r w:rsidRPr="00B21076">
        <w:rPr>
          <w:rFonts w:asciiTheme="majorHAnsi" w:hAnsiTheme="majorHAnsi"/>
          <w:sz w:val="24"/>
          <w:szCs w:val="24"/>
        </w:rPr>
        <w:t xml:space="preserve">Uruchomienie systemu monitorowania </w:t>
      </w:r>
      <w:r w:rsidRPr="005064D0">
        <w:rPr>
          <w:rFonts w:asciiTheme="majorHAnsi" w:hAnsiTheme="majorHAnsi"/>
          <w:sz w:val="24"/>
          <w:szCs w:val="24"/>
        </w:rPr>
        <w:t>telewizji przemysłowej składającego się z kamer, monitora 55”, komputera rejestracji i archiwizacji oraz sieci sygnałowej;</w:t>
      </w:r>
    </w:p>
    <w:p w14:paraId="2E81E1F4" w14:textId="77777777" w:rsidR="00427EF7" w:rsidRPr="005064D0" w:rsidRDefault="00427EF7" w:rsidP="00624CB8">
      <w:pPr>
        <w:pStyle w:val="Akapitzlist"/>
        <w:numPr>
          <w:ilvl w:val="0"/>
          <w:numId w:val="298"/>
        </w:numPr>
        <w:spacing w:before="120" w:after="0" w:line="360" w:lineRule="auto"/>
        <w:jc w:val="both"/>
        <w:rPr>
          <w:rFonts w:asciiTheme="majorHAnsi" w:hAnsiTheme="majorHAnsi"/>
          <w:sz w:val="24"/>
          <w:szCs w:val="24"/>
        </w:rPr>
      </w:pPr>
      <w:r w:rsidRPr="005064D0">
        <w:rPr>
          <w:rFonts w:asciiTheme="majorHAnsi" w:hAnsiTheme="majorHAnsi"/>
          <w:sz w:val="24"/>
          <w:szCs w:val="24"/>
        </w:rPr>
        <w:t xml:space="preserve">Integracja aplikacji obiektowej SCADA </w:t>
      </w:r>
      <w:proofErr w:type="spellStart"/>
      <w:r w:rsidRPr="005064D0">
        <w:rPr>
          <w:rFonts w:asciiTheme="majorHAnsi" w:hAnsiTheme="majorHAnsi"/>
          <w:sz w:val="24"/>
          <w:szCs w:val="24"/>
        </w:rPr>
        <w:t>Asix</w:t>
      </w:r>
      <w:proofErr w:type="spellEnd"/>
      <w:r w:rsidRPr="005064D0">
        <w:rPr>
          <w:rFonts w:asciiTheme="majorHAnsi" w:hAnsiTheme="majorHAnsi"/>
          <w:sz w:val="24"/>
          <w:szCs w:val="24"/>
        </w:rPr>
        <w:t xml:space="preserve"> do wizualizacji i sterowania układów automatyki instalacji obiektu:</w:t>
      </w:r>
    </w:p>
    <w:p w14:paraId="47C61772" w14:textId="4705E8A3" w:rsidR="00427EF7" w:rsidRPr="005064D0"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5064D0">
        <w:rPr>
          <w:rFonts w:asciiTheme="majorHAnsi" w:hAnsiTheme="majorHAnsi" w:cs="Arial"/>
          <w:sz w:val="24"/>
          <w:szCs w:val="24"/>
        </w:rPr>
        <w:t>Prz</w:t>
      </w:r>
      <w:r w:rsidR="00640A44">
        <w:rPr>
          <w:rFonts w:asciiTheme="majorHAnsi" w:hAnsiTheme="majorHAnsi" w:cs="Arial"/>
          <w:sz w:val="24"/>
          <w:szCs w:val="24"/>
        </w:rPr>
        <w:t>ygotowanie jednolitej aplikacji</w:t>
      </w:r>
      <w:r w:rsidRPr="005064D0">
        <w:rPr>
          <w:rFonts w:asciiTheme="majorHAnsi" w:hAnsiTheme="majorHAnsi" w:cs="Arial"/>
          <w:sz w:val="24"/>
          <w:szCs w:val="24"/>
        </w:rPr>
        <w:t xml:space="preserve"> obiektowej (jednego środowiska) do rozbudowy systemu SCADA o funkcjonalności systemu IOS, tj.  konfiguracja i </w:t>
      </w:r>
      <w:proofErr w:type="spellStart"/>
      <w:r w:rsidRPr="005064D0">
        <w:rPr>
          <w:rFonts w:asciiTheme="majorHAnsi" w:hAnsiTheme="majorHAnsi" w:cs="Arial"/>
          <w:sz w:val="24"/>
          <w:szCs w:val="24"/>
        </w:rPr>
        <w:t>zmigrowanie</w:t>
      </w:r>
      <w:proofErr w:type="spellEnd"/>
      <w:r w:rsidRPr="005064D0">
        <w:rPr>
          <w:rFonts w:asciiTheme="majorHAnsi" w:hAnsiTheme="majorHAnsi" w:cs="Arial"/>
          <w:sz w:val="24"/>
          <w:szCs w:val="24"/>
        </w:rPr>
        <w:t xml:space="preserve"> aplikacji obiektowych SCADA do monitorowania kotłów, turbiny i pompowni  w celu utworzenia jednego środowiska i jednej aplikacji ASIX  (aplikacje obiektowe wykonane są w tym samym środowisku </w:t>
      </w:r>
      <w:proofErr w:type="spellStart"/>
      <w:r w:rsidRPr="005064D0">
        <w:rPr>
          <w:rFonts w:asciiTheme="majorHAnsi" w:hAnsiTheme="majorHAnsi" w:cs="Arial"/>
          <w:sz w:val="24"/>
          <w:szCs w:val="24"/>
        </w:rPr>
        <w:t>Asix.Evo</w:t>
      </w:r>
      <w:proofErr w:type="spellEnd"/>
      <w:r w:rsidRPr="005064D0">
        <w:rPr>
          <w:rFonts w:asciiTheme="majorHAnsi" w:hAnsiTheme="majorHAnsi" w:cs="Arial"/>
          <w:sz w:val="24"/>
          <w:szCs w:val="24"/>
        </w:rPr>
        <w:t xml:space="preserve"> </w:t>
      </w:r>
      <w:proofErr w:type="spellStart"/>
      <w:r w:rsidRPr="005064D0">
        <w:rPr>
          <w:rFonts w:asciiTheme="majorHAnsi" w:hAnsiTheme="majorHAnsi" w:cs="Arial"/>
          <w:sz w:val="24"/>
          <w:szCs w:val="24"/>
        </w:rPr>
        <w:t>wer</w:t>
      </w:r>
      <w:proofErr w:type="spellEnd"/>
      <w:r w:rsidRPr="005064D0">
        <w:rPr>
          <w:rFonts w:asciiTheme="majorHAnsi" w:hAnsiTheme="majorHAnsi" w:cs="Arial"/>
          <w:sz w:val="24"/>
          <w:szCs w:val="24"/>
        </w:rPr>
        <w:t>. 9.x.x, wg takiego samego szablonu menu diagramów, nazw serwerów, zmiennych, kanałów itd. ) -</w:t>
      </w:r>
      <w:r w:rsidR="00640A44">
        <w:rPr>
          <w:rFonts w:asciiTheme="majorHAnsi" w:hAnsiTheme="majorHAnsi" w:cs="Arial"/>
          <w:sz w:val="24"/>
          <w:szCs w:val="24"/>
        </w:rPr>
        <w:t xml:space="preserve"> </w:t>
      </w:r>
      <w:r w:rsidRPr="005064D0">
        <w:rPr>
          <w:rFonts w:asciiTheme="majorHAnsi" w:hAnsiTheme="majorHAnsi" w:cs="Arial"/>
          <w:sz w:val="24"/>
          <w:szCs w:val="24"/>
        </w:rPr>
        <w:t xml:space="preserve">środowisku </w:t>
      </w:r>
      <w:proofErr w:type="spellStart"/>
      <w:r w:rsidRPr="005064D0">
        <w:rPr>
          <w:rFonts w:asciiTheme="majorHAnsi" w:hAnsiTheme="majorHAnsi" w:cs="Arial"/>
          <w:sz w:val="24"/>
          <w:szCs w:val="24"/>
        </w:rPr>
        <w:t>Asix.Evo</w:t>
      </w:r>
      <w:proofErr w:type="spellEnd"/>
      <w:r w:rsidRPr="005064D0">
        <w:rPr>
          <w:rFonts w:asciiTheme="majorHAnsi" w:hAnsiTheme="majorHAnsi" w:cs="Arial"/>
          <w:sz w:val="24"/>
          <w:szCs w:val="24"/>
        </w:rPr>
        <w:t>. najnowszym wydaniu wersji 9.x oraz przeniesienie do jednej instancji diagramów, wzorców, itd.</w:t>
      </w:r>
    </w:p>
    <w:p w14:paraId="0EBBBF26" w14:textId="77777777" w:rsidR="00427EF7" w:rsidRPr="00B21076" w:rsidRDefault="00427EF7" w:rsidP="00624CB8">
      <w:pPr>
        <w:pStyle w:val="Akapitzlist"/>
        <w:numPr>
          <w:ilvl w:val="0"/>
          <w:numId w:val="295"/>
        </w:numPr>
        <w:suppressAutoHyphens w:val="0"/>
        <w:spacing w:after="0" w:line="360" w:lineRule="auto"/>
        <w:ind w:left="1418" w:hanging="357"/>
        <w:contextualSpacing/>
        <w:jc w:val="both"/>
        <w:rPr>
          <w:rFonts w:asciiTheme="majorHAnsi" w:hAnsiTheme="majorHAnsi" w:cs="Arial"/>
          <w:sz w:val="24"/>
          <w:szCs w:val="24"/>
        </w:rPr>
      </w:pPr>
      <w:r w:rsidRPr="005064D0">
        <w:rPr>
          <w:rFonts w:asciiTheme="majorHAnsi" w:hAnsiTheme="majorHAnsi" w:cs="Arial"/>
          <w:sz w:val="24"/>
          <w:szCs w:val="24"/>
        </w:rPr>
        <w:t xml:space="preserve">Uruchomienie </w:t>
      </w:r>
      <w:r w:rsidRPr="00B21076">
        <w:rPr>
          <w:rFonts w:asciiTheme="majorHAnsi" w:hAnsiTheme="majorHAnsi" w:cs="Arial"/>
          <w:sz w:val="24"/>
          <w:szCs w:val="24"/>
        </w:rPr>
        <w:t>scalonej aplikacji obiektowej do i nadzoru i sterowania ASIX w trybie pracy redundantnej na stacjach operatorskich (KOT_SRV1 i KOT_SRV2, TUR_SRV)</w:t>
      </w:r>
    </w:p>
    <w:p w14:paraId="2877D6D9" w14:textId="795E3D73" w:rsidR="00427EF7" w:rsidRPr="00B21076" w:rsidRDefault="00427EF7" w:rsidP="00624CB8">
      <w:pPr>
        <w:pStyle w:val="Akapitzlist"/>
        <w:numPr>
          <w:ilvl w:val="0"/>
          <w:numId w:val="298"/>
        </w:numPr>
        <w:suppressAutoHyphens w:val="0"/>
        <w:spacing w:line="360" w:lineRule="auto"/>
        <w:contextualSpacing/>
        <w:jc w:val="both"/>
        <w:rPr>
          <w:rFonts w:asciiTheme="majorHAnsi" w:hAnsiTheme="majorHAnsi" w:cs="Arial"/>
          <w:sz w:val="24"/>
          <w:szCs w:val="24"/>
        </w:rPr>
      </w:pPr>
      <w:r w:rsidRPr="00B21076">
        <w:rPr>
          <w:rFonts w:asciiTheme="majorHAnsi" w:hAnsiTheme="majorHAnsi"/>
          <w:sz w:val="24"/>
          <w:szCs w:val="24"/>
        </w:rPr>
        <w:t xml:space="preserve">Rozbudowa  zintegrowanej aplikacji nadzoru i sterowania o funkcjonalności monitorowania instalacji IOS (zmienne, maski, trendy, stacyjki, archiwa, użytkownicy, itd.) z uwzględnieniem wymagań </w:t>
      </w:r>
      <w:r w:rsidR="00B21076">
        <w:rPr>
          <w:rFonts w:asciiTheme="majorHAnsi" w:hAnsiTheme="majorHAnsi"/>
          <w:sz w:val="24"/>
          <w:szCs w:val="24"/>
        </w:rPr>
        <w:t>Z</w:t>
      </w:r>
      <w:r w:rsidRPr="00B21076">
        <w:rPr>
          <w:rFonts w:asciiTheme="majorHAnsi" w:hAnsiTheme="majorHAnsi"/>
          <w:sz w:val="24"/>
          <w:szCs w:val="24"/>
        </w:rPr>
        <w:t>amawiającego</w:t>
      </w:r>
      <w:r w:rsidR="00B21076">
        <w:rPr>
          <w:rFonts w:asciiTheme="majorHAnsi" w:hAnsiTheme="majorHAnsi"/>
          <w:sz w:val="24"/>
          <w:szCs w:val="24"/>
        </w:rPr>
        <w:t>.</w:t>
      </w:r>
    </w:p>
    <w:p w14:paraId="16CCE209" w14:textId="6EBA6B6B" w:rsidR="00427EF7" w:rsidRPr="00BB4B1C" w:rsidRDefault="00427EF7" w:rsidP="00624CB8">
      <w:pPr>
        <w:suppressAutoHyphens w:val="0"/>
        <w:spacing w:before="100" w:beforeAutospacing="1" w:after="100" w:afterAutospacing="1" w:line="360" w:lineRule="auto"/>
        <w:jc w:val="both"/>
        <w:rPr>
          <w:rFonts w:asciiTheme="majorHAnsi" w:hAnsiTheme="majorHAnsi" w:cs="Arial"/>
          <w:b/>
        </w:rPr>
      </w:pPr>
      <w:r w:rsidRPr="00B21076">
        <w:rPr>
          <w:rFonts w:asciiTheme="majorHAnsi" w:hAnsiTheme="majorHAnsi" w:cs="Arial"/>
          <w:b/>
        </w:rPr>
        <w:t xml:space="preserve">3.7.3 Ogólne wymagania dla systemu </w:t>
      </w:r>
      <w:r w:rsidRPr="00BB4B1C">
        <w:rPr>
          <w:rFonts w:asciiTheme="majorHAnsi" w:hAnsiTheme="majorHAnsi" w:cs="Arial"/>
          <w:b/>
        </w:rPr>
        <w:t xml:space="preserve">automatyki i aparatury </w:t>
      </w:r>
      <w:proofErr w:type="spellStart"/>
      <w:r w:rsidRPr="00BB4B1C">
        <w:rPr>
          <w:rFonts w:asciiTheme="majorHAnsi" w:hAnsiTheme="majorHAnsi" w:cs="Arial"/>
          <w:b/>
        </w:rPr>
        <w:t>kontrolno</w:t>
      </w:r>
      <w:proofErr w:type="spellEnd"/>
      <w:r w:rsidRPr="00BB4B1C">
        <w:rPr>
          <w:rFonts w:asciiTheme="majorHAnsi" w:hAnsiTheme="majorHAnsi" w:cs="Arial"/>
          <w:b/>
        </w:rPr>
        <w:t xml:space="preserve"> –pomiarowej (AKPiA) oraz oprogramowania SCADA</w:t>
      </w:r>
    </w:p>
    <w:p w14:paraId="55E0ECF9" w14:textId="767332FF" w:rsidR="00E03FEE" w:rsidRPr="00BB4B1C" w:rsidRDefault="00624326" w:rsidP="00624CB8">
      <w:pPr>
        <w:suppressAutoHyphens w:val="0"/>
        <w:spacing w:before="100" w:beforeAutospacing="1" w:after="100" w:afterAutospacing="1" w:line="360" w:lineRule="auto"/>
        <w:jc w:val="both"/>
        <w:rPr>
          <w:rFonts w:asciiTheme="majorHAnsi" w:hAnsiTheme="majorHAnsi" w:cs="Arial"/>
        </w:rPr>
      </w:pPr>
      <w:r w:rsidRPr="00BB4B1C">
        <w:rPr>
          <w:rFonts w:asciiTheme="majorHAnsi" w:hAnsiTheme="majorHAnsi" w:cs="Arial"/>
        </w:rPr>
        <w:t xml:space="preserve">Zamawiający wymaga </w:t>
      </w:r>
      <w:r w:rsidR="00E03FEE" w:rsidRPr="00BB4B1C">
        <w:rPr>
          <w:rFonts w:asciiTheme="majorHAnsi" w:hAnsiTheme="majorHAnsi" w:cs="Arial"/>
        </w:rPr>
        <w:t xml:space="preserve"> automatyzacji Instalacji</w:t>
      </w:r>
      <w:r w:rsidRPr="00BB4B1C">
        <w:rPr>
          <w:rFonts w:asciiTheme="majorHAnsi" w:hAnsiTheme="majorHAnsi" w:cs="Arial"/>
        </w:rPr>
        <w:t>. W tym celu o</w:t>
      </w:r>
      <w:r w:rsidR="00E03FEE" w:rsidRPr="00BB4B1C">
        <w:rPr>
          <w:rFonts w:asciiTheme="majorHAnsi" w:hAnsiTheme="majorHAnsi" w:cs="Arial"/>
        </w:rPr>
        <w:t>czekuje się, że poziom automatyzacji powinien:</w:t>
      </w:r>
    </w:p>
    <w:p w14:paraId="30EFF7AE" w14:textId="1E03A545" w:rsidR="00E03FEE" w:rsidRPr="00BB4B1C" w:rsidRDefault="00E03FEE" w:rsidP="00624CB8">
      <w:pPr>
        <w:numPr>
          <w:ilvl w:val="1"/>
          <w:numId w:val="192"/>
        </w:numPr>
        <w:suppressAutoHyphens w:val="0"/>
        <w:spacing w:before="100" w:beforeAutospacing="1" w:after="100" w:afterAutospacing="1" w:line="360" w:lineRule="auto"/>
        <w:ind w:left="1134"/>
        <w:jc w:val="both"/>
        <w:rPr>
          <w:rFonts w:asciiTheme="majorHAnsi" w:hAnsiTheme="majorHAnsi" w:cs="Arial"/>
        </w:rPr>
      </w:pPr>
      <w:r w:rsidRPr="00BB4B1C">
        <w:rPr>
          <w:rFonts w:asciiTheme="majorHAnsi" w:hAnsiTheme="majorHAnsi" w:cs="Arial"/>
        </w:rPr>
        <w:lastRenderedPageBreak/>
        <w:t>zapewnić bezpieczn</w:t>
      </w:r>
      <w:r w:rsidR="003D0404" w:rsidRPr="00BB4B1C">
        <w:rPr>
          <w:rFonts w:asciiTheme="majorHAnsi" w:hAnsiTheme="majorHAnsi" w:cs="Arial"/>
        </w:rPr>
        <w:t>e</w:t>
      </w:r>
      <w:r w:rsidRPr="00BB4B1C">
        <w:rPr>
          <w:rFonts w:asciiTheme="majorHAnsi" w:hAnsiTheme="majorHAnsi" w:cs="Arial"/>
        </w:rPr>
        <w:t>, niezawodn</w:t>
      </w:r>
      <w:r w:rsidR="003D0404" w:rsidRPr="00BB4B1C">
        <w:rPr>
          <w:rFonts w:asciiTheme="majorHAnsi" w:hAnsiTheme="majorHAnsi" w:cs="Arial"/>
        </w:rPr>
        <w:t>e</w:t>
      </w:r>
      <w:r w:rsidRPr="00BB4B1C">
        <w:rPr>
          <w:rFonts w:asciiTheme="majorHAnsi" w:hAnsiTheme="majorHAnsi" w:cs="Arial"/>
        </w:rPr>
        <w:t xml:space="preserve"> i zapewniając</w:t>
      </w:r>
      <w:r w:rsidR="003D0404" w:rsidRPr="00BB4B1C">
        <w:rPr>
          <w:rFonts w:asciiTheme="majorHAnsi" w:hAnsiTheme="majorHAnsi" w:cs="Arial"/>
        </w:rPr>
        <w:t>e</w:t>
      </w:r>
      <w:r w:rsidRPr="00BB4B1C">
        <w:rPr>
          <w:rFonts w:asciiTheme="majorHAnsi" w:hAnsiTheme="majorHAnsi" w:cs="Arial"/>
        </w:rPr>
        <w:t xml:space="preserve"> wysoką efektywność uruchomieni</w:t>
      </w:r>
      <w:r w:rsidR="003D0404" w:rsidRPr="00BB4B1C">
        <w:rPr>
          <w:rFonts w:asciiTheme="majorHAnsi" w:hAnsiTheme="majorHAnsi" w:cs="Arial"/>
        </w:rPr>
        <w:t>e</w:t>
      </w:r>
      <w:r w:rsidRPr="00BB4B1C">
        <w:rPr>
          <w:rFonts w:asciiTheme="majorHAnsi" w:hAnsiTheme="majorHAnsi" w:cs="Arial"/>
        </w:rPr>
        <w:t>, obciążeni</w:t>
      </w:r>
      <w:r w:rsidR="003D0404" w:rsidRPr="00BB4B1C">
        <w:rPr>
          <w:rFonts w:asciiTheme="majorHAnsi" w:hAnsiTheme="majorHAnsi" w:cs="Arial"/>
        </w:rPr>
        <w:t>e</w:t>
      </w:r>
      <w:r w:rsidRPr="00BB4B1C">
        <w:rPr>
          <w:rFonts w:asciiTheme="majorHAnsi" w:hAnsiTheme="majorHAnsi" w:cs="Arial"/>
        </w:rPr>
        <w:t>, planowe i awaryjne odstawieni</w:t>
      </w:r>
      <w:r w:rsidR="003D0404" w:rsidRPr="00BB4B1C">
        <w:rPr>
          <w:rFonts w:asciiTheme="majorHAnsi" w:hAnsiTheme="majorHAnsi" w:cs="Arial"/>
        </w:rPr>
        <w:t>e</w:t>
      </w:r>
      <w:r w:rsidR="005B7AD9" w:rsidRPr="00BB4B1C">
        <w:rPr>
          <w:rFonts w:asciiTheme="majorHAnsi" w:hAnsiTheme="majorHAnsi" w:cs="Arial"/>
        </w:rPr>
        <w:t xml:space="preserve"> każdej</w:t>
      </w:r>
      <w:r w:rsidR="003D0404" w:rsidRPr="00BB4B1C">
        <w:rPr>
          <w:rFonts w:asciiTheme="majorHAnsi" w:hAnsiTheme="majorHAnsi" w:cs="Arial"/>
        </w:rPr>
        <w:t xml:space="preserve"> Instalacji</w:t>
      </w:r>
      <w:r w:rsidRPr="00BB4B1C">
        <w:rPr>
          <w:rFonts w:asciiTheme="majorHAnsi" w:hAnsiTheme="majorHAnsi" w:cs="Arial"/>
        </w:rPr>
        <w:t xml:space="preserve"> z pełną kontrolą, wizualizacją i nadzorem z nastawni,</w:t>
      </w:r>
    </w:p>
    <w:p w14:paraId="00FDA548" w14:textId="189B3327" w:rsidR="00E03FEE" w:rsidRPr="00BB4B1C" w:rsidRDefault="00E03FEE" w:rsidP="00624CB8">
      <w:pPr>
        <w:numPr>
          <w:ilvl w:val="1"/>
          <w:numId w:val="192"/>
        </w:numPr>
        <w:suppressAutoHyphens w:val="0"/>
        <w:spacing w:before="100" w:beforeAutospacing="1" w:after="100" w:afterAutospacing="1" w:line="360" w:lineRule="auto"/>
        <w:ind w:left="1134"/>
        <w:jc w:val="both"/>
        <w:rPr>
          <w:rFonts w:asciiTheme="majorHAnsi" w:hAnsiTheme="majorHAnsi" w:cs="Arial"/>
        </w:rPr>
      </w:pPr>
      <w:r w:rsidRPr="00BB4B1C">
        <w:rPr>
          <w:rFonts w:asciiTheme="majorHAnsi" w:hAnsiTheme="majorHAnsi" w:cs="Arial"/>
        </w:rPr>
        <w:t>zapewnić zastosowanie pełnego systemu monitorowania, archiwizowania i prezentacji informacji</w:t>
      </w:r>
      <w:r w:rsidR="003D0404" w:rsidRPr="00BB4B1C">
        <w:rPr>
          <w:rFonts w:asciiTheme="majorHAnsi" w:hAnsiTheme="majorHAnsi" w:cs="Arial"/>
        </w:rPr>
        <w:t xml:space="preserve"> i danych</w:t>
      </w:r>
      <w:r w:rsidRPr="00BB4B1C">
        <w:rPr>
          <w:rFonts w:asciiTheme="majorHAnsi" w:hAnsiTheme="majorHAnsi" w:cs="Arial"/>
        </w:rPr>
        <w:t xml:space="preserve"> na temat stanu wszystkich systemów i urządzeń.</w:t>
      </w:r>
    </w:p>
    <w:p w14:paraId="1DBA712F" w14:textId="361A2685" w:rsidR="00E03FEE" w:rsidRPr="00BB4B1C" w:rsidRDefault="00427EF7" w:rsidP="00624CB8">
      <w:pPr>
        <w:spacing w:before="100" w:beforeAutospacing="1" w:after="100" w:afterAutospacing="1" w:line="360" w:lineRule="auto"/>
        <w:rPr>
          <w:rFonts w:asciiTheme="majorHAnsi" w:hAnsiTheme="majorHAnsi" w:cs="Arial"/>
          <w:b/>
        </w:rPr>
      </w:pPr>
      <w:bookmarkStart w:id="93" w:name="_Toc441784082"/>
      <w:bookmarkStart w:id="94" w:name="_Toc281569365"/>
      <w:bookmarkStart w:id="95" w:name="_Toc278205141"/>
      <w:r w:rsidRPr="00BB4B1C">
        <w:rPr>
          <w:rFonts w:asciiTheme="majorHAnsi" w:hAnsiTheme="majorHAnsi" w:cs="Arial"/>
        </w:rPr>
        <w:t>3.</w:t>
      </w:r>
      <w:r w:rsidRPr="00BB4B1C">
        <w:rPr>
          <w:rFonts w:asciiTheme="majorHAnsi" w:hAnsiTheme="majorHAnsi" w:cs="Arial"/>
          <w:b/>
        </w:rPr>
        <w:t xml:space="preserve">7.4 </w:t>
      </w:r>
      <w:r w:rsidR="00B23E21" w:rsidRPr="00BB4B1C">
        <w:rPr>
          <w:rFonts w:asciiTheme="majorHAnsi" w:hAnsiTheme="majorHAnsi" w:cs="Arial"/>
          <w:b/>
        </w:rPr>
        <w:t>Wymagana zasada działania</w:t>
      </w:r>
      <w:r w:rsidR="00717EE4" w:rsidRPr="00BB4B1C">
        <w:rPr>
          <w:rFonts w:asciiTheme="majorHAnsi" w:hAnsiTheme="majorHAnsi" w:cs="Arial"/>
          <w:b/>
        </w:rPr>
        <w:t xml:space="preserve"> </w:t>
      </w:r>
      <w:r w:rsidR="00D4535C" w:rsidRPr="00BB4B1C">
        <w:rPr>
          <w:rFonts w:asciiTheme="majorHAnsi" w:hAnsiTheme="majorHAnsi" w:cs="Arial"/>
          <w:b/>
        </w:rPr>
        <w:t>systemu nadzoru i monitoringu</w:t>
      </w:r>
      <w:bookmarkEnd w:id="93"/>
      <w:bookmarkEnd w:id="94"/>
      <w:bookmarkEnd w:id="95"/>
      <w:r w:rsidR="00717EE4" w:rsidRPr="00BB4B1C">
        <w:rPr>
          <w:rFonts w:asciiTheme="majorHAnsi" w:hAnsiTheme="majorHAnsi" w:cs="Arial"/>
          <w:b/>
        </w:rPr>
        <w:t>:</w:t>
      </w:r>
    </w:p>
    <w:p w14:paraId="61ACB5E9"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Nadzór Instalacji będzie się odbywać z dyspozytorni (Nastawnia EC) ze stacji (serwerów) operatorskich połączonych w układzie pracy redundantnej, dzięki wizualizacji stanu sterowników PLC. Ze stacji operatorskich powinna być możliwość zadawania sygnałów sterujących do sterowników PLC.</w:t>
      </w:r>
    </w:p>
    <w:p w14:paraId="39CB8A94"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Zastosowany system automatyki ma zapewnić prowadzenie ruchu, kontrolę i nadzór urządzeń oraz bezpieczeństwo technologii poprzez odpowiednie wyposażenie obiektu w obwody pomiarowe, elementy wykonawcze oraz realizację algorytmów regulacji, sterowania sekwencyjnego, zabezpieczeń indywidualnych i technologicznych.</w:t>
      </w:r>
    </w:p>
    <w:p w14:paraId="50902EED"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 xml:space="preserve">Kontrola i prowadzenie ruchu instalacji odsiarczania spalin IOS ma być realizowana przez system sterowania  zbudowany w oparciu o sterowniki mikroprocesorowe PLC do akwizycji danych obiektowych i sterowania procesami oraz z wykorzystaniem stacji (serwerów) operatorskich (M_KOT_SRV1, M_KOT_SRV2, M_TUR_SRV) pracujące w układzie redundantnym z oprogramowaniem klasy SCADA </w:t>
      </w:r>
      <w:proofErr w:type="spellStart"/>
      <w:r w:rsidRPr="00BB4B1C">
        <w:rPr>
          <w:rFonts w:asciiTheme="majorHAnsi" w:hAnsiTheme="majorHAnsi" w:cs="Cambria"/>
          <w:lang w:eastAsia="pl-PL"/>
        </w:rPr>
        <w:t>Asix</w:t>
      </w:r>
      <w:proofErr w:type="spellEnd"/>
      <w:r w:rsidRPr="00BB4B1C">
        <w:rPr>
          <w:rFonts w:asciiTheme="majorHAnsi" w:hAnsiTheme="majorHAnsi" w:cs="Cambria"/>
          <w:lang w:eastAsia="pl-PL"/>
        </w:rPr>
        <w:t xml:space="preserve"> </w:t>
      </w:r>
      <w:proofErr w:type="spellStart"/>
      <w:r w:rsidRPr="00BB4B1C">
        <w:rPr>
          <w:rFonts w:asciiTheme="majorHAnsi" w:hAnsiTheme="majorHAnsi" w:cs="Cambria"/>
          <w:lang w:eastAsia="pl-PL"/>
        </w:rPr>
        <w:t>Evo</w:t>
      </w:r>
      <w:proofErr w:type="spellEnd"/>
      <w:r w:rsidRPr="00BB4B1C">
        <w:rPr>
          <w:rFonts w:asciiTheme="majorHAnsi" w:hAnsiTheme="majorHAnsi" w:cs="Cambria"/>
          <w:lang w:eastAsia="pl-PL"/>
        </w:rPr>
        <w:t xml:space="preserve"> </w:t>
      </w:r>
      <w:proofErr w:type="spellStart"/>
      <w:r w:rsidRPr="00BB4B1C">
        <w:rPr>
          <w:rFonts w:asciiTheme="majorHAnsi" w:hAnsiTheme="majorHAnsi" w:cs="Cambria"/>
          <w:lang w:eastAsia="pl-PL"/>
        </w:rPr>
        <w:t>wer</w:t>
      </w:r>
      <w:proofErr w:type="spellEnd"/>
      <w:r w:rsidRPr="00BB4B1C">
        <w:rPr>
          <w:rFonts w:asciiTheme="majorHAnsi" w:hAnsiTheme="majorHAnsi" w:cs="Cambria"/>
          <w:lang w:eastAsia="pl-PL"/>
        </w:rPr>
        <w:t>. 9.x.x do nadzoru instalacji przez obsługę. Elementy Instalacji powinny mieć zapewnioną możliwość sterowania lokalnego.</w:t>
      </w:r>
    </w:p>
    <w:p w14:paraId="466507CC"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 xml:space="preserve">Zamawiający nie posiada pełnych praw autorskich do aplikacji PLC sterowania sterowników kotłów, turbiny i pompowni. Wszelkie modyfikacje kodu PLC sterowników powinny być uzgodnione z autorami kodu źródłowego, których Zamawiający wskaże. </w:t>
      </w:r>
    </w:p>
    <w:p w14:paraId="2CE904D0" w14:textId="77777777" w:rsidR="00427EF7" w:rsidRPr="00BB4B1C" w:rsidRDefault="00427EF7" w:rsidP="00624CB8">
      <w:pPr>
        <w:spacing w:before="120" w:line="360" w:lineRule="auto"/>
        <w:ind w:firstLine="567"/>
        <w:jc w:val="both"/>
        <w:rPr>
          <w:rFonts w:asciiTheme="majorHAnsi" w:hAnsiTheme="majorHAnsi" w:cs="Cambria"/>
          <w:b/>
          <w:bCs/>
          <w:kern w:val="1"/>
          <w:lang w:eastAsia="pl-PL"/>
        </w:rPr>
      </w:pPr>
      <w:r w:rsidRPr="00BB4B1C">
        <w:rPr>
          <w:rFonts w:asciiTheme="majorHAnsi" w:hAnsiTheme="majorHAnsi" w:cs="Cambria"/>
          <w:lang w:eastAsia="pl-PL"/>
        </w:rPr>
        <w:t xml:space="preserve">Zamawiający posiada komplet licencji umożliwiających rozbudowę istniejącego systemu SCADA </w:t>
      </w:r>
      <w:proofErr w:type="spellStart"/>
      <w:r w:rsidRPr="00BB4B1C">
        <w:rPr>
          <w:rFonts w:asciiTheme="majorHAnsi" w:hAnsiTheme="majorHAnsi" w:cs="Cambria"/>
          <w:lang w:eastAsia="pl-PL"/>
        </w:rPr>
        <w:t>Asix.Evo</w:t>
      </w:r>
      <w:proofErr w:type="spellEnd"/>
      <w:r w:rsidRPr="00BB4B1C">
        <w:rPr>
          <w:rFonts w:asciiTheme="majorHAnsi" w:hAnsiTheme="majorHAnsi" w:cs="Cambria"/>
          <w:lang w:eastAsia="pl-PL"/>
        </w:rPr>
        <w:t xml:space="preserve"> </w:t>
      </w:r>
      <w:proofErr w:type="spellStart"/>
      <w:r w:rsidRPr="00BB4B1C">
        <w:rPr>
          <w:rFonts w:asciiTheme="majorHAnsi" w:hAnsiTheme="majorHAnsi" w:cs="Cambria"/>
          <w:lang w:eastAsia="pl-PL"/>
        </w:rPr>
        <w:t>wer</w:t>
      </w:r>
      <w:proofErr w:type="spellEnd"/>
      <w:r w:rsidRPr="00BB4B1C">
        <w:rPr>
          <w:rFonts w:asciiTheme="majorHAnsi" w:hAnsiTheme="majorHAnsi" w:cs="Cambria"/>
          <w:lang w:eastAsia="pl-PL"/>
        </w:rPr>
        <w:t xml:space="preserve">. 9.x.x., z zastrzeżeniem, że Wykonawca rozszerzy licencje stacji operatorskich (M_KOT_SRV1, M_KOT_SRV2, M_TUR_SRV) i kolektora (M_KOL_SRV)  </w:t>
      </w:r>
      <w:proofErr w:type="spellStart"/>
      <w:r w:rsidRPr="00BB4B1C">
        <w:rPr>
          <w:rFonts w:asciiTheme="majorHAnsi" w:hAnsiTheme="majorHAnsi" w:cs="Cambria"/>
          <w:lang w:eastAsia="pl-PL"/>
        </w:rPr>
        <w:t>Asix</w:t>
      </w:r>
      <w:proofErr w:type="spellEnd"/>
      <w:r w:rsidRPr="00BB4B1C">
        <w:rPr>
          <w:rFonts w:asciiTheme="majorHAnsi" w:hAnsiTheme="majorHAnsi" w:cs="Cambria"/>
          <w:lang w:eastAsia="pl-PL"/>
        </w:rPr>
        <w:t xml:space="preserve"> o wymaganą dodatkową ilość zmiennych związanych lub wynikających z zakresu wizualizacji  IOS. Zamawiający posiada prawo do modyfikacji aplikacji nadzoru i sterowania kotłów, turbiny i pompowni.</w:t>
      </w:r>
    </w:p>
    <w:p w14:paraId="23B66FDA" w14:textId="13F40F0A" w:rsidR="00427EF7" w:rsidRPr="00BB4B1C" w:rsidRDefault="00427EF7" w:rsidP="00624CB8">
      <w:pPr>
        <w:pStyle w:val="Akapitzlist"/>
        <w:spacing w:line="360" w:lineRule="auto"/>
        <w:ind w:left="0"/>
        <w:jc w:val="both"/>
        <w:rPr>
          <w:rFonts w:asciiTheme="majorHAnsi" w:hAnsiTheme="majorHAnsi" w:cs="Arial"/>
          <w:b/>
          <w:sz w:val="24"/>
          <w:szCs w:val="24"/>
        </w:rPr>
      </w:pPr>
      <w:r w:rsidRPr="00BB4B1C">
        <w:rPr>
          <w:rFonts w:asciiTheme="majorHAnsi" w:hAnsiTheme="majorHAnsi" w:cs="Arial"/>
          <w:b/>
        </w:rPr>
        <w:lastRenderedPageBreak/>
        <w:t xml:space="preserve">3.7.5 </w:t>
      </w:r>
      <w:r w:rsidRPr="00BB4B1C">
        <w:rPr>
          <w:rFonts w:asciiTheme="majorHAnsi" w:hAnsiTheme="majorHAnsi" w:cs="Arial"/>
          <w:b/>
          <w:sz w:val="24"/>
          <w:szCs w:val="24"/>
        </w:rPr>
        <w:t xml:space="preserve">Wymagania dotyczące składników systemu automatyki </w:t>
      </w:r>
    </w:p>
    <w:p w14:paraId="1AF66C42" w14:textId="02997B23" w:rsidR="00427EF7" w:rsidRPr="00BB4B1C" w:rsidRDefault="00427EF7" w:rsidP="00BB4B1C">
      <w:pPr>
        <w:pStyle w:val="Akapitzlist"/>
        <w:numPr>
          <w:ilvl w:val="3"/>
          <w:numId w:val="302"/>
        </w:numPr>
        <w:spacing w:before="240" w:line="360" w:lineRule="auto"/>
        <w:rPr>
          <w:rFonts w:asciiTheme="majorHAnsi" w:hAnsiTheme="majorHAnsi"/>
          <w:b/>
          <w:sz w:val="24"/>
          <w:szCs w:val="24"/>
        </w:rPr>
      </w:pPr>
      <w:r w:rsidRPr="00BB4B1C">
        <w:rPr>
          <w:rFonts w:asciiTheme="majorHAnsi" w:hAnsiTheme="majorHAnsi"/>
          <w:b/>
          <w:sz w:val="24"/>
          <w:szCs w:val="24"/>
        </w:rPr>
        <w:t>Zawartość systemu:</w:t>
      </w:r>
    </w:p>
    <w:p w14:paraId="7AA3E715" w14:textId="77777777" w:rsidR="00427EF7" w:rsidRPr="00BB4B1C" w:rsidRDefault="00427EF7" w:rsidP="001F5507">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System automatyki musi obejmować:</w:t>
      </w:r>
    </w:p>
    <w:p w14:paraId="7CE4F8ED" w14:textId="77777777" w:rsidR="00427EF7" w:rsidRPr="00BB4B1C" w:rsidRDefault="00427EF7" w:rsidP="001F5507">
      <w:pPr>
        <w:pStyle w:val="Akapitzlist"/>
        <w:numPr>
          <w:ilvl w:val="0"/>
          <w:numId w:val="299"/>
        </w:numPr>
        <w:spacing w:before="120" w:after="0" w:line="360" w:lineRule="auto"/>
        <w:jc w:val="both"/>
        <w:rPr>
          <w:rFonts w:asciiTheme="majorHAnsi" w:hAnsiTheme="majorHAnsi"/>
          <w:sz w:val="24"/>
          <w:szCs w:val="24"/>
        </w:rPr>
      </w:pPr>
      <w:r w:rsidRPr="00BB4B1C">
        <w:rPr>
          <w:rFonts w:asciiTheme="majorHAnsi" w:hAnsiTheme="majorHAnsi"/>
          <w:sz w:val="24"/>
          <w:szCs w:val="24"/>
        </w:rPr>
        <w:t>Część obiektową AKPiA - w postaci aparatury pomiarowej, w tym czujników, przetworników, i innych elementów wykonawczych oraz kabli oraz szafek krosowych i skrzynek sterowania miejscowego.</w:t>
      </w:r>
    </w:p>
    <w:p w14:paraId="772E964D" w14:textId="77777777" w:rsidR="00427EF7" w:rsidRPr="00BB4B1C" w:rsidRDefault="00427EF7" w:rsidP="00624CB8">
      <w:pPr>
        <w:pStyle w:val="Akapitzlist"/>
        <w:numPr>
          <w:ilvl w:val="0"/>
          <w:numId w:val="299"/>
        </w:numPr>
        <w:spacing w:before="120" w:after="0" w:line="360" w:lineRule="auto"/>
        <w:jc w:val="both"/>
        <w:rPr>
          <w:rFonts w:asciiTheme="majorHAnsi" w:hAnsiTheme="majorHAnsi"/>
          <w:sz w:val="24"/>
          <w:szCs w:val="24"/>
        </w:rPr>
      </w:pPr>
      <w:r w:rsidRPr="00BB4B1C">
        <w:rPr>
          <w:rFonts w:asciiTheme="majorHAnsi" w:hAnsiTheme="majorHAnsi"/>
          <w:sz w:val="24"/>
          <w:szCs w:val="24"/>
        </w:rPr>
        <w:t>Część systemową opartą o jednostki centralne w postaci sterowników PLC, moduły komunikacyjne, obiektowe 3 stacje (serwery) operatorskie (M_KOT_SRV1, M_KOT_SRV2, M_TUR_SRV) oraz panele HMI z oprogramowaniem SCADA, jak również sieci komunikacyjne (światłowody, kable i urządzenia sieciowe aktywne).</w:t>
      </w:r>
    </w:p>
    <w:p w14:paraId="51491211" w14:textId="77777777" w:rsidR="00427EF7" w:rsidRPr="00BB4B1C" w:rsidRDefault="00427EF7" w:rsidP="00624CB8">
      <w:pPr>
        <w:pStyle w:val="Akapitzlist"/>
        <w:numPr>
          <w:ilvl w:val="0"/>
          <w:numId w:val="299"/>
        </w:numPr>
        <w:spacing w:before="120" w:after="0" w:line="360" w:lineRule="auto"/>
        <w:jc w:val="both"/>
        <w:rPr>
          <w:rFonts w:asciiTheme="majorHAnsi" w:hAnsiTheme="majorHAnsi"/>
          <w:sz w:val="24"/>
          <w:szCs w:val="24"/>
        </w:rPr>
      </w:pPr>
      <w:r w:rsidRPr="00BB4B1C">
        <w:rPr>
          <w:rFonts w:asciiTheme="majorHAnsi" w:hAnsiTheme="majorHAnsi"/>
          <w:sz w:val="24"/>
          <w:szCs w:val="24"/>
        </w:rPr>
        <w:t>Powiązania komunikacyjne poprzez funkcjonujący na obiekcie kolektor/Gateway (M_KOL_SRV) z funkcjonującymi korporacyjnymi systemami raportującymi, rozliczeniowymi i wizualizacji MZC do monitorowania pracy obiektów GK WE - w warstwie wymiany danych procesowych, bez możliwości ingerencji w układy sterowania.</w:t>
      </w:r>
    </w:p>
    <w:p w14:paraId="7B46E705" w14:textId="77777777" w:rsidR="00427EF7" w:rsidRPr="00BB4B1C" w:rsidRDefault="00427EF7" w:rsidP="00624CB8">
      <w:pPr>
        <w:pStyle w:val="Akapitzlist"/>
        <w:numPr>
          <w:ilvl w:val="0"/>
          <w:numId w:val="299"/>
        </w:numPr>
        <w:spacing w:before="120" w:after="0" w:line="360" w:lineRule="auto"/>
        <w:jc w:val="both"/>
        <w:rPr>
          <w:rFonts w:asciiTheme="majorHAnsi" w:hAnsiTheme="majorHAnsi"/>
          <w:sz w:val="24"/>
          <w:szCs w:val="24"/>
        </w:rPr>
      </w:pPr>
      <w:r w:rsidRPr="00BB4B1C">
        <w:rPr>
          <w:rFonts w:asciiTheme="majorHAnsi" w:hAnsiTheme="majorHAnsi"/>
          <w:sz w:val="24"/>
          <w:szCs w:val="24"/>
        </w:rPr>
        <w:t>Układ zasilania systemu automatyki i urządzeń AKPiA - układy zasilania niegwarantowanego i gwarantowanego opartego na zasilaczach UPS oraz bateriach zasilających sprzęt komputerowy i szafy AKPiA.</w:t>
      </w:r>
    </w:p>
    <w:p w14:paraId="6A19AAA4" w14:textId="02CC0701" w:rsidR="00427EF7" w:rsidRPr="00BB4B1C" w:rsidRDefault="00427EF7" w:rsidP="00BB4B1C">
      <w:pPr>
        <w:pStyle w:val="Akapitzlist"/>
        <w:numPr>
          <w:ilvl w:val="3"/>
          <w:numId w:val="302"/>
        </w:numPr>
        <w:spacing w:before="240" w:line="360" w:lineRule="auto"/>
        <w:rPr>
          <w:rFonts w:asciiTheme="majorHAnsi" w:hAnsiTheme="majorHAnsi"/>
          <w:b/>
          <w:sz w:val="24"/>
          <w:szCs w:val="24"/>
        </w:rPr>
      </w:pPr>
      <w:r w:rsidRPr="00BB4B1C">
        <w:rPr>
          <w:rFonts w:asciiTheme="majorHAnsi" w:hAnsiTheme="majorHAnsi"/>
          <w:b/>
          <w:sz w:val="24"/>
          <w:szCs w:val="24"/>
        </w:rPr>
        <w:t>Interfejs operatorski</w:t>
      </w:r>
    </w:p>
    <w:p w14:paraId="75B45148" w14:textId="77777777" w:rsidR="00427EF7" w:rsidRPr="00BB4B1C" w:rsidRDefault="00427EF7" w:rsidP="001F5507">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Miejscem prowadzenia ruchu, miejscowego i zdalnego nadzoru, wizualizacji i sterowania pracą instalacji odsiarczania spalin będzie:</w:t>
      </w:r>
    </w:p>
    <w:p w14:paraId="219F3317" w14:textId="77777777" w:rsidR="00427EF7" w:rsidRPr="00BB4B1C" w:rsidRDefault="00427EF7" w:rsidP="001F5507">
      <w:pPr>
        <w:pStyle w:val="Akapitzlist"/>
        <w:numPr>
          <w:ilvl w:val="0"/>
          <w:numId w:val="300"/>
        </w:numPr>
        <w:spacing w:before="120" w:after="0" w:line="360" w:lineRule="auto"/>
        <w:jc w:val="both"/>
        <w:rPr>
          <w:rFonts w:asciiTheme="majorHAnsi" w:hAnsiTheme="majorHAnsi"/>
          <w:sz w:val="24"/>
          <w:szCs w:val="24"/>
        </w:rPr>
      </w:pPr>
      <w:r w:rsidRPr="00BB4B1C">
        <w:rPr>
          <w:rFonts w:asciiTheme="majorHAnsi" w:hAnsiTheme="majorHAnsi"/>
          <w:sz w:val="24"/>
          <w:szCs w:val="24"/>
        </w:rPr>
        <w:t xml:space="preserve">Interfejs operatorski obiektowego systemu nadzoru i sterowania pracującego w istniejącym środowisku </w:t>
      </w:r>
      <w:proofErr w:type="spellStart"/>
      <w:r w:rsidRPr="00BB4B1C">
        <w:rPr>
          <w:rFonts w:asciiTheme="majorHAnsi" w:hAnsiTheme="majorHAnsi"/>
          <w:sz w:val="24"/>
          <w:szCs w:val="24"/>
        </w:rPr>
        <w:t>Asix.Evo</w:t>
      </w:r>
      <w:proofErr w:type="spellEnd"/>
      <w:r w:rsidRPr="00BB4B1C">
        <w:rPr>
          <w:rFonts w:asciiTheme="majorHAnsi" w:hAnsiTheme="majorHAnsi"/>
          <w:sz w:val="24"/>
          <w:szCs w:val="24"/>
        </w:rPr>
        <w:t xml:space="preserve"> </w:t>
      </w:r>
      <w:proofErr w:type="spellStart"/>
      <w:r w:rsidRPr="00BB4B1C">
        <w:rPr>
          <w:rFonts w:asciiTheme="majorHAnsi" w:hAnsiTheme="majorHAnsi"/>
          <w:sz w:val="24"/>
          <w:szCs w:val="24"/>
        </w:rPr>
        <w:t>wer</w:t>
      </w:r>
      <w:proofErr w:type="spellEnd"/>
      <w:r w:rsidRPr="00BB4B1C">
        <w:rPr>
          <w:rFonts w:asciiTheme="majorHAnsi" w:hAnsiTheme="majorHAnsi"/>
          <w:sz w:val="24"/>
          <w:szCs w:val="24"/>
        </w:rPr>
        <w:t xml:space="preserve">. 9.x.x.  Interfejs operatorski będzie składał się z trzech stacji operatorskich (M_KOT_SRV1, M_KOT_SRV2, M_TUR_SRV) z oprogramowaniem SCADA </w:t>
      </w:r>
      <w:proofErr w:type="spellStart"/>
      <w:r w:rsidRPr="00BB4B1C">
        <w:rPr>
          <w:rFonts w:asciiTheme="majorHAnsi" w:hAnsiTheme="majorHAnsi"/>
          <w:sz w:val="24"/>
          <w:szCs w:val="24"/>
        </w:rPr>
        <w:t>Asix.Evo</w:t>
      </w:r>
      <w:proofErr w:type="spellEnd"/>
      <w:r w:rsidRPr="00BB4B1C">
        <w:rPr>
          <w:rFonts w:asciiTheme="majorHAnsi" w:hAnsiTheme="majorHAnsi"/>
          <w:sz w:val="24"/>
          <w:szCs w:val="24"/>
        </w:rPr>
        <w:t xml:space="preserve"> </w:t>
      </w:r>
      <w:proofErr w:type="spellStart"/>
      <w:r w:rsidRPr="00BB4B1C">
        <w:rPr>
          <w:rFonts w:asciiTheme="majorHAnsi" w:hAnsiTheme="majorHAnsi"/>
          <w:sz w:val="24"/>
          <w:szCs w:val="24"/>
        </w:rPr>
        <w:t>wer</w:t>
      </w:r>
      <w:proofErr w:type="spellEnd"/>
      <w:r w:rsidRPr="00BB4B1C">
        <w:rPr>
          <w:rFonts w:asciiTheme="majorHAnsi" w:hAnsiTheme="majorHAnsi"/>
          <w:sz w:val="24"/>
          <w:szCs w:val="24"/>
        </w:rPr>
        <w:t xml:space="preserve">. 9.x.x., skonfigurowanych w układzie pracy redundantnej, na istniejącej aplikacji obiektowej SCADA, która w ramach budowy systemu IOS będzie </w:t>
      </w:r>
      <w:proofErr w:type="spellStart"/>
      <w:r w:rsidRPr="00BB4B1C">
        <w:rPr>
          <w:rFonts w:asciiTheme="majorHAnsi" w:hAnsiTheme="majorHAnsi"/>
          <w:sz w:val="24"/>
          <w:szCs w:val="24"/>
        </w:rPr>
        <w:t>zrekonfigurowana</w:t>
      </w:r>
      <w:proofErr w:type="spellEnd"/>
      <w:r w:rsidRPr="00BB4B1C">
        <w:rPr>
          <w:rFonts w:asciiTheme="majorHAnsi" w:hAnsiTheme="majorHAnsi"/>
          <w:sz w:val="24"/>
          <w:szCs w:val="24"/>
        </w:rPr>
        <w:t xml:space="preserve"> i rozbudowana o wizualizację  IOS. </w:t>
      </w:r>
    </w:p>
    <w:p w14:paraId="7377BD9D" w14:textId="4193008C" w:rsidR="00427EF7" w:rsidRPr="00BB4B1C" w:rsidRDefault="00427EF7" w:rsidP="00624CB8">
      <w:pPr>
        <w:pStyle w:val="Akapitzlist"/>
        <w:numPr>
          <w:ilvl w:val="0"/>
          <w:numId w:val="300"/>
        </w:numPr>
        <w:spacing w:before="120" w:after="0" w:line="360" w:lineRule="auto"/>
        <w:jc w:val="both"/>
        <w:rPr>
          <w:rFonts w:asciiTheme="majorHAnsi" w:hAnsiTheme="majorHAnsi"/>
          <w:sz w:val="24"/>
          <w:szCs w:val="24"/>
        </w:rPr>
      </w:pPr>
      <w:r w:rsidRPr="00BB4B1C">
        <w:rPr>
          <w:rFonts w:asciiTheme="majorHAnsi" w:hAnsiTheme="majorHAnsi"/>
          <w:sz w:val="24"/>
          <w:szCs w:val="24"/>
        </w:rPr>
        <w:lastRenderedPageBreak/>
        <w:t>Interfejs operatorski HMI, tj. panele HMI, które będą zabudowane i odpowiednio zaprogramowane, a istniejące panele innych instalacji zostaną uzupełnione i rozszerzone o zmienne, maski, itp. w wymaganym zakresie, wynikającym z powiązania z system sterowania instalacji odsiarczania spalin .</w:t>
      </w:r>
    </w:p>
    <w:p w14:paraId="53B21C15" w14:textId="1C8971F8" w:rsidR="00427EF7" w:rsidRPr="00BB4B1C" w:rsidRDefault="00427EF7" w:rsidP="00BB4B1C">
      <w:pPr>
        <w:pStyle w:val="Akapitzlist"/>
        <w:numPr>
          <w:ilvl w:val="3"/>
          <w:numId w:val="302"/>
        </w:numPr>
        <w:spacing w:before="240" w:line="360" w:lineRule="auto"/>
        <w:rPr>
          <w:rFonts w:asciiTheme="majorHAnsi" w:hAnsiTheme="majorHAnsi"/>
          <w:b/>
          <w:sz w:val="24"/>
          <w:szCs w:val="24"/>
        </w:rPr>
      </w:pPr>
      <w:r w:rsidRPr="00BB4B1C">
        <w:rPr>
          <w:rFonts w:asciiTheme="majorHAnsi" w:hAnsiTheme="majorHAnsi"/>
          <w:b/>
          <w:sz w:val="24"/>
          <w:szCs w:val="24"/>
        </w:rPr>
        <w:t>Stacje operatorskie</w:t>
      </w:r>
    </w:p>
    <w:p w14:paraId="72EC28C5" w14:textId="77777777" w:rsidR="00427EF7" w:rsidRPr="00BB4B1C" w:rsidRDefault="00427EF7" w:rsidP="001F5507">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 xml:space="preserve">Stacje operatorskie zapewnić muszą wizualizację procesu, archiwizację parametrów procesowych i wyliczonych wskaźników, możliwość zmian nastaw parametrów regulacyjnych i innych wartości stałych oraz zdalne i miejscowe sterowanie wszystkimi istotnymi urządzeniami technologicznymi, wraz z kontrolą praw dostępu do zasobów sterowania tymi urządzeniami. Lokalne sterowanie instalacją możliwe będzie z panelu HMI zlokalizowanego w wydzielonym pomieszczeniu lub w szafce na instalacji. Sterowanie lokalne poszczególnymi napędami będzie odbywać się ze skrzynek sterowania miejscowego po udzieleniu zgody na sterowanie miejscowe przez operatora z systemu sterowania. </w:t>
      </w:r>
    </w:p>
    <w:p w14:paraId="31FB622E" w14:textId="5986DE53" w:rsidR="00427EF7" w:rsidRPr="005064D0" w:rsidRDefault="00427EF7" w:rsidP="005064D0">
      <w:pPr>
        <w:pStyle w:val="Akapitzlist"/>
        <w:numPr>
          <w:ilvl w:val="3"/>
          <w:numId w:val="302"/>
        </w:numPr>
        <w:spacing w:before="240" w:line="360" w:lineRule="auto"/>
        <w:rPr>
          <w:rFonts w:asciiTheme="majorHAnsi" w:hAnsiTheme="majorHAnsi"/>
          <w:b/>
          <w:sz w:val="24"/>
          <w:szCs w:val="24"/>
        </w:rPr>
      </w:pPr>
      <w:r w:rsidRPr="005064D0">
        <w:rPr>
          <w:rFonts w:asciiTheme="majorHAnsi" w:hAnsiTheme="majorHAnsi"/>
          <w:b/>
          <w:sz w:val="24"/>
          <w:szCs w:val="24"/>
        </w:rPr>
        <w:t>Nadzór  i sterowanie</w:t>
      </w:r>
    </w:p>
    <w:p w14:paraId="13F24D63" w14:textId="77647AE3" w:rsidR="00427EF7" w:rsidRPr="005064D0" w:rsidRDefault="00427EF7" w:rsidP="001F5507">
      <w:pPr>
        <w:spacing w:before="120" w:line="360" w:lineRule="auto"/>
        <w:ind w:firstLine="567"/>
        <w:jc w:val="both"/>
        <w:rPr>
          <w:rFonts w:asciiTheme="majorHAnsi" w:hAnsiTheme="majorHAnsi" w:cs="Cambria"/>
          <w:lang w:eastAsia="pl-PL"/>
        </w:rPr>
      </w:pPr>
      <w:r w:rsidRPr="005064D0">
        <w:rPr>
          <w:rFonts w:asciiTheme="majorHAnsi" w:hAnsiTheme="majorHAnsi" w:cs="Cambria"/>
          <w:lang w:eastAsia="pl-PL"/>
        </w:rPr>
        <w:t xml:space="preserve">Instalację odsiarczania spalin należy zaprojektować i wykonać jako bezobsługową, opomiarowaną i w jak najwyższym stopniu  zautomatyzowaną, a system sterowania i nadzoru powinien wykonywać większość prac w sposób automatyczny. </w:t>
      </w:r>
    </w:p>
    <w:p w14:paraId="518F9E2A" w14:textId="77777777" w:rsidR="00427EF7" w:rsidRPr="005064D0" w:rsidRDefault="00427EF7" w:rsidP="00624CB8">
      <w:pPr>
        <w:spacing w:before="120" w:line="360" w:lineRule="auto"/>
        <w:ind w:firstLine="567"/>
        <w:jc w:val="both"/>
        <w:rPr>
          <w:rFonts w:asciiTheme="majorHAnsi" w:hAnsiTheme="majorHAnsi" w:cs="Cambria"/>
          <w:lang w:eastAsia="pl-PL"/>
        </w:rPr>
      </w:pPr>
      <w:r w:rsidRPr="005064D0">
        <w:rPr>
          <w:rFonts w:asciiTheme="majorHAnsi" w:hAnsiTheme="majorHAnsi" w:cs="Cambria"/>
          <w:lang w:eastAsia="pl-PL"/>
        </w:rPr>
        <w:t>Należy uzyskać odpowiednio wysoki poziom automatyzacji uruchamiania, odstawiania i działania w sytuacjach awaryjnych instalacji oraz urządzeń technologicznych, umożliwiający minimalizację czynności wykonywanych przez personel ruchowy i eksploatacyjny. W każdym stanie pracy należy zabezpieczyć możliwość przejścia ze sterowania automatycznego do ręcznego zarówno dla całej instalacji, jak i dla poszczególnych urządzeń (dla sterowania lokalnego powinny obowiązywać blokady z pominięciem sterownika).</w:t>
      </w:r>
    </w:p>
    <w:p w14:paraId="0DB38AE0" w14:textId="77777777" w:rsidR="00427EF7" w:rsidRPr="005064D0" w:rsidRDefault="00427EF7" w:rsidP="00624CB8">
      <w:pPr>
        <w:spacing w:before="120" w:line="360" w:lineRule="auto"/>
        <w:ind w:firstLine="567"/>
        <w:jc w:val="both"/>
        <w:rPr>
          <w:rFonts w:asciiTheme="majorHAnsi" w:hAnsiTheme="majorHAnsi" w:cs="Cambria"/>
          <w:lang w:eastAsia="pl-PL"/>
        </w:rPr>
      </w:pPr>
      <w:r w:rsidRPr="005064D0">
        <w:rPr>
          <w:rFonts w:asciiTheme="majorHAnsi" w:hAnsiTheme="majorHAnsi" w:cs="Cambria"/>
          <w:lang w:eastAsia="pl-PL"/>
        </w:rPr>
        <w:t>W trybie sterowania ręcznego system sterowania musi w tle kontrolować i rejestrować działania operatorów i inżyniera systemu a skutki ich działań winny być uwidocznione w wizualizacji SCADA.</w:t>
      </w:r>
    </w:p>
    <w:p w14:paraId="3BE37024" w14:textId="77777777" w:rsidR="00427EF7" w:rsidRPr="005064D0" w:rsidRDefault="00427EF7" w:rsidP="00624CB8">
      <w:pPr>
        <w:spacing w:before="120" w:line="360" w:lineRule="auto"/>
        <w:jc w:val="both"/>
        <w:rPr>
          <w:rFonts w:asciiTheme="majorHAnsi" w:hAnsiTheme="majorHAnsi" w:cs="Cambria"/>
          <w:lang w:eastAsia="pl-PL"/>
        </w:rPr>
      </w:pPr>
      <w:r w:rsidRPr="005064D0">
        <w:rPr>
          <w:rFonts w:asciiTheme="majorHAnsi" w:hAnsiTheme="majorHAnsi" w:cs="Cambria"/>
          <w:lang w:eastAsia="pl-PL"/>
        </w:rPr>
        <w:t xml:space="preserve">System </w:t>
      </w:r>
      <w:r w:rsidRPr="005064D0">
        <w:rPr>
          <w:rFonts w:asciiTheme="majorHAnsi" w:hAnsiTheme="majorHAnsi" w:cs="Calibri"/>
        </w:rPr>
        <w:t xml:space="preserve">nadzoru i sterowania </w:t>
      </w:r>
      <w:r w:rsidRPr="005064D0">
        <w:rPr>
          <w:rFonts w:asciiTheme="majorHAnsi" w:hAnsiTheme="majorHAnsi" w:cs="Cambria"/>
          <w:lang w:eastAsia="pl-PL"/>
        </w:rPr>
        <w:t>w sposób niezawodny, trwały i bezprzerwowy musi zapewnić:</w:t>
      </w:r>
    </w:p>
    <w:p w14:paraId="1F51FAD5" w14:textId="472D643A"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lastRenderedPageBreak/>
        <w:t xml:space="preserve">nadzór i sterowanie procesami technologicznymi w postaci sekwencji uruchomień, </w:t>
      </w:r>
      <w:proofErr w:type="spellStart"/>
      <w:r w:rsidRPr="00BB4B1C">
        <w:rPr>
          <w:rFonts w:asciiTheme="majorHAnsi" w:hAnsiTheme="majorHAnsi"/>
          <w:sz w:val="24"/>
          <w:szCs w:val="24"/>
        </w:rPr>
        <w:t>odstawień</w:t>
      </w:r>
      <w:proofErr w:type="spellEnd"/>
      <w:r w:rsidRPr="00BB4B1C">
        <w:rPr>
          <w:rFonts w:asciiTheme="majorHAnsi" w:hAnsiTheme="majorHAnsi"/>
          <w:sz w:val="24"/>
          <w:szCs w:val="24"/>
        </w:rPr>
        <w:t>, zabezpieczeń technologicznych, układów automatycznej regulacji oraz stacyjek sterowania indywidualnego napędów i grup urządzeń,</w:t>
      </w:r>
    </w:p>
    <w:p w14:paraId="27108A7B" w14:textId="77777777"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t>sygnalizowanie (alarmowanie) przekroczeń sygnałów pomiarowych, w progach LL, L, H, HH oraz archiwizację alarmów i zdarzeń technologicznych w postaci hierarchicznych filtrowanych list,</w:t>
      </w:r>
    </w:p>
    <w:p w14:paraId="409D6700" w14:textId="77777777"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t>akwizycję i archiwizację danych pomiarowych z instalacji,</w:t>
      </w:r>
    </w:p>
    <w:p w14:paraId="71854E6D" w14:textId="77777777"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t>wizualizację danych pomiarowych z instalacji, urządzeń i napędów w postaci grafik (masek technologicznych),</w:t>
      </w:r>
    </w:p>
    <w:p w14:paraId="221EAD3A" w14:textId="77777777"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t>wizualizację z animacją sekwencji uruchamiania lub odstawiania urządzeń lub grup urządzeń z możliwością zatrzymywania sekwencji na dowolnym kroku, pomijania kroku lub pracy krokowej,</w:t>
      </w:r>
    </w:p>
    <w:p w14:paraId="0DE846D7" w14:textId="77777777"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t>schematy blokowe układów automatycznej regulacji z wizualizacją wielkości regulowanych i pomocniczych oraz trendami wybranych wielkości,</w:t>
      </w:r>
    </w:p>
    <w:p w14:paraId="22F2657F" w14:textId="77777777"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t>rejestrowanie i raportowanie dowolnie wybranych sygnałów wejściowych, wyjściowych lub wtórnie wytworzonych w systemie w postaci tabel eksportowanych do Excel, trendów lub wykresów z dowolnym horyzontem czasowym,</w:t>
      </w:r>
    </w:p>
    <w:p w14:paraId="482C863D" w14:textId="77777777"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t>diagnostykę usterek aparatury pomiarowej, układów sterowania i nadzoru, kanałów zmiennych, itp.</w:t>
      </w:r>
    </w:p>
    <w:p w14:paraId="6F26A87A" w14:textId="77777777" w:rsidR="00427EF7" w:rsidRPr="00BB4B1C" w:rsidRDefault="00427EF7" w:rsidP="00624CB8">
      <w:pPr>
        <w:spacing w:before="120" w:line="360" w:lineRule="auto"/>
        <w:jc w:val="both"/>
        <w:rPr>
          <w:rFonts w:asciiTheme="majorHAnsi" w:hAnsiTheme="majorHAnsi" w:cs="Cambria"/>
          <w:lang w:eastAsia="pl-PL"/>
        </w:rPr>
      </w:pPr>
      <w:r w:rsidRPr="00BB4B1C">
        <w:rPr>
          <w:rFonts w:asciiTheme="majorHAnsi" w:hAnsiTheme="majorHAnsi" w:cs="Cambria"/>
          <w:lang w:eastAsia="pl-PL"/>
        </w:rPr>
        <w:t>Ponadto:</w:t>
      </w:r>
    </w:p>
    <w:p w14:paraId="391A33C0" w14:textId="77777777"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t>modyfikacje oprogramowania nie będą wymagać restartu CPU (modyfikacja on-line),</w:t>
      </w:r>
    </w:p>
    <w:p w14:paraId="3D402817" w14:textId="77777777"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t>restart stacji procesowej (np. po wymianie karty) nie będzie wymagał ładowania aplikacji ze stacji inżynierskiej, z wyłączeniem sytuacji związanych z uszkodzeniami jednostki centralnej lub modułu pamięci,</w:t>
      </w:r>
    </w:p>
    <w:p w14:paraId="614EBDF0" w14:textId="77777777"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t>zastosowana zostanie automatyczna archiwizacja (</w:t>
      </w:r>
      <w:proofErr w:type="spellStart"/>
      <w:r w:rsidRPr="00BB4B1C">
        <w:rPr>
          <w:rFonts w:asciiTheme="majorHAnsi" w:hAnsiTheme="majorHAnsi"/>
          <w:sz w:val="24"/>
          <w:szCs w:val="24"/>
        </w:rPr>
        <w:t>back-up</w:t>
      </w:r>
      <w:proofErr w:type="spellEnd"/>
      <w:r w:rsidRPr="00BB4B1C">
        <w:rPr>
          <w:rFonts w:asciiTheme="majorHAnsi" w:hAnsiTheme="majorHAnsi"/>
          <w:sz w:val="24"/>
          <w:szCs w:val="24"/>
        </w:rPr>
        <w:t>) zmodyfikowanych parametrów (np. nastaw regulatorów, progów alarmowych) tak, by stacja procesowa po restarcie uruchamiała się z aktualnymi parametrami,</w:t>
      </w:r>
    </w:p>
    <w:p w14:paraId="24D99A3F" w14:textId="77777777"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lastRenderedPageBreak/>
        <w:t>wszystkie aplikacje na stacjach (serwerach) operatorskich muszą działać w trybie usługi lub będą uruchamiane z poziomu użytkowania bez konieczności posiadania uprawnień administratora.</w:t>
      </w:r>
    </w:p>
    <w:p w14:paraId="4AFF389B" w14:textId="77777777" w:rsidR="00427EF7" w:rsidRPr="00BB4B1C" w:rsidRDefault="00427EF7" w:rsidP="00624CB8">
      <w:pPr>
        <w:pStyle w:val="Akapitzlist"/>
        <w:numPr>
          <w:ilvl w:val="0"/>
          <w:numId w:val="301"/>
        </w:numPr>
        <w:spacing w:before="120" w:after="0" w:line="360" w:lineRule="auto"/>
        <w:jc w:val="both"/>
        <w:rPr>
          <w:rFonts w:asciiTheme="majorHAnsi" w:hAnsiTheme="majorHAnsi"/>
          <w:sz w:val="24"/>
          <w:szCs w:val="24"/>
        </w:rPr>
      </w:pPr>
      <w:r w:rsidRPr="00BB4B1C">
        <w:rPr>
          <w:rFonts w:asciiTheme="majorHAnsi" w:hAnsiTheme="majorHAnsi"/>
          <w:sz w:val="24"/>
          <w:szCs w:val="24"/>
        </w:rPr>
        <w:t xml:space="preserve">sterowniki będą połączone ze stacjami operatorskimi </w:t>
      </w:r>
      <w:proofErr w:type="spellStart"/>
      <w:r w:rsidRPr="00BB4B1C">
        <w:rPr>
          <w:rFonts w:asciiTheme="majorHAnsi" w:hAnsiTheme="majorHAnsi"/>
          <w:sz w:val="24"/>
          <w:szCs w:val="24"/>
        </w:rPr>
        <w:t>redundowaną</w:t>
      </w:r>
      <w:proofErr w:type="spellEnd"/>
      <w:r w:rsidRPr="00BB4B1C">
        <w:rPr>
          <w:rFonts w:asciiTheme="majorHAnsi" w:hAnsiTheme="majorHAnsi"/>
          <w:sz w:val="24"/>
          <w:szCs w:val="24"/>
        </w:rPr>
        <w:t xml:space="preserve"> magistralą światłowodową. </w:t>
      </w:r>
    </w:p>
    <w:p w14:paraId="3C2B645B"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Wszystkie układy sterowania powinny być sterowane za pomocą lokalnych sterowników PLC. Układy sterowania będą zorganizowane w sposób hierarchiczny z nw. poziomami sterowania:</w:t>
      </w:r>
    </w:p>
    <w:p w14:paraId="67B5CCED" w14:textId="77777777" w:rsidR="00427EF7" w:rsidRPr="00BB4B1C" w:rsidRDefault="00427EF7" w:rsidP="00624CB8">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BB4B1C">
        <w:rPr>
          <w:rFonts w:asciiTheme="majorHAnsi" w:hAnsiTheme="majorHAnsi" w:cs="Arial"/>
          <w:sz w:val="24"/>
          <w:szCs w:val="24"/>
        </w:rPr>
        <w:t>poziom sterowania napędami i podgrupami napędów,</w:t>
      </w:r>
    </w:p>
    <w:p w14:paraId="44838015" w14:textId="77777777" w:rsidR="00427EF7" w:rsidRPr="00BB4B1C" w:rsidRDefault="00427EF7" w:rsidP="00624CB8">
      <w:pPr>
        <w:pStyle w:val="Akapitzlist"/>
        <w:numPr>
          <w:ilvl w:val="0"/>
          <w:numId w:val="295"/>
        </w:numPr>
        <w:suppressAutoHyphens w:val="0"/>
        <w:spacing w:before="100" w:beforeAutospacing="1" w:after="100" w:afterAutospacing="1" w:line="360" w:lineRule="auto"/>
        <w:ind w:left="993"/>
        <w:contextualSpacing/>
        <w:rPr>
          <w:rFonts w:asciiTheme="majorHAnsi" w:hAnsiTheme="majorHAnsi" w:cs="Arial"/>
          <w:sz w:val="24"/>
          <w:szCs w:val="24"/>
        </w:rPr>
      </w:pPr>
      <w:r w:rsidRPr="00BB4B1C">
        <w:rPr>
          <w:rFonts w:asciiTheme="majorHAnsi" w:hAnsiTheme="majorHAnsi" w:cs="Arial"/>
          <w:sz w:val="24"/>
          <w:szCs w:val="24"/>
        </w:rPr>
        <w:t>poziom sterowania sekwencyjnego dla zespołów technologicznych,</w:t>
      </w:r>
    </w:p>
    <w:p w14:paraId="03D57342" w14:textId="77777777" w:rsidR="00427EF7" w:rsidRPr="00BB4B1C" w:rsidRDefault="00427EF7" w:rsidP="00624CB8">
      <w:pPr>
        <w:pStyle w:val="Akapitzlist"/>
        <w:numPr>
          <w:ilvl w:val="0"/>
          <w:numId w:val="295"/>
        </w:numPr>
        <w:suppressAutoHyphens w:val="0"/>
        <w:spacing w:before="100" w:beforeAutospacing="1" w:after="100" w:afterAutospacing="1" w:line="360" w:lineRule="auto"/>
        <w:ind w:left="993"/>
        <w:contextualSpacing/>
        <w:rPr>
          <w:rFonts w:asciiTheme="majorHAnsi" w:hAnsiTheme="majorHAnsi" w:cs="Arial"/>
          <w:sz w:val="24"/>
          <w:szCs w:val="24"/>
        </w:rPr>
      </w:pPr>
      <w:r w:rsidRPr="00BB4B1C">
        <w:rPr>
          <w:rFonts w:asciiTheme="majorHAnsi" w:hAnsiTheme="majorHAnsi" w:cs="Arial"/>
          <w:sz w:val="24"/>
          <w:szCs w:val="24"/>
        </w:rPr>
        <w:t>poziom głównych grup funkcyjnych,</w:t>
      </w:r>
    </w:p>
    <w:p w14:paraId="2EB36559" w14:textId="77777777" w:rsidR="00427EF7" w:rsidRPr="00BB4B1C" w:rsidRDefault="00427EF7" w:rsidP="00624CB8">
      <w:pPr>
        <w:pStyle w:val="Akapitzlist"/>
        <w:numPr>
          <w:ilvl w:val="0"/>
          <w:numId w:val="295"/>
        </w:numPr>
        <w:suppressAutoHyphens w:val="0"/>
        <w:spacing w:before="100" w:beforeAutospacing="1" w:after="100" w:afterAutospacing="1" w:line="360" w:lineRule="auto"/>
        <w:ind w:left="993"/>
        <w:contextualSpacing/>
        <w:rPr>
          <w:rFonts w:asciiTheme="majorHAnsi" w:hAnsiTheme="majorHAnsi" w:cs="Arial"/>
          <w:sz w:val="24"/>
          <w:szCs w:val="24"/>
        </w:rPr>
      </w:pPr>
      <w:r w:rsidRPr="00BB4B1C">
        <w:rPr>
          <w:rFonts w:asciiTheme="majorHAnsi" w:hAnsiTheme="majorHAnsi" w:cs="Arial"/>
          <w:sz w:val="24"/>
          <w:szCs w:val="24"/>
        </w:rPr>
        <w:t>poziom instalacji.</w:t>
      </w:r>
    </w:p>
    <w:p w14:paraId="3343CDEA"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 xml:space="preserve">Zdalne sterowanie poszczególnym napędem ma odbywać się ze stacji operatorskiej za pomocą stacyjki sterowania tryb "M", a po przełączeniu w tryb "A" kontrolę nad napędem przejmuje system. Zgodę na sterowanie napędem ze skrzynki sterowania miejscowego/lokalnego wydaje operator z systemu sterowania. Przekazanie miejsca sterowania na skrzynkę ma być sygnalizowane lampką i jednocześnie nastąpi blokada sterowania zdalnego. W przypadku zaniku napięcia systemowego (np. awaria karty DO) nastąpi automatyczne przekazanie sterowania na skrzynkę sterowania miejscowego. </w:t>
      </w:r>
    </w:p>
    <w:p w14:paraId="4B3F67E5"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Wyłączniki awaryjne (grzybki) działają dla każdej lokalizacji miejsca sterowania. Zadziałanie wyłącznika awaryjnego będzie sygnalizowane w systemie sterowania.</w:t>
      </w:r>
    </w:p>
    <w:p w14:paraId="5A818685"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Układy sterowania napędami mają zawierać logikę wszystkich niezbędnych zabezpieczeń i blokad.</w:t>
      </w:r>
    </w:p>
    <w:p w14:paraId="36127D59"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Dla urządzeń rezerwujących się, oprócz sterowania indywidualnego zastosowane będzie sterowanie w ramach podgrupy, inicjowane automatyczne po wystąpieniu zakłócenia lub ręcznie przez operatora.</w:t>
      </w:r>
    </w:p>
    <w:p w14:paraId="7E5FA1C9"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Na zaworach z napędem ręcznym, których położenie jest istotne dla poprawnego działania sekwencji lub bezpieczeństwa instalacji zostaną założone krańcówki sygnalizacji otwarcia lub zamknięcia.</w:t>
      </w:r>
    </w:p>
    <w:p w14:paraId="35CE8FC9"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lastRenderedPageBreak/>
        <w:t>Poziom sterowania zespołami technologicznymi i instalacjami realizować ma sekwencje uruchomienia oraz odstawienia poprzez oddziaływanie na poszczególne napędy lub grupy napędów. Inicjowanie sterowania tej warstwy musi odbywać się:</w:t>
      </w:r>
    </w:p>
    <w:p w14:paraId="506EDDEC" w14:textId="77777777" w:rsidR="00427EF7" w:rsidRPr="00BB4B1C" w:rsidRDefault="00427EF7" w:rsidP="00624CB8">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BB4B1C">
        <w:rPr>
          <w:rFonts w:asciiTheme="majorHAnsi" w:hAnsiTheme="majorHAnsi" w:cs="Arial"/>
          <w:sz w:val="24"/>
          <w:szCs w:val="24"/>
        </w:rPr>
        <w:t xml:space="preserve">automatycznie przy spełnieniu odpowiednich warunków zezwolenia na uruchomienie lub odstawienie, </w:t>
      </w:r>
    </w:p>
    <w:p w14:paraId="484480A6" w14:textId="77777777" w:rsidR="00427EF7" w:rsidRPr="00BB4B1C" w:rsidRDefault="00427EF7" w:rsidP="00624CB8">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BB4B1C">
        <w:rPr>
          <w:rFonts w:asciiTheme="majorHAnsi" w:hAnsiTheme="majorHAnsi" w:cs="Arial"/>
          <w:sz w:val="24"/>
          <w:szCs w:val="24"/>
        </w:rPr>
        <w:t>ręcznie przez operatora.</w:t>
      </w:r>
    </w:p>
    <w:p w14:paraId="070838F3"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Wszystkie układy automatycznej regulacji (UAR) mają być zrealizowane programowo w systemie sterowania. Układy automatycznej regulacji należy zaprogramować w takim zakresie, aby w maksymalnym stopniu zautomatyzować procesy technologiczne. Jeżeli wymagane do regulacji parametry pochodzić będą ze sterowników instalacji kotłów i turbiny to stosowną komunikację, w tym okablowanie oraz import parametrów zrealizuje Wykonawca. Elementami wykonawczymi układów automatycznej regulacji będą siłowniki i falowniki. Zostaną zastosowane inteligentne siłowniki sterowane elektrycznie z napędem elektrycznym lub gdy dostawca technologii tego wymaga z napędem pneumatycznym.</w:t>
      </w:r>
    </w:p>
    <w:p w14:paraId="617D712E"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Dla typowych prostych układów automatycznej regulacji przewidzieć zastosowanie standardowych algorytmów regulacji PID. Tam gdzie będzie to konieczne zastosować algorytmy adaptacyjne (z samo nastrajaniem) układy automatycznej regulacji wyposażyć w systemy autodiagnostyki, które w przypadku awarii lub nieprawidłowego działania wyłączą instalację z pracy automatycznej i sprowadzą układ do poziomu bezpiecznego.</w:t>
      </w:r>
    </w:p>
    <w:p w14:paraId="246BE6AD"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 xml:space="preserve">Sygnały z aparatury obiektowej wprowadzić do systemu sterowania kablami bezpośrednio, poprzez szafy krosowe lub za pośrednictwem zbiorczych skrzynek obiektowych. </w:t>
      </w:r>
    </w:p>
    <w:p w14:paraId="5A7D4314" w14:textId="77777777" w:rsidR="00427EF7" w:rsidRPr="00BB4B1C" w:rsidRDefault="00427EF7" w:rsidP="00624CB8">
      <w:pPr>
        <w:spacing w:before="120" w:line="360" w:lineRule="auto"/>
        <w:ind w:firstLine="567"/>
        <w:jc w:val="both"/>
        <w:rPr>
          <w:rFonts w:asciiTheme="majorHAnsi" w:hAnsiTheme="majorHAnsi" w:cs="Cambria"/>
          <w:lang w:eastAsia="pl-PL"/>
        </w:rPr>
      </w:pPr>
      <w:r w:rsidRPr="00BB4B1C">
        <w:rPr>
          <w:rFonts w:asciiTheme="majorHAnsi" w:hAnsiTheme="majorHAnsi" w:cs="Cambria"/>
          <w:lang w:eastAsia="pl-PL"/>
        </w:rPr>
        <w:t>Wszystkie szafki sterownicze oraz aparatura mają być wykonane w takim stopniu ochrony IP, jaki wynika z otoczenia, w którym zostaną zabudowane (wg normy PN-EN60529). Dodatkowo należy przewidzieć oprzyrządowanie umożliwiające utrzymywanie optymalnych parametrów temperaturowych pracy urządzeń zgromadzonych w konkretnej szafie sterowniczej (termostat oraz zależnie od potrzeb ogrzewanie bądź chłodzenie) wnętrza szaf.</w:t>
      </w:r>
    </w:p>
    <w:p w14:paraId="432EABD8" w14:textId="77777777" w:rsidR="00427EF7" w:rsidRPr="001F5507" w:rsidRDefault="00427EF7" w:rsidP="00624CB8">
      <w:pPr>
        <w:pStyle w:val="Akapitzlist"/>
        <w:spacing w:line="360" w:lineRule="auto"/>
        <w:ind w:left="0"/>
        <w:jc w:val="both"/>
        <w:rPr>
          <w:rFonts w:asciiTheme="majorHAnsi" w:hAnsiTheme="majorHAnsi" w:cs="Arial"/>
          <w:sz w:val="24"/>
          <w:szCs w:val="24"/>
        </w:rPr>
      </w:pPr>
    </w:p>
    <w:p w14:paraId="343C6AAD" w14:textId="77777777" w:rsidR="001F5507" w:rsidRPr="001F5507" w:rsidRDefault="001F5507" w:rsidP="00624CB8">
      <w:pPr>
        <w:pStyle w:val="akapit"/>
        <w:spacing w:before="0" w:after="0" w:line="360" w:lineRule="auto"/>
        <w:ind w:firstLine="567"/>
        <w:rPr>
          <w:rFonts w:asciiTheme="majorHAnsi" w:hAnsiTheme="majorHAnsi" w:cs="Arial"/>
          <w:sz w:val="24"/>
          <w:szCs w:val="24"/>
          <w:lang w:eastAsia="ar-SA"/>
        </w:rPr>
      </w:pPr>
      <w:r w:rsidRPr="001F5507">
        <w:rPr>
          <w:rFonts w:asciiTheme="majorHAnsi" w:hAnsiTheme="majorHAnsi" w:cs="Arial"/>
          <w:sz w:val="24"/>
          <w:szCs w:val="24"/>
          <w:lang w:eastAsia="ar-SA"/>
        </w:rPr>
        <w:lastRenderedPageBreak/>
        <w:t>Sygnały analogowe wykorzystywane w systemie sterowania mają pracować w zakresie 4-20mA, sygnały binarne w zakresie 0-24V. Wszystkie binarne sygnały awarii i przekroczenia progów alarmowych muszą mieć poziom logiczny "0". Przetworniki pomiarowe muszą mieć zaimplementowany protokół komunikacyjny HART</w:t>
      </w:r>
    </w:p>
    <w:p w14:paraId="20726794" w14:textId="52083C7C" w:rsidR="001E69A4" w:rsidRPr="00624CB8" w:rsidRDefault="001E69A4" w:rsidP="00624CB8">
      <w:pPr>
        <w:pStyle w:val="akapit"/>
        <w:spacing w:before="0" w:after="0" w:line="360" w:lineRule="auto"/>
        <w:ind w:firstLine="567"/>
        <w:rPr>
          <w:rFonts w:asciiTheme="majorHAnsi" w:hAnsiTheme="majorHAnsi" w:cs="Arial"/>
          <w:sz w:val="24"/>
          <w:szCs w:val="24"/>
          <w:lang w:eastAsia="ar-SA"/>
        </w:rPr>
      </w:pPr>
      <w:r w:rsidRPr="00624CB8">
        <w:rPr>
          <w:rFonts w:asciiTheme="majorHAnsi" w:hAnsiTheme="majorHAnsi" w:cs="Arial"/>
          <w:sz w:val="24"/>
          <w:szCs w:val="24"/>
          <w:lang w:eastAsia="ar-SA"/>
        </w:rPr>
        <w:t xml:space="preserve">Wymaga się zastosowanie aparatury pomiarowej klasy równoważnej znanym </w:t>
      </w:r>
      <w:r w:rsidRPr="00624CB8">
        <w:rPr>
          <w:rFonts w:asciiTheme="majorHAnsi" w:hAnsiTheme="majorHAnsi" w:cs="Arial"/>
          <w:sz w:val="24"/>
          <w:szCs w:val="24"/>
          <w:lang w:eastAsia="ar-SA"/>
        </w:rPr>
        <w:br/>
        <w:t xml:space="preserve">i sprawdzonym w energetyce producentów, jak: np. Siemens, </w:t>
      </w:r>
      <w:proofErr w:type="spellStart"/>
      <w:r w:rsidRPr="00624CB8">
        <w:rPr>
          <w:rFonts w:asciiTheme="majorHAnsi" w:hAnsiTheme="majorHAnsi" w:cs="Arial"/>
          <w:sz w:val="24"/>
          <w:szCs w:val="24"/>
          <w:lang w:eastAsia="ar-SA"/>
        </w:rPr>
        <w:t>Endress</w:t>
      </w:r>
      <w:proofErr w:type="spellEnd"/>
      <w:r w:rsidRPr="00624CB8">
        <w:rPr>
          <w:rFonts w:asciiTheme="majorHAnsi" w:hAnsiTheme="majorHAnsi" w:cs="Arial"/>
          <w:sz w:val="24"/>
          <w:szCs w:val="24"/>
          <w:lang w:eastAsia="ar-SA"/>
        </w:rPr>
        <w:t xml:space="preserve">-Hauser,  </w:t>
      </w:r>
      <w:proofErr w:type="spellStart"/>
      <w:r w:rsidRPr="00624CB8">
        <w:rPr>
          <w:rFonts w:asciiTheme="majorHAnsi" w:hAnsiTheme="majorHAnsi" w:cs="Arial"/>
          <w:sz w:val="24"/>
          <w:szCs w:val="24"/>
          <w:lang w:eastAsia="ar-SA"/>
        </w:rPr>
        <w:t>Limatherm</w:t>
      </w:r>
      <w:proofErr w:type="spellEnd"/>
      <w:r w:rsidRPr="00624CB8">
        <w:rPr>
          <w:rFonts w:asciiTheme="majorHAnsi" w:hAnsiTheme="majorHAnsi" w:cs="Arial"/>
          <w:sz w:val="24"/>
          <w:szCs w:val="24"/>
          <w:lang w:eastAsia="ar-SA"/>
        </w:rPr>
        <w:t xml:space="preserve">, </w:t>
      </w:r>
      <w:proofErr w:type="spellStart"/>
      <w:r w:rsidRPr="00624CB8">
        <w:rPr>
          <w:rFonts w:asciiTheme="majorHAnsi" w:hAnsiTheme="majorHAnsi" w:cs="Arial"/>
          <w:sz w:val="24"/>
          <w:szCs w:val="24"/>
          <w:lang w:eastAsia="ar-SA"/>
        </w:rPr>
        <w:t>Rosemount</w:t>
      </w:r>
      <w:proofErr w:type="spellEnd"/>
      <w:r w:rsidRPr="00624CB8">
        <w:rPr>
          <w:rFonts w:asciiTheme="majorHAnsi" w:hAnsiTheme="majorHAnsi" w:cs="Arial"/>
          <w:sz w:val="24"/>
          <w:szCs w:val="24"/>
          <w:lang w:eastAsia="ar-SA"/>
        </w:rPr>
        <w:t xml:space="preserve"> itp.</w:t>
      </w:r>
    </w:p>
    <w:p w14:paraId="5F9ADD0A" w14:textId="77777777" w:rsidR="001F5507" w:rsidRPr="00624CB8" w:rsidRDefault="001F5507" w:rsidP="00624CB8">
      <w:pPr>
        <w:pStyle w:val="akapit"/>
        <w:spacing w:line="360" w:lineRule="auto"/>
        <w:ind w:firstLine="567"/>
        <w:rPr>
          <w:rFonts w:asciiTheme="majorHAnsi" w:hAnsiTheme="majorHAnsi" w:cs="Arial"/>
          <w:sz w:val="24"/>
          <w:szCs w:val="24"/>
        </w:rPr>
      </w:pPr>
      <w:r w:rsidRPr="00624CB8">
        <w:rPr>
          <w:rFonts w:asciiTheme="majorHAnsi" w:hAnsiTheme="majorHAnsi" w:cs="Arial"/>
          <w:sz w:val="24"/>
          <w:szCs w:val="24"/>
        </w:rPr>
        <w:t>W przypadku, kiedy więcej niż jeden element AKPiA wykorzystuje ten sam sygnał, awaria dowolnego takiego elementu nie doprowadzi do otwarcia (zerwania) obwodu sygnałowego ani do błędnego zadziałania pozostałych elementów obwodu.</w:t>
      </w:r>
    </w:p>
    <w:p w14:paraId="531EA0D3" w14:textId="77777777" w:rsidR="001F5507" w:rsidRPr="00624CB8" w:rsidRDefault="001F5507" w:rsidP="00624CB8">
      <w:pPr>
        <w:pStyle w:val="akapit"/>
        <w:spacing w:line="360" w:lineRule="auto"/>
        <w:ind w:firstLine="567"/>
        <w:rPr>
          <w:rFonts w:asciiTheme="majorHAnsi" w:hAnsiTheme="majorHAnsi" w:cs="Arial"/>
          <w:sz w:val="24"/>
          <w:szCs w:val="24"/>
        </w:rPr>
      </w:pPr>
      <w:r w:rsidRPr="00624CB8">
        <w:rPr>
          <w:rFonts w:asciiTheme="majorHAnsi" w:hAnsiTheme="majorHAnsi" w:cs="Arial"/>
          <w:sz w:val="24"/>
          <w:szCs w:val="24"/>
        </w:rPr>
        <w:t>W przypadku gdy istniejące i zabudowane na obiekcie urządzenie pomiarowe przekazuje do systemu automatyki IOS błędne lub niekompletne dane wpływające na jakość pracy instalacji to Wykonawca na własny koszt dostroi, wymieni lub zabuduje nowe urządzenie z zachowaniem istniejących torów transmisji danych.</w:t>
      </w:r>
    </w:p>
    <w:p w14:paraId="41F958E2" w14:textId="590C9BF0" w:rsidR="001F5507" w:rsidRPr="00624CB8" w:rsidRDefault="001F5507" w:rsidP="00624CB8">
      <w:pPr>
        <w:pStyle w:val="akapit"/>
        <w:spacing w:before="0" w:after="0" w:line="360" w:lineRule="auto"/>
        <w:ind w:firstLine="567"/>
        <w:rPr>
          <w:rFonts w:asciiTheme="majorHAnsi" w:hAnsiTheme="majorHAnsi" w:cs="Arial"/>
          <w:sz w:val="24"/>
          <w:szCs w:val="24"/>
        </w:rPr>
      </w:pPr>
      <w:r w:rsidRPr="00624CB8">
        <w:rPr>
          <w:rFonts w:asciiTheme="majorHAnsi" w:hAnsiTheme="majorHAnsi" w:cs="Arial"/>
          <w:sz w:val="24"/>
          <w:szCs w:val="24"/>
        </w:rPr>
        <w:t>Urządzenia i wyposażenie AKPiA, będą spełniać wymagania norm przedmiotowych w zakresie doboru, konfiguracji i montażu, w tym normy PN-EN 60654:1996.</w:t>
      </w:r>
    </w:p>
    <w:p w14:paraId="7761AE01" w14:textId="2563C52D" w:rsidR="001F5507" w:rsidRPr="00624CB8" w:rsidRDefault="001F5507" w:rsidP="00624CB8">
      <w:pPr>
        <w:pStyle w:val="Akapitzlist"/>
        <w:numPr>
          <w:ilvl w:val="3"/>
          <w:numId w:val="302"/>
        </w:numPr>
        <w:spacing w:before="240" w:line="360" w:lineRule="auto"/>
        <w:rPr>
          <w:rFonts w:asciiTheme="majorHAnsi" w:hAnsiTheme="majorHAnsi"/>
          <w:b/>
          <w:sz w:val="24"/>
          <w:szCs w:val="24"/>
        </w:rPr>
      </w:pPr>
      <w:r w:rsidRPr="00624CB8">
        <w:rPr>
          <w:rFonts w:asciiTheme="majorHAnsi" w:hAnsiTheme="majorHAnsi"/>
          <w:b/>
          <w:sz w:val="24"/>
          <w:szCs w:val="24"/>
        </w:rPr>
        <w:t>Zależności pomiędzy systemem nadzoru i sterowania IOS a układami sterowania i nadzoru kotłów, turbiny i pompowni</w:t>
      </w:r>
    </w:p>
    <w:p w14:paraId="795D4D47" w14:textId="77777777" w:rsidR="001F5507" w:rsidRPr="00624CB8" w:rsidRDefault="001F5507" w:rsidP="001F5507">
      <w:pPr>
        <w:spacing w:before="120" w:line="360" w:lineRule="auto"/>
        <w:ind w:firstLine="567"/>
        <w:jc w:val="both"/>
        <w:rPr>
          <w:rFonts w:asciiTheme="majorHAnsi" w:hAnsiTheme="majorHAnsi" w:cs="Cambria"/>
          <w:lang w:eastAsia="pl-PL"/>
        </w:rPr>
      </w:pPr>
      <w:r w:rsidRPr="00624CB8">
        <w:rPr>
          <w:rFonts w:asciiTheme="majorHAnsi" w:hAnsiTheme="majorHAnsi" w:cs="Cambria"/>
          <w:lang w:eastAsia="pl-PL"/>
        </w:rPr>
        <w:t>W przypadku, gdy do zrealizowania wymaganych funkcji nadzoru i sterowania instalacji IOS (w tym UAR) wymagane będzie wprowadzenie do systemu sterowania  IOS parametrów pochodzących z urządzeń pomiarowych obiektu lub ze sterowników innych  instalacji zaprogramowanych przez innych Wykonawców (np. kotłów, turbiny) Wykonawca wprowadzi te pomiary na własny koszt.</w:t>
      </w:r>
    </w:p>
    <w:p w14:paraId="0B6A92CF" w14:textId="0A168682" w:rsidR="001F5507" w:rsidRDefault="001F5507" w:rsidP="00624CB8">
      <w:pPr>
        <w:spacing w:before="120" w:line="360" w:lineRule="auto"/>
        <w:ind w:firstLine="567"/>
        <w:jc w:val="both"/>
        <w:rPr>
          <w:rFonts w:asciiTheme="majorHAnsi" w:hAnsiTheme="majorHAnsi" w:cs="Cambria"/>
          <w:lang w:eastAsia="pl-PL"/>
        </w:rPr>
      </w:pPr>
      <w:r w:rsidRPr="00624CB8">
        <w:rPr>
          <w:rFonts w:asciiTheme="majorHAnsi" w:hAnsiTheme="majorHAnsi" w:cs="Cambria"/>
          <w:lang w:eastAsia="pl-PL"/>
        </w:rPr>
        <w:t>W przypadku, gdy do zrealizowania rozszerzeń funkcji nadzoru i sterowania</w:t>
      </w:r>
      <w:r w:rsidR="00C330AA">
        <w:rPr>
          <w:rFonts w:asciiTheme="majorHAnsi" w:hAnsiTheme="majorHAnsi" w:cs="Cambria"/>
          <w:lang w:eastAsia="pl-PL"/>
        </w:rPr>
        <w:t xml:space="preserve"> </w:t>
      </w:r>
      <w:r w:rsidRPr="00624CB8">
        <w:rPr>
          <w:rFonts w:asciiTheme="majorHAnsi" w:hAnsiTheme="majorHAnsi" w:cs="Cambria"/>
          <w:lang w:eastAsia="pl-PL"/>
        </w:rPr>
        <w:t xml:space="preserve">( w tym UAR) instalacji obiektowych kotłów, turbiny i pompowni a wynikających z wymogu współdziałania z instalacją IOS, wymagane będą zmiany w oprogramowaniu sterowników PLC (kotłów, turbiny, pompowni, itp.) oraz w SCADA (także w panelach HMI) Wykonawca doprowadzi odpowiednie sygnały oraz wykona stosowne zmiany w oprogramowaniu tych sterowników PLC oraz w SCADA we własnym zakresie. </w:t>
      </w:r>
    </w:p>
    <w:p w14:paraId="1D32D4C3" w14:textId="77777777" w:rsidR="00290032" w:rsidRPr="00624CB8" w:rsidRDefault="00290032" w:rsidP="00624CB8">
      <w:pPr>
        <w:spacing w:before="120" w:line="360" w:lineRule="auto"/>
        <w:ind w:firstLine="567"/>
        <w:jc w:val="both"/>
        <w:rPr>
          <w:rFonts w:asciiTheme="majorHAnsi" w:hAnsiTheme="majorHAnsi" w:cs="Cambria"/>
          <w:lang w:eastAsia="pl-PL"/>
        </w:rPr>
      </w:pPr>
    </w:p>
    <w:p w14:paraId="128EC5FA" w14:textId="024E3E9C" w:rsidR="001F5507" w:rsidRPr="00624CB8" w:rsidRDefault="001F5507" w:rsidP="00624CB8">
      <w:pPr>
        <w:pStyle w:val="Akapitzlist"/>
        <w:numPr>
          <w:ilvl w:val="3"/>
          <w:numId w:val="302"/>
        </w:numPr>
        <w:spacing w:before="240" w:line="360" w:lineRule="auto"/>
        <w:rPr>
          <w:rFonts w:asciiTheme="majorHAnsi" w:hAnsiTheme="majorHAnsi"/>
          <w:b/>
          <w:sz w:val="24"/>
          <w:szCs w:val="24"/>
        </w:rPr>
      </w:pPr>
      <w:r w:rsidRPr="00624CB8">
        <w:rPr>
          <w:rFonts w:asciiTheme="majorHAnsi" w:hAnsiTheme="majorHAnsi"/>
          <w:b/>
          <w:sz w:val="24"/>
          <w:szCs w:val="24"/>
        </w:rPr>
        <w:lastRenderedPageBreak/>
        <w:t xml:space="preserve">Wymagania dotyczące aplikacji nadzoru i sterowania IOS </w:t>
      </w:r>
    </w:p>
    <w:p w14:paraId="0A4DB2D5" w14:textId="77777777" w:rsidR="001F5507" w:rsidRPr="00624CB8" w:rsidRDefault="001F5507" w:rsidP="001F5507">
      <w:pPr>
        <w:spacing w:before="120" w:line="360" w:lineRule="auto"/>
        <w:ind w:firstLine="567"/>
        <w:jc w:val="both"/>
        <w:rPr>
          <w:rFonts w:asciiTheme="majorHAnsi" w:hAnsiTheme="majorHAnsi" w:cs="Cambria"/>
          <w:lang w:eastAsia="pl-PL"/>
        </w:rPr>
      </w:pPr>
      <w:r w:rsidRPr="00624CB8">
        <w:rPr>
          <w:rFonts w:asciiTheme="majorHAnsi" w:hAnsiTheme="majorHAnsi" w:cs="Cambria"/>
          <w:lang w:eastAsia="pl-PL"/>
        </w:rPr>
        <w:t xml:space="preserve">Oprogramowanie systemu IOS powinno być wykonane jako rozszerzenie użytkowanych przez Zamawiającego aplikacji obiektowych kotłów, turbiny i pompowni, pracujących w środowisku SCADA </w:t>
      </w:r>
      <w:proofErr w:type="spellStart"/>
      <w:r w:rsidRPr="00624CB8">
        <w:rPr>
          <w:rFonts w:asciiTheme="majorHAnsi" w:hAnsiTheme="majorHAnsi" w:cs="Cambria"/>
          <w:lang w:eastAsia="pl-PL"/>
        </w:rPr>
        <w:t>Asix</w:t>
      </w:r>
      <w:proofErr w:type="spellEnd"/>
      <w:r w:rsidRPr="00624CB8">
        <w:rPr>
          <w:rFonts w:asciiTheme="majorHAnsi" w:hAnsiTheme="majorHAnsi" w:cs="Cambria"/>
          <w:lang w:eastAsia="pl-PL"/>
        </w:rPr>
        <w:t xml:space="preserve"> wer.9.x.x uprzednio zintegrowanych i przeniesionych na nowe środowisko serwerowe  w pomieszczeniu nastawni. </w:t>
      </w:r>
    </w:p>
    <w:p w14:paraId="61D252E5" w14:textId="77777777" w:rsidR="001F5507" w:rsidRPr="00624CB8" w:rsidRDefault="001F5507" w:rsidP="00624CB8">
      <w:pPr>
        <w:spacing w:before="120" w:line="360" w:lineRule="auto"/>
        <w:ind w:firstLine="567"/>
        <w:jc w:val="both"/>
        <w:rPr>
          <w:rFonts w:asciiTheme="majorHAnsi" w:hAnsiTheme="majorHAnsi" w:cs="Cambria"/>
          <w:lang w:eastAsia="pl-PL"/>
        </w:rPr>
      </w:pPr>
      <w:r w:rsidRPr="00624CB8">
        <w:rPr>
          <w:rFonts w:asciiTheme="majorHAnsi" w:hAnsiTheme="majorHAnsi" w:cs="Cambria"/>
          <w:lang w:eastAsia="pl-PL"/>
        </w:rPr>
        <w:t xml:space="preserve">W rozszerzeniu aplikacji Wykonawca musi zawrzeć wszystkie funkcjonalności wymagane do nadzoru i sterowania IOS (zarówno części AKPiA jak i elektrycznej) z wyjątkiem funkcjonalności monitorowania spalin i archiwizowania danych o jakości spalin, które Wykonawca wydzieli z systemu nadzoru i sterowania IOS  i wykona w oddzielnej aplikacji. W takim przypadku Wykonawca wykona i zainstaluje na dedykowanym komputerze, ulokowanym w szafie </w:t>
      </w:r>
      <w:proofErr w:type="spellStart"/>
      <w:r w:rsidRPr="00624CB8">
        <w:rPr>
          <w:rFonts w:asciiTheme="majorHAnsi" w:hAnsiTheme="majorHAnsi" w:cs="Cambria"/>
          <w:lang w:eastAsia="pl-PL"/>
        </w:rPr>
        <w:t>Rack</w:t>
      </w:r>
      <w:proofErr w:type="spellEnd"/>
      <w:r w:rsidRPr="00624CB8">
        <w:rPr>
          <w:rFonts w:asciiTheme="majorHAnsi" w:hAnsiTheme="majorHAnsi" w:cs="Cambria"/>
          <w:lang w:eastAsia="pl-PL"/>
        </w:rPr>
        <w:t xml:space="preserve">, nową aplikację do monitorowania spalin, z zastrzeżeniem, że preferowanym środowiskiem wykonania i uruchomienia tej aplikacji będzie środowisko SCADA </w:t>
      </w:r>
      <w:proofErr w:type="spellStart"/>
      <w:r w:rsidRPr="00624CB8">
        <w:rPr>
          <w:rFonts w:asciiTheme="majorHAnsi" w:hAnsiTheme="majorHAnsi" w:cs="Cambria"/>
          <w:lang w:eastAsia="pl-PL"/>
        </w:rPr>
        <w:t>Asix</w:t>
      </w:r>
      <w:proofErr w:type="spellEnd"/>
      <w:r w:rsidRPr="00624CB8">
        <w:rPr>
          <w:rFonts w:asciiTheme="majorHAnsi" w:hAnsiTheme="majorHAnsi" w:cs="Cambria"/>
          <w:lang w:eastAsia="pl-PL"/>
        </w:rPr>
        <w:t xml:space="preserve"> </w:t>
      </w:r>
      <w:proofErr w:type="spellStart"/>
      <w:r w:rsidRPr="00624CB8">
        <w:rPr>
          <w:rFonts w:asciiTheme="majorHAnsi" w:hAnsiTheme="majorHAnsi" w:cs="Cambria"/>
          <w:lang w:eastAsia="pl-PL"/>
        </w:rPr>
        <w:t>wer</w:t>
      </w:r>
      <w:proofErr w:type="spellEnd"/>
      <w:r w:rsidRPr="00624CB8">
        <w:rPr>
          <w:rFonts w:asciiTheme="majorHAnsi" w:hAnsiTheme="majorHAnsi" w:cs="Cambria"/>
          <w:lang w:eastAsia="pl-PL"/>
        </w:rPr>
        <w:t xml:space="preserve">. 9.x.x.  Zamawiający dopuszcza wykonanie aplikacji do monitorowania spalin w innym środowisku niż SCADA </w:t>
      </w:r>
      <w:proofErr w:type="spellStart"/>
      <w:r w:rsidRPr="00624CB8">
        <w:rPr>
          <w:rFonts w:asciiTheme="majorHAnsi" w:hAnsiTheme="majorHAnsi" w:cs="Cambria"/>
          <w:lang w:eastAsia="pl-PL"/>
        </w:rPr>
        <w:t>Asix</w:t>
      </w:r>
      <w:proofErr w:type="spellEnd"/>
      <w:r w:rsidRPr="00624CB8">
        <w:rPr>
          <w:rFonts w:asciiTheme="majorHAnsi" w:hAnsiTheme="majorHAnsi" w:cs="Cambria"/>
          <w:lang w:eastAsia="pl-PL"/>
        </w:rPr>
        <w:t xml:space="preserve"> </w:t>
      </w:r>
      <w:proofErr w:type="spellStart"/>
      <w:r w:rsidRPr="00624CB8">
        <w:rPr>
          <w:rFonts w:asciiTheme="majorHAnsi" w:hAnsiTheme="majorHAnsi" w:cs="Cambria"/>
          <w:lang w:eastAsia="pl-PL"/>
        </w:rPr>
        <w:t>wer</w:t>
      </w:r>
      <w:proofErr w:type="spellEnd"/>
      <w:r w:rsidRPr="00624CB8">
        <w:rPr>
          <w:rFonts w:asciiTheme="majorHAnsi" w:hAnsiTheme="majorHAnsi" w:cs="Cambria"/>
          <w:lang w:eastAsia="pl-PL"/>
        </w:rPr>
        <w:t>. 9.x.x w przypadku  uzasadnionych przyczyn w tym technicznych. W takim przypadku Wykonawca uzasadni swoją decyzję.</w:t>
      </w:r>
    </w:p>
    <w:p w14:paraId="5CC2F9E6" w14:textId="77777777" w:rsidR="001F5507" w:rsidRPr="00624CB8" w:rsidRDefault="001F5507" w:rsidP="00624CB8">
      <w:pPr>
        <w:spacing w:before="120" w:line="360" w:lineRule="auto"/>
        <w:ind w:firstLine="567"/>
        <w:jc w:val="both"/>
        <w:rPr>
          <w:rFonts w:asciiTheme="majorHAnsi" w:hAnsiTheme="majorHAnsi" w:cs="Cambria"/>
          <w:lang w:eastAsia="pl-PL"/>
        </w:rPr>
      </w:pPr>
      <w:r w:rsidRPr="00624CB8">
        <w:rPr>
          <w:rFonts w:asciiTheme="majorHAnsi" w:hAnsiTheme="majorHAnsi" w:cs="Cambria"/>
          <w:lang w:eastAsia="pl-PL"/>
        </w:rPr>
        <w:t xml:space="preserve">Aplikacja do nadzoru i sterowania ma być wykonana wg standardu GUI stosowanego w aplikacjach Zamawiającego, oraz zawierać ustandaryzowane oznaczenia oraz konfigurację, aby możliwa była łatwa wymiana i wykorzystanie danych w systemach analityczno- raportujących użytkowanych przez Zamawiającego i zainstalowanych w Data Center. </w:t>
      </w:r>
    </w:p>
    <w:p w14:paraId="3EF9DD2C" w14:textId="77777777" w:rsidR="001F5507" w:rsidRPr="00624CB8" w:rsidRDefault="001F5507" w:rsidP="00624CB8">
      <w:pPr>
        <w:spacing w:before="120" w:line="360" w:lineRule="auto"/>
        <w:ind w:firstLine="567"/>
        <w:jc w:val="both"/>
        <w:rPr>
          <w:rFonts w:asciiTheme="majorHAnsi" w:hAnsiTheme="majorHAnsi" w:cs="Cambria"/>
          <w:lang w:eastAsia="pl-PL"/>
        </w:rPr>
      </w:pPr>
      <w:r w:rsidRPr="00624CB8">
        <w:rPr>
          <w:rFonts w:asciiTheme="majorHAnsi" w:hAnsiTheme="majorHAnsi" w:cs="Cambria"/>
          <w:lang w:eastAsia="pl-PL"/>
        </w:rPr>
        <w:t xml:space="preserve">Zamawiający przekaże Wykonawcy wszelkie informacje w zakresie stosowanych standardów, w tym oznaczeń zmiennych, kanałów, instalacji  i układów technologicznych, komputerów, serwerów i sieci, szablonów i wzorców masek, itd. oraz konfigurację aplikacji obiektowych </w:t>
      </w:r>
      <w:proofErr w:type="spellStart"/>
      <w:r w:rsidRPr="00624CB8">
        <w:rPr>
          <w:rFonts w:asciiTheme="majorHAnsi" w:hAnsiTheme="majorHAnsi" w:cs="Cambria"/>
          <w:lang w:eastAsia="pl-PL"/>
        </w:rPr>
        <w:t>Asix.Evo</w:t>
      </w:r>
      <w:proofErr w:type="spellEnd"/>
      <w:r w:rsidRPr="00624CB8">
        <w:rPr>
          <w:rFonts w:asciiTheme="majorHAnsi" w:hAnsiTheme="majorHAnsi" w:cs="Cambria"/>
          <w:lang w:eastAsia="pl-PL"/>
        </w:rPr>
        <w:t xml:space="preserve"> z prawem do modyfikacji i rozwoju. Oprogramowanie powinno posiadać odpowiednią strukturę oraz zabezpieczenia i dokumentację, umożliwiające Zamawiającemu samodzielną konfigurację, rozbudowę i rozwój w przyszłości aplikacji i  każdego z innych elementów systemu. </w:t>
      </w:r>
    </w:p>
    <w:p w14:paraId="12A6BB0D" w14:textId="77777777" w:rsidR="001F5507" w:rsidRPr="00624CB8" w:rsidRDefault="001F5507" w:rsidP="00624CB8">
      <w:pPr>
        <w:spacing w:before="120" w:line="360" w:lineRule="auto"/>
        <w:ind w:firstLine="567"/>
        <w:jc w:val="both"/>
        <w:rPr>
          <w:rFonts w:asciiTheme="majorHAnsi" w:hAnsiTheme="majorHAnsi" w:cs="Cambria"/>
          <w:lang w:eastAsia="pl-PL"/>
        </w:rPr>
      </w:pPr>
      <w:r w:rsidRPr="00624CB8">
        <w:rPr>
          <w:rFonts w:asciiTheme="majorHAnsi" w:hAnsiTheme="majorHAnsi" w:cs="Cambria"/>
          <w:lang w:eastAsia="pl-PL"/>
        </w:rPr>
        <w:t xml:space="preserve">Oprogramowanie SCADA do monitorowania oraz nadzoru i sterowania wszystkimi instalacjami obiektu niezintegrowane, nieskonfigurowane i nieposiadające wymaganej </w:t>
      </w:r>
      <w:r w:rsidRPr="00624CB8">
        <w:rPr>
          <w:rFonts w:asciiTheme="majorHAnsi" w:hAnsiTheme="majorHAnsi" w:cs="Cambria"/>
          <w:lang w:eastAsia="pl-PL"/>
        </w:rPr>
        <w:lastRenderedPageBreak/>
        <w:t>funkcjonalności oraz odpowiedniej architektury i konfiguracji wymaganych przez Zamawiającego będzie odrzucone przez Zamawiającego.</w:t>
      </w:r>
    </w:p>
    <w:p w14:paraId="2162A1F0" w14:textId="77777777" w:rsidR="001F5507" w:rsidRPr="00624CB8" w:rsidRDefault="001F5507" w:rsidP="00624CB8">
      <w:pPr>
        <w:spacing w:before="120" w:line="360" w:lineRule="auto"/>
        <w:ind w:firstLine="567"/>
        <w:jc w:val="both"/>
        <w:rPr>
          <w:rFonts w:asciiTheme="majorHAnsi" w:hAnsiTheme="majorHAnsi" w:cs="Cambria"/>
          <w:lang w:eastAsia="pl-PL"/>
        </w:rPr>
      </w:pPr>
      <w:r w:rsidRPr="00624CB8">
        <w:rPr>
          <w:rFonts w:asciiTheme="majorHAnsi" w:hAnsiTheme="majorHAnsi" w:cs="Cambria"/>
          <w:lang w:eastAsia="pl-PL"/>
        </w:rPr>
        <w:t>Wykonawca udziela zgody do dokonywania przez Zamawiającego lub podmiotu wskazanego przez Zamawiającego bez ograniczeń zmian w aplikacjach nadzoru i sterowania SCADA i HMI, które wynikać będą z zaistniałej po stronie Zamawiającego potrzeby poprawy, rozbudowy i rozwoju systemu nadzoru i sterowania instalacji obiektowych. W tym celu wykonawca przekaże wszystkie hasła dostępu do całości funkcji administracyjnych systemu sterowania i nadzoru  SCADA jak również do elementu  składowego tego systemu zabezpieczonego hasłem.</w:t>
      </w:r>
    </w:p>
    <w:p w14:paraId="5FEB4136" w14:textId="77777777" w:rsidR="001F5507" w:rsidRPr="00624CB8" w:rsidRDefault="001F5507" w:rsidP="00624CB8">
      <w:pPr>
        <w:spacing w:before="120" w:line="360" w:lineRule="auto"/>
        <w:ind w:firstLine="567"/>
        <w:jc w:val="both"/>
        <w:rPr>
          <w:rFonts w:asciiTheme="majorHAnsi" w:hAnsiTheme="majorHAnsi" w:cs="Cambria"/>
          <w:lang w:eastAsia="pl-PL"/>
        </w:rPr>
      </w:pPr>
      <w:r w:rsidRPr="00624CB8">
        <w:rPr>
          <w:rFonts w:asciiTheme="majorHAnsi" w:hAnsiTheme="majorHAnsi" w:cs="Cambria"/>
          <w:lang w:eastAsia="pl-PL"/>
        </w:rPr>
        <w:t>Zaleca się aby Wykonawca zastosował sterowniki kompatybilne ze standardem oprogramowania wizualizacji SCADA używanym przez Zamawiającego oraz współpracujące z oprogramowaniem narzędziowym zaimplementowanym i używanym przez służby techniczne Zamawiającego.</w:t>
      </w:r>
    </w:p>
    <w:p w14:paraId="5F31AA54" w14:textId="77777777" w:rsidR="001F5507" w:rsidRPr="00624CB8" w:rsidRDefault="001F5507" w:rsidP="00624CB8">
      <w:pPr>
        <w:spacing w:before="120" w:line="360" w:lineRule="auto"/>
        <w:ind w:firstLine="567"/>
        <w:jc w:val="both"/>
        <w:rPr>
          <w:rFonts w:asciiTheme="majorHAnsi" w:hAnsiTheme="majorHAnsi" w:cs="Cambria"/>
          <w:lang w:eastAsia="pl-PL"/>
        </w:rPr>
      </w:pPr>
      <w:r w:rsidRPr="00624CB8">
        <w:rPr>
          <w:rFonts w:asciiTheme="majorHAnsi" w:hAnsiTheme="majorHAnsi" w:cs="Cambria"/>
          <w:lang w:eastAsia="pl-PL"/>
        </w:rPr>
        <w:t xml:space="preserve">Wykonawca ma obowiązek przekazania Zamawiającemu prawa własności intelektualnej do oprogramowania sterowników  PLC zaprogramowanych do regulacji systemu IOS w zakresie użytkowania oraz modyfikacji i rozwoju kodu źródłowego po okresie gwarancyjnym. W tym celu Zamawiający  wymaga, aby po zakończeniu wdrożenia i po każdej modyfikacji w okresie gwarancyjnym Wykonawca przekazał nieodpłatnie edytowalne kody źródłowe sterowników PLC  instalacji  IOS (systemu AKPiA). Jeżeli w zakresie budowy instalacji IOS Wykonawca zmodyfikuje kody sterowników innych instalacji (np. kotłów) to ma obowiązek przekazać Zamawiającemu kody źródłowe aplikacji sterowników PLC z wprowadzonymi zmianami z prawem własności intelektualnej, w tym do modyfikacji i rozwoju. </w:t>
      </w:r>
    </w:p>
    <w:p w14:paraId="0F604012" w14:textId="14EEB041" w:rsidR="001F5507" w:rsidRPr="00624CB8" w:rsidRDefault="001F5507" w:rsidP="00624CB8">
      <w:pPr>
        <w:pStyle w:val="Akapitzlist"/>
        <w:numPr>
          <w:ilvl w:val="3"/>
          <w:numId w:val="302"/>
        </w:numPr>
        <w:spacing w:before="240" w:line="360" w:lineRule="auto"/>
        <w:rPr>
          <w:rFonts w:asciiTheme="majorHAnsi" w:hAnsiTheme="majorHAnsi"/>
          <w:b/>
          <w:sz w:val="24"/>
          <w:szCs w:val="24"/>
        </w:rPr>
      </w:pPr>
      <w:r w:rsidRPr="00624CB8">
        <w:rPr>
          <w:rFonts w:asciiTheme="majorHAnsi" w:hAnsiTheme="majorHAnsi"/>
          <w:b/>
          <w:sz w:val="24"/>
          <w:szCs w:val="24"/>
        </w:rPr>
        <w:t>Wymagania w zakresie dokumentacji systemu i kodów oprogramowania</w:t>
      </w:r>
    </w:p>
    <w:p w14:paraId="7A86A710" w14:textId="77777777" w:rsidR="001F5507" w:rsidRPr="00624CB8" w:rsidRDefault="001F5507" w:rsidP="001F5507">
      <w:pPr>
        <w:spacing w:before="120" w:line="360" w:lineRule="auto"/>
        <w:ind w:firstLine="567"/>
        <w:jc w:val="both"/>
        <w:rPr>
          <w:rFonts w:asciiTheme="majorHAnsi" w:hAnsiTheme="majorHAnsi" w:cs="Cambria"/>
          <w:lang w:eastAsia="pl-PL"/>
        </w:rPr>
      </w:pPr>
      <w:r w:rsidRPr="00624CB8">
        <w:rPr>
          <w:rFonts w:asciiTheme="majorHAnsi" w:hAnsiTheme="majorHAnsi" w:cs="Cambria"/>
          <w:lang w:eastAsia="pl-PL"/>
        </w:rPr>
        <w:t>Wykonawca powinien dostarczyć komplet dokumentacji związanej z budową bądź modernizacją systemu automatyki, o logicznie oznaczonej i pogrupowanej zawartości, wg zestawienia, jak niżej:</w:t>
      </w:r>
    </w:p>
    <w:p w14:paraId="1AC3F751" w14:textId="77777777" w:rsidR="001F5507" w:rsidRPr="00624CB8" w:rsidRDefault="001F5507" w:rsidP="001F5507">
      <w:pPr>
        <w:pStyle w:val="Akapitzlist"/>
        <w:numPr>
          <w:ilvl w:val="0"/>
          <w:numId w:val="304"/>
        </w:numPr>
        <w:spacing w:before="120" w:after="0" w:line="360" w:lineRule="auto"/>
        <w:jc w:val="both"/>
        <w:rPr>
          <w:rFonts w:asciiTheme="majorHAnsi" w:hAnsiTheme="majorHAnsi" w:cs="Cambria"/>
          <w:sz w:val="24"/>
          <w:szCs w:val="24"/>
        </w:rPr>
      </w:pPr>
      <w:r w:rsidRPr="00624CB8">
        <w:rPr>
          <w:rFonts w:asciiTheme="majorHAnsi" w:hAnsiTheme="majorHAnsi"/>
          <w:sz w:val="24"/>
          <w:szCs w:val="24"/>
        </w:rPr>
        <w:t>schemat</w:t>
      </w:r>
      <w:r w:rsidRPr="00624CB8">
        <w:rPr>
          <w:rFonts w:asciiTheme="majorHAnsi" w:hAnsiTheme="majorHAnsi" w:cs="Arial"/>
          <w:sz w:val="24"/>
          <w:szCs w:val="24"/>
        </w:rPr>
        <w:t xml:space="preserve"> sieci przemysłowej z zaznaczeniem, co najmniej, przebiegu i połączeń sieci, zasilania oraz wpiętych urządzeń,</w:t>
      </w:r>
    </w:p>
    <w:p w14:paraId="6AF3A47B" w14:textId="77777777" w:rsidR="001F5507" w:rsidRPr="00624CB8" w:rsidRDefault="001F5507" w:rsidP="001F5507">
      <w:pPr>
        <w:pStyle w:val="Akapitzlist"/>
        <w:numPr>
          <w:ilvl w:val="0"/>
          <w:numId w:val="304"/>
        </w:numPr>
        <w:spacing w:before="120" w:after="0" w:line="360" w:lineRule="auto"/>
        <w:jc w:val="both"/>
        <w:rPr>
          <w:rFonts w:asciiTheme="majorHAnsi" w:hAnsiTheme="majorHAnsi" w:cs="Cambria"/>
          <w:sz w:val="24"/>
          <w:szCs w:val="24"/>
        </w:rPr>
      </w:pPr>
      <w:r w:rsidRPr="00624CB8">
        <w:rPr>
          <w:rFonts w:asciiTheme="majorHAnsi" w:hAnsiTheme="majorHAnsi" w:cs="Arial"/>
          <w:sz w:val="24"/>
          <w:szCs w:val="24"/>
        </w:rPr>
        <w:lastRenderedPageBreak/>
        <w:t>schemat sieci telewizji przemysłowej, z zaznaczeniem, co najmniej, przebiegu i połączeń sygnałowych, zasilania oraz wpiętych urządzeń,</w:t>
      </w:r>
    </w:p>
    <w:p w14:paraId="1FF9FC85" w14:textId="77777777" w:rsidR="001F5507" w:rsidRPr="00624CB8" w:rsidRDefault="001F5507" w:rsidP="00624CB8">
      <w:pPr>
        <w:pStyle w:val="Akapitzlist"/>
        <w:numPr>
          <w:ilvl w:val="0"/>
          <w:numId w:val="304"/>
        </w:numPr>
        <w:spacing w:before="120" w:after="0" w:line="360" w:lineRule="auto"/>
        <w:jc w:val="both"/>
        <w:rPr>
          <w:rFonts w:asciiTheme="majorHAnsi" w:hAnsiTheme="majorHAnsi" w:cs="Cambria"/>
          <w:sz w:val="24"/>
          <w:szCs w:val="24"/>
        </w:rPr>
      </w:pPr>
      <w:r w:rsidRPr="00624CB8">
        <w:rPr>
          <w:rFonts w:asciiTheme="majorHAnsi" w:hAnsiTheme="majorHAnsi" w:cs="Arial"/>
          <w:sz w:val="24"/>
          <w:szCs w:val="24"/>
        </w:rPr>
        <w:t xml:space="preserve">opis konfiguracji urządzeń sieci przemysłowej i systemu SCADA </w:t>
      </w:r>
      <w:proofErr w:type="spellStart"/>
      <w:r w:rsidRPr="00624CB8">
        <w:rPr>
          <w:rFonts w:asciiTheme="majorHAnsi" w:hAnsiTheme="majorHAnsi" w:cs="Arial"/>
          <w:sz w:val="24"/>
          <w:szCs w:val="24"/>
        </w:rPr>
        <w:t>AsixEvo</w:t>
      </w:r>
      <w:proofErr w:type="spellEnd"/>
      <w:r w:rsidRPr="00624CB8">
        <w:rPr>
          <w:rFonts w:asciiTheme="majorHAnsi" w:hAnsiTheme="majorHAnsi" w:cs="Arial"/>
          <w:sz w:val="24"/>
          <w:szCs w:val="24"/>
        </w:rPr>
        <w:t xml:space="preserve"> </w:t>
      </w:r>
      <w:proofErr w:type="spellStart"/>
      <w:r w:rsidRPr="00624CB8">
        <w:rPr>
          <w:rFonts w:asciiTheme="majorHAnsi" w:hAnsiTheme="majorHAnsi" w:cs="Arial"/>
          <w:sz w:val="24"/>
          <w:szCs w:val="24"/>
        </w:rPr>
        <w:t>wer</w:t>
      </w:r>
      <w:proofErr w:type="spellEnd"/>
      <w:r w:rsidRPr="00624CB8">
        <w:rPr>
          <w:rFonts w:asciiTheme="majorHAnsi" w:hAnsiTheme="majorHAnsi" w:cs="Arial"/>
          <w:sz w:val="24"/>
          <w:szCs w:val="24"/>
        </w:rPr>
        <w:t>. 9.x.x,</w:t>
      </w:r>
    </w:p>
    <w:p w14:paraId="54593B47" w14:textId="6B2E7182" w:rsidR="001F5507" w:rsidRPr="00624CB8" w:rsidRDefault="001F5507" w:rsidP="00624CB8">
      <w:pPr>
        <w:pStyle w:val="Akapitzlist"/>
        <w:numPr>
          <w:ilvl w:val="0"/>
          <w:numId w:val="304"/>
        </w:numPr>
        <w:spacing w:before="120" w:after="0" w:line="360" w:lineRule="auto"/>
        <w:jc w:val="both"/>
        <w:rPr>
          <w:rFonts w:asciiTheme="majorHAnsi" w:hAnsiTheme="majorHAnsi" w:cs="Arial"/>
          <w:sz w:val="24"/>
          <w:szCs w:val="24"/>
        </w:rPr>
      </w:pPr>
      <w:r w:rsidRPr="00624CB8">
        <w:rPr>
          <w:rFonts w:asciiTheme="majorHAnsi" w:hAnsiTheme="majorHAnsi" w:cs="Arial"/>
          <w:sz w:val="24"/>
          <w:szCs w:val="24"/>
        </w:rPr>
        <w:t>dokumentacja systemu AKPiA</w:t>
      </w:r>
      <w:r w:rsidR="00BB4B1C">
        <w:rPr>
          <w:rFonts w:asciiTheme="majorHAnsi" w:hAnsiTheme="majorHAnsi" w:cs="Arial"/>
          <w:sz w:val="24"/>
          <w:szCs w:val="24"/>
        </w:rPr>
        <w:t xml:space="preserve"> </w:t>
      </w:r>
      <w:r w:rsidRPr="00624CB8">
        <w:rPr>
          <w:rFonts w:asciiTheme="majorHAnsi" w:hAnsiTheme="majorHAnsi" w:cs="Arial"/>
          <w:sz w:val="24"/>
          <w:szCs w:val="24"/>
        </w:rPr>
        <w:t>(działanie system, zastosowane urządzenia, DTR, itd.),</w:t>
      </w:r>
    </w:p>
    <w:p w14:paraId="7E43FF23" w14:textId="77777777" w:rsidR="001F5507" w:rsidRPr="00624CB8" w:rsidRDefault="001F5507" w:rsidP="00624CB8">
      <w:pPr>
        <w:pStyle w:val="Akapitzlist"/>
        <w:numPr>
          <w:ilvl w:val="0"/>
          <w:numId w:val="304"/>
        </w:numPr>
        <w:spacing w:before="120" w:after="0" w:line="360" w:lineRule="auto"/>
        <w:jc w:val="both"/>
        <w:rPr>
          <w:rFonts w:asciiTheme="majorHAnsi" w:hAnsiTheme="majorHAnsi" w:cs="Arial"/>
          <w:sz w:val="24"/>
          <w:szCs w:val="24"/>
        </w:rPr>
      </w:pPr>
      <w:r w:rsidRPr="00624CB8">
        <w:rPr>
          <w:rFonts w:asciiTheme="majorHAnsi" w:hAnsiTheme="majorHAnsi" w:cs="Arial"/>
          <w:sz w:val="24"/>
          <w:szCs w:val="24"/>
        </w:rPr>
        <w:t>instrukcje aplikacji nadzoru i sterowania IOS w części dla użytkowników oraz w części dla administratorów i developerów,</w:t>
      </w:r>
    </w:p>
    <w:p w14:paraId="119FD495" w14:textId="77777777" w:rsidR="001F5507" w:rsidRPr="00624CB8" w:rsidRDefault="001F5507" w:rsidP="00624CB8">
      <w:pPr>
        <w:pStyle w:val="Akapitzlist"/>
        <w:numPr>
          <w:ilvl w:val="0"/>
          <w:numId w:val="304"/>
        </w:numPr>
        <w:spacing w:before="120" w:after="0" w:line="360" w:lineRule="auto"/>
        <w:jc w:val="both"/>
        <w:rPr>
          <w:rFonts w:asciiTheme="majorHAnsi" w:hAnsiTheme="majorHAnsi" w:cs="Arial"/>
          <w:sz w:val="24"/>
          <w:szCs w:val="24"/>
        </w:rPr>
      </w:pPr>
      <w:r w:rsidRPr="00624CB8">
        <w:rPr>
          <w:rFonts w:asciiTheme="majorHAnsi" w:hAnsiTheme="majorHAnsi" w:cs="Arial"/>
          <w:sz w:val="24"/>
          <w:szCs w:val="24"/>
        </w:rPr>
        <w:t xml:space="preserve">dokumentacja oprogramowania sterowników PLC, </w:t>
      </w:r>
    </w:p>
    <w:p w14:paraId="3BAB1D23" w14:textId="0F1614DA" w:rsidR="001F5507" w:rsidRPr="001F5507" w:rsidRDefault="001F5507" w:rsidP="00624CB8">
      <w:pPr>
        <w:spacing w:before="120" w:line="360" w:lineRule="auto"/>
        <w:ind w:firstLine="567"/>
        <w:jc w:val="both"/>
        <w:rPr>
          <w:rFonts w:asciiTheme="majorHAnsi" w:hAnsiTheme="majorHAnsi" w:cs="Cambria"/>
          <w:lang w:eastAsia="pl-PL"/>
        </w:rPr>
      </w:pPr>
      <w:r w:rsidRPr="001F5507">
        <w:rPr>
          <w:rFonts w:asciiTheme="majorHAnsi" w:hAnsiTheme="majorHAnsi" w:cs="Cambria"/>
          <w:lang w:eastAsia="pl-PL"/>
        </w:rPr>
        <w:t xml:space="preserve">Dokumentacja aplikacji nadzoru i sterowania IOS, powinna zawierać wyczerpujący opis wszystkich realizowanych funkcji (funkcjonalności), sposób nawigacji po aplikacji </w:t>
      </w:r>
      <w:r w:rsidR="0097631D">
        <w:rPr>
          <w:rFonts w:asciiTheme="majorHAnsi" w:hAnsiTheme="majorHAnsi" w:cs="Cambria"/>
          <w:lang w:eastAsia="pl-PL"/>
        </w:rPr>
        <w:t>i dostępu do żądanej zawartości</w:t>
      </w:r>
      <w:r w:rsidRPr="001F5507">
        <w:rPr>
          <w:rFonts w:asciiTheme="majorHAnsi" w:hAnsiTheme="majorHAnsi" w:cs="Cambria"/>
          <w:lang w:eastAsia="pl-PL"/>
        </w:rPr>
        <w:t xml:space="preserve"> oraz algorytmów sterowań automatycznych (UAR) i ręcznych, zarówno z perspektywy wymagań operatora jak i  administratora/inżyniera systemu.</w:t>
      </w:r>
    </w:p>
    <w:p w14:paraId="2E89ACB8" w14:textId="77777777" w:rsidR="001F5507" w:rsidRPr="001F5507" w:rsidRDefault="001F5507" w:rsidP="00624CB8">
      <w:pPr>
        <w:spacing w:before="120" w:line="360" w:lineRule="auto"/>
        <w:jc w:val="both"/>
        <w:rPr>
          <w:rFonts w:asciiTheme="majorHAnsi" w:hAnsiTheme="majorHAnsi" w:cs="Cambria"/>
          <w:lang w:eastAsia="pl-PL"/>
        </w:rPr>
      </w:pPr>
      <w:r w:rsidRPr="001F5507">
        <w:rPr>
          <w:rFonts w:asciiTheme="majorHAnsi" w:hAnsiTheme="majorHAnsi" w:cs="Cambria"/>
          <w:lang w:eastAsia="pl-PL"/>
        </w:rPr>
        <w:t>Dokumentacja oprogramowania sterowników PLC musi zawierać co najmniej:</w:t>
      </w:r>
    </w:p>
    <w:p w14:paraId="72B3E2FC" w14:textId="77777777" w:rsidR="001F5507" w:rsidRPr="001F5507" w:rsidRDefault="001F5507" w:rsidP="00624CB8">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1F5507">
        <w:rPr>
          <w:rFonts w:asciiTheme="majorHAnsi" w:hAnsiTheme="majorHAnsi" w:cs="Arial"/>
          <w:sz w:val="24"/>
          <w:szCs w:val="24"/>
        </w:rPr>
        <w:t>opis wejść/wyjść sterownika PLC,</w:t>
      </w:r>
    </w:p>
    <w:p w14:paraId="7A17DD12" w14:textId="77777777" w:rsidR="001F5507" w:rsidRPr="001F5507" w:rsidRDefault="001F5507" w:rsidP="00624CB8">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1F5507">
        <w:rPr>
          <w:rFonts w:asciiTheme="majorHAnsi" w:hAnsiTheme="majorHAnsi" w:cs="Arial"/>
          <w:sz w:val="24"/>
          <w:szCs w:val="24"/>
        </w:rPr>
        <w:t>opis  dostępnych funkcjonalności,</w:t>
      </w:r>
    </w:p>
    <w:p w14:paraId="008901BD" w14:textId="77777777" w:rsidR="001F5507" w:rsidRPr="001F5507" w:rsidRDefault="001F5507" w:rsidP="00624CB8">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1F5507">
        <w:rPr>
          <w:rFonts w:asciiTheme="majorHAnsi" w:hAnsiTheme="majorHAnsi" w:cs="Arial"/>
          <w:sz w:val="24"/>
          <w:szCs w:val="24"/>
        </w:rPr>
        <w:t>opis zastosowanych pętli regulacyjnych, struktur logicznych, itp.,</w:t>
      </w:r>
    </w:p>
    <w:p w14:paraId="23146F6D" w14:textId="77777777" w:rsidR="001F5507" w:rsidRPr="001F5507" w:rsidRDefault="001F5507" w:rsidP="00624CB8">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1F5507">
        <w:rPr>
          <w:rFonts w:asciiTheme="majorHAnsi" w:hAnsiTheme="majorHAnsi" w:cs="Arial"/>
          <w:sz w:val="24"/>
          <w:szCs w:val="24"/>
        </w:rPr>
        <w:t>opis zastosowanych zmiennych/dodatkowych zmiennych z szczególnym uwzględnieniem ich roli w realizacji algorytmów sterowania,</w:t>
      </w:r>
    </w:p>
    <w:p w14:paraId="6203722D" w14:textId="77777777" w:rsidR="001F5507" w:rsidRPr="001F5507" w:rsidRDefault="001F5507" w:rsidP="00624CB8">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1F5507">
        <w:rPr>
          <w:rFonts w:asciiTheme="majorHAnsi" w:hAnsiTheme="majorHAnsi" w:cs="Arial"/>
          <w:sz w:val="24"/>
          <w:szCs w:val="24"/>
        </w:rPr>
        <w:t>opis zmiennych udostępnianych do systemu SCADA,</w:t>
      </w:r>
    </w:p>
    <w:p w14:paraId="39401BED" w14:textId="77777777" w:rsidR="001F5507" w:rsidRPr="001F5507" w:rsidRDefault="001F5507" w:rsidP="00624CB8">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1F5507">
        <w:rPr>
          <w:rFonts w:asciiTheme="majorHAnsi" w:hAnsiTheme="majorHAnsi" w:cs="Arial"/>
          <w:sz w:val="24"/>
          <w:szCs w:val="24"/>
        </w:rPr>
        <w:t>listę zmodyfikowanych w trakcie rozruchu/strojenia instalacji, nastaw, wykorzystywanych parametrów dynamicznych bloków regulacyjnych, stałych czasowych, itp. obejmującą nazwę parametru, wartość domyślną oraz wartość zmodyfikowaną.</w:t>
      </w:r>
    </w:p>
    <w:p w14:paraId="6B7C20B9" w14:textId="6EBE6B0F" w:rsidR="001F5507" w:rsidRPr="00624CB8" w:rsidRDefault="001F5507" w:rsidP="00624CB8">
      <w:pPr>
        <w:pStyle w:val="Akapitzlist"/>
        <w:numPr>
          <w:ilvl w:val="2"/>
          <w:numId w:val="302"/>
        </w:numPr>
        <w:spacing w:before="240" w:line="360" w:lineRule="auto"/>
        <w:rPr>
          <w:rFonts w:asciiTheme="majorHAnsi" w:hAnsiTheme="majorHAnsi"/>
          <w:b/>
        </w:rPr>
      </w:pPr>
      <w:r w:rsidRPr="00624CB8">
        <w:rPr>
          <w:rFonts w:asciiTheme="majorHAnsi" w:hAnsiTheme="majorHAnsi"/>
          <w:b/>
        </w:rPr>
        <w:t>Wymagania dotyczące punktu dystrybucyjnego w pomieszczeniu nastawni</w:t>
      </w:r>
    </w:p>
    <w:p w14:paraId="140039F1" w14:textId="77777777" w:rsidR="001F5507" w:rsidRPr="001F5507" w:rsidRDefault="001F5507" w:rsidP="001F5507">
      <w:pPr>
        <w:spacing w:before="120" w:line="360" w:lineRule="auto"/>
        <w:ind w:firstLine="567"/>
        <w:jc w:val="both"/>
        <w:rPr>
          <w:rFonts w:asciiTheme="majorHAnsi" w:hAnsiTheme="majorHAnsi" w:cs="Cambria"/>
          <w:lang w:eastAsia="pl-PL"/>
        </w:rPr>
      </w:pPr>
      <w:r w:rsidRPr="001F5507">
        <w:rPr>
          <w:rFonts w:asciiTheme="majorHAnsi" w:hAnsiTheme="majorHAnsi" w:cs="Cambria"/>
          <w:lang w:eastAsia="pl-PL"/>
        </w:rPr>
        <w:t xml:space="preserve">Wymaga się aby pomieszczenie nastawni (wraz z okablowaniem sieciowym oraz zasilania elektrycznego) zostało dostosowane do wymagań zapewnienia bezpieczeństwa i ciągłości działania obiektowego systemu nadzoru i sterowania oraz dla zapewnienia odpowiednich warunków całodobowej pracy operatorów. </w:t>
      </w:r>
    </w:p>
    <w:p w14:paraId="67BB9935" w14:textId="77777777" w:rsidR="001F5507" w:rsidRPr="001F5507" w:rsidRDefault="001F5507" w:rsidP="001F5507">
      <w:pPr>
        <w:spacing w:before="120" w:line="360" w:lineRule="auto"/>
        <w:ind w:firstLine="567"/>
        <w:jc w:val="both"/>
        <w:rPr>
          <w:rFonts w:asciiTheme="majorHAnsi" w:hAnsiTheme="majorHAnsi" w:cs="Cambria"/>
          <w:lang w:eastAsia="pl-PL"/>
        </w:rPr>
      </w:pPr>
      <w:r w:rsidRPr="001F5507">
        <w:rPr>
          <w:rFonts w:asciiTheme="majorHAnsi" w:hAnsiTheme="majorHAnsi" w:cs="Cambria"/>
          <w:lang w:eastAsia="pl-PL"/>
        </w:rPr>
        <w:lastRenderedPageBreak/>
        <w:t>Dla układów automatyki wszystkich instalacji obiektu, w tym  IOS oraz dla układów wizualizacji telewizji przemysłowej ma być zrealizowany jeden punkt dystrybucyjny umieszczony w pomieszczeniu nastawni. Umieszczenie punktu dystrybucyjnego w pomieszczeniu nastawni przyczyni się do spełnienia wymogu zintegrowania oraz ujednolicenia środowiska sieciowego obiektu oraz aplikacji nadzoru i sterowania instalacjami obiektu SCADA.</w:t>
      </w:r>
    </w:p>
    <w:p w14:paraId="22F16B1C" w14:textId="77777777" w:rsidR="001F5507" w:rsidRPr="001F5507" w:rsidRDefault="001F5507" w:rsidP="001F5507">
      <w:pPr>
        <w:spacing w:before="120" w:line="360" w:lineRule="auto"/>
        <w:ind w:firstLine="567"/>
        <w:jc w:val="both"/>
        <w:rPr>
          <w:rFonts w:asciiTheme="majorHAnsi" w:hAnsiTheme="majorHAnsi" w:cs="Cambria"/>
          <w:lang w:eastAsia="pl-PL"/>
        </w:rPr>
      </w:pPr>
      <w:r w:rsidRPr="001F5507">
        <w:rPr>
          <w:rFonts w:asciiTheme="majorHAnsi" w:hAnsiTheme="majorHAnsi" w:cs="Cambria"/>
          <w:lang w:eastAsia="pl-PL"/>
        </w:rPr>
        <w:t>W skład punktu dystrybucyjnego wchodzi szafa teleinformatyczna do zabudowy wraz ze sprzętem komputerowym, połączeniami sieciowymi oraz pozostałym wyposażeniem.</w:t>
      </w:r>
    </w:p>
    <w:p w14:paraId="22A6D762" w14:textId="77777777" w:rsidR="001F5507" w:rsidRPr="001F5507" w:rsidRDefault="001F5507" w:rsidP="001F5507">
      <w:pPr>
        <w:pStyle w:val="akapit"/>
        <w:numPr>
          <w:ilvl w:val="0"/>
          <w:numId w:val="130"/>
        </w:numPr>
        <w:spacing w:before="0" w:after="0" w:line="360" w:lineRule="auto"/>
        <w:rPr>
          <w:rFonts w:asciiTheme="majorHAnsi" w:hAnsiTheme="majorHAnsi" w:cs="Arial"/>
          <w:sz w:val="24"/>
          <w:szCs w:val="24"/>
        </w:rPr>
      </w:pPr>
      <w:r w:rsidRPr="001F5507">
        <w:rPr>
          <w:rFonts w:asciiTheme="majorHAnsi" w:hAnsiTheme="majorHAnsi" w:cs="Arial"/>
          <w:sz w:val="24"/>
          <w:szCs w:val="24"/>
        </w:rPr>
        <w:t>szafa teleinformatyczna (o wysokości H dobranej do ilości planowanych do zabudowy elementów i wysokości pomieszczenia ),</w:t>
      </w:r>
    </w:p>
    <w:tbl>
      <w:tblPr>
        <w:tblStyle w:val="Tabela-Siatka"/>
        <w:tblW w:w="7366" w:type="dxa"/>
        <w:jc w:val="center"/>
        <w:tblLook w:val="04A0" w:firstRow="1" w:lastRow="0" w:firstColumn="1" w:lastColumn="0" w:noHBand="0" w:noVBand="1"/>
      </w:tblPr>
      <w:tblGrid>
        <w:gridCol w:w="2405"/>
        <w:gridCol w:w="4961"/>
      </w:tblGrid>
      <w:tr w:rsidR="001F5507" w:rsidRPr="001F5507" w14:paraId="6269159B" w14:textId="77777777" w:rsidTr="009D7629">
        <w:trPr>
          <w:jc w:val="center"/>
        </w:trPr>
        <w:tc>
          <w:tcPr>
            <w:tcW w:w="2405" w:type="dxa"/>
            <w:shd w:val="clear" w:color="auto" w:fill="BFBFBF" w:themeFill="background1" w:themeFillShade="BF"/>
          </w:tcPr>
          <w:p w14:paraId="75A185A4" w14:textId="77777777" w:rsidR="001F5507" w:rsidRPr="001F5507" w:rsidRDefault="001F5507" w:rsidP="001F5507">
            <w:pPr>
              <w:spacing w:line="360" w:lineRule="auto"/>
              <w:ind w:left="596"/>
              <w:rPr>
                <w:rFonts w:asciiTheme="majorHAnsi" w:hAnsiTheme="majorHAnsi"/>
              </w:rPr>
            </w:pPr>
            <w:r w:rsidRPr="001F5507">
              <w:rPr>
                <w:rFonts w:asciiTheme="majorHAnsi" w:hAnsiTheme="majorHAnsi"/>
              </w:rPr>
              <w:t>Typ</w:t>
            </w:r>
          </w:p>
        </w:tc>
        <w:tc>
          <w:tcPr>
            <w:tcW w:w="4961" w:type="dxa"/>
            <w:shd w:val="clear" w:color="auto" w:fill="BFBFBF" w:themeFill="background1" w:themeFillShade="BF"/>
          </w:tcPr>
          <w:p w14:paraId="5090E9E0" w14:textId="77777777" w:rsidR="001F5507" w:rsidRPr="001F5507" w:rsidRDefault="001F5507" w:rsidP="001F5507">
            <w:pPr>
              <w:spacing w:line="360" w:lineRule="auto"/>
              <w:rPr>
                <w:rFonts w:asciiTheme="majorHAnsi" w:hAnsiTheme="majorHAnsi"/>
              </w:rPr>
            </w:pPr>
            <w:r w:rsidRPr="001F5507">
              <w:rPr>
                <w:rFonts w:asciiTheme="majorHAnsi" w:hAnsiTheme="majorHAnsi"/>
              </w:rPr>
              <w:t>Parametry</w:t>
            </w:r>
          </w:p>
        </w:tc>
      </w:tr>
      <w:tr w:rsidR="001F5507" w:rsidRPr="001F5507" w14:paraId="35B11359" w14:textId="77777777" w:rsidTr="009D7629">
        <w:trPr>
          <w:jc w:val="center"/>
        </w:trPr>
        <w:tc>
          <w:tcPr>
            <w:tcW w:w="2405" w:type="dxa"/>
          </w:tcPr>
          <w:p w14:paraId="746ED657" w14:textId="77777777" w:rsidR="001F5507" w:rsidRPr="001F5507" w:rsidRDefault="001F5507" w:rsidP="001F5507">
            <w:pPr>
              <w:spacing w:line="360" w:lineRule="auto"/>
              <w:rPr>
                <w:rFonts w:asciiTheme="majorHAnsi" w:hAnsiTheme="majorHAnsi"/>
              </w:rPr>
            </w:pPr>
            <w:r w:rsidRPr="001F5507">
              <w:rPr>
                <w:rFonts w:asciiTheme="majorHAnsi" w:hAnsiTheme="majorHAnsi"/>
              </w:rPr>
              <w:t>Szafa 19”</w:t>
            </w:r>
          </w:p>
        </w:tc>
        <w:tc>
          <w:tcPr>
            <w:tcW w:w="4961" w:type="dxa"/>
          </w:tcPr>
          <w:p w14:paraId="5B21AB2F" w14:textId="35A98E51" w:rsidR="001F5507" w:rsidRPr="001F5507" w:rsidRDefault="001F5507" w:rsidP="001F5507">
            <w:pPr>
              <w:spacing w:line="360" w:lineRule="auto"/>
              <w:rPr>
                <w:rFonts w:asciiTheme="majorHAnsi" w:hAnsiTheme="majorHAnsi"/>
              </w:rPr>
            </w:pPr>
            <w:r w:rsidRPr="001F5507">
              <w:rPr>
                <w:rFonts w:asciiTheme="majorHAnsi" w:hAnsiTheme="majorHAnsi"/>
              </w:rPr>
              <w:t xml:space="preserve">Stojąca, spawana, </w:t>
            </w:r>
            <w:r w:rsidR="00BB4B1C" w:rsidRPr="001F5507">
              <w:rPr>
                <w:rFonts w:asciiTheme="majorHAnsi" w:hAnsiTheme="majorHAnsi"/>
              </w:rPr>
              <w:t>demontowane</w:t>
            </w:r>
            <w:r w:rsidRPr="001F5507">
              <w:rPr>
                <w:rFonts w:asciiTheme="majorHAnsi" w:hAnsiTheme="majorHAnsi"/>
              </w:rPr>
              <w:t xml:space="preserve"> boki, </w:t>
            </w:r>
          </w:p>
        </w:tc>
      </w:tr>
      <w:tr w:rsidR="001F5507" w:rsidRPr="001F5507" w14:paraId="06F7A8F2" w14:textId="77777777" w:rsidTr="009D7629">
        <w:trPr>
          <w:jc w:val="center"/>
        </w:trPr>
        <w:tc>
          <w:tcPr>
            <w:tcW w:w="2405" w:type="dxa"/>
          </w:tcPr>
          <w:p w14:paraId="65401F09" w14:textId="77777777" w:rsidR="001F5507" w:rsidRPr="001F5507" w:rsidRDefault="001F5507" w:rsidP="001F5507">
            <w:pPr>
              <w:spacing w:line="360" w:lineRule="auto"/>
              <w:rPr>
                <w:rFonts w:asciiTheme="majorHAnsi" w:hAnsiTheme="majorHAnsi"/>
              </w:rPr>
            </w:pPr>
            <w:r w:rsidRPr="001F5507">
              <w:rPr>
                <w:rFonts w:asciiTheme="majorHAnsi" w:hAnsiTheme="majorHAnsi"/>
              </w:rPr>
              <w:t>Drzwi przednie</w:t>
            </w:r>
          </w:p>
        </w:tc>
        <w:tc>
          <w:tcPr>
            <w:tcW w:w="4961" w:type="dxa"/>
          </w:tcPr>
          <w:p w14:paraId="67F39713" w14:textId="77777777" w:rsidR="001F5507" w:rsidRPr="001F5507" w:rsidRDefault="001F5507" w:rsidP="001F5507">
            <w:pPr>
              <w:spacing w:line="360" w:lineRule="auto"/>
              <w:rPr>
                <w:rFonts w:asciiTheme="majorHAnsi" w:hAnsiTheme="majorHAnsi"/>
              </w:rPr>
            </w:pPr>
            <w:r w:rsidRPr="001F5507">
              <w:rPr>
                <w:rFonts w:asciiTheme="majorHAnsi" w:hAnsiTheme="majorHAnsi"/>
              </w:rPr>
              <w:t xml:space="preserve">Pojedyncze, metalowe, ażurowe, z zamkiem patentowym, </w:t>
            </w:r>
            <w:r w:rsidRPr="001F5507">
              <w:rPr>
                <w:rFonts w:asciiTheme="majorHAnsi" w:hAnsiTheme="majorHAnsi" w:cs="Arial"/>
              </w:rPr>
              <w:t>możliwość instalacji jako prawe lub lewe,</w:t>
            </w:r>
          </w:p>
        </w:tc>
      </w:tr>
      <w:tr w:rsidR="001F5507" w:rsidRPr="001F5507" w14:paraId="488F29EA" w14:textId="77777777" w:rsidTr="009D7629">
        <w:trPr>
          <w:jc w:val="center"/>
        </w:trPr>
        <w:tc>
          <w:tcPr>
            <w:tcW w:w="2405" w:type="dxa"/>
          </w:tcPr>
          <w:p w14:paraId="6618F4BF" w14:textId="77777777" w:rsidR="001F5507" w:rsidRPr="001F5507" w:rsidRDefault="001F5507" w:rsidP="001F5507">
            <w:pPr>
              <w:spacing w:line="360" w:lineRule="auto"/>
              <w:rPr>
                <w:rFonts w:asciiTheme="majorHAnsi" w:hAnsiTheme="majorHAnsi"/>
              </w:rPr>
            </w:pPr>
            <w:r w:rsidRPr="001F5507">
              <w:rPr>
                <w:rFonts w:asciiTheme="majorHAnsi" w:hAnsiTheme="majorHAnsi"/>
              </w:rPr>
              <w:t>Drzwi tylne</w:t>
            </w:r>
          </w:p>
        </w:tc>
        <w:tc>
          <w:tcPr>
            <w:tcW w:w="4961" w:type="dxa"/>
          </w:tcPr>
          <w:p w14:paraId="6672435D" w14:textId="77777777" w:rsidR="001F5507" w:rsidRPr="001F5507" w:rsidRDefault="001F5507" w:rsidP="001F5507">
            <w:pPr>
              <w:spacing w:line="360" w:lineRule="auto"/>
              <w:rPr>
                <w:rFonts w:asciiTheme="majorHAnsi" w:hAnsiTheme="majorHAnsi"/>
              </w:rPr>
            </w:pPr>
            <w:r w:rsidRPr="001F5507">
              <w:rPr>
                <w:rFonts w:asciiTheme="majorHAnsi" w:hAnsiTheme="majorHAnsi"/>
              </w:rPr>
              <w:t>Metalowe, stal pełna lub perforowana,</w:t>
            </w:r>
          </w:p>
        </w:tc>
      </w:tr>
      <w:tr w:rsidR="001F5507" w:rsidRPr="001F5507" w14:paraId="0F4CB7DF" w14:textId="77777777" w:rsidTr="009D7629">
        <w:trPr>
          <w:jc w:val="center"/>
        </w:trPr>
        <w:tc>
          <w:tcPr>
            <w:tcW w:w="2405" w:type="dxa"/>
          </w:tcPr>
          <w:p w14:paraId="3747DBC3" w14:textId="77777777" w:rsidR="001F5507" w:rsidRPr="001F5507" w:rsidRDefault="001F5507" w:rsidP="001F5507">
            <w:pPr>
              <w:spacing w:line="360" w:lineRule="auto"/>
              <w:rPr>
                <w:rFonts w:asciiTheme="majorHAnsi" w:hAnsiTheme="majorHAnsi"/>
              </w:rPr>
            </w:pPr>
            <w:r w:rsidRPr="001F5507">
              <w:rPr>
                <w:rFonts w:asciiTheme="majorHAnsi" w:hAnsiTheme="majorHAnsi"/>
              </w:rPr>
              <w:t>Panele boczne</w:t>
            </w:r>
          </w:p>
        </w:tc>
        <w:tc>
          <w:tcPr>
            <w:tcW w:w="4961" w:type="dxa"/>
          </w:tcPr>
          <w:p w14:paraId="5AC694F1" w14:textId="77777777" w:rsidR="001F5507" w:rsidRPr="001F5507" w:rsidRDefault="001F5507" w:rsidP="001F5507">
            <w:pPr>
              <w:spacing w:line="360" w:lineRule="auto"/>
              <w:rPr>
                <w:rFonts w:asciiTheme="majorHAnsi" w:hAnsiTheme="majorHAnsi"/>
              </w:rPr>
            </w:pPr>
            <w:proofErr w:type="spellStart"/>
            <w:r w:rsidRPr="001F5507">
              <w:rPr>
                <w:rFonts w:asciiTheme="majorHAnsi" w:hAnsiTheme="majorHAnsi"/>
              </w:rPr>
              <w:t>Demontowalne</w:t>
            </w:r>
            <w:proofErr w:type="spellEnd"/>
            <w:r w:rsidRPr="001F5507">
              <w:rPr>
                <w:rFonts w:asciiTheme="majorHAnsi" w:hAnsiTheme="majorHAnsi"/>
              </w:rPr>
              <w:t>, mocowanie wykluczające nieautoryzowany dostęp do wnętrza szafy,</w:t>
            </w:r>
          </w:p>
        </w:tc>
      </w:tr>
      <w:tr w:rsidR="001F5507" w:rsidRPr="001F5507" w14:paraId="1D7C4B07" w14:textId="77777777" w:rsidTr="009D7629">
        <w:trPr>
          <w:jc w:val="center"/>
        </w:trPr>
        <w:tc>
          <w:tcPr>
            <w:tcW w:w="2405" w:type="dxa"/>
          </w:tcPr>
          <w:p w14:paraId="0D36A315" w14:textId="77777777" w:rsidR="001F5507" w:rsidRPr="001F5507" w:rsidRDefault="001F5507" w:rsidP="001F5507">
            <w:pPr>
              <w:spacing w:line="360" w:lineRule="auto"/>
              <w:rPr>
                <w:rFonts w:asciiTheme="majorHAnsi" w:hAnsiTheme="majorHAnsi"/>
              </w:rPr>
            </w:pPr>
            <w:r w:rsidRPr="001F5507">
              <w:rPr>
                <w:rFonts w:asciiTheme="majorHAnsi" w:hAnsiTheme="majorHAnsi"/>
              </w:rPr>
              <w:t>Wymiary (</w:t>
            </w:r>
            <w:proofErr w:type="spellStart"/>
            <w:r w:rsidRPr="001F5507">
              <w:rPr>
                <w:rFonts w:asciiTheme="majorHAnsi" w:hAnsiTheme="majorHAnsi"/>
              </w:rPr>
              <w:t>SxGxW</w:t>
            </w:r>
            <w:proofErr w:type="spellEnd"/>
            <w:r w:rsidRPr="001F5507">
              <w:rPr>
                <w:rFonts w:asciiTheme="majorHAnsi" w:hAnsiTheme="majorHAnsi"/>
              </w:rPr>
              <w:t>) mm</w:t>
            </w:r>
          </w:p>
        </w:tc>
        <w:tc>
          <w:tcPr>
            <w:tcW w:w="4961" w:type="dxa"/>
          </w:tcPr>
          <w:p w14:paraId="041B1188" w14:textId="77777777" w:rsidR="001F5507" w:rsidRPr="001F5507" w:rsidRDefault="001F5507" w:rsidP="001F5507">
            <w:pPr>
              <w:spacing w:line="360" w:lineRule="auto"/>
              <w:rPr>
                <w:rFonts w:asciiTheme="majorHAnsi" w:hAnsiTheme="majorHAnsi"/>
              </w:rPr>
            </w:pPr>
            <w:r w:rsidRPr="001F5507">
              <w:rPr>
                <w:rFonts w:asciiTheme="majorHAnsi" w:hAnsiTheme="majorHAnsi"/>
              </w:rPr>
              <w:t>600 x 800  x H</w:t>
            </w:r>
          </w:p>
        </w:tc>
      </w:tr>
      <w:tr w:rsidR="001F5507" w:rsidRPr="001F5507" w14:paraId="74B74DC0" w14:textId="77777777" w:rsidTr="009D7629">
        <w:trPr>
          <w:jc w:val="center"/>
        </w:trPr>
        <w:tc>
          <w:tcPr>
            <w:tcW w:w="2405" w:type="dxa"/>
          </w:tcPr>
          <w:p w14:paraId="4456FCFF" w14:textId="77777777" w:rsidR="001F5507" w:rsidRPr="001F5507" w:rsidRDefault="001F5507" w:rsidP="001F5507">
            <w:pPr>
              <w:spacing w:line="360" w:lineRule="auto"/>
              <w:rPr>
                <w:rFonts w:asciiTheme="majorHAnsi" w:hAnsiTheme="majorHAnsi"/>
              </w:rPr>
            </w:pPr>
            <w:r w:rsidRPr="001F5507">
              <w:rPr>
                <w:rFonts w:asciiTheme="majorHAnsi" w:hAnsiTheme="majorHAnsi"/>
              </w:rPr>
              <w:t>Otwory kablowe</w:t>
            </w:r>
          </w:p>
        </w:tc>
        <w:tc>
          <w:tcPr>
            <w:tcW w:w="4961" w:type="dxa"/>
          </w:tcPr>
          <w:p w14:paraId="583497FB" w14:textId="77777777" w:rsidR="001F5507" w:rsidRPr="001F5507" w:rsidRDefault="001F5507" w:rsidP="001F5507">
            <w:pPr>
              <w:spacing w:line="360" w:lineRule="auto"/>
              <w:rPr>
                <w:rFonts w:asciiTheme="majorHAnsi" w:hAnsiTheme="majorHAnsi"/>
              </w:rPr>
            </w:pPr>
            <w:r w:rsidRPr="001F5507">
              <w:rPr>
                <w:rFonts w:asciiTheme="majorHAnsi" w:hAnsiTheme="majorHAnsi"/>
              </w:rPr>
              <w:t>Góra, dół,</w:t>
            </w:r>
          </w:p>
        </w:tc>
      </w:tr>
      <w:tr w:rsidR="001F5507" w:rsidRPr="001F5507" w14:paraId="7CCD8A07" w14:textId="77777777" w:rsidTr="009D7629">
        <w:trPr>
          <w:jc w:val="center"/>
        </w:trPr>
        <w:tc>
          <w:tcPr>
            <w:tcW w:w="2405" w:type="dxa"/>
          </w:tcPr>
          <w:p w14:paraId="372EA939" w14:textId="77777777" w:rsidR="001F5507" w:rsidRPr="001F5507" w:rsidRDefault="001F5507" w:rsidP="001F5507">
            <w:pPr>
              <w:spacing w:line="360" w:lineRule="auto"/>
              <w:rPr>
                <w:rFonts w:asciiTheme="majorHAnsi" w:hAnsiTheme="majorHAnsi"/>
              </w:rPr>
            </w:pPr>
            <w:r w:rsidRPr="001F5507">
              <w:rPr>
                <w:rFonts w:asciiTheme="majorHAnsi" w:hAnsiTheme="majorHAnsi"/>
              </w:rPr>
              <w:t>Belki montażowe</w:t>
            </w:r>
          </w:p>
        </w:tc>
        <w:tc>
          <w:tcPr>
            <w:tcW w:w="4961" w:type="dxa"/>
          </w:tcPr>
          <w:p w14:paraId="141ECDE5" w14:textId="77777777" w:rsidR="001F5507" w:rsidRPr="001F5507" w:rsidRDefault="001F5507" w:rsidP="001F5507">
            <w:pPr>
              <w:spacing w:line="360" w:lineRule="auto"/>
              <w:rPr>
                <w:rFonts w:asciiTheme="majorHAnsi" w:hAnsiTheme="majorHAnsi"/>
              </w:rPr>
            </w:pPr>
            <w:r w:rsidRPr="001F5507">
              <w:rPr>
                <w:rFonts w:asciiTheme="majorHAnsi" w:hAnsiTheme="majorHAnsi"/>
              </w:rPr>
              <w:t>4 szt.</w:t>
            </w:r>
          </w:p>
        </w:tc>
      </w:tr>
      <w:tr w:rsidR="001F5507" w:rsidRPr="001F5507" w14:paraId="0881D959" w14:textId="77777777" w:rsidTr="009D7629">
        <w:trPr>
          <w:jc w:val="center"/>
        </w:trPr>
        <w:tc>
          <w:tcPr>
            <w:tcW w:w="2405" w:type="dxa"/>
          </w:tcPr>
          <w:p w14:paraId="74352574" w14:textId="77777777" w:rsidR="001F5507" w:rsidRPr="001F5507" w:rsidRDefault="001F5507" w:rsidP="001F5507">
            <w:pPr>
              <w:spacing w:line="360" w:lineRule="auto"/>
              <w:rPr>
                <w:rFonts w:asciiTheme="majorHAnsi" w:hAnsiTheme="majorHAnsi"/>
              </w:rPr>
            </w:pPr>
            <w:r w:rsidRPr="001F5507">
              <w:rPr>
                <w:rFonts w:asciiTheme="majorHAnsi" w:hAnsiTheme="majorHAnsi"/>
              </w:rPr>
              <w:t>Otwory na wentylator</w:t>
            </w:r>
          </w:p>
        </w:tc>
        <w:tc>
          <w:tcPr>
            <w:tcW w:w="4961" w:type="dxa"/>
          </w:tcPr>
          <w:p w14:paraId="35EAB72C" w14:textId="77777777" w:rsidR="001F5507" w:rsidRPr="001F5507" w:rsidRDefault="001F5507" w:rsidP="001F5507">
            <w:pPr>
              <w:spacing w:line="360" w:lineRule="auto"/>
              <w:rPr>
                <w:rFonts w:asciiTheme="majorHAnsi" w:hAnsiTheme="majorHAnsi"/>
              </w:rPr>
            </w:pPr>
            <w:r w:rsidRPr="001F5507">
              <w:rPr>
                <w:rFonts w:asciiTheme="majorHAnsi" w:hAnsiTheme="majorHAnsi"/>
              </w:rPr>
              <w:t>Tak, wentylator zainstalowany na stałe,</w:t>
            </w:r>
          </w:p>
        </w:tc>
      </w:tr>
      <w:tr w:rsidR="001F5507" w:rsidRPr="001F5507" w14:paraId="3E233F14" w14:textId="77777777" w:rsidTr="009D7629">
        <w:trPr>
          <w:jc w:val="center"/>
        </w:trPr>
        <w:tc>
          <w:tcPr>
            <w:tcW w:w="2405" w:type="dxa"/>
          </w:tcPr>
          <w:p w14:paraId="787BCDF2" w14:textId="77777777" w:rsidR="001F5507" w:rsidRPr="001F5507" w:rsidRDefault="001F5507" w:rsidP="001F5507">
            <w:pPr>
              <w:spacing w:line="360" w:lineRule="auto"/>
              <w:rPr>
                <w:rFonts w:asciiTheme="majorHAnsi" w:hAnsiTheme="majorHAnsi"/>
              </w:rPr>
            </w:pPr>
            <w:r w:rsidRPr="001F5507">
              <w:rPr>
                <w:rFonts w:asciiTheme="majorHAnsi" w:hAnsiTheme="majorHAnsi"/>
              </w:rPr>
              <w:t xml:space="preserve">Klasa szczelności </w:t>
            </w:r>
          </w:p>
        </w:tc>
        <w:tc>
          <w:tcPr>
            <w:tcW w:w="4961" w:type="dxa"/>
          </w:tcPr>
          <w:p w14:paraId="4098B9F8" w14:textId="77777777" w:rsidR="001F5507" w:rsidRPr="001F5507" w:rsidRDefault="001F5507" w:rsidP="001F5507">
            <w:pPr>
              <w:spacing w:line="360" w:lineRule="auto"/>
              <w:rPr>
                <w:rFonts w:asciiTheme="majorHAnsi" w:hAnsiTheme="majorHAnsi"/>
              </w:rPr>
            </w:pPr>
            <w:r w:rsidRPr="001F5507">
              <w:rPr>
                <w:rFonts w:asciiTheme="majorHAnsi" w:hAnsiTheme="majorHAnsi"/>
              </w:rPr>
              <w:t>IP20,</w:t>
            </w:r>
          </w:p>
        </w:tc>
      </w:tr>
      <w:tr w:rsidR="001F5507" w:rsidRPr="001F5507" w14:paraId="53FA9C98" w14:textId="77777777" w:rsidTr="009D7629">
        <w:trPr>
          <w:trHeight w:val="589"/>
          <w:jc w:val="center"/>
        </w:trPr>
        <w:tc>
          <w:tcPr>
            <w:tcW w:w="2405" w:type="dxa"/>
          </w:tcPr>
          <w:p w14:paraId="6937AFE4" w14:textId="77777777" w:rsidR="001F5507" w:rsidRPr="001F5507" w:rsidRDefault="001F5507" w:rsidP="001F5507">
            <w:pPr>
              <w:spacing w:line="360" w:lineRule="auto"/>
              <w:rPr>
                <w:rFonts w:asciiTheme="majorHAnsi" w:hAnsiTheme="majorHAnsi"/>
              </w:rPr>
            </w:pPr>
            <w:r w:rsidRPr="001F5507">
              <w:rPr>
                <w:rFonts w:asciiTheme="majorHAnsi" w:hAnsiTheme="majorHAnsi"/>
              </w:rPr>
              <w:t>Wyposażenie</w:t>
            </w:r>
          </w:p>
        </w:tc>
        <w:tc>
          <w:tcPr>
            <w:tcW w:w="4961" w:type="dxa"/>
            <w:vAlign w:val="center"/>
          </w:tcPr>
          <w:p w14:paraId="18639E90" w14:textId="77777777" w:rsidR="001F5507" w:rsidRPr="001F5507" w:rsidRDefault="001F5507" w:rsidP="001F5507">
            <w:pPr>
              <w:spacing w:line="360" w:lineRule="auto"/>
              <w:rPr>
                <w:rFonts w:asciiTheme="majorHAnsi" w:hAnsiTheme="majorHAnsi"/>
              </w:rPr>
            </w:pPr>
            <w:r w:rsidRPr="001F5507">
              <w:rPr>
                <w:rFonts w:asciiTheme="majorHAnsi" w:hAnsiTheme="majorHAnsi"/>
              </w:rPr>
              <w:t>Listwa zasilająca  o wymaganej ilości gniazd wystarczających do zasileni urządzeń.</w:t>
            </w:r>
          </w:p>
          <w:p w14:paraId="40C6C0E5" w14:textId="77777777" w:rsidR="001F5507" w:rsidRPr="001F5507" w:rsidRDefault="001F5507" w:rsidP="001F5507">
            <w:pPr>
              <w:spacing w:line="360" w:lineRule="auto"/>
              <w:contextualSpacing/>
              <w:rPr>
                <w:rFonts w:asciiTheme="majorHAnsi" w:hAnsiTheme="majorHAnsi" w:cs="Arial"/>
              </w:rPr>
            </w:pPr>
            <w:r w:rsidRPr="001F5507">
              <w:rPr>
                <w:rFonts w:asciiTheme="majorHAnsi" w:hAnsiTheme="majorHAnsi" w:cs="Arial"/>
              </w:rPr>
              <w:t>Komplet organizatorów okablowania.</w:t>
            </w:r>
          </w:p>
          <w:p w14:paraId="23E2EF14" w14:textId="77777777" w:rsidR="001F5507" w:rsidRPr="001F5507" w:rsidRDefault="001F5507" w:rsidP="001F5507">
            <w:pPr>
              <w:spacing w:line="360" w:lineRule="auto"/>
              <w:contextualSpacing/>
              <w:rPr>
                <w:rFonts w:asciiTheme="majorHAnsi" w:hAnsiTheme="majorHAnsi" w:cs="Arial"/>
              </w:rPr>
            </w:pPr>
            <w:r w:rsidRPr="001F5507">
              <w:rPr>
                <w:rFonts w:asciiTheme="majorHAnsi" w:hAnsiTheme="majorHAnsi"/>
              </w:rPr>
              <w:t>Przepust szczotkowy dachowo-podłogowy.</w:t>
            </w:r>
          </w:p>
        </w:tc>
      </w:tr>
      <w:tr w:rsidR="001F5507" w:rsidRPr="001F5507" w14:paraId="4413D628" w14:textId="77777777" w:rsidTr="009D7629">
        <w:trPr>
          <w:trHeight w:val="266"/>
          <w:jc w:val="center"/>
        </w:trPr>
        <w:tc>
          <w:tcPr>
            <w:tcW w:w="2405" w:type="dxa"/>
          </w:tcPr>
          <w:p w14:paraId="50565440" w14:textId="77777777" w:rsidR="001F5507" w:rsidRPr="001F5507" w:rsidRDefault="001F5507" w:rsidP="001F5507">
            <w:pPr>
              <w:spacing w:line="360" w:lineRule="auto"/>
              <w:rPr>
                <w:rFonts w:asciiTheme="majorHAnsi" w:eastAsia="Calibri" w:hAnsiTheme="majorHAnsi"/>
              </w:rPr>
            </w:pPr>
            <w:r w:rsidRPr="001F5507">
              <w:rPr>
                <w:rFonts w:asciiTheme="majorHAnsi" w:eastAsia="Calibri" w:hAnsiTheme="majorHAnsi"/>
              </w:rPr>
              <w:t>Kolor</w:t>
            </w:r>
          </w:p>
        </w:tc>
        <w:tc>
          <w:tcPr>
            <w:tcW w:w="4961" w:type="dxa"/>
          </w:tcPr>
          <w:p w14:paraId="1AEAFDB5" w14:textId="77777777" w:rsidR="001F5507" w:rsidRPr="001F5507" w:rsidRDefault="001F5507" w:rsidP="001F5507">
            <w:pPr>
              <w:spacing w:line="360" w:lineRule="auto"/>
              <w:rPr>
                <w:rFonts w:asciiTheme="majorHAnsi" w:eastAsia="Calibri" w:hAnsiTheme="majorHAnsi"/>
              </w:rPr>
            </w:pPr>
            <w:r w:rsidRPr="001F5507">
              <w:rPr>
                <w:rFonts w:asciiTheme="majorHAnsi" w:eastAsia="Calibri" w:hAnsiTheme="majorHAnsi"/>
              </w:rPr>
              <w:t>Czarny,</w:t>
            </w:r>
          </w:p>
        </w:tc>
      </w:tr>
      <w:tr w:rsidR="001F5507" w:rsidRPr="001F5507" w14:paraId="5FF2C31A" w14:textId="77777777" w:rsidTr="009D7629">
        <w:trPr>
          <w:trHeight w:val="549"/>
          <w:jc w:val="center"/>
        </w:trPr>
        <w:tc>
          <w:tcPr>
            <w:tcW w:w="2405" w:type="dxa"/>
          </w:tcPr>
          <w:p w14:paraId="480B885C" w14:textId="77777777" w:rsidR="001F5507" w:rsidRPr="001F5507" w:rsidRDefault="001F5507" w:rsidP="001F5507">
            <w:pPr>
              <w:spacing w:line="360" w:lineRule="auto"/>
              <w:rPr>
                <w:rFonts w:asciiTheme="majorHAnsi" w:eastAsia="Calibri" w:hAnsiTheme="majorHAnsi"/>
              </w:rPr>
            </w:pPr>
            <w:r w:rsidRPr="001F5507">
              <w:rPr>
                <w:rFonts w:asciiTheme="majorHAnsi" w:eastAsia="Calibri" w:hAnsiTheme="majorHAnsi"/>
              </w:rPr>
              <w:lastRenderedPageBreak/>
              <w:t>Dodatkowo</w:t>
            </w:r>
          </w:p>
        </w:tc>
        <w:tc>
          <w:tcPr>
            <w:tcW w:w="4961" w:type="dxa"/>
          </w:tcPr>
          <w:p w14:paraId="7D7B045D" w14:textId="77777777" w:rsidR="001F5507" w:rsidRPr="001F5507" w:rsidRDefault="001F5507" w:rsidP="001F5507">
            <w:pPr>
              <w:spacing w:line="360" w:lineRule="auto"/>
              <w:contextualSpacing/>
              <w:rPr>
                <w:rFonts w:asciiTheme="majorHAnsi" w:hAnsiTheme="majorHAnsi" w:cs="Arial"/>
              </w:rPr>
            </w:pPr>
            <w:r w:rsidRPr="001F5507">
              <w:rPr>
                <w:rFonts w:asciiTheme="majorHAnsi" w:hAnsiTheme="majorHAnsi" w:cs="Arial"/>
              </w:rPr>
              <w:t xml:space="preserve">Szafa oraz wszystkie elementy wyposażenia, muszą być elementami „systemowymi” jednego producenta. </w:t>
            </w:r>
          </w:p>
          <w:p w14:paraId="736366E8" w14:textId="77777777" w:rsidR="001F5507" w:rsidRPr="001F5507" w:rsidRDefault="001F5507" w:rsidP="001F5507">
            <w:pPr>
              <w:spacing w:line="360" w:lineRule="auto"/>
              <w:contextualSpacing/>
              <w:rPr>
                <w:rFonts w:asciiTheme="majorHAnsi" w:hAnsiTheme="majorHAnsi" w:cs="Arial"/>
              </w:rPr>
            </w:pPr>
            <w:proofErr w:type="spellStart"/>
            <w:r w:rsidRPr="001F5507">
              <w:rPr>
                <w:rFonts w:asciiTheme="majorHAnsi" w:hAnsiTheme="majorHAnsi" w:cs="Arial"/>
              </w:rPr>
              <w:t>Patch</w:t>
            </w:r>
            <w:proofErr w:type="spellEnd"/>
            <w:r w:rsidRPr="001F5507">
              <w:rPr>
                <w:rFonts w:asciiTheme="majorHAnsi" w:hAnsiTheme="majorHAnsi" w:cs="Arial"/>
              </w:rPr>
              <w:t xml:space="preserve"> panel światłowodowy (odpowiedni dla ilości rozszytych włókien światłowodowych).</w:t>
            </w:r>
          </w:p>
          <w:p w14:paraId="476FCDB0" w14:textId="77777777" w:rsidR="001F5507" w:rsidRPr="001F5507" w:rsidRDefault="001F5507" w:rsidP="001F5507">
            <w:pPr>
              <w:spacing w:line="360" w:lineRule="auto"/>
              <w:contextualSpacing/>
              <w:rPr>
                <w:rFonts w:asciiTheme="majorHAnsi" w:hAnsiTheme="majorHAnsi" w:cs="Arial"/>
              </w:rPr>
            </w:pPr>
            <w:proofErr w:type="spellStart"/>
            <w:r w:rsidRPr="001F5507">
              <w:rPr>
                <w:rFonts w:asciiTheme="majorHAnsi" w:hAnsiTheme="majorHAnsi" w:cs="Arial"/>
              </w:rPr>
              <w:t>Patch</w:t>
            </w:r>
            <w:proofErr w:type="spellEnd"/>
            <w:r w:rsidRPr="001F5507">
              <w:rPr>
                <w:rFonts w:asciiTheme="majorHAnsi" w:hAnsiTheme="majorHAnsi" w:cs="Arial"/>
              </w:rPr>
              <w:t xml:space="preserve"> panel sieci komputerowej (z gniazdami RJ45) - ilość portów odpowiednia do ilości linii/urządzeń teleinformatycznych pracujących na obiekcie, plus 20% rezerwy.</w:t>
            </w:r>
          </w:p>
          <w:p w14:paraId="2732B913" w14:textId="77777777" w:rsidR="001F5507" w:rsidRPr="001F5507" w:rsidRDefault="001F5507" w:rsidP="001F5507">
            <w:pPr>
              <w:spacing w:line="360" w:lineRule="auto"/>
              <w:contextualSpacing/>
              <w:rPr>
                <w:rFonts w:asciiTheme="majorHAnsi" w:hAnsiTheme="majorHAnsi" w:cs="Arial"/>
              </w:rPr>
            </w:pPr>
          </w:p>
        </w:tc>
      </w:tr>
    </w:tbl>
    <w:p w14:paraId="7F3394EF" w14:textId="77777777" w:rsidR="001F5507" w:rsidRPr="001F5507" w:rsidRDefault="001F5507" w:rsidP="001F5507">
      <w:pPr>
        <w:pStyle w:val="akapit"/>
        <w:spacing w:before="0" w:after="0" w:line="360" w:lineRule="auto"/>
        <w:ind w:left="1080"/>
        <w:rPr>
          <w:rFonts w:asciiTheme="majorHAnsi" w:hAnsiTheme="majorHAnsi" w:cs="Arial"/>
          <w:sz w:val="24"/>
          <w:szCs w:val="24"/>
        </w:rPr>
      </w:pPr>
    </w:p>
    <w:p w14:paraId="78E58284" w14:textId="77777777" w:rsidR="001F5507" w:rsidRPr="001F5507" w:rsidRDefault="001F5507" w:rsidP="001F5507">
      <w:pPr>
        <w:pStyle w:val="akapit"/>
        <w:numPr>
          <w:ilvl w:val="0"/>
          <w:numId w:val="130"/>
        </w:numPr>
        <w:spacing w:before="0" w:after="0" w:line="360" w:lineRule="auto"/>
        <w:rPr>
          <w:rFonts w:asciiTheme="majorHAnsi" w:hAnsiTheme="majorHAnsi" w:cs="Arial"/>
          <w:sz w:val="24"/>
          <w:szCs w:val="24"/>
        </w:rPr>
      </w:pPr>
      <w:r w:rsidRPr="001F5507">
        <w:rPr>
          <w:rFonts w:asciiTheme="majorHAnsi" w:hAnsiTheme="majorHAnsi" w:cs="Arial"/>
          <w:sz w:val="24"/>
          <w:szCs w:val="24"/>
        </w:rPr>
        <w:t>Komputery:</w:t>
      </w:r>
    </w:p>
    <w:p w14:paraId="17CCFF29" w14:textId="77777777" w:rsidR="001F5507" w:rsidRPr="001F5507" w:rsidRDefault="001F5507" w:rsidP="001F5507">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1F5507">
        <w:rPr>
          <w:rFonts w:asciiTheme="majorHAnsi" w:hAnsiTheme="majorHAnsi" w:cs="Arial"/>
          <w:sz w:val="24"/>
          <w:szCs w:val="24"/>
        </w:rPr>
        <w:t xml:space="preserve">Stacja monitorowania spalin  - komputer w obudowie </w:t>
      </w:r>
      <w:proofErr w:type="spellStart"/>
      <w:r w:rsidRPr="001F5507">
        <w:rPr>
          <w:rFonts w:asciiTheme="majorHAnsi" w:hAnsiTheme="majorHAnsi" w:cs="Arial"/>
          <w:sz w:val="24"/>
          <w:szCs w:val="24"/>
        </w:rPr>
        <w:t>Rack</w:t>
      </w:r>
      <w:proofErr w:type="spellEnd"/>
      <w:r w:rsidRPr="001F5507">
        <w:rPr>
          <w:rFonts w:asciiTheme="majorHAnsi" w:hAnsiTheme="majorHAnsi" w:cs="Arial"/>
          <w:sz w:val="24"/>
          <w:szCs w:val="24"/>
        </w:rPr>
        <w:t xml:space="preserve"> 19” do zamontowania w szafie, procesor Intel </w:t>
      </w:r>
      <w:proofErr w:type="spellStart"/>
      <w:r w:rsidRPr="001F5507">
        <w:rPr>
          <w:rFonts w:asciiTheme="majorHAnsi" w:hAnsiTheme="majorHAnsi" w:cs="Arial"/>
          <w:sz w:val="24"/>
          <w:szCs w:val="24"/>
        </w:rPr>
        <w:t>Core</w:t>
      </w:r>
      <w:proofErr w:type="spellEnd"/>
      <w:r w:rsidRPr="001F5507">
        <w:rPr>
          <w:rFonts w:asciiTheme="majorHAnsi" w:hAnsiTheme="majorHAnsi" w:cs="Arial"/>
          <w:sz w:val="24"/>
          <w:szCs w:val="24"/>
        </w:rPr>
        <w:t xml:space="preserve"> i7 770 lub wydajniejszy,  RAM 16GB,  HDD 2x 1TB RAID, DVD-RW, karta graficzna obsługująca co najmniej  2 monitory, 2 x karta sieciowa, Klawiatura i mysz z kablami oddalenia, Windows 10 Prof. 64-Bit PL,</w:t>
      </w:r>
    </w:p>
    <w:p w14:paraId="2E658F74" w14:textId="77777777" w:rsidR="001F5507" w:rsidRPr="001F5507" w:rsidRDefault="001F5507" w:rsidP="001F5507">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1F5507">
        <w:rPr>
          <w:rFonts w:asciiTheme="majorHAnsi" w:hAnsiTheme="majorHAnsi" w:cs="Arial"/>
          <w:sz w:val="24"/>
          <w:szCs w:val="24"/>
        </w:rPr>
        <w:t xml:space="preserve">Stacja monitorowania telewizji przemysłowej  - komputer w obudowie </w:t>
      </w:r>
      <w:proofErr w:type="spellStart"/>
      <w:r w:rsidRPr="001F5507">
        <w:rPr>
          <w:rFonts w:asciiTheme="majorHAnsi" w:hAnsiTheme="majorHAnsi" w:cs="Arial"/>
          <w:sz w:val="24"/>
          <w:szCs w:val="24"/>
        </w:rPr>
        <w:t>Rack</w:t>
      </w:r>
      <w:proofErr w:type="spellEnd"/>
      <w:r w:rsidRPr="001F5507">
        <w:rPr>
          <w:rFonts w:asciiTheme="majorHAnsi" w:hAnsiTheme="majorHAnsi" w:cs="Arial"/>
          <w:sz w:val="24"/>
          <w:szCs w:val="24"/>
        </w:rPr>
        <w:t xml:space="preserve"> 19” do zamontowania w szafie, procesor Intel </w:t>
      </w:r>
      <w:proofErr w:type="spellStart"/>
      <w:r w:rsidRPr="001F5507">
        <w:rPr>
          <w:rFonts w:asciiTheme="majorHAnsi" w:hAnsiTheme="majorHAnsi" w:cs="Arial"/>
          <w:sz w:val="24"/>
          <w:szCs w:val="24"/>
        </w:rPr>
        <w:t>Core</w:t>
      </w:r>
      <w:proofErr w:type="spellEnd"/>
      <w:r w:rsidRPr="001F5507">
        <w:rPr>
          <w:rFonts w:asciiTheme="majorHAnsi" w:hAnsiTheme="majorHAnsi" w:cs="Arial"/>
          <w:sz w:val="24"/>
          <w:szCs w:val="24"/>
        </w:rPr>
        <w:t xml:space="preserve"> i7 770 lub wydajniejszy,  RAM 16GB,  HDD 1x 256GB SSD, 1 x 4TB, DVD-RW, karta graficzna obsługująca co najmniej  2 monitory, 2 x karta sieciowa, Klawiatura i mysz z kablami oddalenia, Windows 10 Prof. 64-Bit PL,</w:t>
      </w:r>
    </w:p>
    <w:p w14:paraId="093D1A87" w14:textId="77777777" w:rsidR="001F5507" w:rsidRPr="001F5507" w:rsidRDefault="001F5507" w:rsidP="001F5507">
      <w:pPr>
        <w:pStyle w:val="akapit"/>
        <w:numPr>
          <w:ilvl w:val="0"/>
          <w:numId w:val="130"/>
        </w:numPr>
        <w:spacing w:before="0" w:after="0" w:line="360" w:lineRule="auto"/>
        <w:rPr>
          <w:rFonts w:asciiTheme="majorHAnsi" w:hAnsiTheme="majorHAnsi" w:cs="Arial"/>
          <w:sz w:val="24"/>
          <w:szCs w:val="24"/>
        </w:rPr>
      </w:pPr>
      <w:r w:rsidRPr="001F5507">
        <w:rPr>
          <w:rFonts w:asciiTheme="majorHAnsi" w:hAnsiTheme="majorHAnsi" w:cs="Arial"/>
          <w:sz w:val="24"/>
          <w:szCs w:val="24"/>
        </w:rPr>
        <w:t xml:space="preserve">UPS wraz z bateriami dodatkowymi do zabudowy w </w:t>
      </w:r>
      <w:proofErr w:type="spellStart"/>
      <w:r w:rsidRPr="001F5507">
        <w:rPr>
          <w:rFonts w:asciiTheme="majorHAnsi" w:hAnsiTheme="majorHAnsi" w:cs="Arial"/>
          <w:sz w:val="24"/>
          <w:szCs w:val="24"/>
        </w:rPr>
        <w:t>Rack</w:t>
      </w:r>
      <w:proofErr w:type="spellEnd"/>
      <w:r w:rsidRPr="001F5507">
        <w:rPr>
          <w:rFonts w:asciiTheme="majorHAnsi" w:hAnsiTheme="majorHAnsi" w:cs="Arial"/>
          <w:sz w:val="24"/>
          <w:szCs w:val="24"/>
        </w:rPr>
        <w:t xml:space="preserve"> umożliwiający min 15 minut pracy urządzeń w szafie </w:t>
      </w:r>
      <w:proofErr w:type="spellStart"/>
      <w:r w:rsidRPr="001F5507">
        <w:rPr>
          <w:rFonts w:asciiTheme="majorHAnsi" w:hAnsiTheme="majorHAnsi" w:cs="Arial"/>
          <w:sz w:val="24"/>
          <w:szCs w:val="24"/>
        </w:rPr>
        <w:t>Rack</w:t>
      </w:r>
      <w:proofErr w:type="spellEnd"/>
      <w:r w:rsidRPr="001F5507">
        <w:rPr>
          <w:rFonts w:asciiTheme="majorHAnsi" w:hAnsiTheme="majorHAnsi" w:cs="Arial"/>
          <w:sz w:val="24"/>
          <w:szCs w:val="24"/>
        </w:rPr>
        <w:t>;</w:t>
      </w:r>
    </w:p>
    <w:p w14:paraId="082F682A" w14:textId="77777777" w:rsidR="001F5507" w:rsidRPr="001F5507" w:rsidRDefault="001F5507" w:rsidP="00624CB8">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1F5507">
        <w:rPr>
          <w:rFonts w:asciiTheme="majorHAnsi" w:hAnsiTheme="majorHAnsi" w:cs="Arial"/>
          <w:sz w:val="24"/>
          <w:szCs w:val="24"/>
        </w:rPr>
        <w:t>Monitor: LED 24” 1920x1080, HDMI, VGA, Display Port, Koncentrator USB 4 Porty wraz z kablem sygnałowym i zasilania o odpowiedniej długości;</w:t>
      </w:r>
    </w:p>
    <w:p w14:paraId="1DBBD2CD" w14:textId="77777777" w:rsidR="001F5507" w:rsidRPr="001F5507" w:rsidRDefault="001F5507" w:rsidP="00624CB8">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1F5507">
        <w:rPr>
          <w:rFonts w:asciiTheme="majorHAnsi" w:hAnsiTheme="majorHAnsi" w:cs="Arial"/>
          <w:sz w:val="24"/>
          <w:szCs w:val="24"/>
        </w:rPr>
        <w:t>Monitor: LED 55” 1920x1080, HDMI, Display Port, Koncentrator USB 4 Porty wraz z kablem sygnałowym i zasilania o odpowiedniej długości;</w:t>
      </w:r>
    </w:p>
    <w:p w14:paraId="4992B726" w14:textId="77777777" w:rsidR="001F5507" w:rsidRPr="001F5507" w:rsidRDefault="001F5507" w:rsidP="00624CB8">
      <w:pPr>
        <w:pStyle w:val="Akapitzlist"/>
        <w:numPr>
          <w:ilvl w:val="0"/>
          <w:numId w:val="295"/>
        </w:numPr>
        <w:suppressAutoHyphens w:val="0"/>
        <w:spacing w:after="0" w:line="360" w:lineRule="auto"/>
        <w:ind w:left="993" w:hanging="357"/>
        <w:contextualSpacing/>
        <w:rPr>
          <w:rFonts w:asciiTheme="majorHAnsi" w:hAnsiTheme="majorHAnsi" w:cs="Arial"/>
          <w:sz w:val="24"/>
          <w:szCs w:val="24"/>
        </w:rPr>
      </w:pPr>
      <w:r w:rsidRPr="001F5507">
        <w:rPr>
          <w:rFonts w:asciiTheme="majorHAnsi" w:hAnsiTheme="majorHAnsi" w:cs="Arial"/>
          <w:sz w:val="24"/>
          <w:szCs w:val="24"/>
        </w:rPr>
        <w:t>Przełącznik sieciowy:  24 portowy HPE Office Connect 1920S-24G 2SFP;</w:t>
      </w:r>
    </w:p>
    <w:p w14:paraId="1C88FAE2" w14:textId="77777777" w:rsidR="001F5507" w:rsidRPr="001F5507" w:rsidRDefault="001F5507" w:rsidP="00624CB8">
      <w:pPr>
        <w:spacing w:line="360" w:lineRule="auto"/>
        <w:ind w:left="636"/>
        <w:contextualSpacing/>
        <w:rPr>
          <w:rFonts w:asciiTheme="majorHAnsi" w:hAnsiTheme="majorHAnsi" w:cs="Arial"/>
        </w:rPr>
      </w:pPr>
      <w:r w:rsidRPr="001F5507">
        <w:rPr>
          <w:rFonts w:asciiTheme="majorHAnsi" w:hAnsiTheme="majorHAnsi" w:cs="Arial"/>
        </w:rPr>
        <w:t>Wymaga się aby urządzenia były kompatybilne z wykorzystywanymi w obiekcie urządzeniami, systemami oraz protokołami transmisji;</w:t>
      </w:r>
    </w:p>
    <w:p w14:paraId="4E0D6DEB" w14:textId="77777777" w:rsidR="001F5507" w:rsidRPr="001F5507" w:rsidRDefault="001F5507" w:rsidP="001F5507">
      <w:pPr>
        <w:spacing w:line="360" w:lineRule="auto"/>
        <w:rPr>
          <w:rFonts w:asciiTheme="majorHAnsi" w:hAnsiTheme="majorHAnsi"/>
        </w:rPr>
      </w:pPr>
    </w:p>
    <w:p w14:paraId="743EA496" w14:textId="77777777" w:rsidR="001F5507" w:rsidRPr="001F5507" w:rsidRDefault="001F5507" w:rsidP="001F5507">
      <w:pPr>
        <w:pStyle w:val="akapit"/>
        <w:spacing w:before="0" w:after="0" w:line="360" w:lineRule="auto"/>
        <w:ind w:left="720"/>
        <w:rPr>
          <w:rFonts w:asciiTheme="majorHAnsi" w:hAnsiTheme="majorHAnsi" w:cs="Arial"/>
          <w:sz w:val="24"/>
          <w:szCs w:val="24"/>
          <w:highlight w:val="green"/>
        </w:rPr>
      </w:pPr>
    </w:p>
    <w:p w14:paraId="223D14FE" w14:textId="4AB86E8A" w:rsidR="001F5507" w:rsidRPr="001F5507" w:rsidRDefault="001F5507" w:rsidP="001F5507">
      <w:pPr>
        <w:pStyle w:val="Akapitzlist"/>
        <w:numPr>
          <w:ilvl w:val="2"/>
          <w:numId w:val="302"/>
        </w:numPr>
        <w:spacing w:before="240" w:line="360" w:lineRule="auto"/>
        <w:rPr>
          <w:rFonts w:asciiTheme="majorHAnsi" w:hAnsiTheme="majorHAnsi"/>
          <w:b/>
          <w:sz w:val="24"/>
          <w:szCs w:val="24"/>
        </w:rPr>
      </w:pPr>
      <w:r w:rsidRPr="001F5507">
        <w:rPr>
          <w:rFonts w:asciiTheme="majorHAnsi" w:hAnsiTheme="majorHAnsi"/>
          <w:b/>
          <w:sz w:val="24"/>
          <w:szCs w:val="24"/>
        </w:rPr>
        <w:lastRenderedPageBreak/>
        <w:t>Wymagania dotyczące sieci przemysłowej</w:t>
      </w:r>
    </w:p>
    <w:p w14:paraId="1C5B098D" w14:textId="4D497A68" w:rsidR="001F5507" w:rsidRPr="001F5507" w:rsidRDefault="001F5507" w:rsidP="001F5507">
      <w:pPr>
        <w:spacing w:before="120" w:line="360" w:lineRule="auto"/>
        <w:ind w:firstLine="567"/>
        <w:jc w:val="both"/>
        <w:rPr>
          <w:rFonts w:asciiTheme="majorHAnsi" w:hAnsiTheme="majorHAnsi" w:cs="Cambria"/>
          <w:lang w:eastAsia="pl-PL"/>
        </w:rPr>
      </w:pPr>
      <w:r w:rsidRPr="001F5507">
        <w:rPr>
          <w:rFonts w:asciiTheme="majorHAnsi" w:hAnsiTheme="majorHAnsi" w:cs="Cambria"/>
          <w:lang w:eastAsia="pl-PL"/>
        </w:rPr>
        <w:t xml:space="preserve">Należy wykonać modernizację i rozbudowę istniejącej sieci przemysłowej obiektu w celu umożliwienia integracji i ujednolicenia systemu nadzoru i sterowania obecnie pracującego systemu nadzoru i sterowania SCADA kotłów, turbiny i pompowni z budowanym systemem nadzoru i sterowania IOS. </w:t>
      </w:r>
    </w:p>
    <w:p w14:paraId="6B8A1F51" w14:textId="77777777" w:rsidR="001F5507" w:rsidRPr="001F5507" w:rsidRDefault="001F5507" w:rsidP="001F5507">
      <w:pPr>
        <w:spacing w:before="120" w:line="360" w:lineRule="auto"/>
        <w:ind w:firstLine="567"/>
        <w:jc w:val="both"/>
        <w:rPr>
          <w:rFonts w:asciiTheme="majorHAnsi" w:hAnsiTheme="majorHAnsi" w:cs="Cambria"/>
          <w:lang w:eastAsia="pl-PL"/>
        </w:rPr>
      </w:pPr>
      <w:r w:rsidRPr="001F5507">
        <w:rPr>
          <w:rFonts w:asciiTheme="majorHAnsi" w:hAnsiTheme="majorHAnsi" w:cs="Cambria"/>
          <w:lang w:eastAsia="pl-PL"/>
        </w:rPr>
        <w:t>Sieć powinna być wykonana zgodnie z wymogiem zapewnienia nieprzerwanej komunikacji pomiędzy poszczególnymi elementami systemu nadzoru i sterowania obiektu w celu zapewnienia ciągłości pracy instalacji oraz dostępu do aktualnych danych.</w:t>
      </w:r>
    </w:p>
    <w:p w14:paraId="2CE05000" w14:textId="72F333F3" w:rsidR="001F5507" w:rsidRPr="001F5507" w:rsidRDefault="001F5507" w:rsidP="001F5507">
      <w:pPr>
        <w:spacing w:before="120" w:line="360" w:lineRule="auto"/>
        <w:ind w:firstLine="567"/>
        <w:jc w:val="both"/>
        <w:rPr>
          <w:rFonts w:asciiTheme="majorHAnsi" w:hAnsiTheme="majorHAnsi" w:cs="Cambria"/>
          <w:lang w:eastAsia="pl-PL"/>
        </w:rPr>
      </w:pPr>
      <w:r w:rsidRPr="001F5507">
        <w:rPr>
          <w:rFonts w:asciiTheme="majorHAnsi" w:hAnsiTheme="majorHAnsi" w:cs="Cambria"/>
          <w:lang w:eastAsia="pl-PL"/>
        </w:rPr>
        <w:t xml:space="preserve">Okablowanie winno być </w:t>
      </w:r>
      <w:proofErr w:type="spellStart"/>
      <w:r w:rsidRPr="001F5507">
        <w:rPr>
          <w:rFonts w:asciiTheme="majorHAnsi" w:hAnsiTheme="majorHAnsi" w:cs="Cambria"/>
          <w:lang w:eastAsia="pl-PL"/>
        </w:rPr>
        <w:t>redundowane</w:t>
      </w:r>
      <w:proofErr w:type="spellEnd"/>
      <w:r w:rsidRPr="001F5507">
        <w:rPr>
          <w:rFonts w:asciiTheme="majorHAnsi" w:hAnsiTheme="majorHAnsi" w:cs="Cambria"/>
          <w:lang w:eastAsia="pl-PL"/>
        </w:rPr>
        <w:t xml:space="preserve"> i wykonane w odpowiednich trasach kablowych z zachowaniem wymogów dotyczących wykonania sieci informatycznej pracującej w środowisku przemysłowym, w warunkach zapylenia i  zakłóceń.</w:t>
      </w:r>
    </w:p>
    <w:p w14:paraId="3469E74B" w14:textId="77777777" w:rsidR="001F5507" w:rsidRPr="001F5507" w:rsidRDefault="001F5507" w:rsidP="001F5507">
      <w:pPr>
        <w:spacing w:before="120" w:line="360" w:lineRule="auto"/>
        <w:ind w:firstLine="567"/>
        <w:jc w:val="both"/>
        <w:rPr>
          <w:rFonts w:asciiTheme="majorHAnsi" w:hAnsiTheme="majorHAnsi" w:cs="Cambria"/>
          <w:lang w:eastAsia="pl-PL"/>
        </w:rPr>
      </w:pPr>
      <w:r w:rsidRPr="001F5507">
        <w:rPr>
          <w:rFonts w:asciiTheme="majorHAnsi" w:hAnsiTheme="majorHAnsi" w:cs="Cambria"/>
          <w:lang w:eastAsia="pl-PL"/>
        </w:rPr>
        <w:t xml:space="preserve">Odpowiedni sposób połączeń kablowych i konfiguracji urządzeń w sieci ma zapewnić spełnienie wymagań zabezpieczenia przed dostępem z zewnątrz osób nieuprawnionych oraz przed działaniem szkodliwego oprogramowania. </w:t>
      </w:r>
    </w:p>
    <w:p w14:paraId="5DDAF32C" w14:textId="77777777" w:rsidR="001F5507" w:rsidRPr="001F5507" w:rsidRDefault="001F5507" w:rsidP="001F5507">
      <w:pPr>
        <w:spacing w:before="120" w:line="360" w:lineRule="auto"/>
        <w:ind w:firstLine="567"/>
        <w:jc w:val="both"/>
        <w:rPr>
          <w:rFonts w:asciiTheme="majorHAnsi" w:hAnsiTheme="majorHAnsi" w:cs="Cambria"/>
          <w:lang w:eastAsia="pl-PL"/>
        </w:rPr>
      </w:pPr>
      <w:r w:rsidRPr="001F5507">
        <w:rPr>
          <w:rFonts w:asciiTheme="majorHAnsi" w:hAnsiTheme="majorHAnsi" w:cs="Cambria"/>
          <w:lang w:eastAsia="pl-PL"/>
        </w:rPr>
        <w:t xml:space="preserve">Sieć przemysłowa ma być odseparowana od sieci korporacyjnej odpowiednio skonfigurowanym komputerem spełniającym funkcję Gateway oraz kolektora z zainstalowanym odpowiednim oprogramowaniem antywirusowym. Na kolektorze uruchomione będzie uruchomione istniejące oprogramowanie </w:t>
      </w:r>
      <w:proofErr w:type="spellStart"/>
      <w:r w:rsidRPr="001F5507">
        <w:rPr>
          <w:rFonts w:asciiTheme="majorHAnsi" w:hAnsiTheme="majorHAnsi" w:cs="Cambria"/>
          <w:lang w:eastAsia="pl-PL"/>
        </w:rPr>
        <w:t>Asix</w:t>
      </w:r>
      <w:proofErr w:type="spellEnd"/>
      <w:r w:rsidRPr="001F5507">
        <w:rPr>
          <w:rFonts w:asciiTheme="majorHAnsi" w:hAnsiTheme="majorHAnsi" w:cs="Cambria"/>
          <w:lang w:eastAsia="pl-PL"/>
        </w:rPr>
        <w:t xml:space="preserve">. zapewniające kontrolę wymiany danych (bez sterowań) z aplikacjami monitorująco-raportującymi GK  WE ulokowanymi w Data Center . </w:t>
      </w:r>
    </w:p>
    <w:p w14:paraId="0F2E7385" w14:textId="77777777" w:rsidR="00CB6E2C" w:rsidRPr="00B94767" w:rsidRDefault="00CB6E2C" w:rsidP="00B94767">
      <w:pPr>
        <w:pStyle w:val="Nagwek2"/>
        <w:numPr>
          <w:ilvl w:val="1"/>
          <w:numId w:val="249"/>
        </w:numPr>
        <w:spacing w:line="360" w:lineRule="auto"/>
        <w:rPr>
          <w:rFonts w:asciiTheme="majorHAnsi" w:hAnsiTheme="majorHAnsi" w:cs="Cambria"/>
          <w:sz w:val="24"/>
          <w:szCs w:val="24"/>
          <w:lang w:eastAsia="pl-PL"/>
        </w:rPr>
      </w:pPr>
      <w:bookmarkStart w:id="96" w:name="_Toc2922766"/>
      <w:r w:rsidRPr="00B94767">
        <w:rPr>
          <w:rFonts w:asciiTheme="majorHAnsi" w:hAnsiTheme="majorHAnsi" w:cs="Cambria"/>
          <w:sz w:val="24"/>
          <w:szCs w:val="24"/>
          <w:lang w:eastAsia="pl-PL"/>
        </w:rPr>
        <w:t>Wymagania dla części elektrycznej.</w:t>
      </w:r>
      <w:bookmarkEnd w:id="96"/>
    </w:p>
    <w:p w14:paraId="0FA2D544" w14:textId="3B825243" w:rsidR="00013A83" w:rsidRPr="00B94767" w:rsidRDefault="00013A83" w:rsidP="00013A83">
      <w:pPr>
        <w:suppressAutoHyphens w:val="0"/>
        <w:spacing w:before="100" w:beforeAutospacing="1" w:after="100" w:afterAutospacing="1" w:line="360" w:lineRule="auto"/>
        <w:jc w:val="both"/>
        <w:rPr>
          <w:rFonts w:ascii="Cambria" w:hAnsi="Cambria" w:cs="Arial"/>
        </w:rPr>
      </w:pPr>
      <w:r w:rsidRPr="00B94767">
        <w:rPr>
          <w:rFonts w:ascii="Cambria" w:hAnsi="Cambria" w:cs="Arial"/>
        </w:rPr>
        <w:t>Wymagane</w:t>
      </w:r>
      <w:r>
        <w:rPr>
          <w:rFonts w:ascii="Cambria" w:hAnsi="Cambria" w:cs="Arial"/>
        </w:rPr>
        <w:t xml:space="preserve"> do wykonania i zrealizowania</w:t>
      </w:r>
      <w:r w:rsidRPr="00B94767">
        <w:rPr>
          <w:rFonts w:ascii="Cambria" w:hAnsi="Cambria" w:cs="Arial"/>
        </w:rPr>
        <w:t xml:space="preserve"> rozwiązania w zakresie gospodarki elektrycznej</w:t>
      </w:r>
      <w:r w:rsidR="0097631D">
        <w:rPr>
          <w:rFonts w:ascii="Cambria" w:hAnsi="Cambria" w:cs="Arial"/>
        </w:rPr>
        <w:t>:</w:t>
      </w:r>
    </w:p>
    <w:p w14:paraId="74DC4A32" w14:textId="77777777" w:rsidR="00013A83" w:rsidRDefault="00013A83" w:rsidP="00013A83">
      <w:pPr>
        <w:numPr>
          <w:ilvl w:val="0"/>
          <w:numId w:val="194"/>
        </w:numPr>
        <w:suppressAutoHyphens w:val="0"/>
        <w:spacing w:before="100" w:beforeAutospacing="1" w:after="100" w:afterAutospacing="1" w:line="360" w:lineRule="auto"/>
        <w:jc w:val="both"/>
        <w:rPr>
          <w:rFonts w:ascii="Cambria" w:hAnsi="Cambria" w:cs="Arial"/>
        </w:rPr>
      </w:pPr>
      <w:r>
        <w:rPr>
          <w:rFonts w:ascii="Cambria" w:hAnsi="Cambria" w:cs="Arial"/>
        </w:rPr>
        <w:t>Główną rozdzielnię RIOS zasilająca zlokalizować na hali kotłów przy K14 w pomieszczeniu elektrofiltrów K14.</w:t>
      </w:r>
    </w:p>
    <w:p w14:paraId="42175EB8" w14:textId="77777777" w:rsidR="00013A83" w:rsidRDefault="00013A83" w:rsidP="00013A83">
      <w:pPr>
        <w:numPr>
          <w:ilvl w:val="0"/>
          <w:numId w:val="194"/>
        </w:numPr>
        <w:suppressAutoHyphens w:val="0"/>
        <w:spacing w:before="100" w:beforeAutospacing="1" w:after="100" w:afterAutospacing="1" w:line="360" w:lineRule="auto"/>
        <w:jc w:val="both"/>
        <w:rPr>
          <w:rFonts w:ascii="Cambria" w:hAnsi="Cambria" w:cs="Arial"/>
        </w:rPr>
      </w:pPr>
      <w:r>
        <w:rPr>
          <w:rFonts w:ascii="Cambria" w:hAnsi="Cambria" w:cs="Arial"/>
        </w:rPr>
        <w:t>Rozdzielnia RIOS powinna być dwusekcyjna o budowie modułowej z polem sprzęgłowym umożliwiającym dokonanie przełączeń pomiędzy sekcjami w sposób bezprzerwowy,</w:t>
      </w:r>
    </w:p>
    <w:p w14:paraId="15998ABE" w14:textId="77777777" w:rsidR="00013A83" w:rsidRDefault="00013A83" w:rsidP="00013A83">
      <w:pPr>
        <w:numPr>
          <w:ilvl w:val="0"/>
          <w:numId w:val="194"/>
        </w:numPr>
        <w:suppressAutoHyphens w:val="0"/>
        <w:spacing w:before="100" w:beforeAutospacing="1" w:after="100" w:afterAutospacing="1" w:line="360" w:lineRule="auto"/>
        <w:jc w:val="both"/>
        <w:rPr>
          <w:rFonts w:ascii="Cambria" w:hAnsi="Cambria" w:cs="Arial"/>
        </w:rPr>
      </w:pPr>
      <w:r>
        <w:rPr>
          <w:rFonts w:ascii="Cambria" w:hAnsi="Cambria" w:cs="Arial"/>
        </w:rPr>
        <w:t>Modułowa konstrukcja powinna wyodrębniać następujące przedziały:</w:t>
      </w:r>
    </w:p>
    <w:p w14:paraId="3E6C62F4" w14:textId="77777777" w:rsidR="00013A83" w:rsidRDefault="00013A83" w:rsidP="00013A83">
      <w:pPr>
        <w:numPr>
          <w:ilvl w:val="1"/>
          <w:numId w:val="194"/>
        </w:numPr>
        <w:suppressAutoHyphens w:val="0"/>
        <w:spacing w:before="100" w:beforeAutospacing="1" w:after="100" w:afterAutospacing="1" w:line="360" w:lineRule="auto"/>
        <w:jc w:val="both"/>
        <w:rPr>
          <w:rFonts w:ascii="Cambria" w:hAnsi="Cambria" w:cs="Arial"/>
        </w:rPr>
      </w:pPr>
      <w:r>
        <w:rPr>
          <w:rFonts w:ascii="Cambria" w:hAnsi="Cambria" w:cs="Arial"/>
        </w:rPr>
        <w:lastRenderedPageBreak/>
        <w:t>aparatowy, zawierający wyposażenie poszczególnych bloków funkcjonalnych,</w:t>
      </w:r>
    </w:p>
    <w:p w14:paraId="5F1D12DD" w14:textId="77777777" w:rsidR="00013A83" w:rsidRDefault="00013A83" w:rsidP="00013A83">
      <w:pPr>
        <w:numPr>
          <w:ilvl w:val="1"/>
          <w:numId w:val="194"/>
        </w:numPr>
        <w:suppressAutoHyphens w:val="0"/>
        <w:spacing w:before="100" w:beforeAutospacing="1" w:after="100" w:afterAutospacing="1" w:line="360" w:lineRule="auto"/>
        <w:jc w:val="both"/>
        <w:rPr>
          <w:rFonts w:ascii="Cambria" w:hAnsi="Cambria" w:cs="Arial"/>
        </w:rPr>
      </w:pPr>
      <w:r>
        <w:rPr>
          <w:rFonts w:ascii="Cambria" w:hAnsi="Cambria" w:cs="Arial"/>
        </w:rPr>
        <w:t>szynowy, w którym są umieszczone szyny zbiorcze główne urządzenia oraz szyny zbiorcze pionowe poszczególnych pól,</w:t>
      </w:r>
    </w:p>
    <w:p w14:paraId="79699B86" w14:textId="77777777" w:rsidR="00013A83" w:rsidRDefault="00013A83" w:rsidP="00013A83">
      <w:pPr>
        <w:numPr>
          <w:ilvl w:val="1"/>
          <w:numId w:val="194"/>
        </w:numPr>
        <w:suppressAutoHyphens w:val="0"/>
        <w:spacing w:before="100" w:beforeAutospacing="1" w:after="100" w:afterAutospacing="1" w:line="360" w:lineRule="auto"/>
        <w:jc w:val="both"/>
        <w:rPr>
          <w:rFonts w:ascii="Cambria" w:hAnsi="Cambria" w:cs="Arial"/>
        </w:rPr>
      </w:pPr>
      <w:r>
        <w:rPr>
          <w:rFonts w:ascii="Cambria" w:hAnsi="Cambria" w:cs="Arial"/>
        </w:rPr>
        <w:t>przyłączowy, gdzie usytuowane są zaciski przyłączowe i kable odpływowe,</w:t>
      </w:r>
    </w:p>
    <w:p w14:paraId="63804B74" w14:textId="77777777" w:rsidR="00013A83" w:rsidRDefault="00013A83" w:rsidP="00013A83">
      <w:pPr>
        <w:numPr>
          <w:ilvl w:val="0"/>
          <w:numId w:val="194"/>
        </w:numPr>
        <w:suppressAutoHyphens w:val="0"/>
        <w:spacing w:before="100" w:beforeAutospacing="1" w:after="100" w:afterAutospacing="1" w:line="360" w:lineRule="auto"/>
        <w:jc w:val="both"/>
        <w:rPr>
          <w:rFonts w:ascii="Cambria" w:hAnsi="Cambria" w:cs="Arial"/>
        </w:rPr>
      </w:pPr>
      <w:r>
        <w:rPr>
          <w:rFonts w:ascii="Cambria" w:hAnsi="Cambria" w:cs="Arial"/>
        </w:rPr>
        <w:t>Na elewacji rozdzielnicy powinny się znajdować się lampki sygnalizacyjne oraz przyciski sterujące (sterowanie lokalne), oraz wskaźniki pomiarowe,</w:t>
      </w:r>
    </w:p>
    <w:p w14:paraId="4BDB9102" w14:textId="77777777" w:rsidR="00013A83" w:rsidRDefault="00013A83" w:rsidP="00013A83">
      <w:pPr>
        <w:numPr>
          <w:ilvl w:val="0"/>
          <w:numId w:val="194"/>
        </w:numPr>
        <w:suppressAutoHyphens w:val="0"/>
        <w:spacing w:before="100" w:beforeAutospacing="1" w:after="100" w:afterAutospacing="1" w:line="360" w:lineRule="auto"/>
        <w:jc w:val="both"/>
        <w:rPr>
          <w:rFonts w:ascii="Cambria" w:hAnsi="Cambria" w:cs="Arial"/>
        </w:rPr>
      </w:pPr>
      <w:r>
        <w:rPr>
          <w:rFonts w:ascii="Cambria" w:hAnsi="Cambria" w:cs="Arial"/>
        </w:rPr>
        <w:t>Wszystkie odpływy powinny zostać opomiarowane z możliwością transmisji danych pomiarowych co najmniej w zakresie energii i prądu elektrycznego do istniejącego systemu monitoringu.</w:t>
      </w:r>
    </w:p>
    <w:p w14:paraId="4156DAD5" w14:textId="0DA439E4" w:rsidR="00013A83" w:rsidRPr="00B94767" w:rsidRDefault="00BB4B1C" w:rsidP="00013A83">
      <w:pPr>
        <w:numPr>
          <w:ilvl w:val="0"/>
          <w:numId w:val="194"/>
        </w:numPr>
        <w:suppressAutoHyphens w:val="0"/>
        <w:spacing w:before="100" w:beforeAutospacing="1" w:after="100" w:afterAutospacing="1" w:line="360" w:lineRule="auto"/>
        <w:jc w:val="both"/>
        <w:rPr>
          <w:rFonts w:ascii="Cambria" w:hAnsi="Cambria" w:cs="Arial"/>
        </w:rPr>
      </w:pPr>
      <w:r>
        <w:rPr>
          <w:rFonts w:ascii="Cambria" w:hAnsi="Cambria" w:cs="Arial"/>
        </w:rPr>
        <w:t>S</w:t>
      </w:r>
      <w:r w:rsidR="00013A83" w:rsidRPr="00B94767">
        <w:rPr>
          <w:rFonts w:ascii="Cambria" w:hAnsi="Cambria" w:cs="Arial"/>
        </w:rPr>
        <w:t xml:space="preserve">zafy </w:t>
      </w:r>
      <w:r w:rsidR="00013A83">
        <w:rPr>
          <w:rFonts w:ascii="Cambria" w:hAnsi="Cambria" w:cs="Arial"/>
        </w:rPr>
        <w:t xml:space="preserve">obiektowe poszczególnych odbiorów </w:t>
      </w:r>
      <w:r w:rsidR="00013A83" w:rsidRPr="00B94767">
        <w:rPr>
          <w:rFonts w:ascii="Cambria" w:hAnsi="Cambria" w:cs="Arial"/>
        </w:rPr>
        <w:t xml:space="preserve">(IOS) zasilić z głównej rozdzielni </w:t>
      </w:r>
      <w:r w:rsidR="00013A83">
        <w:rPr>
          <w:rFonts w:ascii="Cambria" w:hAnsi="Cambria" w:cs="Arial"/>
        </w:rPr>
        <w:t xml:space="preserve">RIOS </w:t>
      </w:r>
      <w:r w:rsidR="00013A83" w:rsidRPr="00B94767">
        <w:rPr>
          <w:rFonts w:ascii="Cambria" w:hAnsi="Cambria" w:cs="Arial"/>
        </w:rPr>
        <w:t xml:space="preserve">za pomocą dwóch niezależnych linii (z dwóch </w:t>
      </w:r>
      <w:r w:rsidR="00013A83">
        <w:rPr>
          <w:rFonts w:ascii="Cambria" w:hAnsi="Cambria" w:cs="Arial"/>
        </w:rPr>
        <w:t>oddzielnych sekcji</w:t>
      </w:r>
      <w:r w:rsidR="00013A83" w:rsidRPr="00B94767">
        <w:rPr>
          <w:rFonts w:ascii="Cambria" w:hAnsi="Cambria" w:cs="Arial"/>
        </w:rPr>
        <w:t xml:space="preserve"> tej rozdzielni)</w:t>
      </w:r>
      <w:r w:rsidR="00013A83">
        <w:rPr>
          <w:rFonts w:ascii="Cambria" w:hAnsi="Cambria" w:cs="Arial"/>
        </w:rPr>
        <w:t xml:space="preserve"> oraz wyposażyć w modułowy przełącznik zasilania zapobiegający możliwość spowodowania sprzęgnięcie dwóch sekcji w rozdzielni RIOS.</w:t>
      </w:r>
    </w:p>
    <w:p w14:paraId="3C1606CE" w14:textId="199AB6EE" w:rsidR="00013A83" w:rsidRPr="00B94767" w:rsidRDefault="00BB4B1C" w:rsidP="00013A83">
      <w:pPr>
        <w:numPr>
          <w:ilvl w:val="0"/>
          <w:numId w:val="194"/>
        </w:numPr>
        <w:suppressAutoHyphens w:val="0"/>
        <w:spacing w:before="100" w:beforeAutospacing="1" w:after="100" w:afterAutospacing="1" w:line="360" w:lineRule="auto"/>
        <w:jc w:val="both"/>
        <w:rPr>
          <w:rFonts w:ascii="Cambria" w:hAnsi="Cambria" w:cs="Arial"/>
        </w:rPr>
      </w:pPr>
      <w:r>
        <w:rPr>
          <w:rFonts w:ascii="Cambria" w:hAnsi="Cambria" w:cs="Arial"/>
        </w:rPr>
        <w:t>E</w:t>
      </w:r>
      <w:r w:rsidR="00013A83" w:rsidRPr="00B94767">
        <w:rPr>
          <w:rFonts w:ascii="Cambria" w:hAnsi="Cambria" w:cs="Arial"/>
        </w:rPr>
        <w:t>wentualne wymagane wyposażenie pól rozdzielni głównej znajduje się w zakresie Wykonawcy</w:t>
      </w:r>
    </w:p>
    <w:p w14:paraId="340FD61E" w14:textId="77777777" w:rsidR="00013A83" w:rsidRPr="00B94767" w:rsidRDefault="00013A83" w:rsidP="00013A83">
      <w:pPr>
        <w:suppressAutoHyphens w:val="0"/>
        <w:spacing w:before="100" w:beforeAutospacing="1" w:after="100" w:afterAutospacing="1" w:line="360" w:lineRule="auto"/>
        <w:jc w:val="both"/>
        <w:rPr>
          <w:rFonts w:ascii="Cambria" w:hAnsi="Cambria" w:cs="Arial"/>
        </w:rPr>
      </w:pPr>
      <w:r w:rsidRPr="00B94767">
        <w:rPr>
          <w:rFonts w:ascii="Cambria" w:hAnsi="Cambria"/>
        </w:rPr>
        <w:t xml:space="preserve">Podłączenia po stronie elektrycznej </w:t>
      </w:r>
      <w:r>
        <w:rPr>
          <w:rFonts w:ascii="Cambria" w:hAnsi="Cambria"/>
        </w:rPr>
        <w:t xml:space="preserve">IOS </w:t>
      </w:r>
      <w:r w:rsidRPr="00B94767">
        <w:rPr>
          <w:rFonts w:ascii="Cambria" w:hAnsi="Cambria"/>
        </w:rPr>
        <w:t>należy dokonać w rozdzielni 400V</w:t>
      </w:r>
      <w:r>
        <w:rPr>
          <w:rFonts w:ascii="Cambria" w:hAnsi="Cambria"/>
        </w:rPr>
        <w:t xml:space="preserve"> 3</w:t>
      </w:r>
      <w:r w:rsidRPr="00B94767">
        <w:rPr>
          <w:rFonts w:ascii="Cambria" w:hAnsi="Cambria"/>
        </w:rPr>
        <w:t>RGnN</w:t>
      </w:r>
      <w:r>
        <w:rPr>
          <w:rFonts w:ascii="Cambria" w:hAnsi="Cambria"/>
        </w:rPr>
        <w:t xml:space="preserve"> i </w:t>
      </w:r>
      <w:r w:rsidRPr="00B94767">
        <w:rPr>
          <w:rFonts w:ascii="Cambria" w:hAnsi="Cambria"/>
        </w:rPr>
        <w:t>4RGnN</w:t>
      </w:r>
      <w:r>
        <w:rPr>
          <w:rFonts w:ascii="Cambria" w:hAnsi="Cambria"/>
        </w:rPr>
        <w:t xml:space="preserve"> wraz z wyłożeniem linii kablowej z możliwości wykorzystania istniejących tras i kanałów kablowych</w:t>
      </w:r>
      <w:r w:rsidRPr="00B94767">
        <w:rPr>
          <w:rFonts w:ascii="Cambria" w:hAnsi="Cambria"/>
        </w:rPr>
        <w:t>.</w:t>
      </w:r>
    </w:p>
    <w:p w14:paraId="79B560CD" w14:textId="77777777" w:rsidR="00CB6E2C" w:rsidRPr="00B94767" w:rsidRDefault="00CB6E2C" w:rsidP="00B94767">
      <w:pPr>
        <w:suppressAutoHyphens w:val="0"/>
        <w:spacing w:before="100" w:beforeAutospacing="1" w:after="100" w:afterAutospacing="1" w:line="360" w:lineRule="auto"/>
        <w:jc w:val="both"/>
        <w:rPr>
          <w:rFonts w:ascii="Cambria" w:hAnsi="Cambria" w:cs="Arial"/>
        </w:rPr>
      </w:pPr>
      <w:r w:rsidRPr="00B94767">
        <w:rPr>
          <w:rFonts w:ascii="Cambria" w:hAnsi="Cambria" w:cs="Arial"/>
        </w:rPr>
        <w:t>Wymaga się, aby układ elektryczny charakteryzował się następującymi podstawowymi właściwościami:</w:t>
      </w:r>
    </w:p>
    <w:p w14:paraId="3E4F8B57" w14:textId="77777777" w:rsidR="00CB6E2C" w:rsidRPr="00B94767" w:rsidRDefault="00CB6E2C" w:rsidP="00B94767">
      <w:pPr>
        <w:numPr>
          <w:ilvl w:val="0"/>
          <w:numId w:val="229"/>
        </w:numPr>
        <w:suppressAutoHyphens w:val="0"/>
        <w:spacing w:before="100" w:beforeAutospacing="1" w:after="100" w:afterAutospacing="1" w:line="360" w:lineRule="auto"/>
        <w:jc w:val="both"/>
        <w:rPr>
          <w:rFonts w:ascii="Cambria" w:hAnsi="Cambria" w:cs="Arial"/>
        </w:rPr>
      </w:pPr>
      <w:r w:rsidRPr="00B94767">
        <w:rPr>
          <w:rFonts w:ascii="Cambria" w:hAnsi="Cambria" w:cs="Arial"/>
        </w:rPr>
        <w:t>Wysokim stopniem niezawodności,</w:t>
      </w:r>
    </w:p>
    <w:p w14:paraId="0CA14D9E" w14:textId="77777777" w:rsidR="00CB6E2C" w:rsidRPr="00B94767" w:rsidRDefault="00CB6E2C" w:rsidP="00B94767">
      <w:pPr>
        <w:numPr>
          <w:ilvl w:val="0"/>
          <w:numId w:val="229"/>
        </w:numPr>
        <w:suppressAutoHyphens w:val="0"/>
        <w:spacing w:before="100" w:beforeAutospacing="1" w:after="100" w:afterAutospacing="1" w:line="360" w:lineRule="auto"/>
        <w:jc w:val="both"/>
        <w:rPr>
          <w:rFonts w:ascii="Cambria" w:hAnsi="Cambria" w:cs="Arial"/>
        </w:rPr>
      </w:pPr>
      <w:r w:rsidRPr="00B94767">
        <w:rPr>
          <w:rFonts w:ascii="Cambria" w:hAnsi="Cambria" w:cs="Arial"/>
        </w:rPr>
        <w:t>Pewnością zasilania,</w:t>
      </w:r>
    </w:p>
    <w:p w14:paraId="232B650A" w14:textId="77777777" w:rsidR="00CB6E2C" w:rsidRPr="00B94767" w:rsidRDefault="00CB6E2C" w:rsidP="00B94767">
      <w:pPr>
        <w:numPr>
          <w:ilvl w:val="0"/>
          <w:numId w:val="229"/>
        </w:numPr>
        <w:suppressAutoHyphens w:val="0"/>
        <w:spacing w:before="100" w:beforeAutospacing="1" w:after="100" w:afterAutospacing="1" w:line="360" w:lineRule="auto"/>
        <w:jc w:val="both"/>
        <w:rPr>
          <w:rFonts w:ascii="Cambria" w:hAnsi="Cambria" w:cs="Arial"/>
        </w:rPr>
      </w:pPr>
      <w:r w:rsidRPr="00B94767">
        <w:rPr>
          <w:rFonts w:ascii="Cambria" w:hAnsi="Cambria" w:cs="Arial"/>
        </w:rPr>
        <w:t>Optymalizacją w doborze przyjętych rozwiązań,</w:t>
      </w:r>
    </w:p>
    <w:p w14:paraId="52D004C7" w14:textId="77777777" w:rsidR="00CB6E2C" w:rsidRPr="00B94767" w:rsidRDefault="00CB6E2C" w:rsidP="00B94767">
      <w:pPr>
        <w:numPr>
          <w:ilvl w:val="0"/>
          <w:numId w:val="229"/>
        </w:numPr>
        <w:suppressAutoHyphens w:val="0"/>
        <w:spacing w:before="100" w:beforeAutospacing="1" w:after="100" w:afterAutospacing="1" w:line="360" w:lineRule="auto"/>
        <w:jc w:val="both"/>
        <w:rPr>
          <w:rFonts w:ascii="Cambria" w:hAnsi="Cambria" w:cs="Arial"/>
        </w:rPr>
      </w:pPr>
      <w:r w:rsidRPr="00B94767">
        <w:rPr>
          <w:rFonts w:ascii="Cambria" w:hAnsi="Cambria" w:cs="Arial"/>
        </w:rPr>
        <w:t>Zunifikowanym systemem elementów wyposażenia,</w:t>
      </w:r>
    </w:p>
    <w:p w14:paraId="11541F76" w14:textId="77777777" w:rsidR="00CB6E2C" w:rsidRPr="00B94767" w:rsidRDefault="00CB6E2C" w:rsidP="00B94767">
      <w:pPr>
        <w:numPr>
          <w:ilvl w:val="0"/>
          <w:numId w:val="229"/>
        </w:numPr>
        <w:suppressAutoHyphens w:val="0"/>
        <w:spacing w:before="100" w:beforeAutospacing="1" w:after="100" w:afterAutospacing="1" w:line="360" w:lineRule="auto"/>
        <w:jc w:val="both"/>
        <w:rPr>
          <w:rFonts w:ascii="Cambria" w:hAnsi="Cambria" w:cs="Arial"/>
        </w:rPr>
      </w:pPr>
      <w:r w:rsidRPr="00B94767">
        <w:rPr>
          <w:rFonts w:ascii="Cambria" w:hAnsi="Cambria" w:cs="Arial"/>
        </w:rPr>
        <w:t>Bezpieczeństwem obsługi,</w:t>
      </w:r>
    </w:p>
    <w:p w14:paraId="6347AB2F" w14:textId="77777777" w:rsidR="00CB6E2C" w:rsidRPr="00B94767" w:rsidRDefault="00CB6E2C" w:rsidP="00B94767">
      <w:pPr>
        <w:numPr>
          <w:ilvl w:val="0"/>
          <w:numId w:val="229"/>
        </w:numPr>
        <w:suppressAutoHyphens w:val="0"/>
        <w:spacing w:before="100" w:beforeAutospacing="1" w:after="100" w:afterAutospacing="1" w:line="360" w:lineRule="auto"/>
        <w:jc w:val="both"/>
        <w:rPr>
          <w:rFonts w:ascii="Cambria" w:hAnsi="Cambria" w:cs="Arial"/>
        </w:rPr>
      </w:pPr>
      <w:r w:rsidRPr="00B94767">
        <w:rPr>
          <w:rFonts w:ascii="Cambria" w:hAnsi="Cambria" w:cs="Arial"/>
        </w:rPr>
        <w:t>Łatwością wprowadzania uzupełnień i modyfikacji,</w:t>
      </w:r>
    </w:p>
    <w:p w14:paraId="4F7F288D" w14:textId="77777777" w:rsidR="00CB6E2C" w:rsidRPr="00B94767" w:rsidRDefault="00CB6E2C" w:rsidP="00B94767">
      <w:pPr>
        <w:numPr>
          <w:ilvl w:val="0"/>
          <w:numId w:val="229"/>
        </w:numPr>
        <w:suppressAutoHyphens w:val="0"/>
        <w:spacing w:before="100" w:beforeAutospacing="1" w:after="100" w:afterAutospacing="1" w:line="360" w:lineRule="auto"/>
        <w:jc w:val="both"/>
        <w:rPr>
          <w:rFonts w:ascii="Cambria" w:hAnsi="Cambria" w:cs="Arial"/>
        </w:rPr>
      </w:pPr>
      <w:r w:rsidRPr="00B94767">
        <w:rPr>
          <w:rFonts w:ascii="Cambria" w:hAnsi="Cambria" w:cs="Arial"/>
        </w:rPr>
        <w:t>Kompatybilnością elektromagnetyczną,</w:t>
      </w:r>
    </w:p>
    <w:p w14:paraId="5C439A70" w14:textId="15688872" w:rsidR="00CB6E2C" w:rsidRDefault="00CB6E2C" w:rsidP="00B94767">
      <w:pPr>
        <w:numPr>
          <w:ilvl w:val="0"/>
          <w:numId w:val="229"/>
        </w:numPr>
        <w:suppressAutoHyphens w:val="0"/>
        <w:spacing w:before="100" w:beforeAutospacing="1" w:after="100" w:afterAutospacing="1" w:line="360" w:lineRule="auto"/>
        <w:jc w:val="both"/>
        <w:rPr>
          <w:rFonts w:ascii="Cambria" w:hAnsi="Cambria" w:cs="Arial"/>
        </w:rPr>
      </w:pPr>
      <w:r w:rsidRPr="00B94767">
        <w:rPr>
          <w:rFonts w:ascii="Cambria" w:hAnsi="Cambria" w:cs="Arial"/>
        </w:rPr>
        <w:t>Zastosowane urządzenia i elementy układu elektroenergetycznego będą łatwo dostępne i będą posiadały zamienniki.</w:t>
      </w:r>
    </w:p>
    <w:p w14:paraId="785EC066" w14:textId="77777777" w:rsidR="00013A83" w:rsidRDefault="00013A83" w:rsidP="00013A83">
      <w:pPr>
        <w:numPr>
          <w:ilvl w:val="0"/>
          <w:numId w:val="229"/>
        </w:numPr>
        <w:suppressAutoHyphens w:val="0"/>
        <w:spacing w:before="100" w:beforeAutospacing="1" w:after="100" w:afterAutospacing="1" w:line="360" w:lineRule="auto"/>
        <w:jc w:val="both"/>
        <w:rPr>
          <w:rFonts w:ascii="Cambria" w:hAnsi="Cambria" w:cs="Arial"/>
        </w:rPr>
      </w:pPr>
      <w:r>
        <w:rPr>
          <w:rFonts w:ascii="Cambria" w:hAnsi="Cambria" w:cs="Arial"/>
        </w:rPr>
        <w:lastRenderedPageBreak/>
        <w:t>Możliwością transmitowania do istniejących systemów monitoringu stanów pracy poszczególnych elementów IOS.</w:t>
      </w:r>
    </w:p>
    <w:p w14:paraId="66474412" w14:textId="7B0E1594" w:rsidR="00013A83" w:rsidRPr="00013A83" w:rsidRDefault="00013A83" w:rsidP="00013A83">
      <w:pPr>
        <w:numPr>
          <w:ilvl w:val="0"/>
          <w:numId w:val="229"/>
        </w:numPr>
        <w:suppressAutoHyphens w:val="0"/>
        <w:spacing w:before="100" w:beforeAutospacing="1" w:after="100" w:afterAutospacing="1" w:line="360" w:lineRule="auto"/>
        <w:jc w:val="both"/>
        <w:rPr>
          <w:rFonts w:ascii="Cambria" w:hAnsi="Cambria" w:cs="Arial"/>
        </w:rPr>
      </w:pPr>
      <w:r>
        <w:rPr>
          <w:rFonts w:ascii="Cambria" w:hAnsi="Cambria" w:cs="Arial"/>
        </w:rPr>
        <w:t>Możliwością zdalnego sterowania kluczowymi łącznikami (z punktu widzenia technologii) umożliwiając załączenie/wyłączenie, sterownie prędkością napędu z poziomu systemu operatorskiego lub lokalnego/manualnego.</w:t>
      </w:r>
    </w:p>
    <w:p w14:paraId="2888A623" w14:textId="1A0439C6" w:rsidR="00CB6E2C" w:rsidRPr="00B94767" w:rsidRDefault="00CB6E2C" w:rsidP="00B94767">
      <w:pPr>
        <w:suppressAutoHyphens w:val="0"/>
        <w:spacing w:before="100" w:beforeAutospacing="1" w:after="100" w:afterAutospacing="1" w:line="360" w:lineRule="auto"/>
        <w:jc w:val="both"/>
        <w:rPr>
          <w:rFonts w:ascii="Cambria" w:hAnsi="Cambria" w:cs="Arial"/>
        </w:rPr>
      </w:pPr>
      <w:r w:rsidRPr="00B94767">
        <w:rPr>
          <w:rFonts w:ascii="Cambria" w:hAnsi="Cambria" w:cs="Arial"/>
        </w:rPr>
        <w:t>Bezpieczeństwo obsługi ma być</w:t>
      </w:r>
      <w:r w:rsidR="006712CD">
        <w:rPr>
          <w:rFonts w:ascii="Cambria" w:hAnsi="Cambria" w:cs="Arial"/>
        </w:rPr>
        <w:t xml:space="preserve"> </w:t>
      </w:r>
      <w:r w:rsidRPr="00B94767">
        <w:rPr>
          <w:rFonts w:ascii="Cambria" w:hAnsi="Cambria" w:cs="Arial"/>
        </w:rPr>
        <w:t>zapewnione przez zastosowanie dla wszystkich urządzeń elektrycznych stopnia ochrony przy pracy normalnej co najmniej IP40 jeżeli szczegółowe wymagania nie stanowią inaczej oraz IP20 po otwarciu drzwi urządzenia (szafy) lub wysunięciu modułu, bez względu na miejsce zainstalowania urządzenia w pomieszczeniach ogólnodostępnych czy też w wydzielonych pomieszczeniach ruchu elektrycznego. Zapewnione będą środki ochrony od skutków termicznych i dynamicznych łuku elektrycznego w wyniku zwarć wewnątrz urządzenia. Zastosowane będą wymagane odpowiednimi normami środki ochrony od porażeń.</w:t>
      </w:r>
    </w:p>
    <w:p w14:paraId="1D5A5253" w14:textId="77777777" w:rsidR="00CB6E2C" w:rsidRPr="00B94767" w:rsidRDefault="00CB6E2C" w:rsidP="00B94767">
      <w:pPr>
        <w:suppressAutoHyphens w:val="0"/>
        <w:spacing w:before="100" w:beforeAutospacing="1" w:after="100" w:afterAutospacing="1" w:line="360" w:lineRule="auto"/>
        <w:jc w:val="both"/>
        <w:rPr>
          <w:rFonts w:ascii="Cambria" w:hAnsi="Cambria" w:cs="Arial"/>
        </w:rPr>
      </w:pPr>
      <w:r w:rsidRPr="00B94767">
        <w:rPr>
          <w:rFonts w:ascii="Cambria" w:hAnsi="Cambria" w:cs="Arial"/>
        </w:rPr>
        <w:t>Łatwość wprowadzania uzupełnień i modyfikacji będzie zapewniona przez:</w:t>
      </w:r>
    </w:p>
    <w:p w14:paraId="2D150A2D" w14:textId="77777777" w:rsidR="00CB6E2C" w:rsidRPr="00B94767" w:rsidRDefault="00CB6E2C" w:rsidP="00B94767">
      <w:pPr>
        <w:numPr>
          <w:ilvl w:val="0"/>
          <w:numId w:val="203"/>
        </w:numPr>
        <w:suppressAutoHyphens w:val="0"/>
        <w:spacing w:before="100" w:beforeAutospacing="1" w:after="100" w:afterAutospacing="1" w:line="360" w:lineRule="auto"/>
        <w:jc w:val="both"/>
        <w:rPr>
          <w:rFonts w:ascii="Cambria" w:hAnsi="Cambria" w:cs="Arial"/>
        </w:rPr>
      </w:pPr>
      <w:r w:rsidRPr="00B94767">
        <w:rPr>
          <w:rFonts w:ascii="Cambria" w:hAnsi="Cambria" w:cs="Arial"/>
        </w:rPr>
        <w:t>Rezerwę w zwymiarowaniu poszczególnych elementów układu w stosunku do wartości obliczeniowych, dla umożliwienia przyłączenia dodatkowych odbiorów lub zwiększenia obciążenia w stosunku do projektowanego, wymagany poziom rezerwy minimum 30% (dla sterowników PLC, okablowania, szaf itp.).</w:t>
      </w:r>
    </w:p>
    <w:p w14:paraId="1B3439E4" w14:textId="25969441" w:rsidR="00CB6E2C" w:rsidRPr="00B94767" w:rsidRDefault="00CB6E2C" w:rsidP="00B94767">
      <w:pPr>
        <w:numPr>
          <w:ilvl w:val="0"/>
          <w:numId w:val="203"/>
        </w:numPr>
        <w:suppressAutoHyphens w:val="0"/>
        <w:spacing w:before="100" w:beforeAutospacing="1" w:after="100" w:afterAutospacing="1" w:line="360" w:lineRule="auto"/>
        <w:jc w:val="both"/>
        <w:rPr>
          <w:rFonts w:ascii="Cambria" w:hAnsi="Cambria" w:cs="Arial"/>
        </w:rPr>
      </w:pPr>
      <w:r w:rsidRPr="00B94767">
        <w:rPr>
          <w:rFonts w:ascii="Cambria" w:hAnsi="Cambria" w:cs="Arial"/>
        </w:rPr>
        <w:t>Zastosowanie pól i obwodów rezerwowych w rozdzielniach i punktach rozgałęźnych</w:t>
      </w:r>
      <w:r w:rsidR="00EA7344">
        <w:rPr>
          <w:rFonts w:ascii="Cambria" w:hAnsi="Cambria" w:cs="Arial"/>
        </w:rPr>
        <w:t>.</w:t>
      </w:r>
    </w:p>
    <w:p w14:paraId="3D9D95A1" w14:textId="77777777" w:rsidR="00CB6E2C" w:rsidRPr="00B94767" w:rsidRDefault="00CB6E2C" w:rsidP="00B94767">
      <w:pPr>
        <w:numPr>
          <w:ilvl w:val="0"/>
          <w:numId w:val="203"/>
        </w:numPr>
        <w:suppressAutoHyphens w:val="0"/>
        <w:spacing w:before="100" w:beforeAutospacing="1" w:after="100" w:afterAutospacing="1" w:line="360" w:lineRule="auto"/>
        <w:jc w:val="both"/>
        <w:rPr>
          <w:rFonts w:ascii="Cambria" w:hAnsi="Cambria" w:cs="Arial"/>
        </w:rPr>
      </w:pPr>
      <w:r w:rsidRPr="00B94767">
        <w:rPr>
          <w:rFonts w:ascii="Cambria" w:hAnsi="Cambria" w:cs="Arial"/>
        </w:rPr>
        <w:t>Zastosowanie rezerwowych żył we wszystkich kablach sterowniczych,</w:t>
      </w:r>
    </w:p>
    <w:p w14:paraId="618204FF" w14:textId="77777777" w:rsidR="00CB6E2C" w:rsidRPr="00B94767" w:rsidRDefault="00CB6E2C" w:rsidP="00B94767">
      <w:pPr>
        <w:numPr>
          <w:ilvl w:val="0"/>
          <w:numId w:val="203"/>
        </w:numPr>
        <w:suppressAutoHyphens w:val="0"/>
        <w:spacing w:before="100" w:beforeAutospacing="1" w:after="100" w:afterAutospacing="1" w:line="360" w:lineRule="auto"/>
        <w:jc w:val="both"/>
        <w:rPr>
          <w:rFonts w:ascii="Cambria" w:hAnsi="Cambria" w:cs="Arial"/>
        </w:rPr>
      </w:pPr>
      <w:r w:rsidRPr="00B94767">
        <w:rPr>
          <w:rFonts w:ascii="Cambria" w:hAnsi="Cambria" w:cs="Arial"/>
        </w:rPr>
        <w:t>Zapewnienie możliwości ułożenia dodatkowych kabli na trasach kablowych (koryta, przepusty).</w:t>
      </w:r>
    </w:p>
    <w:p w14:paraId="54069DBA" w14:textId="77777777" w:rsidR="00CB6E2C" w:rsidRPr="00B94767" w:rsidRDefault="00CB6E2C" w:rsidP="00B94767">
      <w:pPr>
        <w:suppressAutoHyphens w:val="0"/>
        <w:spacing w:before="100" w:beforeAutospacing="1" w:after="100" w:afterAutospacing="1" w:line="360" w:lineRule="auto"/>
        <w:jc w:val="both"/>
        <w:rPr>
          <w:rFonts w:ascii="Cambria" w:hAnsi="Cambria" w:cs="Arial"/>
        </w:rPr>
      </w:pPr>
      <w:r w:rsidRPr="00B94767">
        <w:rPr>
          <w:rFonts w:ascii="Cambria" w:hAnsi="Cambria" w:cs="Arial"/>
        </w:rPr>
        <w:t>Urządzenia mogące być pod napięciem będą osłonięte odpowiednimi i wytrzymałymi zabezpieczeniami przed zbliżeniem w postaci osłon, ogrodzeń, poręczy. Minimalna wysokość osłony, drzwi z blachy oraz siatki 1,7 m, a poręczy ochronnych 1,2 m.</w:t>
      </w:r>
    </w:p>
    <w:p w14:paraId="1CDDC269" w14:textId="77777777" w:rsidR="00CB6E2C" w:rsidRPr="00B94767" w:rsidRDefault="00CB6E2C" w:rsidP="00B94767">
      <w:pPr>
        <w:suppressAutoHyphens w:val="0"/>
        <w:spacing w:before="100" w:beforeAutospacing="1" w:after="100" w:afterAutospacing="1" w:line="360" w:lineRule="auto"/>
        <w:jc w:val="both"/>
        <w:rPr>
          <w:rFonts w:ascii="Cambria" w:hAnsi="Cambria" w:cs="Arial"/>
        </w:rPr>
      </w:pPr>
      <w:r w:rsidRPr="00B94767">
        <w:rPr>
          <w:rFonts w:ascii="Cambria" w:hAnsi="Cambria" w:cs="Arial"/>
        </w:rPr>
        <w:t xml:space="preserve">Układ rozdzielni będzie zapewniać swobodny dostęp, również przy otwartych drzwiach pól rozdzielni (przejście minimum 1 m przy otwartych drzwiach szaf, rozdzielni, itd.), </w:t>
      </w:r>
      <w:r w:rsidRPr="00B94767">
        <w:rPr>
          <w:rFonts w:ascii="Cambria" w:hAnsi="Cambria" w:cs="Arial"/>
        </w:rPr>
        <w:lastRenderedPageBreak/>
        <w:t>oraz będzie zapewniać łatwy montaż i demontaż wyposażenia bez konieczności demontażu urządzeń lub rozbiórek budowli.</w:t>
      </w:r>
    </w:p>
    <w:p w14:paraId="027807D2" w14:textId="77777777" w:rsidR="00CB6E2C" w:rsidRPr="00B94767" w:rsidRDefault="00CB6E2C" w:rsidP="00B94767">
      <w:pPr>
        <w:suppressAutoHyphens w:val="0"/>
        <w:spacing w:before="100" w:beforeAutospacing="1" w:after="100" w:afterAutospacing="1" w:line="360" w:lineRule="auto"/>
        <w:jc w:val="both"/>
        <w:rPr>
          <w:rFonts w:ascii="Cambria" w:hAnsi="Cambria" w:cs="Arial"/>
        </w:rPr>
      </w:pPr>
      <w:r w:rsidRPr="00B94767">
        <w:rPr>
          <w:rFonts w:ascii="Cambria" w:hAnsi="Cambria" w:cs="Arial"/>
        </w:rPr>
        <w:t>Temperatura we wnętrzu rozdzielni będzie utrzymana w przedziale od 5°C do 24°C.</w:t>
      </w:r>
    </w:p>
    <w:p w14:paraId="51D0B651" w14:textId="77777777" w:rsidR="00CB6E2C" w:rsidRPr="00B94767" w:rsidRDefault="00CB6E2C" w:rsidP="00B94767">
      <w:pPr>
        <w:suppressAutoHyphens w:val="0"/>
        <w:spacing w:before="100" w:beforeAutospacing="1" w:after="100" w:afterAutospacing="1" w:line="360" w:lineRule="auto"/>
        <w:jc w:val="both"/>
        <w:rPr>
          <w:rFonts w:ascii="Cambria" w:hAnsi="Cambria" w:cs="Arial"/>
        </w:rPr>
      </w:pPr>
      <w:r w:rsidRPr="00B94767">
        <w:rPr>
          <w:rFonts w:ascii="Cambria" w:hAnsi="Cambria" w:cs="Arial"/>
        </w:rPr>
        <w:t>Rozdzielnie będą wyposażone w oświetlenie sztuczne spełniające odpowiednie przepisy prawa oraz oświetlenie awaryjne i ewakuacyjne.</w:t>
      </w:r>
    </w:p>
    <w:p w14:paraId="4EEF0FA7" w14:textId="373F9F82" w:rsidR="00CB6E2C" w:rsidRDefault="00CB6E2C" w:rsidP="00B94767">
      <w:pPr>
        <w:suppressAutoHyphens w:val="0"/>
        <w:spacing w:before="100" w:beforeAutospacing="1" w:after="100" w:afterAutospacing="1" w:line="360" w:lineRule="auto"/>
        <w:jc w:val="both"/>
        <w:rPr>
          <w:rFonts w:ascii="Cambria" w:hAnsi="Cambria" w:cs="Arial"/>
        </w:rPr>
      </w:pPr>
      <w:r w:rsidRPr="00B94767">
        <w:rPr>
          <w:rFonts w:ascii="Cambria" w:hAnsi="Cambria" w:cs="Arial"/>
        </w:rPr>
        <w:t>Układ wentylacji mechanicznej w rozdzielni będzie utrzymywać nadciśnienie.</w:t>
      </w:r>
    </w:p>
    <w:p w14:paraId="4C726D5A" w14:textId="77777777" w:rsidR="00013A83" w:rsidRPr="00B94767" w:rsidRDefault="00013A83" w:rsidP="00013A83">
      <w:pPr>
        <w:suppressAutoHyphens w:val="0"/>
        <w:spacing w:before="100" w:beforeAutospacing="1" w:after="100" w:afterAutospacing="1" w:line="360" w:lineRule="auto"/>
        <w:jc w:val="both"/>
        <w:rPr>
          <w:rFonts w:ascii="Cambria" w:hAnsi="Cambria" w:cs="Arial"/>
        </w:rPr>
      </w:pPr>
      <w:r>
        <w:rPr>
          <w:rFonts w:ascii="Cambria" w:hAnsi="Cambria" w:cs="Arial"/>
        </w:rPr>
        <w:t xml:space="preserve">Wszystkie kable i przewody oraz aparaty elektryczne powinny być stosownie oznakowane i posiadać szczegółową adresację identyfikując początek i koniec połączenia. </w:t>
      </w:r>
    </w:p>
    <w:p w14:paraId="44385C6C" w14:textId="77777777" w:rsidR="00CB6E2C" w:rsidRPr="00B94767" w:rsidRDefault="00CB6E2C" w:rsidP="00B94767">
      <w:pPr>
        <w:suppressAutoHyphens w:val="0"/>
        <w:spacing w:before="100" w:beforeAutospacing="1" w:after="100" w:afterAutospacing="1" w:line="360" w:lineRule="auto"/>
        <w:jc w:val="both"/>
        <w:rPr>
          <w:rFonts w:ascii="Cambria" w:eastAsiaTheme="minorHAnsi" w:hAnsi="Cambria"/>
        </w:rPr>
      </w:pPr>
      <w:r w:rsidRPr="00B94767">
        <w:rPr>
          <w:rFonts w:ascii="Cambria" w:hAnsi="Cambria"/>
        </w:rPr>
        <w:t>Minimalne wymagania dotyczące przetwornic częstotliwości stosowanych w napędach układu IOS:</w:t>
      </w:r>
    </w:p>
    <w:p w14:paraId="413E8482" w14:textId="77777777" w:rsidR="00CB6E2C" w:rsidRPr="00B94767" w:rsidRDefault="00CB6E2C" w:rsidP="00B94767">
      <w:pPr>
        <w:pStyle w:val="Akapitzlist"/>
        <w:numPr>
          <w:ilvl w:val="0"/>
          <w:numId w:val="232"/>
        </w:numPr>
        <w:suppressAutoHyphens w:val="0"/>
        <w:spacing w:after="0" w:line="360" w:lineRule="auto"/>
        <w:ind w:left="993" w:hanging="284"/>
        <w:contextualSpacing/>
        <w:jc w:val="both"/>
        <w:rPr>
          <w:rFonts w:ascii="Cambria" w:hAnsi="Cambria"/>
          <w:sz w:val="24"/>
          <w:szCs w:val="24"/>
        </w:rPr>
      </w:pPr>
      <w:r w:rsidRPr="00B94767">
        <w:rPr>
          <w:rFonts w:ascii="Cambria" w:hAnsi="Cambria"/>
          <w:sz w:val="24"/>
          <w:szCs w:val="24"/>
        </w:rPr>
        <w:t>Dławiki DC oraz filtr RFI Al.</w:t>
      </w:r>
    </w:p>
    <w:p w14:paraId="166E50F0" w14:textId="77777777" w:rsidR="00CB6E2C" w:rsidRPr="00B94767" w:rsidRDefault="00CB6E2C" w:rsidP="00B94767">
      <w:pPr>
        <w:pStyle w:val="Akapitzlist"/>
        <w:numPr>
          <w:ilvl w:val="0"/>
          <w:numId w:val="232"/>
        </w:numPr>
        <w:suppressAutoHyphens w:val="0"/>
        <w:spacing w:after="0" w:line="360" w:lineRule="auto"/>
        <w:ind w:left="993" w:hanging="284"/>
        <w:contextualSpacing/>
        <w:jc w:val="both"/>
        <w:rPr>
          <w:rFonts w:ascii="Cambria" w:hAnsi="Cambria"/>
          <w:sz w:val="24"/>
          <w:szCs w:val="24"/>
        </w:rPr>
      </w:pPr>
      <w:r w:rsidRPr="00B94767">
        <w:rPr>
          <w:rFonts w:ascii="Cambria" w:hAnsi="Cambria"/>
          <w:sz w:val="24"/>
          <w:szCs w:val="24"/>
        </w:rPr>
        <w:t>Pokrycie płytek elektroniki w kl. 3C3 wg. IEC 60721-3-3 — dla agresywnego lub       zanieczyszczonego środowiska pracy.</w:t>
      </w:r>
    </w:p>
    <w:p w14:paraId="2123B545" w14:textId="77777777" w:rsidR="00CB6E2C" w:rsidRPr="00B94767" w:rsidRDefault="00CB6E2C" w:rsidP="00B94767">
      <w:pPr>
        <w:pStyle w:val="Akapitzlist"/>
        <w:numPr>
          <w:ilvl w:val="0"/>
          <w:numId w:val="232"/>
        </w:numPr>
        <w:suppressAutoHyphens w:val="0"/>
        <w:spacing w:after="0" w:line="360" w:lineRule="auto"/>
        <w:ind w:left="993" w:hanging="284"/>
        <w:contextualSpacing/>
        <w:jc w:val="both"/>
        <w:rPr>
          <w:rFonts w:ascii="Cambria" w:hAnsi="Cambria"/>
          <w:sz w:val="24"/>
          <w:szCs w:val="24"/>
        </w:rPr>
      </w:pPr>
      <w:r w:rsidRPr="00B94767">
        <w:rPr>
          <w:rFonts w:ascii="Cambria" w:hAnsi="Cambria"/>
          <w:sz w:val="24"/>
          <w:szCs w:val="24"/>
        </w:rPr>
        <w:t>Dostępne oprogramowanie do zmiany parametrów przetwornicy oraz jej diagnostyki wraz z odpowiednim przewodem do podłączenia do komputera (co najmniej 4 szt. przewodów).</w:t>
      </w:r>
    </w:p>
    <w:p w14:paraId="71EDE6BD" w14:textId="77777777" w:rsidR="00CB6E2C" w:rsidRPr="00B94767" w:rsidRDefault="00CB6E2C" w:rsidP="00B94767">
      <w:pPr>
        <w:pStyle w:val="Akapitzlist"/>
        <w:numPr>
          <w:ilvl w:val="0"/>
          <w:numId w:val="232"/>
        </w:numPr>
        <w:suppressAutoHyphens w:val="0"/>
        <w:spacing w:after="0" w:line="360" w:lineRule="auto"/>
        <w:ind w:left="993" w:hanging="284"/>
        <w:contextualSpacing/>
        <w:jc w:val="both"/>
        <w:rPr>
          <w:rFonts w:ascii="Cambria" w:hAnsi="Cambria"/>
          <w:sz w:val="24"/>
          <w:szCs w:val="24"/>
        </w:rPr>
      </w:pPr>
      <w:r w:rsidRPr="00B94767">
        <w:rPr>
          <w:rFonts w:ascii="Cambria" w:hAnsi="Cambria"/>
          <w:sz w:val="24"/>
          <w:szCs w:val="24"/>
        </w:rPr>
        <w:t>Sprawność przetwornicy 98% lub większa.</w:t>
      </w:r>
    </w:p>
    <w:p w14:paraId="4EB9D639" w14:textId="77777777" w:rsidR="00EF0BD1" w:rsidRPr="00B94767" w:rsidRDefault="00624326" w:rsidP="00B94767">
      <w:pPr>
        <w:pStyle w:val="Nagwek2"/>
        <w:numPr>
          <w:ilvl w:val="1"/>
          <w:numId w:val="249"/>
        </w:numPr>
        <w:spacing w:line="360" w:lineRule="auto"/>
        <w:rPr>
          <w:rFonts w:asciiTheme="majorHAnsi" w:hAnsiTheme="majorHAnsi" w:cs="Cambria"/>
          <w:sz w:val="24"/>
          <w:szCs w:val="24"/>
          <w:lang w:eastAsia="pl-PL"/>
        </w:rPr>
      </w:pPr>
      <w:bookmarkStart w:id="97" w:name="_Toc2922767"/>
      <w:r w:rsidRPr="00B94767">
        <w:rPr>
          <w:rFonts w:asciiTheme="majorHAnsi" w:hAnsiTheme="majorHAnsi" w:cs="Cambria"/>
          <w:color w:val="auto"/>
          <w:sz w:val="24"/>
          <w:szCs w:val="24"/>
          <w:lang w:eastAsia="pl-PL"/>
        </w:rPr>
        <w:t>Wymagania dla kotłów</w:t>
      </w:r>
      <w:bookmarkEnd w:id="97"/>
    </w:p>
    <w:p w14:paraId="4A5C2265" w14:textId="77777777" w:rsidR="00EF0BD1" w:rsidRPr="00FC4AFC" w:rsidRDefault="00624326" w:rsidP="00FC4AFC">
      <w:pPr>
        <w:suppressAutoHyphens w:val="0"/>
        <w:spacing w:before="100" w:beforeAutospacing="1" w:after="100" w:afterAutospacing="1" w:line="360" w:lineRule="auto"/>
        <w:jc w:val="both"/>
        <w:rPr>
          <w:rFonts w:ascii="Cambria" w:hAnsi="Cambria" w:cs="Arial"/>
        </w:rPr>
      </w:pPr>
      <w:r w:rsidRPr="00FC4AFC">
        <w:rPr>
          <w:rFonts w:ascii="Cambria" w:hAnsi="Cambria" w:cs="Arial"/>
        </w:rPr>
        <w:t>Muszą być spełnione i wykonane następujące warunki i prace:</w:t>
      </w:r>
    </w:p>
    <w:p w14:paraId="4BA066CA" w14:textId="6E64E6A8" w:rsidR="00E03FEE" w:rsidRPr="00FC4AFC" w:rsidRDefault="00E03FEE" w:rsidP="00FC4AFC">
      <w:pPr>
        <w:suppressAutoHyphens w:val="0"/>
        <w:spacing w:before="100" w:beforeAutospacing="1" w:after="100" w:afterAutospacing="1" w:line="360" w:lineRule="auto"/>
        <w:jc w:val="both"/>
        <w:rPr>
          <w:rFonts w:ascii="Cambria" w:hAnsi="Cambria" w:cs="Arial"/>
        </w:rPr>
      </w:pPr>
      <w:r w:rsidRPr="00FC4AFC">
        <w:rPr>
          <w:rFonts w:ascii="Cambria" w:hAnsi="Cambria" w:cs="Arial"/>
        </w:rPr>
        <w:t>Projekty odgięć rur ekranowych powinny zostać uzgodnione z Urzędem Dozoru Technicznego.</w:t>
      </w:r>
    </w:p>
    <w:p w14:paraId="63943503" w14:textId="3DEA4D84" w:rsidR="00E03FEE" w:rsidRPr="00FC4AFC" w:rsidRDefault="00E03FEE" w:rsidP="00FC4AFC">
      <w:pPr>
        <w:suppressAutoHyphens w:val="0"/>
        <w:spacing w:before="100" w:beforeAutospacing="1" w:after="100" w:afterAutospacing="1" w:line="360" w:lineRule="auto"/>
        <w:jc w:val="both"/>
        <w:rPr>
          <w:rFonts w:ascii="Cambria" w:hAnsi="Cambria" w:cs="Arial"/>
        </w:rPr>
      </w:pPr>
      <w:r w:rsidRPr="00FC4AFC">
        <w:rPr>
          <w:rFonts w:ascii="Cambria" w:hAnsi="Cambria" w:cs="Arial"/>
        </w:rPr>
        <w:t>Po zabudowie odgięć należy doprowadzić wymurówkę kotłów oraz izolację i płyty osłonowe zewnętrzne do stanu pierwotnego.</w:t>
      </w:r>
      <w:r w:rsidR="006712CD">
        <w:rPr>
          <w:rFonts w:ascii="Cambria" w:hAnsi="Cambria" w:cs="Arial"/>
        </w:rPr>
        <w:t xml:space="preserve"> </w:t>
      </w:r>
      <w:r w:rsidRPr="00FC4AFC">
        <w:rPr>
          <w:rFonts w:ascii="Cambria" w:hAnsi="Cambria" w:cs="Arial"/>
        </w:rPr>
        <w:t>Dost</w:t>
      </w:r>
      <w:r w:rsidR="00EF0BD1" w:rsidRPr="00FC4AFC">
        <w:rPr>
          <w:rFonts w:ascii="Cambria" w:hAnsi="Cambria" w:cs="Arial"/>
        </w:rPr>
        <w:t>ę</w:t>
      </w:r>
      <w:r w:rsidRPr="00FC4AFC">
        <w:rPr>
          <w:rFonts w:ascii="Cambria" w:hAnsi="Cambria" w:cs="Arial"/>
        </w:rPr>
        <w:t xml:space="preserve">p do dysz wtryskowych do komory paleniskowej powinien być zapewniony z podestów stałych. </w:t>
      </w:r>
    </w:p>
    <w:p w14:paraId="47C2A7EE" w14:textId="77777777" w:rsidR="00E03FEE" w:rsidRPr="00FC4AFC" w:rsidRDefault="00E03FEE" w:rsidP="00FC4AFC">
      <w:pPr>
        <w:suppressAutoHyphens w:val="0"/>
        <w:spacing w:before="100" w:beforeAutospacing="1" w:after="100" w:afterAutospacing="1" w:line="360" w:lineRule="auto"/>
        <w:jc w:val="both"/>
        <w:rPr>
          <w:rFonts w:ascii="Cambria" w:hAnsi="Cambria" w:cs="Arial"/>
        </w:rPr>
      </w:pPr>
      <w:r w:rsidRPr="00FC4AFC">
        <w:rPr>
          <w:rFonts w:ascii="Cambria" w:hAnsi="Cambria" w:cs="Arial"/>
        </w:rPr>
        <w:lastRenderedPageBreak/>
        <w:t xml:space="preserve">Przed każdą dyszą (pomiędzy dyszą a przewodem elastycznym) należy zainstalować zawór odcinający umożliwiający szybki demontaż dyszy bez ryzyka rozlania się </w:t>
      </w:r>
      <w:r w:rsidR="006317F4" w:rsidRPr="00FC4AFC">
        <w:rPr>
          <w:rFonts w:ascii="Cambria" w:hAnsi="Cambria" w:cs="Arial"/>
        </w:rPr>
        <w:t>mocznika</w:t>
      </w:r>
      <w:r w:rsidRPr="00FC4AFC">
        <w:rPr>
          <w:rFonts w:ascii="Cambria" w:hAnsi="Cambria" w:cs="Arial"/>
        </w:rPr>
        <w:t>.</w:t>
      </w:r>
    </w:p>
    <w:p w14:paraId="54623ACD" w14:textId="55BBAE8E" w:rsidR="00E03FEE" w:rsidRPr="00FC4AFC" w:rsidRDefault="00E03FEE" w:rsidP="00FC4AFC">
      <w:pPr>
        <w:suppressAutoHyphens w:val="0"/>
        <w:spacing w:before="100" w:beforeAutospacing="1" w:after="100" w:afterAutospacing="1" w:line="360" w:lineRule="auto"/>
        <w:jc w:val="both"/>
        <w:rPr>
          <w:rFonts w:ascii="Cambria" w:hAnsi="Cambria" w:cs="Arial"/>
        </w:rPr>
      </w:pPr>
      <w:r w:rsidRPr="00FC4AFC">
        <w:rPr>
          <w:rFonts w:ascii="Cambria" w:hAnsi="Cambria" w:cs="Arial"/>
        </w:rPr>
        <w:t xml:space="preserve">Po modyfikacji ekranów kotłów parowych należy przeprowadzić </w:t>
      </w:r>
      <w:r w:rsidR="006317F4" w:rsidRPr="00FC4AFC">
        <w:rPr>
          <w:rFonts w:ascii="Cambria" w:hAnsi="Cambria" w:cs="Arial"/>
        </w:rPr>
        <w:t>czyszczenie</w:t>
      </w:r>
      <w:r w:rsidR="00B56966">
        <w:rPr>
          <w:rFonts w:ascii="Cambria" w:hAnsi="Cambria" w:cs="Arial"/>
        </w:rPr>
        <w:t xml:space="preserve"> elementów ciśnieniowych</w:t>
      </w:r>
      <w:r w:rsidR="006712CD">
        <w:rPr>
          <w:rFonts w:ascii="Cambria" w:hAnsi="Cambria" w:cs="Arial"/>
        </w:rPr>
        <w:t xml:space="preserve"> </w:t>
      </w:r>
      <w:r w:rsidRPr="00FC4AFC">
        <w:rPr>
          <w:rFonts w:ascii="Cambria" w:hAnsi="Cambria" w:cs="Arial"/>
        </w:rPr>
        <w:t>tych kotłów.</w:t>
      </w:r>
    </w:p>
    <w:p w14:paraId="5776A79B" w14:textId="66724C82" w:rsidR="00E03FEE" w:rsidRPr="00FC4AFC" w:rsidRDefault="00E03FEE" w:rsidP="00FC4AFC">
      <w:pPr>
        <w:suppressAutoHyphens w:val="0"/>
        <w:spacing w:before="100" w:beforeAutospacing="1" w:after="100" w:afterAutospacing="1" w:line="360" w:lineRule="auto"/>
        <w:jc w:val="both"/>
        <w:rPr>
          <w:rFonts w:ascii="Cambria" w:hAnsi="Cambria" w:cs="Arial"/>
        </w:rPr>
      </w:pPr>
      <w:r w:rsidRPr="00FC4AFC">
        <w:rPr>
          <w:rFonts w:ascii="Cambria" w:hAnsi="Cambria" w:cs="Arial"/>
        </w:rPr>
        <w:t xml:space="preserve">Należy zabudować </w:t>
      </w:r>
      <w:r w:rsidR="003858BF" w:rsidRPr="00FC4AFC">
        <w:rPr>
          <w:rFonts w:ascii="Cambria" w:hAnsi="Cambria" w:cs="Arial"/>
        </w:rPr>
        <w:t xml:space="preserve">w kotłach </w:t>
      </w:r>
      <w:r w:rsidRPr="00FC4AFC">
        <w:rPr>
          <w:rFonts w:ascii="Cambria" w:hAnsi="Cambria" w:cs="Arial"/>
        </w:rPr>
        <w:t xml:space="preserve">pomiar temperatury służący do sterowania wtryskiem </w:t>
      </w:r>
      <w:r w:rsidR="006712CD">
        <w:rPr>
          <w:rFonts w:ascii="Cambria" w:hAnsi="Cambria" w:cs="Arial"/>
        </w:rPr>
        <w:t>mocznika</w:t>
      </w:r>
      <w:r w:rsidRPr="00FC4AFC">
        <w:rPr>
          <w:rFonts w:ascii="Cambria" w:hAnsi="Cambria" w:cs="Arial"/>
        </w:rPr>
        <w:t xml:space="preserve">. </w:t>
      </w:r>
      <w:r w:rsidR="00137BA5" w:rsidRPr="00FC4AFC">
        <w:rPr>
          <w:rFonts w:ascii="Cambria" w:hAnsi="Cambria" w:cs="Arial"/>
        </w:rPr>
        <w:t xml:space="preserve">Wtrysk </w:t>
      </w:r>
      <w:r w:rsidR="006712CD">
        <w:rPr>
          <w:rFonts w:ascii="Cambria" w:hAnsi="Cambria" w:cs="Arial"/>
        </w:rPr>
        <w:t>mocznika</w:t>
      </w:r>
      <w:r w:rsidR="00137BA5" w:rsidRPr="00FC4AFC">
        <w:rPr>
          <w:rFonts w:ascii="Cambria" w:hAnsi="Cambria" w:cs="Arial"/>
        </w:rPr>
        <w:t xml:space="preserve"> ma być również regulowany w zależności od poziomu temperatury w komorze paleniskowej.</w:t>
      </w:r>
    </w:p>
    <w:p w14:paraId="7E08DD0A" w14:textId="77777777" w:rsidR="00EF0BD1" w:rsidRPr="00FC4AFC" w:rsidRDefault="00D4535C" w:rsidP="00FC4AFC">
      <w:pPr>
        <w:pStyle w:val="Nagwek2"/>
        <w:numPr>
          <w:ilvl w:val="1"/>
          <w:numId w:val="249"/>
        </w:numPr>
        <w:spacing w:line="360" w:lineRule="auto"/>
        <w:rPr>
          <w:rFonts w:asciiTheme="majorHAnsi" w:hAnsiTheme="majorHAnsi" w:cs="Cambria"/>
          <w:sz w:val="24"/>
          <w:szCs w:val="24"/>
          <w:lang w:eastAsia="pl-PL"/>
        </w:rPr>
      </w:pPr>
      <w:bookmarkStart w:id="98" w:name="_Toc441784095"/>
      <w:bookmarkStart w:id="99" w:name="_Toc514246058"/>
      <w:bookmarkStart w:id="100" w:name="_Toc2922768"/>
      <w:r w:rsidRPr="00FC4AFC">
        <w:rPr>
          <w:rFonts w:asciiTheme="majorHAnsi" w:hAnsiTheme="majorHAnsi" w:cs="Cambria"/>
          <w:color w:val="auto"/>
          <w:sz w:val="24"/>
          <w:szCs w:val="24"/>
          <w:lang w:eastAsia="pl-PL"/>
        </w:rPr>
        <w:t>Instalacje oczyszczania spalin</w:t>
      </w:r>
      <w:bookmarkEnd w:id="98"/>
      <w:bookmarkEnd w:id="99"/>
      <w:bookmarkEnd w:id="100"/>
    </w:p>
    <w:p w14:paraId="3514D2E0" w14:textId="77777777" w:rsidR="00601C56" w:rsidRPr="00FC4AFC" w:rsidRDefault="00E03FEE" w:rsidP="00B56966">
      <w:pPr>
        <w:pStyle w:val="Akapitzlist"/>
        <w:suppressAutoHyphens w:val="0"/>
        <w:spacing w:after="120" w:line="360" w:lineRule="auto"/>
        <w:ind w:left="142"/>
        <w:contextualSpacing/>
        <w:jc w:val="both"/>
        <w:rPr>
          <w:rFonts w:ascii="Cambria" w:hAnsi="Cambria" w:cs="Arial"/>
          <w:color w:val="000000"/>
          <w:sz w:val="24"/>
          <w:szCs w:val="24"/>
        </w:rPr>
      </w:pPr>
      <w:r w:rsidRPr="00FC4AFC">
        <w:rPr>
          <w:rFonts w:ascii="Cambria" w:hAnsi="Cambria" w:cs="Arial"/>
          <w:color w:val="000000"/>
          <w:sz w:val="24"/>
          <w:szCs w:val="24"/>
        </w:rPr>
        <w:t xml:space="preserve">Gwarantowane  wartości zanieczyszczeń w spalinach przy przeliczeniu na zawartość tlenu 6% dla kotłów nie mogą przekroczyć </w:t>
      </w:r>
      <w:r w:rsidR="00601C56" w:rsidRPr="00FC4AFC">
        <w:rPr>
          <w:rFonts w:ascii="Cambria" w:hAnsi="Cambria" w:cs="Arial"/>
          <w:color w:val="000000"/>
          <w:sz w:val="24"/>
          <w:szCs w:val="24"/>
        </w:rPr>
        <w:t xml:space="preserve">wartości podanych w załączniku nr </w:t>
      </w:r>
      <w:r w:rsidR="00FC4AFC" w:rsidRPr="00FC4AFC">
        <w:rPr>
          <w:rFonts w:ascii="Cambria" w:hAnsi="Cambria" w:cs="Arial"/>
          <w:color w:val="000000"/>
          <w:sz w:val="24"/>
          <w:szCs w:val="24"/>
        </w:rPr>
        <w:t>7</w:t>
      </w:r>
      <w:r w:rsidR="00601C56" w:rsidRPr="00FC4AFC">
        <w:rPr>
          <w:rFonts w:ascii="Cambria" w:hAnsi="Cambria" w:cs="Arial"/>
          <w:color w:val="000000"/>
          <w:sz w:val="24"/>
          <w:szCs w:val="24"/>
        </w:rPr>
        <w:t xml:space="preserve"> do PFU. </w:t>
      </w:r>
    </w:p>
    <w:p w14:paraId="7AEABA28" w14:textId="77777777" w:rsidR="00E03FEE" w:rsidRPr="00FC4AFC" w:rsidRDefault="00601C56" w:rsidP="00FC4AFC">
      <w:pPr>
        <w:pStyle w:val="Akapitzlist"/>
        <w:suppressAutoHyphens w:val="0"/>
        <w:spacing w:after="120" w:line="360" w:lineRule="auto"/>
        <w:ind w:left="142"/>
        <w:contextualSpacing/>
        <w:rPr>
          <w:rFonts w:ascii="Cambria" w:hAnsi="Cambria" w:cs="Arial"/>
          <w:color w:val="000000"/>
          <w:sz w:val="24"/>
          <w:szCs w:val="24"/>
        </w:rPr>
      </w:pPr>
      <w:r w:rsidRPr="00FC4AFC">
        <w:rPr>
          <w:rFonts w:ascii="Cambria" w:hAnsi="Cambria" w:cs="Arial"/>
          <w:color w:val="000000"/>
          <w:sz w:val="24"/>
          <w:szCs w:val="24"/>
        </w:rPr>
        <w:t>Ponadto</w:t>
      </w:r>
      <w:r w:rsidR="00022A52" w:rsidRPr="00FC4AFC">
        <w:rPr>
          <w:rFonts w:ascii="Cambria" w:hAnsi="Cambria" w:cs="Arial"/>
          <w:color w:val="000000"/>
          <w:sz w:val="24"/>
          <w:szCs w:val="24"/>
        </w:rPr>
        <w:t>:</w:t>
      </w:r>
    </w:p>
    <w:p w14:paraId="19F4881F" w14:textId="77777777" w:rsidR="00E03FEE" w:rsidRPr="00FC4AFC" w:rsidRDefault="00E03FEE" w:rsidP="00FC4AFC">
      <w:pPr>
        <w:numPr>
          <w:ilvl w:val="0"/>
          <w:numId w:val="250"/>
        </w:numPr>
        <w:suppressAutoHyphens w:val="0"/>
        <w:spacing w:before="100" w:beforeAutospacing="1" w:after="100" w:afterAutospacing="1" w:line="360" w:lineRule="auto"/>
        <w:jc w:val="both"/>
        <w:rPr>
          <w:rFonts w:ascii="Cambria" w:hAnsi="Cambria" w:cs="Arial"/>
          <w:color w:val="000000"/>
        </w:rPr>
      </w:pPr>
      <w:r w:rsidRPr="00FC4AFC">
        <w:rPr>
          <w:rFonts w:ascii="Cambria" w:hAnsi="Cambria" w:cs="Arial"/>
          <w:color w:val="000000"/>
        </w:rPr>
        <w:t xml:space="preserve">Instalacje oczyszczania spalin </w:t>
      </w:r>
      <w:r w:rsidR="00022A52" w:rsidRPr="00FC4AFC">
        <w:rPr>
          <w:rFonts w:ascii="Cambria" w:hAnsi="Cambria" w:cs="Arial"/>
          <w:color w:val="000000"/>
        </w:rPr>
        <w:t>muszą zapewnić</w:t>
      </w:r>
      <w:r w:rsidRPr="00FC4AFC">
        <w:rPr>
          <w:rFonts w:ascii="Cambria" w:hAnsi="Cambria" w:cs="Arial"/>
          <w:color w:val="000000"/>
        </w:rPr>
        <w:t xml:space="preserve"> oczyszczanie spalin w całym zakresie wydajności kotła, zmienności ilości spalin i ich temperatury, przy uwzględnieniu niejednorodności składu paliwa, a także przy zmianie stanu kotła w przeciągu całego okresu funkcjonowania instalacji pomiędzy przeglądami.</w:t>
      </w:r>
    </w:p>
    <w:p w14:paraId="5516BCD7" w14:textId="77777777" w:rsidR="00E03FEE" w:rsidRPr="00FC4AFC" w:rsidRDefault="00E03FEE" w:rsidP="00FC4AFC">
      <w:pPr>
        <w:numPr>
          <w:ilvl w:val="0"/>
          <w:numId w:val="250"/>
        </w:numPr>
        <w:suppressAutoHyphens w:val="0"/>
        <w:spacing w:before="100" w:beforeAutospacing="1" w:after="100" w:afterAutospacing="1" w:line="360" w:lineRule="auto"/>
        <w:jc w:val="both"/>
        <w:rPr>
          <w:rFonts w:ascii="Cambria" w:hAnsi="Cambria" w:cs="Arial"/>
          <w:color w:val="000000"/>
        </w:rPr>
      </w:pPr>
      <w:r w:rsidRPr="00FC4AFC">
        <w:rPr>
          <w:rFonts w:ascii="Cambria" w:hAnsi="Cambria" w:cs="Arial"/>
          <w:color w:val="000000"/>
        </w:rPr>
        <w:t xml:space="preserve">Dobór materiałów zastosowanych w instalacji oczyszczania spalin </w:t>
      </w:r>
      <w:r w:rsidR="00022A52" w:rsidRPr="00FC4AFC">
        <w:rPr>
          <w:rFonts w:ascii="Cambria" w:hAnsi="Cambria" w:cs="Arial"/>
          <w:color w:val="000000"/>
        </w:rPr>
        <w:t>musi uwzględniać</w:t>
      </w:r>
      <w:r w:rsidRPr="00FC4AFC">
        <w:rPr>
          <w:rFonts w:ascii="Cambria" w:hAnsi="Cambria" w:cs="Arial"/>
          <w:color w:val="000000"/>
        </w:rPr>
        <w:t xml:space="preserve"> m.in. oddziaływanie chemiczne, erozję i temperaturę czynnika roboczego i będzie stanowił element gwarancji materiałowej Wykonawcy. </w:t>
      </w:r>
    </w:p>
    <w:p w14:paraId="79C45859" w14:textId="49EE0EA9" w:rsidR="004E57F4" w:rsidRPr="00BB4B1C" w:rsidRDefault="004E57F4" w:rsidP="00BB4B1C">
      <w:pPr>
        <w:numPr>
          <w:ilvl w:val="0"/>
          <w:numId w:val="250"/>
        </w:numPr>
        <w:suppressAutoHyphens w:val="0"/>
        <w:spacing w:before="100" w:beforeAutospacing="1" w:after="100" w:afterAutospacing="1" w:line="360" w:lineRule="auto"/>
        <w:jc w:val="both"/>
        <w:rPr>
          <w:rFonts w:ascii="Cambria" w:hAnsi="Cambria" w:cs="Arial"/>
          <w:color w:val="000000"/>
        </w:rPr>
      </w:pPr>
      <w:r>
        <w:rPr>
          <w:rFonts w:ascii="Cambria" w:hAnsi="Cambria" w:cs="Arial"/>
          <w:color w:val="000000"/>
        </w:rPr>
        <w:t>Poza kanałami spalin n</w:t>
      </w:r>
      <w:r w:rsidR="00E03FEE" w:rsidRPr="004E57F4">
        <w:rPr>
          <w:rFonts w:ascii="Cambria" w:hAnsi="Cambria" w:cs="Arial"/>
          <w:color w:val="000000"/>
        </w:rPr>
        <w:t>ie dopuszcza się zastosowania stali węglowej i stali o</w:t>
      </w:r>
      <w:r w:rsidR="00632BEE" w:rsidRPr="004E57F4">
        <w:rPr>
          <w:rFonts w:ascii="Cambria" w:hAnsi="Cambria" w:cs="Arial"/>
          <w:color w:val="000000"/>
        </w:rPr>
        <w:t xml:space="preserve"> nie</w:t>
      </w:r>
      <w:r w:rsidR="00E03FEE" w:rsidRPr="004E57F4">
        <w:rPr>
          <w:rFonts w:ascii="Cambria" w:hAnsi="Cambria" w:cs="Arial"/>
          <w:color w:val="000000"/>
        </w:rPr>
        <w:t xml:space="preserve"> podwyższonej odporności na korozję na elementy, które będą kontaktowały się bezpośrednio ze spalinami i inne elementy współpracujące z wilgotnymi spalinami (o temperaturze niższej lub równej punktowi rosy).</w:t>
      </w:r>
      <w:r>
        <w:rPr>
          <w:rFonts w:ascii="Cambria" w:hAnsi="Cambria" w:cs="Arial"/>
          <w:color w:val="000000"/>
        </w:rPr>
        <w:t xml:space="preserve"> </w:t>
      </w:r>
      <w:r w:rsidRPr="00BB4B1C">
        <w:rPr>
          <w:rFonts w:ascii="Cambria" w:hAnsi="Cambria" w:cs="Arial"/>
          <w:color w:val="000000"/>
        </w:rPr>
        <w:t>Kanały spalin wykonane ze stali węglowej kontaktujące się ze spalinami powinny być zaizolowane i zabezpieczone przed wpływem warunków otoczenia.</w:t>
      </w:r>
    </w:p>
    <w:p w14:paraId="08B2E7F5" w14:textId="49819CBD" w:rsidR="00E03FEE" w:rsidRPr="00FC4AFC" w:rsidRDefault="00E03FEE" w:rsidP="00FC4AFC">
      <w:pPr>
        <w:numPr>
          <w:ilvl w:val="0"/>
          <w:numId w:val="250"/>
        </w:numPr>
        <w:suppressAutoHyphens w:val="0"/>
        <w:spacing w:before="100" w:beforeAutospacing="1" w:after="100" w:afterAutospacing="1" w:line="360" w:lineRule="auto"/>
        <w:jc w:val="both"/>
        <w:rPr>
          <w:rFonts w:ascii="Cambria" w:hAnsi="Cambria" w:cs="Arial"/>
          <w:color w:val="000000"/>
        </w:rPr>
      </w:pPr>
      <w:r w:rsidRPr="00FC4AFC">
        <w:rPr>
          <w:rFonts w:ascii="Cambria" w:hAnsi="Cambria" w:cs="Arial"/>
          <w:color w:val="000000"/>
        </w:rPr>
        <w:t xml:space="preserve">Instalacja oczyszczania spalin </w:t>
      </w:r>
      <w:r w:rsidR="00022A52" w:rsidRPr="00FC4AFC">
        <w:rPr>
          <w:rFonts w:ascii="Cambria" w:hAnsi="Cambria" w:cs="Arial"/>
          <w:color w:val="000000"/>
        </w:rPr>
        <w:t>musi być</w:t>
      </w:r>
      <w:r w:rsidR="006712CD">
        <w:rPr>
          <w:rFonts w:ascii="Cambria" w:hAnsi="Cambria" w:cs="Arial"/>
          <w:color w:val="000000"/>
        </w:rPr>
        <w:t xml:space="preserve"> </w:t>
      </w:r>
      <w:r w:rsidRPr="00FC4AFC">
        <w:rPr>
          <w:rFonts w:ascii="Cambria" w:hAnsi="Cambria" w:cs="Arial"/>
          <w:color w:val="000000"/>
        </w:rPr>
        <w:t>dostosowana do pracy w okresie zimowym i będzie zabezpieczona przed zamarzaniem w czasie pracy i postoju.</w:t>
      </w:r>
    </w:p>
    <w:p w14:paraId="52795CBF" w14:textId="77777777" w:rsidR="00FF66B4" w:rsidRPr="00FC4AFC" w:rsidRDefault="00FF66B4" w:rsidP="00FC4AFC">
      <w:pPr>
        <w:numPr>
          <w:ilvl w:val="0"/>
          <w:numId w:val="250"/>
        </w:numPr>
        <w:suppressAutoHyphens w:val="0"/>
        <w:spacing w:before="100" w:beforeAutospacing="1" w:after="100" w:afterAutospacing="1" w:line="360" w:lineRule="auto"/>
        <w:jc w:val="both"/>
        <w:rPr>
          <w:rFonts w:ascii="Cambria" w:hAnsi="Cambria" w:cs="Arial"/>
          <w:color w:val="000000"/>
        </w:rPr>
      </w:pPr>
      <w:r w:rsidRPr="00FC4AFC">
        <w:rPr>
          <w:rFonts w:ascii="Cambria" w:hAnsi="Cambria" w:cs="Arial"/>
          <w:color w:val="000000"/>
        </w:rPr>
        <w:t>Instalacje muszą zapewniać krótki czas rozruchu i odstawienia instalacji – max 12h.</w:t>
      </w:r>
    </w:p>
    <w:p w14:paraId="14E7F4D0" w14:textId="77777777" w:rsidR="00EF0BD1" w:rsidRPr="00FC4AFC" w:rsidRDefault="00D4535C">
      <w:pPr>
        <w:pStyle w:val="Nagwek2"/>
        <w:numPr>
          <w:ilvl w:val="2"/>
          <w:numId w:val="249"/>
        </w:numPr>
        <w:spacing w:line="360" w:lineRule="auto"/>
        <w:rPr>
          <w:rFonts w:asciiTheme="majorHAnsi" w:hAnsiTheme="majorHAnsi" w:cs="Cambria"/>
          <w:b w:val="0"/>
          <w:sz w:val="24"/>
          <w:szCs w:val="24"/>
          <w:lang w:eastAsia="pl-PL"/>
        </w:rPr>
      </w:pPr>
      <w:bookmarkStart w:id="101" w:name="_Toc441784096"/>
      <w:bookmarkStart w:id="102" w:name="_Toc2922769"/>
      <w:r w:rsidRPr="00FC4AFC">
        <w:rPr>
          <w:rFonts w:asciiTheme="majorHAnsi" w:hAnsiTheme="majorHAnsi" w:cs="Cambria"/>
          <w:color w:val="auto"/>
          <w:sz w:val="24"/>
          <w:szCs w:val="24"/>
          <w:lang w:eastAsia="pl-PL"/>
        </w:rPr>
        <w:lastRenderedPageBreak/>
        <w:t xml:space="preserve">Układ redukcji tlenków azotu – </w:t>
      </w:r>
      <w:proofErr w:type="spellStart"/>
      <w:r w:rsidRPr="00FC4AFC">
        <w:rPr>
          <w:rFonts w:asciiTheme="majorHAnsi" w:hAnsiTheme="majorHAnsi" w:cs="Cambria"/>
          <w:color w:val="auto"/>
          <w:sz w:val="24"/>
          <w:szCs w:val="24"/>
          <w:lang w:eastAsia="pl-PL"/>
        </w:rPr>
        <w:t>deNO</w:t>
      </w:r>
      <w:r w:rsidRPr="00FC4AFC">
        <w:rPr>
          <w:rFonts w:asciiTheme="majorHAnsi" w:hAnsiTheme="majorHAnsi" w:cs="Cambria"/>
          <w:color w:val="auto"/>
          <w:sz w:val="24"/>
          <w:szCs w:val="24"/>
          <w:vertAlign w:val="subscript"/>
          <w:lang w:eastAsia="pl-PL"/>
        </w:rPr>
        <w:t>x</w:t>
      </w:r>
      <w:bookmarkEnd w:id="101"/>
      <w:proofErr w:type="spellEnd"/>
      <w:r w:rsidRPr="00FC4AFC">
        <w:rPr>
          <w:rFonts w:asciiTheme="majorHAnsi" w:hAnsiTheme="majorHAnsi" w:cs="Cambria"/>
          <w:color w:val="auto"/>
          <w:sz w:val="24"/>
          <w:szCs w:val="24"/>
          <w:lang w:eastAsia="pl-PL"/>
        </w:rPr>
        <w:t>:</w:t>
      </w:r>
      <w:bookmarkEnd w:id="102"/>
    </w:p>
    <w:p w14:paraId="21A798D8" w14:textId="02383F02" w:rsidR="00E03FEE" w:rsidRPr="00FC4AFC" w:rsidRDefault="00E03FEE" w:rsidP="00FC4AFC">
      <w:pPr>
        <w:suppressAutoHyphens w:val="0"/>
        <w:spacing w:before="100" w:beforeAutospacing="1" w:after="100" w:afterAutospacing="1" w:line="360" w:lineRule="auto"/>
        <w:ind w:left="142" w:firstLine="284"/>
        <w:jc w:val="both"/>
        <w:rPr>
          <w:rFonts w:ascii="Cambria" w:hAnsi="Cambria" w:cs="Arial"/>
        </w:rPr>
      </w:pPr>
      <w:r w:rsidRPr="00FC4AFC">
        <w:rPr>
          <w:rFonts w:ascii="Cambria" w:hAnsi="Cambria" w:cs="Arial"/>
        </w:rPr>
        <w:t xml:space="preserve">W celu redukowania emisji tlenków azotu </w:t>
      </w:r>
      <w:r w:rsidR="00FC4AFC">
        <w:rPr>
          <w:rFonts w:ascii="Cambria" w:hAnsi="Cambria" w:cs="Arial"/>
        </w:rPr>
        <w:t>wymaga się zastosowania</w:t>
      </w:r>
      <w:r w:rsidRPr="00FC4AFC">
        <w:rPr>
          <w:rFonts w:ascii="Cambria" w:hAnsi="Cambria" w:cs="Arial"/>
        </w:rPr>
        <w:t xml:space="preserve"> technologii niekatalitycznej selektywnej redukcji (SNCR). Dopuszcza się wyłącznie wykorzystanie</w:t>
      </w:r>
      <w:r w:rsidR="003858BF" w:rsidRPr="00FC4AFC">
        <w:rPr>
          <w:rFonts w:ascii="Cambria" w:hAnsi="Cambria" w:cs="Arial"/>
        </w:rPr>
        <w:t xml:space="preserve"> wodnego roztworu o zawartości</w:t>
      </w:r>
      <w:r w:rsidR="006712CD">
        <w:rPr>
          <w:rFonts w:ascii="Cambria" w:hAnsi="Cambria" w:cs="Arial"/>
        </w:rPr>
        <w:t xml:space="preserve"> </w:t>
      </w:r>
      <w:r w:rsidR="00632BEE" w:rsidRPr="00FC4AFC">
        <w:rPr>
          <w:rFonts w:ascii="Cambria" w:hAnsi="Cambria" w:cs="Arial"/>
        </w:rPr>
        <w:t>mocznika</w:t>
      </w:r>
      <w:r w:rsidR="00523DE2">
        <w:rPr>
          <w:rFonts w:ascii="Cambria" w:hAnsi="Cambria" w:cs="Arial"/>
        </w:rPr>
        <w:t xml:space="preserve"> </w:t>
      </w:r>
      <w:r w:rsidR="00632BEE" w:rsidRPr="00FC4AFC">
        <w:rPr>
          <w:rFonts w:ascii="Cambria" w:hAnsi="Cambria" w:cs="Arial"/>
        </w:rPr>
        <w:t>32</w:t>
      </w:r>
      <w:r w:rsidR="003858BF" w:rsidRPr="00FC4AFC">
        <w:rPr>
          <w:rFonts w:ascii="Cambria" w:hAnsi="Cambria" w:cs="Arial"/>
        </w:rPr>
        <w:t>,5</w:t>
      </w:r>
      <w:r w:rsidRPr="00FC4AFC">
        <w:rPr>
          <w:rFonts w:ascii="Cambria" w:hAnsi="Cambria" w:cs="Arial"/>
        </w:rPr>
        <w:t>%.</w:t>
      </w:r>
    </w:p>
    <w:p w14:paraId="359F62AC" w14:textId="3748467E" w:rsidR="003858BF" w:rsidRDefault="00022A52" w:rsidP="00FC4AFC">
      <w:pPr>
        <w:spacing w:line="360" w:lineRule="auto"/>
        <w:ind w:firstLine="426"/>
        <w:jc w:val="both"/>
        <w:rPr>
          <w:rFonts w:ascii="Cambria" w:hAnsi="Cambria" w:cs="Arial"/>
          <w:lang w:eastAsia="pl-PL"/>
        </w:rPr>
      </w:pPr>
      <w:r w:rsidRPr="00FC4AFC">
        <w:rPr>
          <w:rFonts w:ascii="Cambria" w:hAnsi="Cambria" w:cs="Calibri"/>
          <w:color w:val="000000"/>
          <w:lang w:eastAsia="pl-PL"/>
        </w:rPr>
        <w:t xml:space="preserve">Przyjęta do realizacji </w:t>
      </w:r>
      <w:r w:rsidR="003858BF" w:rsidRPr="00FC4AFC">
        <w:rPr>
          <w:rFonts w:ascii="Cambria" w:hAnsi="Cambria" w:cs="Calibri"/>
          <w:color w:val="000000"/>
          <w:lang w:eastAsia="pl-PL"/>
        </w:rPr>
        <w:t xml:space="preserve">Instalacja odazotowania spalin metodą SNCR ma się opierać na bezpośrednim wtrysku </w:t>
      </w:r>
      <w:r w:rsidR="003858BF" w:rsidRPr="00FC4AFC">
        <w:rPr>
          <w:rFonts w:ascii="Cambria" w:hAnsi="Cambria" w:cs="Arial"/>
          <w:lang w:eastAsia="pl-PL"/>
        </w:rPr>
        <w:t>wodnego roztworu mocznika</w:t>
      </w:r>
      <w:r w:rsidR="006712CD">
        <w:rPr>
          <w:rFonts w:ascii="Cambria" w:hAnsi="Cambria" w:cs="Arial"/>
          <w:lang w:eastAsia="pl-PL"/>
        </w:rPr>
        <w:t xml:space="preserve"> </w:t>
      </w:r>
      <w:r w:rsidRPr="00FC4AFC">
        <w:rPr>
          <w:rFonts w:ascii="Cambria" w:hAnsi="Cambria" w:cs="Arial"/>
          <w:lang w:eastAsia="pl-PL"/>
        </w:rPr>
        <w:t>(</w:t>
      </w:r>
      <w:r w:rsidR="003858BF" w:rsidRPr="00FC4AFC">
        <w:rPr>
          <w:rFonts w:ascii="Cambria" w:hAnsi="Cambria" w:cs="Arial"/>
          <w:lang w:eastAsia="pl-PL"/>
        </w:rPr>
        <w:t>32,5%</w:t>
      </w:r>
      <w:r w:rsidRPr="00FC4AFC">
        <w:rPr>
          <w:rFonts w:ascii="Cambria" w:hAnsi="Cambria" w:cs="Arial"/>
          <w:lang w:eastAsia="pl-PL"/>
        </w:rPr>
        <w:t>)</w:t>
      </w:r>
      <w:r w:rsidR="003858BF" w:rsidRPr="00FC4AFC">
        <w:rPr>
          <w:rFonts w:ascii="Cambria" w:hAnsi="Cambria" w:cs="Arial"/>
          <w:lang w:eastAsia="pl-PL"/>
        </w:rPr>
        <w:t xml:space="preserve"> do odpowiedniej strefy temperaturowej położonej nad rusztem kotła.</w:t>
      </w:r>
      <w:r w:rsidR="00A40EA3" w:rsidRPr="00A40EA3">
        <w:t xml:space="preserve"> </w:t>
      </w:r>
      <w:r w:rsidR="00A40EA3" w:rsidRPr="00A40EA3">
        <w:rPr>
          <w:rFonts w:ascii="Cambria" w:hAnsi="Cambria" w:cs="Arial"/>
          <w:lang w:eastAsia="pl-PL"/>
        </w:rPr>
        <w:t>Realizacja wtrysku wodnego roztworu mocznika do odpowiedniej strefy temperaturowej realizowana może być przez dysze wtrysku wprowadzone przez otwory w ścianach bocznych kotła.</w:t>
      </w:r>
    </w:p>
    <w:p w14:paraId="56EC83D2" w14:textId="09A0B1E6" w:rsidR="00A40EA3" w:rsidRPr="00A40EA3" w:rsidRDefault="00A40EA3" w:rsidP="00A40EA3">
      <w:pPr>
        <w:spacing w:line="360" w:lineRule="auto"/>
        <w:ind w:firstLine="426"/>
        <w:jc w:val="both"/>
        <w:rPr>
          <w:rFonts w:ascii="Cambria" w:hAnsi="Cambria" w:cs="Arial"/>
          <w:lang w:eastAsia="pl-PL"/>
        </w:rPr>
      </w:pPr>
      <w:r w:rsidRPr="00A40EA3">
        <w:rPr>
          <w:rFonts w:ascii="Cambria" w:hAnsi="Cambria" w:cs="Arial"/>
          <w:lang w:eastAsia="pl-PL"/>
        </w:rPr>
        <w:t>Wodny roztwór mocznika powinien być uzupełniany przez system rozładowczy umieszczony na zewnętrz budynku kotłowni. System rozładowczy powinien charakteryzo</w:t>
      </w:r>
      <w:r>
        <w:rPr>
          <w:rFonts w:ascii="Cambria" w:hAnsi="Cambria" w:cs="Arial"/>
          <w:lang w:eastAsia="pl-PL"/>
        </w:rPr>
        <w:t>wać się odpowiednią wydajnością</w:t>
      </w:r>
      <w:r w:rsidRPr="00A40EA3">
        <w:rPr>
          <w:rFonts w:ascii="Cambria" w:hAnsi="Cambria" w:cs="Arial"/>
          <w:lang w:eastAsia="pl-PL"/>
        </w:rPr>
        <w:t>, nie mniejszą, niż 20 m</w:t>
      </w:r>
      <w:r w:rsidRPr="00BB4B1C">
        <w:rPr>
          <w:rFonts w:ascii="Cambria" w:hAnsi="Cambria" w:cs="Arial"/>
          <w:vertAlign w:val="superscript"/>
          <w:lang w:eastAsia="pl-PL"/>
        </w:rPr>
        <w:t>3</w:t>
      </w:r>
      <w:r w:rsidRPr="00A40EA3">
        <w:rPr>
          <w:rFonts w:ascii="Cambria" w:hAnsi="Cambria" w:cs="Arial"/>
          <w:lang w:eastAsia="pl-PL"/>
        </w:rPr>
        <w:t xml:space="preserve">/h i powinien umożliwiać rozładunek cystern wyposażonych i nie wyposażonych w pompy. System rozładowczy powinien spełniać odpowiednie przepisy w zakresie bezpiecznego rozładunku i odprowadzenia </w:t>
      </w:r>
      <w:r>
        <w:rPr>
          <w:rFonts w:ascii="Cambria" w:hAnsi="Cambria" w:cs="Arial"/>
          <w:lang w:eastAsia="pl-PL"/>
        </w:rPr>
        <w:t xml:space="preserve">ewentualnych </w:t>
      </w:r>
      <w:r w:rsidRPr="00A40EA3">
        <w:rPr>
          <w:rFonts w:ascii="Cambria" w:hAnsi="Cambria" w:cs="Arial"/>
          <w:lang w:eastAsia="pl-PL"/>
        </w:rPr>
        <w:t xml:space="preserve">ścieków. </w:t>
      </w:r>
    </w:p>
    <w:p w14:paraId="6AC51707" w14:textId="7551B00B" w:rsidR="00A40EA3" w:rsidRDefault="00A40EA3" w:rsidP="00A40EA3">
      <w:pPr>
        <w:spacing w:line="360" w:lineRule="auto"/>
        <w:ind w:firstLine="426"/>
        <w:jc w:val="both"/>
        <w:rPr>
          <w:rFonts w:ascii="Cambria" w:hAnsi="Cambria" w:cs="Arial"/>
          <w:lang w:eastAsia="pl-PL"/>
        </w:rPr>
      </w:pPr>
      <w:r w:rsidRPr="00A40EA3">
        <w:rPr>
          <w:rFonts w:ascii="Cambria" w:hAnsi="Cambria" w:cs="Arial"/>
          <w:lang w:eastAsia="pl-PL"/>
        </w:rPr>
        <w:t xml:space="preserve">Instalacja SNCR powinna być wyposażona w odpowiedni zbiornik / zbiorniki </w:t>
      </w:r>
      <w:r>
        <w:rPr>
          <w:rFonts w:ascii="Cambria" w:hAnsi="Cambria" w:cs="Arial"/>
          <w:lang w:eastAsia="pl-PL"/>
        </w:rPr>
        <w:t>magazynowe</w:t>
      </w:r>
      <w:r w:rsidRPr="00A40EA3">
        <w:rPr>
          <w:rFonts w:ascii="Cambria" w:hAnsi="Cambria" w:cs="Arial"/>
          <w:lang w:eastAsia="pl-PL"/>
        </w:rPr>
        <w:t xml:space="preserve"> o pojemności nie mniejszej, niż 20 m</w:t>
      </w:r>
      <w:r w:rsidRPr="00BB4B1C">
        <w:rPr>
          <w:rFonts w:ascii="Cambria" w:hAnsi="Cambria" w:cs="Arial"/>
          <w:vertAlign w:val="superscript"/>
          <w:lang w:eastAsia="pl-PL"/>
        </w:rPr>
        <w:t>3</w:t>
      </w:r>
      <w:r w:rsidRPr="00A40EA3">
        <w:rPr>
          <w:rFonts w:ascii="Cambria" w:hAnsi="Cambria" w:cs="Arial"/>
          <w:lang w:eastAsia="pl-PL"/>
        </w:rPr>
        <w:t>. Zbiorniki powinny być wyposażone w urządzenia pomiarowe zabezpieczające przed całkowitym opróżnieniem oraz przepełnieniem. Kontrola stanu zapełnienia zbiorników / zbiornika powinna być zdalna – z nastawni, oraz lokalnie poprzez poziomowskaz</w:t>
      </w:r>
      <w:r>
        <w:rPr>
          <w:rFonts w:ascii="Cambria" w:hAnsi="Cambria" w:cs="Arial"/>
          <w:lang w:eastAsia="pl-PL"/>
        </w:rPr>
        <w:t>.</w:t>
      </w:r>
    </w:p>
    <w:p w14:paraId="3E992FE9" w14:textId="1C3ACD27" w:rsidR="003858BF" w:rsidRPr="00FC4AFC" w:rsidRDefault="003858BF" w:rsidP="00554658">
      <w:pPr>
        <w:spacing w:line="360" w:lineRule="auto"/>
        <w:ind w:firstLine="426"/>
        <w:jc w:val="both"/>
        <w:rPr>
          <w:rFonts w:ascii="Cambria" w:hAnsi="Cambria" w:cs="Arial"/>
          <w:lang w:eastAsia="pl-PL"/>
        </w:rPr>
      </w:pPr>
      <w:r w:rsidRPr="00FC4AFC">
        <w:rPr>
          <w:rFonts w:ascii="Cambria" w:hAnsi="Cambria" w:cs="Arial"/>
          <w:lang w:eastAsia="pl-PL"/>
        </w:rPr>
        <w:t xml:space="preserve">Wodny roztwór mocznika z zbiornika podawany ma być przez moduł pompowy do odpowiedniej strefy w kotle.  Strumień wtryskiwanego mocznika ma być proporcjonalny do stężenia NO w spalinach. Nadmiar mocznika  wprowadzić do przestrzeni spalania w strefę temperatur, która wynika z chemizmu procesu i charakterystyki kotła. </w:t>
      </w:r>
      <w:r w:rsidR="00A40EA3" w:rsidRPr="00A40EA3">
        <w:rPr>
          <w:rFonts w:ascii="Cambria" w:hAnsi="Cambria" w:cs="Arial"/>
          <w:lang w:eastAsia="pl-PL"/>
        </w:rPr>
        <w:t xml:space="preserve">Instalacja powinna zostać </w:t>
      </w:r>
      <w:r w:rsidR="00A40EA3">
        <w:rPr>
          <w:rFonts w:ascii="Cambria" w:hAnsi="Cambria" w:cs="Arial"/>
          <w:lang w:eastAsia="pl-PL"/>
        </w:rPr>
        <w:t>wyposażona</w:t>
      </w:r>
      <w:r w:rsidR="00A40EA3" w:rsidRPr="00A40EA3">
        <w:rPr>
          <w:rFonts w:ascii="Cambria" w:hAnsi="Cambria" w:cs="Arial"/>
          <w:lang w:eastAsia="pl-PL"/>
        </w:rPr>
        <w:t xml:space="preserve"> w system czyszczący</w:t>
      </w:r>
      <w:r w:rsidR="00A741F0">
        <w:rPr>
          <w:rFonts w:ascii="Cambria" w:hAnsi="Cambria" w:cs="Arial"/>
          <w:lang w:eastAsia="pl-PL"/>
        </w:rPr>
        <w:t>.</w:t>
      </w:r>
    </w:p>
    <w:p w14:paraId="5879C8A4" w14:textId="4CB557C3" w:rsidR="00A40EA3" w:rsidRDefault="003858BF" w:rsidP="00B10166">
      <w:pPr>
        <w:autoSpaceDE w:val="0"/>
        <w:autoSpaceDN w:val="0"/>
        <w:adjustRightInd w:val="0"/>
        <w:spacing w:line="360" w:lineRule="auto"/>
        <w:ind w:firstLine="426"/>
        <w:jc w:val="both"/>
        <w:rPr>
          <w:rFonts w:ascii="Cambria" w:hAnsi="Cambria" w:cs="Arial"/>
          <w:lang w:eastAsia="pl-PL"/>
        </w:rPr>
      </w:pPr>
      <w:r w:rsidRPr="00FC4AFC">
        <w:rPr>
          <w:rFonts w:ascii="Cambria" w:hAnsi="Cambria" w:cs="Arial"/>
          <w:lang w:eastAsia="pl-PL"/>
        </w:rPr>
        <w:t xml:space="preserve">Redukcja </w:t>
      </w:r>
      <w:proofErr w:type="spellStart"/>
      <w:r w:rsidRPr="00FC4AFC">
        <w:rPr>
          <w:rFonts w:ascii="Cambria" w:hAnsi="Cambria" w:cs="Arial"/>
          <w:lang w:eastAsia="pl-PL"/>
        </w:rPr>
        <w:t>NO</w:t>
      </w:r>
      <w:r w:rsidRPr="00B56966">
        <w:rPr>
          <w:rFonts w:ascii="Cambria" w:hAnsi="Cambria" w:cs="Arial"/>
          <w:vertAlign w:val="subscript"/>
          <w:lang w:eastAsia="pl-PL"/>
        </w:rPr>
        <w:t>x</w:t>
      </w:r>
      <w:proofErr w:type="spellEnd"/>
      <w:r w:rsidRPr="00FC4AFC">
        <w:rPr>
          <w:rFonts w:ascii="Cambria" w:hAnsi="Cambria" w:cs="Arial"/>
          <w:lang w:eastAsia="pl-PL"/>
        </w:rPr>
        <w:t xml:space="preserve"> prowadzona ma być wodnym roztworem</w:t>
      </w:r>
      <w:r w:rsidR="00022A52" w:rsidRPr="00FC4AFC">
        <w:rPr>
          <w:rFonts w:ascii="Cambria" w:hAnsi="Cambria" w:cs="Arial"/>
          <w:lang w:eastAsia="pl-PL"/>
        </w:rPr>
        <w:t>,</w:t>
      </w:r>
      <w:r w:rsidRPr="00FC4AFC">
        <w:rPr>
          <w:rFonts w:ascii="Cambria" w:hAnsi="Cambria" w:cs="Arial"/>
          <w:lang w:eastAsia="pl-PL"/>
        </w:rPr>
        <w:t xml:space="preserve"> który stanowić ma dostępny na rynku produkt handlowy. Poprzez kalibrację dobierana ma być charakterystyka podawania wodnego roztworu mocznika dla spełnienia aktualnych wymagań emisyjnych. </w:t>
      </w:r>
    </w:p>
    <w:p w14:paraId="4372DD5C" w14:textId="0AC37DBD" w:rsidR="00A40EA3" w:rsidRDefault="00A40EA3" w:rsidP="00B10166">
      <w:pPr>
        <w:autoSpaceDE w:val="0"/>
        <w:autoSpaceDN w:val="0"/>
        <w:adjustRightInd w:val="0"/>
        <w:spacing w:line="360" w:lineRule="auto"/>
        <w:ind w:firstLine="426"/>
        <w:jc w:val="both"/>
        <w:rPr>
          <w:rFonts w:ascii="Cambria" w:hAnsi="Cambria" w:cs="Arial"/>
          <w:lang w:eastAsia="pl-PL"/>
        </w:rPr>
      </w:pPr>
      <w:r w:rsidRPr="00A40EA3">
        <w:rPr>
          <w:rFonts w:ascii="Cambria" w:hAnsi="Cambria" w:cs="Arial"/>
          <w:lang w:eastAsia="pl-PL"/>
        </w:rPr>
        <w:t xml:space="preserve">Ilość dozowanego mocznika i powietrza rozpyłowego powinna być przez system </w:t>
      </w:r>
      <w:proofErr w:type="spellStart"/>
      <w:r w:rsidRPr="00A40EA3">
        <w:rPr>
          <w:rFonts w:ascii="Cambria" w:hAnsi="Cambria" w:cs="Arial"/>
          <w:lang w:eastAsia="pl-PL"/>
        </w:rPr>
        <w:t>kontrolno</w:t>
      </w:r>
      <w:proofErr w:type="spellEnd"/>
      <w:r w:rsidRPr="00A40EA3">
        <w:rPr>
          <w:rFonts w:ascii="Cambria" w:hAnsi="Cambria" w:cs="Arial"/>
          <w:lang w:eastAsia="pl-PL"/>
        </w:rPr>
        <w:t xml:space="preserve"> – sterujący</w:t>
      </w:r>
      <w:r>
        <w:rPr>
          <w:rFonts w:ascii="Cambria" w:hAnsi="Cambria" w:cs="Arial"/>
          <w:lang w:eastAsia="pl-PL"/>
        </w:rPr>
        <w:t xml:space="preserve"> instalacji SNCR minimalizowana</w:t>
      </w:r>
      <w:r w:rsidRPr="00A40EA3">
        <w:rPr>
          <w:rFonts w:ascii="Cambria" w:hAnsi="Cambria" w:cs="Arial"/>
          <w:lang w:eastAsia="pl-PL"/>
        </w:rPr>
        <w:t xml:space="preserve">,  jednocześnie system powinien zapewniać utrzymanie emisji </w:t>
      </w:r>
      <w:proofErr w:type="spellStart"/>
      <w:r w:rsidRPr="00A40EA3">
        <w:rPr>
          <w:rFonts w:ascii="Cambria" w:hAnsi="Cambria" w:cs="Arial"/>
          <w:lang w:eastAsia="pl-PL"/>
        </w:rPr>
        <w:t>NOx</w:t>
      </w:r>
      <w:proofErr w:type="spellEnd"/>
      <w:r w:rsidRPr="00A40EA3">
        <w:rPr>
          <w:rFonts w:ascii="Cambria" w:hAnsi="Cambria" w:cs="Arial"/>
          <w:lang w:eastAsia="pl-PL"/>
        </w:rPr>
        <w:t xml:space="preserve"> zgodnie z wymaganiami emisyjnymi. Regulacja ilości dozowanego mocznika powinna być prowa</w:t>
      </w:r>
      <w:r>
        <w:rPr>
          <w:rFonts w:ascii="Cambria" w:hAnsi="Cambria" w:cs="Arial"/>
          <w:lang w:eastAsia="pl-PL"/>
        </w:rPr>
        <w:t xml:space="preserve">dzona z pomiarem zawartości </w:t>
      </w:r>
      <w:proofErr w:type="spellStart"/>
      <w:r>
        <w:rPr>
          <w:rFonts w:ascii="Cambria" w:hAnsi="Cambria" w:cs="Arial"/>
          <w:lang w:eastAsia="pl-PL"/>
        </w:rPr>
        <w:t>NOx</w:t>
      </w:r>
      <w:proofErr w:type="spellEnd"/>
      <w:r>
        <w:rPr>
          <w:rFonts w:ascii="Cambria" w:hAnsi="Cambria" w:cs="Arial"/>
          <w:lang w:eastAsia="pl-PL"/>
        </w:rPr>
        <w:t>.</w:t>
      </w:r>
    </w:p>
    <w:p w14:paraId="5EE4203D" w14:textId="77777777" w:rsidR="003858BF" w:rsidRPr="00FC4AFC" w:rsidRDefault="003858BF" w:rsidP="00BB4B1C">
      <w:pPr>
        <w:autoSpaceDE w:val="0"/>
        <w:autoSpaceDN w:val="0"/>
        <w:adjustRightInd w:val="0"/>
        <w:spacing w:line="360" w:lineRule="auto"/>
        <w:ind w:firstLine="426"/>
        <w:jc w:val="both"/>
        <w:rPr>
          <w:rFonts w:ascii="Cambria" w:hAnsi="Cambria" w:cs="Arial"/>
          <w:lang w:eastAsia="pl-PL"/>
        </w:rPr>
      </w:pPr>
      <w:r w:rsidRPr="00FC4AFC">
        <w:rPr>
          <w:rFonts w:ascii="Cambria" w:hAnsi="Cambria" w:cs="Arial"/>
          <w:lang w:eastAsia="pl-PL"/>
        </w:rPr>
        <w:lastRenderedPageBreak/>
        <w:t>Redukcja niekatalityczna wykorzystywać ma przestrzeń spalania kotła.</w:t>
      </w:r>
    </w:p>
    <w:p w14:paraId="70B5AB09" w14:textId="3FEAF906" w:rsidR="003858BF" w:rsidRPr="00FC4AFC" w:rsidRDefault="003858BF" w:rsidP="00671C20">
      <w:pPr>
        <w:spacing w:line="360" w:lineRule="auto"/>
        <w:jc w:val="both"/>
        <w:rPr>
          <w:rFonts w:ascii="Cambria" w:hAnsi="Cambria" w:cs="Calibri"/>
          <w:color w:val="000000"/>
          <w:lang w:eastAsia="pl-PL"/>
        </w:rPr>
      </w:pPr>
      <w:r w:rsidRPr="00FC4AFC">
        <w:rPr>
          <w:rFonts w:ascii="Cambria" w:hAnsi="Cambria" w:cs="Arial"/>
          <w:lang w:eastAsia="pl-PL"/>
        </w:rPr>
        <w:t>W trakcie realizacji SNCR dla kotłów w EC „Mikołaj” konieczna może być ingerencja w palenisko</w:t>
      </w:r>
      <w:r w:rsidRPr="00FC4AFC">
        <w:rPr>
          <w:rFonts w:ascii="Cambria" w:hAnsi="Cambria" w:cs="Calibri"/>
          <w:color w:val="000000"/>
          <w:lang w:eastAsia="pl-PL"/>
        </w:rPr>
        <w:t xml:space="preserve"> kotła, odginanie czy modyfikacja wężownic umożliwiająca wprowadzenie dysz wtrysku poprzez  układ ciśnieniowy  kotła. Konstrukcja układu wtryskowego ma być taka, aby umożliwić dostęp do strefy spalania kotłów. W dolnej strefie </w:t>
      </w:r>
      <w:proofErr w:type="spellStart"/>
      <w:r w:rsidRPr="00FC4AFC">
        <w:rPr>
          <w:rFonts w:ascii="Cambria" w:hAnsi="Cambria" w:cs="Calibri"/>
          <w:color w:val="000000"/>
          <w:lang w:eastAsia="pl-PL"/>
        </w:rPr>
        <w:t>nadrusztowej</w:t>
      </w:r>
      <w:proofErr w:type="spellEnd"/>
      <w:r w:rsidRPr="00FC4AFC">
        <w:rPr>
          <w:rFonts w:ascii="Cambria" w:hAnsi="Cambria" w:cs="Calibri"/>
          <w:color w:val="000000"/>
          <w:lang w:eastAsia="pl-PL"/>
        </w:rPr>
        <w:t xml:space="preserve">, </w:t>
      </w:r>
      <w:r w:rsidRPr="00FC4AFC">
        <w:rPr>
          <w:rFonts w:ascii="Cambria" w:hAnsi="Cambria" w:cs="Calibri"/>
          <w:color w:val="000000"/>
          <w:lang w:eastAsia="pl-PL"/>
        </w:rPr>
        <w:br/>
        <w:t>w wyłożeniu ogniotrwałym i obmurzu kotła mogą być wykonane otwory o średnicy umożliwiającej wprowadzenie np. lanc (lub innego systemu wtrysku). Przez otwory wprowadzić należy osłony lanc wtryskowych. Strefa wtrysku lanc ma się znajdować na wysokościach określonych w projekcie i zgodnie z przygotowaną w tym celu dokumentacją projektową. Rozmieszczenia przestrzenne aparatów i urządzeń nie może kolidować z istniejącymi urządzeniami technicznymi. Wszelkie zmiany w elementach ciśnieniowych kotła oraz wynikająca z tego tytułu konieczność odbiorów muszą zostać uzgodnione i odebrane przez właściwy oddział UDT.</w:t>
      </w:r>
    </w:p>
    <w:p w14:paraId="046F612C" w14:textId="77777777" w:rsidR="00EF0BD1" w:rsidRPr="00FC4AFC" w:rsidRDefault="003858BF" w:rsidP="00FC4AFC">
      <w:pPr>
        <w:spacing w:line="360" w:lineRule="auto"/>
        <w:jc w:val="both"/>
        <w:rPr>
          <w:rFonts w:ascii="Cambria" w:hAnsi="Cambria" w:cs="Arial"/>
        </w:rPr>
      </w:pPr>
      <w:r w:rsidRPr="00FC4AFC">
        <w:rPr>
          <w:rFonts w:ascii="Cambria" w:hAnsi="Cambria" w:cs="Arial"/>
        </w:rPr>
        <w:t xml:space="preserve">Zamawiający na kotłach w chwili obecnej stosuje następujące metody pierwotne redukcji emisji </w:t>
      </w:r>
      <w:proofErr w:type="spellStart"/>
      <w:r w:rsidRPr="00FC4AFC">
        <w:rPr>
          <w:rFonts w:ascii="Cambria" w:hAnsi="Cambria" w:cs="Arial"/>
        </w:rPr>
        <w:t>NO</w:t>
      </w:r>
      <w:r w:rsidRPr="00FC4AFC">
        <w:rPr>
          <w:rFonts w:ascii="Cambria" w:hAnsi="Cambria" w:cs="Arial"/>
          <w:vertAlign w:val="subscript"/>
        </w:rPr>
        <w:t>x</w:t>
      </w:r>
      <w:proofErr w:type="spellEnd"/>
      <w:r w:rsidRPr="00FC4AFC">
        <w:rPr>
          <w:rFonts w:ascii="Cambria" w:hAnsi="Cambria" w:cs="Arial"/>
        </w:rPr>
        <w:t xml:space="preserve">: </w:t>
      </w:r>
    </w:p>
    <w:p w14:paraId="3FEF93D9" w14:textId="77777777" w:rsidR="00FF66B4" w:rsidRPr="00FC4AFC" w:rsidRDefault="00D4535C" w:rsidP="00FC4AFC">
      <w:pPr>
        <w:pStyle w:val="Akapitzlist"/>
        <w:numPr>
          <w:ilvl w:val="0"/>
          <w:numId w:val="99"/>
        </w:numPr>
        <w:tabs>
          <w:tab w:val="left" w:pos="0"/>
          <w:tab w:val="left" w:pos="284"/>
        </w:tabs>
        <w:spacing w:line="360" w:lineRule="auto"/>
        <w:rPr>
          <w:rFonts w:ascii="Cambria" w:hAnsi="Cambria" w:cstheme="minorHAnsi"/>
          <w:sz w:val="24"/>
          <w:szCs w:val="24"/>
          <w:lang w:eastAsia="pl-PL"/>
        </w:rPr>
      </w:pPr>
      <w:r w:rsidRPr="00FC4AFC">
        <w:rPr>
          <w:rFonts w:ascii="Cambria" w:hAnsi="Cambria" w:cstheme="minorHAnsi"/>
          <w:sz w:val="24"/>
          <w:szCs w:val="24"/>
          <w:lang w:eastAsia="pl-PL"/>
        </w:rPr>
        <w:t>Stopniowanie powietrza do spalania,</w:t>
      </w:r>
    </w:p>
    <w:p w14:paraId="6507D4E1" w14:textId="77777777" w:rsidR="00FF66B4" w:rsidRPr="00FC4AFC" w:rsidRDefault="00D4535C" w:rsidP="00FC4AFC">
      <w:pPr>
        <w:pStyle w:val="Akapitzlist"/>
        <w:numPr>
          <w:ilvl w:val="0"/>
          <w:numId w:val="99"/>
        </w:numPr>
        <w:tabs>
          <w:tab w:val="left" w:pos="0"/>
          <w:tab w:val="left" w:pos="284"/>
        </w:tabs>
        <w:spacing w:line="360" w:lineRule="auto"/>
        <w:rPr>
          <w:rFonts w:ascii="Cambria" w:hAnsi="Cambria" w:cstheme="minorHAnsi"/>
          <w:sz w:val="24"/>
          <w:szCs w:val="24"/>
        </w:rPr>
      </w:pPr>
      <w:r w:rsidRPr="00FC4AFC">
        <w:rPr>
          <w:rFonts w:ascii="Cambria" w:hAnsi="Cambria" w:cstheme="minorHAnsi"/>
          <w:sz w:val="24"/>
          <w:szCs w:val="24"/>
          <w:lang w:eastAsia="pl-PL"/>
        </w:rPr>
        <w:t>Utrzymywanie optymalnego współczynnika nadmiaru powietrza do spalania</w:t>
      </w:r>
    </w:p>
    <w:p w14:paraId="787EAEE6" w14:textId="6C03D9C9" w:rsidR="00FF66B4" w:rsidRPr="00FC4AFC" w:rsidRDefault="00A40EA3" w:rsidP="00FC4AFC">
      <w:pPr>
        <w:pStyle w:val="Akapitzlist"/>
        <w:tabs>
          <w:tab w:val="left" w:pos="0"/>
        </w:tabs>
        <w:spacing w:line="360" w:lineRule="auto"/>
        <w:ind w:left="0"/>
        <w:rPr>
          <w:rFonts w:ascii="Cambria" w:hAnsi="Cambria" w:cstheme="minorHAnsi"/>
          <w:sz w:val="24"/>
          <w:szCs w:val="24"/>
        </w:rPr>
      </w:pPr>
      <w:r>
        <w:rPr>
          <w:rFonts w:ascii="Cambria" w:hAnsi="Cambria" w:cstheme="minorHAnsi"/>
          <w:sz w:val="24"/>
          <w:szCs w:val="24"/>
        </w:rPr>
        <w:t>Dopuszcza</w:t>
      </w:r>
      <w:r w:rsidR="00D4535C" w:rsidRPr="00FC4AFC">
        <w:rPr>
          <w:rFonts w:ascii="Cambria" w:hAnsi="Cambria" w:cstheme="minorHAnsi"/>
          <w:sz w:val="24"/>
          <w:szCs w:val="24"/>
        </w:rPr>
        <w:t xml:space="preserve"> się zastosowania innych metod pierwotnych redukcji </w:t>
      </w:r>
      <w:proofErr w:type="spellStart"/>
      <w:r w:rsidR="00D4535C" w:rsidRPr="00FC4AFC">
        <w:rPr>
          <w:rFonts w:ascii="Cambria" w:hAnsi="Cambria" w:cstheme="minorHAnsi"/>
          <w:sz w:val="24"/>
          <w:szCs w:val="24"/>
        </w:rPr>
        <w:t>NO</w:t>
      </w:r>
      <w:r w:rsidR="00D4535C" w:rsidRPr="00FC4AFC">
        <w:rPr>
          <w:rFonts w:ascii="Cambria" w:hAnsi="Cambria" w:cstheme="minorHAnsi"/>
          <w:sz w:val="24"/>
          <w:szCs w:val="24"/>
          <w:vertAlign w:val="subscript"/>
        </w:rPr>
        <w:t>x</w:t>
      </w:r>
      <w:proofErr w:type="spellEnd"/>
      <w:r>
        <w:rPr>
          <w:rFonts w:ascii="Cambria" w:hAnsi="Cambria" w:cstheme="minorHAnsi"/>
          <w:sz w:val="24"/>
          <w:szCs w:val="24"/>
        </w:rPr>
        <w:t xml:space="preserve"> które nie wpłyną na pogorszenie sprawności kotłów.</w:t>
      </w:r>
    </w:p>
    <w:p w14:paraId="2F08B4BA" w14:textId="77777777" w:rsidR="00EF0BD1" w:rsidRPr="00FC4AFC" w:rsidRDefault="00FF66B4" w:rsidP="00FC4AFC">
      <w:pPr>
        <w:pStyle w:val="Nagwek2"/>
        <w:numPr>
          <w:ilvl w:val="2"/>
          <w:numId w:val="249"/>
        </w:numPr>
        <w:spacing w:line="360" w:lineRule="auto"/>
        <w:rPr>
          <w:rFonts w:asciiTheme="majorHAnsi" w:hAnsiTheme="majorHAnsi" w:cs="Cambria"/>
          <w:b w:val="0"/>
          <w:color w:val="auto"/>
          <w:sz w:val="24"/>
          <w:szCs w:val="24"/>
          <w:lang w:eastAsia="pl-PL"/>
        </w:rPr>
      </w:pPr>
      <w:bookmarkStart w:id="103" w:name="_Toc522551515"/>
      <w:bookmarkStart w:id="104" w:name="_Toc441784098"/>
      <w:bookmarkStart w:id="105" w:name="_Toc2922770"/>
      <w:bookmarkEnd w:id="103"/>
      <w:r w:rsidRPr="00FC4AFC">
        <w:rPr>
          <w:rFonts w:asciiTheme="majorHAnsi" w:hAnsiTheme="majorHAnsi" w:cs="Cambria"/>
          <w:color w:val="auto"/>
          <w:sz w:val="24"/>
          <w:szCs w:val="24"/>
          <w:lang w:eastAsia="pl-PL"/>
        </w:rPr>
        <w:t>Instalacja odsiarczania i odpylania spalin</w:t>
      </w:r>
      <w:bookmarkEnd w:id="105"/>
    </w:p>
    <w:p w14:paraId="7C0A111E" w14:textId="20CF8F23" w:rsidR="007B2E53" w:rsidRDefault="007B2E53" w:rsidP="007B2E53">
      <w:pPr>
        <w:pStyle w:val="Default"/>
        <w:spacing w:line="360" w:lineRule="auto"/>
        <w:jc w:val="both"/>
        <w:rPr>
          <w:rFonts w:asciiTheme="majorHAnsi" w:hAnsiTheme="majorHAnsi" w:cs="Calibri"/>
          <w:sz w:val="24"/>
          <w:szCs w:val="24"/>
        </w:rPr>
      </w:pPr>
      <w:r>
        <w:rPr>
          <w:rFonts w:asciiTheme="majorHAnsi" w:hAnsiTheme="majorHAnsi" w:cs="Calibri"/>
          <w:sz w:val="24"/>
          <w:szCs w:val="24"/>
        </w:rPr>
        <w:t>Wymaga się aby z</w:t>
      </w:r>
      <w:r w:rsidRPr="00873A00">
        <w:rPr>
          <w:rFonts w:asciiTheme="majorHAnsi" w:hAnsiTheme="majorHAnsi" w:cs="Calibri"/>
          <w:sz w:val="24"/>
          <w:szCs w:val="24"/>
        </w:rPr>
        <w:t>astosowana</w:t>
      </w:r>
      <w:r>
        <w:rPr>
          <w:rFonts w:asciiTheme="majorHAnsi" w:hAnsiTheme="majorHAnsi" w:cs="Calibri"/>
          <w:sz w:val="24"/>
          <w:szCs w:val="24"/>
        </w:rPr>
        <w:t xml:space="preserve"> została</w:t>
      </w:r>
      <w:r w:rsidRPr="00873A00">
        <w:rPr>
          <w:rFonts w:asciiTheme="majorHAnsi" w:hAnsiTheme="majorHAnsi" w:cs="Calibri"/>
          <w:sz w:val="24"/>
          <w:szCs w:val="24"/>
        </w:rPr>
        <w:t xml:space="preserve"> w EC „Mikołaj” metoda odsiarczania i odpylania spalin w technologii suchej z wykorzystaniem kwaśnego węglanu sodu – tzw. </w:t>
      </w:r>
      <w:proofErr w:type="spellStart"/>
      <w:r w:rsidRPr="00873A00">
        <w:rPr>
          <w:rFonts w:asciiTheme="majorHAnsi" w:hAnsiTheme="majorHAnsi" w:cs="Calibri"/>
          <w:sz w:val="24"/>
          <w:szCs w:val="24"/>
        </w:rPr>
        <w:t>bikarbonatu</w:t>
      </w:r>
      <w:proofErr w:type="spellEnd"/>
      <w:r>
        <w:rPr>
          <w:rFonts w:asciiTheme="majorHAnsi" w:hAnsiTheme="majorHAnsi" w:cs="Calibri"/>
          <w:sz w:val="24"/>
          <w:szCs w:val="24"/>
        </w:rPr>
        <w:t xml:space="preserve">. Należy zapewnić </w:t>
      </w:r>
      <w:r w:rsidRPr="00873A00">
        <w:rPr>
          <w:rFonts w:asciiTheme="majorHAnsi" w:hAnsiTheme="majorHAnsi" w:cs="Calibri"/>
          <w:sz w:val="24"/>
          <w:szCs w:val="24"/>
        </w:rPr>
        <w:t xml:space="preserve">redukcję związków siarki </w:t>
      </w:r>
      <w:r>
        <w:rPr>
          <w:rFonts w:asciiTheme="majorHAnsi" w:hAnsiTheme="majorHAnsi" w:cs="Calibri"/>
          <w:sz w:val="24"/>
          <w:szCs w:val="24"/>
        </w:rPr>
        <w:t>pozwalającą dotrzymać wymagany standard emisji przy spalaniu paliwa w zakresie podanym w załączniku nr 1.</w:t>
      </w:r>
      <w:r w:rsidR="006712CD">
        <w:rPr>
          <w:rFonts w:asciiTheme="majorHAnsi" w:hAnsiTheme="majorHAnsi" w:cs="Calibri"/>
          <w:sz w:val="24"/>
          <w:szCs w:val="24"/>
        </w:rPr>
        <w:t xml:space="preserve"> </w:t>
      </w:r>
      <w:r>
        <w:rPr>
          <w:rFonts w:asciiTheme="majorHAnsi" w:hAnsiTheme="majorHAnsi" w:cs="Calibri"/>
          <w:sz w:val="24"/>
          <w:szCs w:val="24"/>
        </w:rPr>
        <w:t>Wymaga się p</w:t>
      </w:r>
      <w:r w:rsidRPr="00873A00">
        <w:rPr>
          <w:rFonts w:asciiTheme="majorHAnsi" w:hAnsiTheme="majorHAnsi" w:cs="Calibri"/>
          <w:sz w:val="24"/>
          <w:szCs w:val="24"/>
        </w:rPr>
        <w:t>rostot</w:t>
      </w:r>
      <w:r>
        <w:rPr>
          <w:rFonts w:asciiTheme="majorHAnsi" w:hAnsiTheme="majorHAnsi" w:cs="Calibri"/>
          <w:sz w:val="24"/>
          <w:szCs w:val="24"/>
        </w:rPr>
        <w:t>y</w:t>
      </w:r>
      <w:r w:rsidRPr="00873A00">
        <w:rPr>
          <w:rFonts w:asciiTheme="majorHAnsi" w:hAnsiTheme="majorHAnsi" w:cs="Calibri"/>
          <w:sz w:val="24"/>
          <w:szCs w:val="24"/>
        </w:rPr>
        <w:t xml:space="preserve"> rozwiązań technologicznych, stosowa</w:t>
      </w:r>
      <w:r>
        <w:rPr>
          <w:rFonts w:asciiTheme="majorHAnsi" w:hAnsiTheme="majorHAnsi" w:cs="Calibri"/>
          <w:sz w:val="24"/>
          <w:szCs w:val="24"/>
        </w:rPr>
        <w:t>ć</w:t>
      </w:r>
      <w:r w:rsidRPr="00873A00">
        <w:rPr>
          <w:rFonts w:asciiTheme="majorHAnsi" w:hAnsiTheme="majorHAnsi" w:cs="Calibri"/>
          <w:sz w:val="24"/>
          <w:szCs w:val="24"/>
        </w:rPr>
        <w:t xml:space="preserve"> związ</w:t>
      </w:r>
      <w:r>
        <w:rPr>
          <w:rFonts w:asciiTheme="majorHAnsi" w:hAnsiTheme="majorHAnsi" w:cs="Calibri"/>
          <w:sz w:val="24"/>
          <w:szCs w:val="24"/>
        </w:rPr>
        <w:t>e</w:t>
      </w:r>
      <w:r w:rsidRPr="00873A00">
        <w:rPr>
          <w:rFonts w:asciiTheme="majorHAnsi" w:hAnsiTheme="majorHAnsi" w:cs="Calibri"/>
          <w:sz w:val="24"/>
          <w:szCs w:val="24"/>
        </w:rPr>
        <w:t>k chemiczn</w:t>
      </w:r>
      <w:r>
        <w:rPr>
          <w:rFonts w:asciiTheme="majorHAnsi" w:hAnsiTheme="majorHAnsi" w:cs="Calibri"/>
          <w:sz w:val="24"/>
          <w:szCs w:val="24"/>
        </w:rPr>
        <w:t xml:space="preserve">y – </w:t>
      </w:r>
      <w:proofErr w:type="spellStart"/>
      <w:r w:rsidRPr="00873A00">
        <w:rPr>
          <w:rFonts w:asciiTheme="majorHAnsi" w:hAnsiTheme="majorHAnsi" w:cs="Calibri"/>
          <w:sz w:val="24"/>
          <w:szCs w:val="24"/>
        </w:rPr>
        <w:t>bikarbonat</w:t>
      </w:r>
      <w:proofErr w:type="spellEnd"/>
      <w:r w:rsidR="007E3FFC">
        <w:rPr>
          <w:rFonts w:asciiTheme="majorHAnsi" w:hAnsiTheme="majorHAnsi" w:cs="Calibri"/>
          <w:sz w:val="24"/>
          <w:szCs w:val="24"/>
        </w:rPr>
        <w:t xml:space="preserve"> o jakości </w:t>
      </w:r>
      <w:r w:rsidR="007E3FFC" w:rsidRPr="007E3FFC">
        <w:rPr>
          <w:rFonts w:asciiTheme="majorHAnsi" w:hAnsiTheme="majorHAnsi" w:cs="Calibri"/>
          <w:sz w:val="24"/>
          <w:szCs w:val="24"/>
        </w:rPr>
        <w:t>dostępn</w:t>
      </w:r>
      <w:r w:rsidR="007E3FFC">
        <w:rPr>
          <w:rFonts w:asciiTheme="majorHAnsi" w:hAnsiTheme="majorHAnsi" w:cs="Calibri"/>
          <w:sz w:val="24"/>
          <w:szCs w:val="24"/>
        </w:rPr>
        <w:t>ej na rynku.</w:t>
      </w:r>
    </w:p>
    <w:p w14:paraId="293FAC07" w14:textId="77777777" w:rsidR="007B2E53" w:rsidRPr="00873A00"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t xml:space="preserve">Główne elementy </w:t>
      </w:r>
      <w:r>
        <w:rPr>
          <w:rFonts w:asciiTheme="majorHAnsi" w:hAnsiTheme="majorHAnsi" w:cs="Calibri"/>
          <w:sz w:val="24"/>
          <w:szCs w:val="24"/>
        </w:rPr>
        <w:t>zastosowanej instalacji odsiarczania stanowić mają</w:t>
      </w:r>
      <w:r w:rsidRPr="00873A00">
        <w:rPr>
          <w:rFonts w:asciiTheme="majorHAnsi" w:hAnsiTheme="majorHAnsi" w:cs="Calibri"/>
          <w:sz w:val="24"/>
          <w:szCs w:val="24"/>
        </w:rPr>
        <w:t>:</w:t>
      </w:r>
    </w:p>
    <w:p w14:paraId="0AB75366" w14:textId="77777777" w:rsidR="007B2E53" w:rsidRPr="00873A00" w:rsidRDefault="007B2E53" w:rsidP="007B2E53">
      <w:pPr>
        <w:pStyle w:val="Default"/>
        <w:numPr>
          <w:ilvl w:val="0"/>
          <w:numId w:val="163"/>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sz w:val="24"/>
          <w:szCs w:val="24"/>
        </w:rPr>
        <w:t xml:space="preserve">Węzeł odsiarczania składający się z: </w:t>
      </w:r>
    </w:p>
    <w:p w14:paraId="36073524" w14:textId="77777777" w:rsidR="007B2E53" w:rsidRPr="00873A00" w:rsidRDefault="007B2E53" w:rsidP="007B2E53">
      <w:pPr>
        <w:pStyle w:val="Default"/>
        <w:numPr>
          <w:ilvl w:val="1"/>
          <w:numId w:val="162"/>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sz w:val="24"/>
          <w:szCs w:val="24"/>
        </w:rPr>
        <w:t>układu rozładunku magazynowania i dozowania sorbentu (</w:t>
      </w:r>
      <w:proofErr w:type="spellStart"/>
      <w:r w:rsidRPr="00873A00">
        <w:rPr>
          <w:rFonts w:asciiTheme="majorHAnsi" w:hAnsiTheme="majorHAnsi" w:cs="Calibri"/>
          <w:sz w:val="24"/>
          <w:szCs w:val="24"/>
        </w:rPr>
        <w:t>bikarbonat</w:t>
      </w:r>
      <w:proofErr w:type="spellEnd"/>
      <w:r w:rsidRPr="00873A00">
        <w:rPr>
          <w:rFonts w:asciiTheme="majorHAnsi" w:hAnsiTheme="majorHAnsi" w:cs="Calibri"/>
          <w:sz w:val="24"/>
          <w:szCs w:val="24"/>
        </w:rPr>
        <w:t xml:space="preserve">) obejmującego 2 zbiorniki magazynowe (silosy) o pojemności </w:t>
      </w:r>
      <w:r>
        <w:rPr>
          <w:rFonts w:asciiTheme="majorHAnsi" w:hAnsiTheme="majorHAnsi" w:cs="Calibri"/>
          <w:sz w:val="24"/>
          <w:szCs w:val="24"/>
        </w:rPr>
        <w:t>min</w:t>
      </w:r>
      <w:r w:rsidRPr="00873A00">
        <w:rPr>
          <w:rFonts w:asciiTheme="majorHAnsi" w:hAnsiTheme="majorHAnsi" w:cs="Calibri"/>
          <w:sz w:val="24"/>
          <w:szCs w:val="24"/>
        </w:rPr>
        <w:t>. 100 m</w:t>
      </w:r>
      <w:r w:rsidRPr="00873A00">
        <w:rPr>
          <w:rFonts w:asciiTheme="majorHAnsi" w:hAnsiTheme="majorHAnsi" w:cs="Calibri"/>
          <w:sz w:val="24"/>
          <w:szCs w:val="24"/>
          <w:vertAlign w:val="superscript"/>
        </w:rPr>
        <w:t>3</w:t>
      </w:r>
      <w:r w:rsidRPr="00873A00">
        <w:rPr>
          <w:rFonts w:asciiTheme="majorHAnsi" w:hAnsiTheme="majorHAnsi" w:cs="Calibri"/>
          <w:sz w:val="24"/>
          <w:szCs w:val="24"/>
        </w:rPr>
        <w:t xml:space="preserve"> </w:t>
      </w:r>
      <w:r w:rsidRPr="00873A00">
        <w:rPr>
          <w:rFonts w:asciiTheme="majorHAnsi" w:hAnsiTheme="majorHAnsi" w:cs="Calibri"/>
          <w:sz w:val="24"/>
          <w:szCs w:val="24"/>
        </w:rPr>
        <w:lastRenderedPageBreak/>
        <w:t>każdy</w:t>
      </w:r>
      <w:r>
        <w:rPr>
          <w:rFonts w:asciiTheme="majorHAnsi" w:hAnsiTheme="majorHAnsi" w:cs="Calibri"/>
          <w:sz w:val="24"/>
          <w:szCs w:val="24"/>
        </w:rPr>
        <w:t>. Wymagany zapas magazynowy na min. 7 dni roboczych pracy na wydajności znamionowej</w:t>
      </w:r>
      <w:r w:rsidRPr="00873A00">
        <w:rPr>
          <w:rFonts w:asciiTheme="majorHAnsi" w:hAnsiTheme="majorHAnsi" w:cs="Calibri"/>
          <w:sz w:val="24"/>
          <w:szCs w:val="24"/>
        </w:rPr>
        <w:t>,</w:t>
      </w:r>
    </w:p>
    <w:p w14:paraId="4D8E6BB0" w14:textId="1606845B" w:rsidR="007B2E53" w:rsidRPr="00873A00" w:rsidRDefault="007B2E53" w:rsidP="007B2E53">
      <w:pPr>
        <w:pStyle w:val="Default"/>
        <w:numPr>
          <w:ilvl w:val="1"/>
          <w:numId w:val="162"/>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iCs/>
          <w:sz w:val="24"/>
          <w:szCs w:val="24"/>
        </w:rPr>
        <w:t xml:space="preserve">2-ch  </w:t>
      </w:r>
      <w:r w:rsidR="00A40EA3">
        <w:rPr>
          <w:rFonts w:asciiTheme="majorHAnsi" w:hAnsiTheme="majorHAnsi" w:cs="Calibri"/>
          <w:iCs/>
          <w:sz w:val="24"/>
          <w:szCs w:val="24"/>
        </w:rPr>
        <w:t xml:space="preserve">kompletów </w:t>
      </w:r>
      <w:r w:rsidRPr="00873A00">
        <w:rPr>
          <w:rFonts w:asciiTheme="majorHAnsi" w:hAnsiTheme="majorHAnsi" w:cs="Calibri"/>
          <w:iCs/>
          <w:sz w:val="24"/>
          <w:szCs w:val="24"/>
        </w:rPr>
        <w:t>młynów</w:t>
      </w:r>
      <w:r w:rsidR="00A40EA3">
        <w:rPr>
          <w:rFonts w:asciiTheme="majorHAnsi" w:hAnsiTheme="majorHAnsi" w:cs="Calibri"/>
          <w:iCs/>
          <w:sz w:val="24"/>
          <w:szCs w:val="24"/>
        </w:rPr>
        <w:t xml:space="preserve"> (po 2 szt.)</w:t>
      </w:r>
      <w:r w:rsidRPr="00873A00">
        <w:rPr>
          <w:rFonts w:asciiTheme="majorHAnsi" w:hAnsiTheme="majorHAnsi" w:cs="Calibri"/>
          <w:iCs/>
          <w:sz w:val="24"/>
          <w:szCs w:val="24"/>
        </w:rPr>
        <w:t xml:space="preserve"> do mielenia </w:t>
      </w:r>
      <w:proofErr w:type="spellStart"/>
      <w:r w:rsidRPr="00873A00">
        <w:rPr>
          <w:rFonts w:asciiTheme="majorHAnsi" w:hAnsiTheme="majorHAnsi" w:cs="Calibri"/>
          <w:iCs/>
          <w:sz w:val="24"/>
          <w:szCs w:val="24"/>
        </w:rPr>
        <w:t>bikarbonatu</w:t>
      </w:r>
      <w:proofErr w:type="spellEnd"/>
      <w:r w:rsidR="00EE7745">
        <w:rPr>
          <w:rFonts w:asciiTheme="majorHAnsi" w:hAnsiTheme="majorHAnsi" w:cs="Calibri"/>
          <w:iCs/>
          <w:sz w:val="24"/>
          <w:szCs w:val="24"/>
        </w:rPr>
        <w:t xml:space="preserve"> wraz z instalacjami (w układzie podstawowy + rezerwowy)</w:t>
      </w:r>
      <w:r w:rsidRPr="00873A00">
        <w:rPr>
          <w:rFonts w:asciiTheme="majorHAnsi" w:hAnsiTheme="majorHAnsi" w:cs="Calibri"/>
          <w:iCs/>
          <w:sz w:val="24"/>
          <w:szCs w:val="24"/>
        </w:rPr>
        <w:t>,</w:t>
      </w:r>
    </w:p>
    <w:p w14:paraId="6BC60EF5" w14:textId="6AC6DFEA" w:rsidR="007B2E53" w:rsidRPr="00873A00" w:rsidRDefault="007B2E53" w:rsidP="007B2E53">
      <w:pPr>
        <w:pStyle w:val="Default"/>
        <w:numPr>
          <w:ilvl w:val="1"/>
          <w:numId w:val="162"/>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iCs/>
          <w:sz w:val="24"/>
          <w:szCs w:val="24"/>
        </w:rPr>
        <w:t xml:space="preserve">układu transportu zmielonego </w:t>
      </w:r>
      <w:proofErr w:type="spellStart"/>
      <w:r w:rsidRPr="00873A00">
        <w:rPr>
          <w:rFonts w:asciiTheme="majorHAnsi" w:hAnsiTheme="majorHAnsi" w:cs="Calibri"/>
          <w:iCs/>
          <w:sz w:val="24"/>
          <w:szCs w:val="24"/>
        </w:rPr>
        <w:t>bikarbonatu</w:t>
      </w:r>
      <w:proofErr w:type="spellEnd"/>
      <w:r w:rsidRPr="00873A00">
        <w:rPr>
          <w:rFonts w:asciiTheme="majorHAnsi" w:hAnsiTheme="majorHAnsi" w:cs="Calibri"/>
          <w:iCs/>
          <w:sz w:val="24"/>
          <w:szCs w:val="24"/>
        </w:rPr>
        <w:t xml:space="preserve"> do systemów dozowania sorbentu,</w:t>
      </w:r>
    </w:p>
    <w:p w14:paraId="2838CCE9" w14:textId="77777777" w:rsidR="007B2E53" w:rsidRPr="00873A00" w:rsidRDefault="007B2E53" w:rsidP="007B2E53">
      <w:pPr>
        <w:pStyle w:val="Default"/>
        <w:numPr>
          <w:ilvl w:val="1"/>
          <w:numId w:val="162"/>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sz w:val="24"/>
          <w:szCs w:val="24"/>
        </w:rPr>
        <w:t>3-ch sys</w:t>
      </w:r>
      <w:r w:rsidRPr="00873A00">
        <w:rPr>
          <w:rFonts w:asciiTheme="majorHAnsi" w:hAnsiTheme="majorHAnsi" w:cs="Calibri"/>
          <w:sz w:val="24"/>
          <w:szCs w:val="24"/>
        </w:rPr>
        <w:t>temów odmierzania dawki sorbentu,</w:t>
      </w:r>
    </w:p>
    <w:p w14:paraId="2619BC85" w14:textId="77777777" w:rsidR="007B2E53" w:rsidRPr="00873A00" w:rsidRDefault="007B2E53" w:rsidP="007B2E53">
      <w:pPr>
        <w:pStyle w:val="Default"/>
        <w:numPr>
          <w:ilvl w:val="1"/>
          <w:numId w:val="162"/>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sz w:val="24"/>
          <w:szCs w:val="24"/>
        </w:rPr>
        <w:t>3-ch systemów pneumatycznego podawania pyłu poreakcyjnego,</w:t>
      </w:r>
    </w:p>
    <w:p w14:paraId="446204CC" w14:textId="0D0608E8" w:rsidR="007B2E53" w:rsidRPr="00873A00" w:rsidRDefault="007B2E53" w:rsidP="007B2E53">
      <w:pPr>
        <w:pStyle w:val="Default"/>
        <w:numPr>
          <w:ilvl w:val="1"/>
          <w:numId w:val="162"/>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sz w:val="24"/>
          <w:szCs w:val="24"/>
        </w:rPr>
        <w:t>3-ch dysz wtryskowych pyłu do strumienia spalin,</w:t>
      </w:r>
    </w:p>
    <w:p w14:paraId="7F5ECEB6" w14:textId="77777777" w:rsidR="007B2E53" w:rsidRPr="00873A00" w:rsidRDefault="007B2E53" w:rsidP="007B2E53">
      <w:pPr>
        <w:pStyle w:val="Default"/>
        <w:numPr>
          <w:ilvl w:val="1"/>
          <w:numId w:val="162"/>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sz w:val="24"/>
          <w:szCs w:val="24"/>
        </w:rPr>
        <w:t>kanałów reakcyjnych – 3-ch sztuk, tj.: 1 przed filtrem FW-1, dostosowany do przepływu</w:t>
      </w:r>
      <w:r>
        <w:rPr>
          <w:rFonts w:asciiTheme="majorHAnsi" w:hAnsiTheme="majorHAnsi" w:cs="Calibri"/>
          <w:sz w:val="24"/>
          <w:szCs w:val="24"/>
        </w:rPr>
        <w:t xml:space="preserve"> spalin rzeczywistych</w:t>
      </w:r>
      <w:r w:rsidRPr="00873A00">
        <w:rPr>
          <w:rFonts w:asciiTheme="majorHAnsi" w:hAnsiTheme="majorHAnsi" w:cs="Calibri"/>
          <w:sz w:val="24"/>
          <w:szCs w:val="24"/>
        </w:rPr>
        <w:t xml:space="preserve"> 45 000 – 80 000 m</w:t>
      </w:r>
      <w:r w:rsidRPr="00873A00">
        <w:rPr>
          <w:rFonts w:asciiTheme="majorHAnsi" w:hAnsiTheme="majorHAnsi" w:cs="Calibri"/>
          <w:sz w:val="24"/>
          <w:szCs w:val="24"/>
          <w:vertAlign w:val="superscript"/>
        </w:rPr>
        <w:t>3</w:t>
      </w:r>
      <w:r w:rsidRPr="00873A00">
        <w:rPr>
          <w:rFonts w:asciiTheme="majorHAnsi" w:hAnsiTheme="majorHAnsi" w:cs="Calibri"/>
          <w:sz w:val="24"/>
          <w:szCs w:val="24"/>
        </w:rPr>
        <w:t>/h, 1 przed filtrem FW-2 dostosowany do przepływu</w:t>
      </w:r>
      <w:r>
        <w:rPr>
          <w:rFonts w:asciiTheme="majorHAnsi" w:hAnsiTheme="majorHAnsi" w:cs="Calibri"/>
          <w:sz w:val="24"/>
          <w:szCs w:val="24"/>
        </w:rPr>
        <w:t xml:space="preserve"> spalin rzeczywistych</w:t>
      </w:r>
      <w:r w:rsidRPr="00873A00">
        <w:rPr>
          <w:rFonts w:asciiTheme="majorHAnsi" w:hAnsiTheme="majorHAnsi" w:cs="Calibri"/>
          <w:sz w:val="24"/>
          <w:szCs w:val="24"/>
        </w:rPr>
        <w:t xml:space="preserve"> 25 000 – 60 000 m</w:t>
      </w:r>
      <w:r w:rsidRPr="00873A00">
        <w:rPr>
          <w:rFonts w:asciiTheme="majorHAnsi" w:hAnsiTheme="majorHAnsi" w:cs="Calibri"/>
          <w:sz w:val="24"/>
          <w:szCs w:val="24"/>
          <w:vertAlign w:val="superscript"/>
        </w:rPr>
        <w:t>3</w:t>
      </w:r>
      <w:r w:rsidRPr="00873A00">
        <w:rPr>
          <w:rFonts w:asciiTheme="majorHAnsi" w:hAnsiTheme="majorHAnsi" w:cs="Calibri"/>
          <w:sz w:val="24"/>
          <w:szCs w:val="24"/>
        </w:rPr>
        <w:t>/h, 1 przed filtrem FW-3, dostosowany do przepływu</w:t>
      </w:r>
      <w:r>
        <w:rPr>
          <w:rFonts w:asciiTheme="majorHAnsi" w:hAnsiTheme="majorHAnsi" w:cs="Calibri"/>
          <w:sz w:val="24"/>
          <w:szCs w:val="24"/>
        </w:rPr>
        <w:t xml:space="preserve"> spalin rzeczywistych</w:t>
      </w:r>
      <w:r w:rsidRPr="00873A00">
        <w:rPr>
          <w:rFonts w:asciiTheme="majorHAnsi" w:hAnsiTheme="majorHAnsi" w:cs="Calibri"/>
          <w:sz w:val="24"/>
          <w:szCs w:val="24"/>
        </w:rPr>
        <w:t xml:space="preserve"> 75 000 – 130 000 m</w:t>
      </w:r>
      <w:r w:rsidRPr="00873A00">
        <w:rPr>
          <w:rFonts w:asciiTheme="majorHAnsi" w:hAnsiTheme="majorHAnsi" w:cs="Calibri"/>
          <w:sz w:val="24"/>
          <w:szCs w:val="24"/>
          <w:vertAlign w:val="superscript"/>
        </w:rPr>
        <w:t>3</w:t>
      </w:r>
      <w:r w:rsidRPr="00873A00">
        <w:rPr>
          <w:rFonts w:asciiTheme="majorHAnsi" w:hAnsiTheme="majorHAnsi" w:cs="Calibri"/>
          <w:sz w:val="24"/>
          <w:szCs w:val="24"/>
        </w:rPr>
        <w:t>/h.</w:t>
      </w:r>
    </w:p>
    <w:p w14:paraId="732D1CB1" w14:textId="77777777" w:rsidR="007B2E53" w:rsidRPr="00873A00" w:rsidRDefault="007B2E53" w:rsidP="007B2E53">
      <w:pPr>
        <w:pStyle w:val="Default"/>
        <w:numPr>
          <w:ilvl w:val="0"/>
          <w:numId w:val="163"/>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sz w:val="24"/>
          <w:szCs w:val="24"/>
        </w:rPr>
        <w:t xml:space="preserve">Węzeł odpylania: </w:t>
      </w:r>
    </w:p>
    <w:p w14:paraId="24B2A6D1" w14:textId="50F5E397" w:rsidR="00EF0BD1" w:rsidRDefault="007B2E53" w:rsidP="00FC4AFC">
      <w:pPr>
        <w:pStyle w:val="Default"/>
        <w:numPr>
          <w:ilvl w:val="0"/>
          <w:numId w:val="251"/>
        </w:numPr>
        <w:suppressAutoHyphens w:val="0"/>
        <w:autoSpaceDN w:val="0"/>
        <w:adjustRightInd w:val="0"/>
        <w:spacing w:line="360" w:lineRule="auto"/>
        <w:ind w:left="1418" w:hanging="284"/>
        <w:jc w:val="both"/>
        <w:rPr>
          <w:rFonts w:asciiTheme="majorHAnsi" w:hAnsiTheme="majorHAnsi" w:cs="Calibri"/>
          <w:sz w:val="24"/>
          <w:szCs w:val="24"/>
        </w:rPr>
      </w:pPr>
      <w:r w:rsidRPr="00873A00">
        <w:rPr>
          <w:rFonts w:asciiTheme="majorHAnsi" w:hAnsiTheme="majorHAnsi" w:cs="Calibri"/>
          <w:sz w:val="24"/>
          <w:szCs w:val="24"/>
        </w:rPr>
        <w:t xml:space="preserve">układ odpylania odsiarczonych spalin – 3 filtry workowe, tj.: 1 filtr </w:t>
      </w:r>
      <w:r w:rsidRPr="00873A00">
        <w:rPr>
          <w:rFonts w:asciiTheme="majorHAnsi" w:hAnsiTheme="majorHAnsi" w:cs="Calibri"/>
          <w:sz w:val="24"/>
          <w:szCs w:val="24"/>
        </w:rPr>
        <w:br/>
        <w:t>o przepustowości</w:t>
      </w:r>
      <w:r>
        <w:rPr>
          <w:rFonts w:asciiTheme="majorHAnsi" w:hAnsiTheme="majorHAnsi" w:cs="Calibri"/>
          <w:sz w:val="24"/>
          <w:szCs w:val="24"/>
        </w:rPr>
        <w:t xml:space="preserve"> spalin rzeczywistych</w:t>
      </w:r>
      <w:r w:rsidRPr="00873A00">
        <w:rPr>
          <w:rFonts w:asciiTheme="majorHAnsi" w:hAnsiTheme="majorHAnsi" w:cs="Calibri"/>
          <w:sz w:val="24"/>
          <w:szCs w:val="24"/>
        </w:rPr>
        <w:t xml:space="preserve"> 45 000 – 80 </w:t>
      </w:r>
      <w:r w:rsidR="000D1266">
        <w:rPr>
          <w:rFonts w:asciiTheme="majorHAnsi" w:hAnsiTheme="majorHAnsi" w:cs="Calibri"/>
          <w:sz w:val="24"/>
          <w:szCs w:val="24"/>
        </w:rPr>
        <w:t> </w:t>
      </w:r>
      <w:r w:rsidRPr="00873A00">
        <w:rPr>
          <w:rFonts w:asciiTheme="majorHAnsi" w:hAnsiTheme="majorHAnsi" w:cs="Calibri"/>
          <w:sz w:val="24"/>
          <w:szCs w:val="24"/>
        </w:rPr>
        <w:t>000 m</w:t>
      </w:r>
      <w:r w:rsidRPr="00873A00">
        <w:rPr>
          <w:rFonts w:asciiTheme="majorHAnsi" w:hAnsiTheme="majorHAnsi" w:cs="Calibri"/>
          <w:sz w:val="24"/>
          <w:szCs w:val="24"/>
          <w:vertAlign w:val="superscript"/>
        </w:rPr>
        <w:t>3</w:t>
      </w:r>
      <w:r w:rsidRPr="00873A00">
        <w:rPr>
          <w:rFonts w:asciiTheme="majorHAnsi" w:hAnsiTheme="majorHAnsi" w:cs="Calibri"/>
          <w:sz w:val="24"/>
          <w:szCs w:val="24"/>
        </w:rPr>
        <w:t>/h , 1 filtr o przepustowości</w:t>
      </w:r>
      <w:r>
        <w:rPr>
          <w:rFonts w:asciiTheme="majorHAnsi" w:hAnsiTheme="majorHAnsi" w:cs="Calibri"/>
          <w:sz w:val="24"/>
          <w:szCs w:val="24"/>
        </w:rPr>
        <w:t xml:space="preserve"> spalin rzeczywistych</w:t>
      </w:r>
      <w:r w:rsidRPr="00873A00">
        <w:rPr>
          <w:rFonts w:asciiTheme="majorHAnsi" w:hAnsiTheme="majorHAnsi" w:cs="Calibri"/>
          <w:sz w:val="24"/>
          <w:szCs w:val="24"/>
        </w:rPr>
        <w:t xml:space="preserve"> 25 000 – 60 000 m</w:t>
      </w:r>
      <w:r w:rsidRPr="00873A00">
        <w:rPr>
          <w:rFonts w:asciiTheme="majorHAnsi" w:hAnsiTheme="majorHAnsi" w:cs="Calibri"/>
          <w:sz w:val="24"/>
          <w:szCs w:val="24"/>
          <w:vertAlign w:val="superscript"/>
        </w:rPr>
        <w:t>3</w:t>
      </w:r>
      <w:r w:rsidRPr="00873A00">
        <w:rPr>
          <w:rFonts w:asciiTheme="majorHAnsi" w:hAnsiTheme="majorHAnsi" w:cs="Calibri"/>
          <w:sz w:val="24"/>
          <w:szCs w:val="24"/>
        </w:rPr>
        <w:t>/h, - 1 filtr o przepustowości</w:t>
      </w:r>
      <w:r>
        <w:rPr>
          <w:rFonts w:asciiTheme="majorHAnsi" w:hAnsiTheme="majorHAnsi" w:cs="Calibri"/>
          <w:sz w:val="24"/>
          <w:szCs w:val="24"/>
        </w:rPr>
        <w:t xml:space="preserve"> spalin rzeczywistych</w:t>
      </w:r>
      <w:r w:rsidRPr="00873A00">
        <w:rPr>
          <w:rFonts w:asciiTheme="majorHAnsi" w:hAnsiTheme="majorHAnsi" w:cs="Calibri"/>
          <w:sz w:val="24"/>
          <w:szCs w:val="24"/>
        </w:rPr>
        <w:t xml:space="preserve"> 75 000 – 130 000 m</w:t>
      </w:r>
      <w:r w:rsidRPr="00873A00">
        <w:rPr>
          <w:rFonts w:asciiTheme="majorHAnsi" w:hAnsiTheme="majorHAnsi" w:cs="Calibri"/>
          <w:sz w:val="24"/>
          <w:szCs w:val="24"/>
          <w:vertAlign w:val="superscript"/>
        </w:rPr>
        <w:t>3</w:t>
      </w:r>
      <w:r w:rsidRPr="00873A00">
        <w:rPr>
          <w:rFonts w:asciiTheme="majorHAnsi" w:hAnsiTheme="majorHAnsi" w:cs="Calibri"/>
          <w:sz w:val="24"/>
          <w:szCs w:val="24"/>
        </w:rPr>
        <w:t>/h.</w:t>
      </w:r>
    </w:p>
    <w:p w14:paraId="74B664C8" w14:textId="25554A56" w:rsidR="00EF0BD1" w:rsidRDefault="00D4535C" w:rsidP="00FC4AFC">
      <w:pPr>
        <w:pStyle w:val="Default"/>
        <w:numPr>
          <w:ilvl w:val="0"/>
          <w:numId w:val="251"/>
        </w:numPr>
        <w:suppressAutoHyphens w:val="0"/>
        <w:autoSpaceDN w:val="0"/>
        <w:adjustRightInd w:val="0"/>
        <w:spacing w:line="360" w:lineRule="auto"/>
        <w:ind w:left="1418" w:hanging="284"/>
        <w:jc w:val="both"/>
        <w:rPr>
          <w:rFonts w:asciiTheme="minorHAnsi" w:hAnsiTheme="minorHAnsi" w:cs="Calibri"/>
          <w:sz w:val="24"/>
          <w:szCs w:val="24"/>
        </w:rPr>
      </w:pPr>
      <w:r w:rsidRPr="00FC4AFC">
        <w:rPr>
          <w:rFonts w:asciiTheme="majorHAnsi" w:hAnsiTheme="majorHAnsi" w:cs="Calibri"/>
          <w:sz w:val="24"/>
          <w:szCs w:val="24"/>
        </w:rPr>
        <w:t>Wydajność całej IOS - Strumień maksymalny na wlocie do komina wymagany na</w:t>
      </w:r>
      <w:r w:rsidR="007B2E53" w:rsidRPr="00765DC6">
        <w:rPr>
          <w:rFonts w:asciiTheme="minorHAnsi" w:hAnsiTheme="minorHAnsi" w:cs="Calibri"/>
          <w:sz w:val="24"/>
          <w:szCs w:val="24"/>
        </w:rPr>
        <w:t xml:space="preserve"> poziomie </w:t>
      </w:r>
      <w:r w:rsidR="001E69A4">
        <w:rPr>
          <w:rFonts w:asciiTheme="minorHAnsi" w:hAnsiTheme="minorHAnsi" w:cs="Calibri"/>
          <w:sz w:val="24"/>
          <w:szCs w:val="24"/>
        </w:rPr>
        <w:t>270 000</w:t>
      </w:r>
      <w:r w:rsidR="007B2E53" w:rsidRPr="00765DC6">
        <w:rPr>
          <w:rFonts w:asciiTheme="minorHAnsi" w:hAnsiTheme="minorHAnsi" w:cs="Calibri"/>
          <w:sz w:val="24"/>
          <w:szCs w:val="24"/>
        </w:rPr>
        <w:t xml:space="preserve"> m</w:t>
      </w:r>
      <w:r w:rsidR="007B2E53" w:rsidRPr="00765DC6">
        <w:rPr>
          <w:rFonts w:asciiTheme="minorHAnsi" w:hAnsiTheme="minorHAnsi" w:cs="Calibri"/>
          <w:sz w:val="24"/>
          <w:szCs w:val="24"/>
          <w:vertAlign w:val="superscript"/>
        </w:rPr>
        <w:t>3</w:t>
      </w:r>
      <w:r w:rsidR="007B2E53" w:rsidRPr="00765DC6">
        <w:rPr>
          <w:rFonts w:asciiTheme="minorHAnsi" w:hAnsiTheme="minorHAnsi" w:cs="Calibri"/>
          <w:sz w:val="24"/>
          <w:szCs w:val="24"/>
        </w:rPr>
        <w:t>/h</w:t>
      </w:r>
      <w:r w:rsidR="007B2E53" w:rsidRPr="00B60E4A">
        <w:rPr>
          <w:rFonts w:asciiTheme="minorHAnsi" w:hAnsiTheme="minorHAnsi" w:cs="Calibri"/>
          <w:sz w:val="24"/>
          <w:szCs w:val="24"/>
        </w:rPr>
        <w:t xml:space="preserve"> ze względu na </w:t>
      </w:r>
      <w:r w:rsidR="007B2E53" w:rsidRPr="00765DC6">
        <w:rPr>
          <w:rFonts w:asciiTheme="minorHAnsi" w:hAnsiTheme="minorHAnsi" w:cs="Calibri"/>
          <w:sz w:val="24"/>
          <w:szCs w:val="24"/>
        </w:rPr>
        <w:t>wymagania z umowy na pożyczkę</w:t>
      </w:r>
      <w:r w:rsidR="007B2E53" w:rsidRPr="00B60E4A">
        <w:rPr>
          <w:rFonts w:asciiTheme="minorHAnsi" w:hAnsiTheme="minorHAnsi" w:cs="Calibri"/>
          <w:sz w:val="24"/>
          <w:szCs w:val="24"/>
        </w:rPr>
        <w:t xml:space="preserve"> preferencyjną z NFOŚiGW.</w:t>
      </w:r>
    </w:p>
    <w:p w14:paraId="14454A17" w14:textId="7F170BD1" w:rsidR="007B2E53" w:rsidRPr="00873A00" w:rsidRDefault="007B2E53" w:rsidP="007B2E53">
      <w:pPr>
        <w:pStyle w:val="Default"/>
        <w:numPr>
          <w:ilvl w:val="0"/>
          <w:numId w:val="163"/>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sz w:val="24"/>
          <w:szCs w:val="24"/>
        </w:rPr>
        <w:t>Układy odbioru produktu poreakcyjnego i transportu produktu do silosu produktu poreakcyjnego</w:t>
      </w:r>
      <w:r w:rsidR="001E69A4" w:rsidRPr="001E69A4">
        <w:rPr>
          <w:rFonts w:asciiTheme="majorHAnsi" w:hAnsiTheme="majorHAnsi" w:cs="Calibri"/>
          <w:sz w:val="24"/>
          <w:szCs w:val="24"/>
        </w:rPr>
        <w:t xml:space="preserve"> </w:t>
      </w:r>
      <w:r w:rsidR="001E69A4" w:rsidRPr="00873A00">
        <w:rPr>
          <w:rFonts w:asciiTheme="majorHAnsi" w:hAnsiTheme="majorHAnsi" w:cs="Calibri"/>
          <w:sz w:val="24"/>
          <w:szCs w:val="24"/>
        </w:rPr>
        <w:t xml:space="preserve">o pojemności </w:t>
      </w:r>
      <w:r w:rsidR="001E69A4">
        <w:rPr>
          <w:rFonts w:asciiTheme="majorHAnsi" w:hAnsiTheme="majorHAnsi" w:cs="Calibri"/>
          <w:sz w:val="24"/>
          <w:szCs w:val="24"/>
        </w:rPr>
        <w:t>min</w:t>
      </w:r>
      <w:r w:rsidR="001E69A4" w:rsidRPr="00873A00">
        <w:rPr>
          <w:rFonts w:asciiTheme="majorHAnsi" w:hAnsiTheme="majorHAnsi" w:cs="Calibri"/>
          <w:sz w:val="24"/>
          <w:szCs w:val="24"/>
        </w:rPr>
        <w:t>. 100 m</w:t>
      </w:r>
      <w:r w:rsidR="001E69A4" w:rsidRPr="00873A00">
        <w:rPr>
          <w:rFonts w:asciiTheme="majorHAnsi" w:hAnsiTheme="majorHAnsi" w:cs="Calibri"/>
          <w:sz w:val="24"/>
          <w:szCs w:val="24"/>
          <w:vertAlign w:val="superscript"/>
        </w:rPr>
        <w:t>3</w:t>
      </w:r>
      <w:r w:rsidRPr="00873A00">
        <w:rPr>
          <w:rFonts w:asciiTheme="majorHAnsi" w:hAnsiTheme="majorHAnsi" w:cs="Calibri"/>
          <w:sz w:val="24"/>
          <w:szCs w:val="24"/>
        </w:rPr>
        <w:t>.</w:t>
      </w:r>
    </w:p>
    <w:p w14:paraId="41380A87" w14:textId="6B9A3411" w:rsidR="007B2E53" w:rsidRPr="00873A00" w:rsidRDefault="007B2E53" w:rsidP="007B2E53">
      <w:pPr>
        <w:pStyle w:val="Default"/>
        <w:numPr>
          <w:ilvl w:val="0"/>
          <w:numId w:val="163"/>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sz w:val="24"/>
          <w:szCs w:val="24"/>
        </w:rPr>
        <w:t>Wentylatory wyciągowe, tj.: 1 wentylator o wydajności 60 000 m</w:t>
      </w:r>
      <w:r w:rsidRPr="00873A00">
        <w:rPr>
          <w:rFonts w:asciiTheme="majorHAnsi" w:hAnsiTheme="majorHAnsi" w:cs="Calibri"/>
          <w:sz w:val="24"/>
          <w:szCs w:val="24"/>
          <w:vertAlign w:val="superscript"/>
        </w:rPr>
        <w:t>3</w:t>
      </w:r>
      <w:r w:rsidRPr="00873A00">
        <w:rPr>
          <w:rFonts w:asciiTheme="majorHAnsi" w:hAnsiTheme="majorHAnsi" w:cs="Calibri"/>
          <w:sz w:val="24"/>
          <w:szCs w:val="24"/>
        </w:rPr>
        <w:t>/h, 1 wentylator o wydajności 80 000 m</w:t>
      </w:r>
      <w:r w:rsidRPr="00873A00">
        <w:rPr>
          <w:rFonts w:asciiTheme="majorHAnsi" w:hAnsiTheme="majorHAnsi" w:cs="Calibri"/>
          <w:sz w:val="24"/>
          <w:szCs w:val="24"/>
          <w:vertAlign w:val="superscript"/>
        </w:rPr>
        <w:t>3</w:t>
      </w:r>
      <w:r w:rsidRPr="00873A00">
        <w:rPr>
          <w:rFonts w:asciiTheme="majorHAnsi" w:hAnsiTheme="majorHAnsi" w:cs="Calibri"/>
          <w:sz w:val="24"/>
          <w:szCs w:val="24"/>
        </w:rPr>
        <w:t xml:space="preserve">/h, </w:t>
      </w:r>
      <w:r w:rsidR="000D1266">
        <w:rPr>
          <w:rFonts w:asciiTheme="majorHAnsi" w:hAnsiTheme="majorHAnsi" w:cs="Calibri"/>
          <w:sz w:val="24"/>
          <w:szCs w:val="24"/>
        </w:rPr>
        <w:t>1</w:t>
      </w:r>
      <w:r w:rsidR="000D1266" w:rsidRPr="00873A00">
        <w:rPr>
          <w:rFonts w:asciiTheme="majorHAnsi" w:hAnsiTheme="majorHAnsi" w:cs="Calibri"/>
          <w:sz w:val="24"/>
          <w:szCs w:val="24"/>
        </w:rPr>
        <w:t xml:space="preserve"> </w:t>
      </w:r>
      <w:r w:rsidRPr="00873A00">
        <w:rPr>
          <w:rFonts w:asciiTheme="majorHAnsi" w:hAnsiTheme="majorHAnsi" w:cs="Calibri"/>
          <w:sz w:val="24"/>
          <w:szCs w:val="24"/>
        </w:rPr>
        <w:t>wentylator o wydajności 130 000 m</w:t>
      </w:r>
      <w:r w:rsidRPr="00873A00">
        <w:rPr>
          <w:rFonts w:asciiTheme="majorHAnsi" w:hAnsiTheme="majorHAnsi" w:cs="Calibri"/>
          <w:sz w:val="24"/>
          <w:szCs w:val="24"/>
          <w:vertAlign w:val="superscript"/>
        </w:rPr>
        <w:t>3</w:t>
      </w:r>
      <w:r w:rsidRPr="00873A00">
        <w:rPr>
          <w:rFonts w:asciiTheme="majorHAnsi" w:hAnsiTheme="majorHAnsi" w:cs="Calibri"/>
          <w:sz w:val="24"/>
          <w:szCs w:val="24"/>
        </w:rPr>
        <w:t>/h.</w:t>
      </w:r>
    </w:p>
    <w:p w14:paraId="1DF8C366" w14:textId="77777777" w:rsidR="007B2E53" w:rsidRPr="00873A00" w:rsidRDefault="007B2E53" w:rsidP="007B2E53">
      <w:pPr>
        <w:pStyle w:val="Default"/>
        <w:numPr>
          <w:ilvl w:val="0"/>
          <w:numId w:val="163"/>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sz w:val="24"/>
          <w:szCs w:val="24"/>
        </w:rPr>
        <w:t>Nowe kanały spalin z przepustnicami od wentylatorów do komina.</w:t>
      </w:r>
    </w:p>
    <w:p w14:paraId="6B6CD82C" w14:textId="77777777" w:rsidR="007B2E53" w:rsidRPr="00873A00" w:rsidRDefault="007B2E53" w:rsidP="007B2E53">
      <w:pPr>
        <w:pStyle w:val="Default"/>
        <w:numPr>
          <w:ilvl w:val="0"/>
          <w:numId w:val="163"/>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sz w:val="24"/>
          <w:szCs w:val="24"/>
        </w:rPr>
        <w:t>Instalacje pomocnicze np. sprężonego powietrza.</w:t>
      </w:r>
    </w:p>
    <w:p w14:paraId="49AE120F" w14:textId="77777777" w:rsidR="007B2E53" w:rsidRPr="00873A00" w:rsidRDefault="007B2E53" w:rsidP="007B2E53">
      <w:pPr>
        <w:pStyle w:val="Default"/>
        <w:numPr>
          <w:ilvl w:val="0"/>
          <w:numId w:val="163"/>
        </w:numPr>
        <w:suppressAutoHyphens w:val="0"/>
        <w:autoSpaceDN w:val="0"/>
        <w:adjustRightInd w:val="0"/>
        <w:spacing w:line="360" w:lineRule="auto"/>
        <w:jc w:val="both"/>
        <w:rPr>
          <w:rFonts w:asciiTheme="majorHAnsi" w:hAnsiTheme="majorHAnsi" w:cs="Calibri"/>
          <w:sz w:val="24"/>
          <w:szCs w:val="24"/>
        </w:rPr>
      </w:pPr>
      <w:r w:rsidRPr="00873A00">
        <w:rPr>
          <w:rFonts w:asciiTheme="majorHAnsi" w:hAnsiTheme="majorHAnsi" w:cs="Calibri"/>
          <w:sz w:val="24"/>
          <w:szCs w:val="24"/>
        </w:rPr>
        <w:t>Część elektryczna i AKPiA.</w:t>
      </w:r>
    </w:p>
    <w:p w14:paraId="35F7AFE1" w14:textId="62D0E21B" w:rsidR="007B2E53" w:rsidRPr="00873A00"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t xml:space="preserve">Dostawa pylistego sorbentu </w:t>
      </w:r>
      <w:r>
        <w:rPr>
          <w:rFonts w:asciiTheme="majorHAnsi" w:hAnsiTheme="majorHAnsi" w:cs="Calibri"/>
          <w:sz w:val="24"/>
          <w:szCs w:val="24"/>
        </w:rPr>
        <w:t>ma być realizowana</w:t>
      </w:r>
      <w:r w:rsidRPr="00873A00">
        <w:rPr>
          <w:rFonts w:asciiTheme="majorHAnsi" w:hAnsiTheme="majorHAnsi" w:cs="Calibri"/>
          <w:sz w:val="24"/>
          <w:szCs w:val="24"/>
        </w:rPr>
        <w:t xml:space="preserve"> transportem samochodowym. Rozładunek pneumatyczny cystern do silosów. 2 silosy, każdy o pojemności </w:t>
      </w:r>
      <w:r>
        <w:rPr>
          <w:rFonts w:asciiTheme="majorHAnsi" w:hAnsiTheme="majorHAnsi" w:cs="Calibri"/>
          <w:sz w:val="24"/>
          <w:szCs w:val="24"/>
        </w:rPr>
        <w:t>min.</w:t>
      </w:r>
      <w:r w:rsidR="000D1266">
        <w:rPr>
          <w:rFonts w:asciiTheme="majorHAnsi" w:hAnsiTheme="majorHAnsi" w:cs="Calibri"/>
          <w:sz w:val="24"/>
          <w:szCs w:val="24"/>
        </w:rPr>
        <w:t xml:space="preserve"> </w:t>
      </w:r>
      <w:r w:rsidRPr="00873A00">
        <w:rPr>
          <w:rFonts w:asciiTheme="majorHAnsi" w:hAnsiTheme="majorHAnsi" w:cs="Calibri"/>
          <w:sz w:val="24"/>
          <w:szCs w:val="24"/>
        </w:rPr>
        <w:t>100 m</w:t>
      </w:r>
      <w:r w:rsidRPr="00873A00">
        <w:rPr>
          <w:rFonts w:asciiTheme="majorHAnsi" w:hAnsiTheme="majorHAnsi" w:cs="Calibri"/>
          <w:sz w:val="24"/>
          <w:szCs w:val="24"/>
          <w:vertAlign w:val="superscript"/>
        </w:rPr>
        <w:t>3</w:t>
      </w:r>
      <w:r w:rsidRPr="00873A00">
        <w:rPr>
          <w:rFonts w:asciiTheme="majorHAnsi" w:hAnsiTheme="majorHAnsi" w:cs="Calibri"/>
          <w:sz w:val="24"/>
          <w:szCs w:val="24"/>
        </w:rPr>
        <w:t>,</w:t>
      </w:r>
      <w:r>
        <w:rPr>
          <w:rFonts w:asciiTheme="majorHAnsi" w:hAnsiTheme="majorHAnsi" w:cs="Calibri"/>
          <w:sz w:val="24"/>
          <w:szCs w:val="24"/>
        </w:rPr>
        <w:t xml:space="preserve"> - z zapasem magazynowym na min. 7 dni roboczych,</w:t>
      </w:r>
      <w:r w:rsidRPr="00873A00">
        <w:rPr>
          <w:rFonts w:asciiTheme="majorHAnsi" w:hAnsiTheme="majorHAnsi" w:cs="Calibri"/>
          <w:sz w:val="24"/>
          <w:szCs w:val="24"/>
        </w:rPr>
        <w:t xml:space="preserve"> każdy wyposaż</w:t>
      </w:r>
      <w:r>
        <w:rPr>
          <w:rFonts w:asciiTheme="majorHAnsi" w:hAnsiTheme="majorHAnsi" w:cs="Calibri"/>
          <w:sz w:val="24"/>
          <w:szCs w:val="24"/>
        </w:rPr>
        <w:t>yć</w:t>
      </w:r>
      <w:r w:rsidRPr="00873A00">
        <w:rPr>
          <w:rFonts w:asciiTheme="majorHAnsi" w:hAnsiTheme="majorHAnsi" w:cs="Calibri"/>
          <w:sz w:val="24"/>
          <w:szCs w:val="24"/>
        </w:rPr>
        <w:t xml:space="preserve"> w: odpylacz, układ </w:t>
      </w:r>
      <w:r w:rsidRPr="00873A00">
        <w:rPr>
          <w:rFonts w:asciiTheme="majorHAnsi" w:hAnsiTheme="majorHAnsi" w:cs="Calibri"/>
          <w:sz w:val="24"/>
          <w:szCs w:val="24"/>
        </w:rPr>
        <w:lastRenderedPageBreak/>
        <w:t>wzruszania magazynowanego materiału, podajnik ślimakowy, dozownik celkowy, pomiar poziomu.</w:t>
      </w:r>
    </w:p>
    <w:p w14:paraId="7A2309D3" w14:textId="77777777" w:rsidR="007B2E53" w:rsidRPr="00873A00"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t xml:space="preserve">Podawanie </w:t>
      </w:r>
      <w:proofErr w:type="spellStart"/>
      <w:r w:rsidRPr="00873A00">
        <w:rPr>
          <w:rFonts w:asciiTheme="majorHAnsi" w:hAnsiTheme="majorHAnsi" w:cs="Calibri"/>
          <w:sz w:val="24"/>
          <w:szCs w:val="24"/>
        </w:rPr>
        <w:t>bikarbonatu</w:t>
      </w:r>
      <w:proofErr w:type="spellEnd"/>
      <w:r w:rsidRPr="00873A00">
        <w:rPr>
          <w:rFonts w:asciiTheme="majorHAnsi" w:hAnsiTheme="majorHAnsi" w:cs="Calibri"/>
          <w:sz w:val="24"/>
          <w:szCs w:val="24"/>
        </w:rPr>
        <w:t xml:space="preserve"> do reaktora:</w:t>
      </w:r>
    </w:p>
    <w:p w14:paraId="2D3CE19C" w14:textId="77777777" w:rsidR="007B2E53" w:rsidRPr="00873A00"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t xml:space="preserve">Podajnik ślimakowy i dozownik celkowy </w:t>
      </w:r>
      <w:r>
        <w:rPr>
          <w:rFonts w:asciiTheme="majorHAnsi" w:hAnsiTheme="majorHAnsi" w:cs="Calibri"/>
          <w:sz w:val="24"/>
          <w:szCs w:val="24"/>
        </w:rPr>
        <w:t xml:space="preserve">mają </w:t>
      </w:r>
      <w:r w:rsidRPr="00873A00">
        <w:rPr>
          <w:rFonts w:asciiTheme="majorHAnsi" w:hAnsiTheme="majorHAnsi" w:cs="Calibri"/>
          <w:sz w:val="24"/>
          <w:szCs w:val="24"/>
        </w:rPr>
        <w:t>pobierać z silosu sorbent w ilości zależnej od zawartości SO</w:t>
      </w:r>
      <w:r w:rsidRPr="00873A00">
        <w:rPr>
          <w:rFonts w:asciiTheme="majorHAnsi" w:hAnsiTheme="majorHAnsi" w:cs="Calibri"/>
          <w:sz w:val="24"/>
          <w:szCs w:val="24"/>
          <w:vertAlign w:val="subscript"/>
        </w:rPr>
        <w:t>2</w:t>
      </w:r>
      <w:r w:rsidRPr="00873A00">
        <w:rPr>
          <w:rFonts w:asciiTheme="majorHAnsi" w:hAnsiTheme="majorHAnsi" w:cs="Calibri"/>
          <w:sz w:val="24"/>
          <w:szCs w:val="24"/>
        </w:rPr>
        <w:t xml:space="preserve"> w spalinach po filtrach workowych i poda</w:t>
      </w:r>
      <w:r>
        <w:rPr>
          <w:rFonts w:asciiTheme="majorHAnsi" w:hAnsiTheme="majorHAnsi" w:cs="Calibri"/>
          <w:sz w:val="24"/>
          <w:szCs w:val="24"/>
        </w:rPr>
        <w:t xml:space="preserve">wać </w:t>
      </w:r>
      <w:r w:rsidRPr="00873A00">
        <w:rPr>
          <w:rFonts w:asciiTheme="majorHAnsi" w:hAnsiTheme="majorHAnsi" w:cs="Calibri"/>
          <w:sz w:val="24"/>
          <w:szCs w:val="24"/>
        </w:rPr>
        <w:t xml:space="preserve">go systemem rozdziału do przewodów transportu pneumatycznego, którymi przesyłany </w:t>
      </w:r>
      <w:r>
        <w:rPr>
          <w:rFonts w:asciiTheme="majorHAnsi" w:hAnsiTheme="majorHAnsi" w:cs="Calibri"/>
          <w:sz w:val="24"/>
          <w:szCs w:val="24"/>
        </w:rPr>
        <w:t>ma być</w:t>
      </w:r>
      <w:r w:rsidRPr="00873A00">
        <w:rPr>
          <w:rFonts w:asciiTheme="majorHAnsi" w:hAnsiTheme="majorHAnsi" w:cs="Calibri"/>
          <w:sz w:val="24"/>
          <w:szCs w:val="24"/>
        </w:rPr>
        <w:t xml:space="preserve"> do kanałów reakcji. </w:t>
      </w:r>
    </w:p>
    <w:p w14:paraId="13A7DE30" w14:textId="77777777" w:rsidR="007B2E53" w:rsidRPr="00873A00"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t xml:space="preserve">Między silosem a systemem rozdziału </w:t>
      </w:r>
      <w:r>
        <w:rPr>
          <w:rFonts w:asciiTheme="majorHAnsi" w:hAnsiTheme="majorHAnsi" w:cs="Calibri"/>
          <w:sz w:val="24"/>
          <w:szCs w:val="24"/>
        </w:rPr>
        <w:t>ma</w:t>
      </w:r>
      <w:r w:rsidRPr="00873A00">
        <w:rPr>
          <w:rFonts w:asciiTheme="majorHAnsi" w:hAnsiTheme="majorHAnsi" w:cs="Calibri"/>
          <w:sz w:val="24"/>
          <w:szCs w:val="24"/>
        </w:rPr>
        <w:t xml:space="preserve"> następować operacja mielenia </w:t>
      </w:r>
      <w:proofErr w:type="spellStart"/>
      <w:r w:rsidRPr="00873A00">
        <w:rPr>
          <w:rFonts w:asciiTheme="majorHAnsi" w:hAnsiTheme="majorHAnsi" w:cs="Calibri"/>
          <w:sz w:val="24"/>
          <w:szCs w:val="24"/>
        </w:rPr>
        <w:t>bikarbonatu</w:t>
      </w:r>
      <w:proofErr w:type="spellEnd"/>
      <w:r w:rsidRPr="00873A00">
        <w:rPr>
          <w:rFonts w:asciiTheme="majorHAnsi" w:hAnsiTheme="majorHAnsi" w:cs="Calibri"/>
          <w:sz w:val="24"/>
          <w:szCs w:val="24"/>
        </w:rPr>
        <w:t xml:space="preserve"> do właściwej granulacji.</w:t>
      </w:r>
    </w:p>
    <w:p w14:paraId="2A0399FA" w14:textId="77777777" w:rsidR="007B2E53" w:rsidRPr="00873A00"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t>Pierwszy (zasadniczy) stopień odsiarczania w kanale spalin:</w:t>
      </w:r>
    </w:p>
    <w:p w14:paraId="6736CAAF" w14:textId="77777777" w:rsidR="007B2E53" w:rsidRPr="00873A00"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t xml:space="preserve">Do reaktora, którym jest przewód spalin podawany </w:t>
      </w:r>
      <w:r>
        <w:rPr>
          <w:rFonts w:asciiTheme="majorHAnsi" w:hAnsiTheme="majorHAnsi" w:cs="Calibri"/>
          <w:sz w:val="24"/>
          <w:szCs w:val="24"/>
        </w:rPr>
        <w:t>ma być</w:t>
      </w:r>
      <w:r w:rsidRPr="00873A00">
        <w:rPr>
          <w:rFonts w:asciiTheme="majorHAnsi" w:hAnsiTheme="majorHAnsi" w:cs="Calibri"/>
          <w:sz w:val="24"/>
          <w:szCs w:val="24"/>
        </w:rPr>
        <w:t xml:space="preserve"> pneumatycznie </w:t>
      </w:r>
      <w:proofErr w:type="spellStart"/>
      <w:r w:rsidRPr="00873A00">
        <w:rPr>
          <w:rFonts w:asciiTheme="majorHAnsi" w:hAnsiTheme="majorHAnsi" w:cs="Calibri"/>
          <w:sz w:val="24"/>
          <w:szCs w:val="24"/>
        </w:rPr>
        <w:t>bikarbonat</w:t>
      </w:r>
      <w:proofErr w:type="spellEnd"/>
      <w:r w:rsidRPr="00873A00">
        <w:rPr>
          <w:rFonts w:asciiTheme="majorHAnsi" w:hAnsiTheme="majorHAnsi" w:cs="Calibri"/>
          <w:sz w:val="24"/>
          <w:szCs w:val="24"/>
        </w:rPr>
        <w:t>. Miejsce dozowania może być umiejscowione przed MOS-</w:t>
      </w:r>
      <w:proofErr w:type="spellStart"/>
      <w:r w:rsidRPr="00873A00">
        <w:rPr>
          <w:rFonts w:asciiTheme="majorHAnsi" w:hAnsiTheme="majorHAnsi" w:cs="Calibri"/>
          <w:sz w:val="24"/>
          <w:szCs w:val="24"/>
        </w:rPr>
        <w:t>ami</w:t>
      </w:r>
      <w:proofErr w:type="spellEnd"/>
      <w:r w:rsidRPr="00873A00">
        <w:rPr>
          <w:rFonts w:asciiTheme="majorHAnsi" w:hAnsiTheme="majorHAnsi" w:cs="Calibri"/>
          <w:sz w:val="24"/>
          <w:szCs w:val="24"/>
        </w:rPr>
        <w:t xml:space="preserve">. Ze względu na małą wielkość cząstek sorbentu, nie </w:t>
      </w:r>
      <w:r>
        <w:rPr>
          <w:rFonts w:asciiTheme="majorHAnsi" w:hAnsiTheme="majorHAnsi" w:cs="Calibri"/>
          <w:sz w:val="24"/>
          <w:szCs w:val="24"/>
        </w:rPr>
        <w:t>powinny</w:t>
      </w:r>
      <w:r w:rsidRPr="00873A00">
        <w:rPr>
          <w:rFonts w:asciiTheme="majorHAnsi" w:hAnsiTheme="majorHAnsi" w:cs="Calibri"/>
          <w:sz w:val="24"/>
          <w:szCs w:val="24"/>
        </w:rPr>
        <w:t xml:space="preserve"> one </w:t>
      </w:r>
      <w:r>
        <w:rPr>
          <w:rFonts w:asciiTheme="majorHAnsi" w:hAnsiTheme="majorHAnsi" w:cs="Calibri"/>
          <w:sz w:val="24"/>
          <w:szCs w:val="24"/>
        </w:rPr>
        <w:t xml:space="preserve">być </w:t>
      </w:r>
      <w:r w:rsidRPr="00873A00">
        <w:rPr>
          <w:rFonts w:asciiTheme="majorHAnsi" w:hAnsiTheme="majorHAnsi" w:cs="Calibri"/>
          <w:sz w:val="24"/>
          <w:szCs w:val="24"/>
        </w:rPr>
        <w:t>wytrącane w istotnej ilości w MOS-ach.</w:t>
      </w:r>
      <w:r>
        <w:rPr>
          <w:rFonts w:asciiTheme="majorHAnsi" w:hAnsiTheme="majorHAnsi" w:cs="Calibri"/>
          <w:sz w:val="24"/>
          <w:szCs w:val="24"/>
        </w:rPr>
        <w:t xml:space="preserve"> (pył wychwycony w MOS-ach i odprowadzony do systemu odżużlania nie może zmienić kategorii obecnie powstającego odpadu. Żużel i pył w stanie istniejącym odprowadzane są jako odpad o kodzie 10 01 01). </w:t>
      </w:r>
      <w:r w:rsidRPr="00873A00">
        <w:rPr>
          <w:rFonts w:asciiTheme="majorHAnsi" w:hAnsiTheme="majorHAnsi" w:cs="Calibri"/>
          <w:sz w:val="24"/>
          <w:szCs w:val="24"/>
        </w:rPr>
        <w:t xml:space="preserve"> W warunkach intensywnego mieszania sorbentu ze spalinami dochodzi do kontaktu cząsteczek SO</w:t>
      </w:r>
      <w:r w:rsidRPr="00873A00">
        <w:rPr>
          <w:rFonts w:asciiTheme="majorHAnsi" w:hAnsiTheme="majorHAnsi" w:cs="Calibri"/>
          <w:sz w:val="24"/>
          <w:szCs w:val="24"/>
          <w:vertAlign w:val="subscript"/>
        </w:rPr>
        <w:t>2</w:t>
      </w:r>
      <w:r w:rsidRPr="00873A00">
        <w:rPr>
          <w:rFonts w:asciiTheme="majorHAnsi" w:hAnsiTheme="majorHAnsi" w:cs="Calibri"/>
          <w:sz w:val="24"/>
          <w:szCs w:val="24"/>
        </w:rPr>
        <w:t xml:space="preserve"> z cząstkami sorbentu i reakcji neutralizacji z wytworzeniem siarczynu sodu Na</w:t>
      </w:r>
      <w:r w:rsidRPr="00873A00">
        <w:rPr>
          <w:rFonts w:asciiTheme="majorHAnsi" w:hAnsiTheme="majorHAnsi" w:cs="Calibri"/>
          <w:sz w:val="24"/>
          <w:szCs w:val="24"/>
          <w:vertAlign w:val="subscript"/>
        </w:rPr>
        <w:t>2</w:t>
      </w:r>
      <w:r w:rsidRPr="00873A00">
        <w:rPr>
          <w:rFonts w:asciiTheme="majorHAnsi" w:hAnsiTheme="majorHAnsi" w:cs="Calibri"/>
          <w:sz w:val="24"/>
          <w:szCs w:val="24"/>
        </w:rPr>
        <w:t>SO</w:t>
      </w:r>
      <w:r w:rsidRPr="00873A00">
        <w:rPr>
          <w:rFonts w:asciiTheme="majorHAnsi" w:hAnsiTheme="majorHAnsi" w:cs="Calibri"/>
          <w:sz w:val="24"/>
          <w:szCs w:val="24"/>
          <w:vertAlign w:val="subscript"/>
        </w:rPr>
        <w:t>3</w:t>
      </w:r>
      <w:r w:rsidRPr="00873A00">
        <w:rPr>
          <w:rFonts w:asciiTheme="majorHAnsi" w:hAnsiTheme="majorHAnsi" w:cs="Calibri"/>
          <w:sz w:val="24"/>
          <w:szCs w:val="24"/>
        </w:rPr>
        <w:t>, praktycznie natychmiast utleniającego się do siarczanu Na</w:t>
      </w:r>
      <w:r w:rsidRPr="00873A00">
        <w:rPr>
          <w:rFonts w:asciiTheme="majorHAnsi" w:hAnsiTheme="majorHAnsi" w:cs="Calibri"/>
          <w:sz w:val="24"/>
          <w:szCs w:val="24"/>
          <w:vertAlign w:val="subscript"/>
        </w:rPr>
        <w:t>2</w:t>
      </w:r>
      <w:r w:rsidRPr="00873A00">
        <w:rPr>
          <w:rFonts w:asciiTheme="majorHAnsi" w:hAnsiTheme="majorHAnsi" w:cs="Calibri"/>
          <w:sz w:val="24"/>
          <w:szCs w:val="24"/>
        </w:rPr>
        <w:t>SO</w:t>
      </w:r>
      <w:r w:rsidRPr="00873A00">
        <w:rPr>
          <w:rFonts w:asciiTheme="majorHAnsi" w:hAnsiTheme="majorHAnsi" w:cs="Calibri"/>
          <w:sz w:val="24"/>
          <w:szCs w:val="24"/>
          <w:vertAlign w:val="subscript"/>
        </w:rPr>
        <w:t>4</w:t>
      </w:r>
      <w:r w:rsidRPr="00873A00">
        <w:rPr>
          <w:rFonts w:asciiTheme="majorHAnsi" w:hAnsiTheme="majorHAnsi" w:cs="Calibri"/>
          <w:sz w:val="24"/>
          <w:szCs w:val="24"/>
        </w:rPr>
        <w:t>.</w:t>
      </w:r>
    </w:p>
    <w:p w14:paraId="3C0A84A0" w14:textId="77777777" w:rsidR="007B2E53" w:rsidRPr="00873A00"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t>Odpylanie i drugi stopień odsiarczania w filtrze workowym:</w:t>
      </w:r>
    </w:p>
    <w:p w14:paraId="7A8EBAEC" w14:textId="77777777" w:rsidR="007B2E53" w:rsidRPr="00873A00"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t xml:space="preserve">Strumień spalin niosący pyły opuszcza reaktor i </w:t>
      </w:r>
      <w:r>
        <w:rPr>
          <w:rFonts w:asciiTheme="majorHAnsi" w:hAnsiTheme="majorHAnsi" w:cs="Calibri"/>
          <w:sz w:val="24"/>
          <w:szCs w:val="24"/>
        </w:rPr>
        <w:t xml:space="preserve">ma </w:t>
      </w:r>
      <w:r w:rsidRPr="00873A00">
        <w:rPr>
          <w:rFonts w:asciiTheme="majorHAnsi" w:hAnsiTheme="majorHAnsi" w:cs="Calibri"/>
          <w:sz w:val="24"/>
          <w:szCs w:val="24"/>
        </w:rPr>
        <w:t>wpływa</w:t>
      </w:r>
      <w:r>
        <w:rPr>
          <w:rFonts w:asciiTheme="majorHAnsi" w:hAnsiTheme="majorHAnsi" w:cs="Calibri"/>
          <w:sz w:val="24"/>
          <w:szCs w:val="24"/>
        </w:rPr>
        <w:t>ć</w:t>
      </w:r>
      <w:r w:rsidRPr="00873A00">
        <w:rPr>
          <w:rFonts w:asciiTheme="majorHAnsi" w:hAnsiTheme="majorHAnsi" w:cs="Calibri"/>
          <w:sz w:val="24"/>
          <w:szCs w:val="24"/>
        </w:rPr>
        <w:t xml:space="preserve"> do filtra workowego. Spaliny </w:t>
      </w:r>
      <w:r>
        <w:rPr>
          <w:rFonts w:asciiTheme="majorHAnsi" w:hAnsiTheme="majorHAnsi" w:cs="Calibri"/>
          <w:sz w:val="24"/>
          <w:szCs w:val="24"/>
        </w:rPr>
        <w:t>mają być</w:t>
      </w:r>
      <w:r w:rsidRPr="00873A00">
        <w:rPr>
          <w:rFonts w:asciiTheme="majorHAnsi" w:hAnsiTheme="majorHAnsi" w:cs="Calibri"/>
          <w:sz w:val="24"/>
          <w:szCs w:val="24"/>
        </w:rPr>
        <w:t xml:space="preserve"> wprowadzane do komory brudnej filtra workowego, a następnie przez komorę czystą zasysane na króciec ssawny wentylatora wyciągowego spalin. Pyły</w:t>
      </w:r>
      <w:r>
        <w:rPr>
          <w:rFonts w:asciiTheme="majorHAnsi" w:hAnsiTheme="majorHAnsi" w:cs="Calibri"/>
          <w:sz w:val="24"/>
          <w:szCs w:val="24"/>
        </w:rPr>
        <w:t xml:space="preserve"> mogą</w:t>
      </w:r>
      <w:r w:rsidRPr="00873A00">
        <w:rPr>
          <w:rFonts w:asciiTheme="majorHAnsi" w:hAnsiTheme="majorHAnsi" w:cs="Calibri"/>
          <w:sz w:val="24"/>
          <w:szCs w:val="24"/>
        </w:rPr>
        <w:t xml:space="preserve"> osadza</w:t>
      </w:r>
      <w:r>
        <w:rPr>
          <w:rFonts w:asciiTheme="majorHAnsi" w:hAnsiTheme="majorHAnsi" w:cs="Calibri"/>
          <w:sz w:val="24"/>
          <w:szCs w:val="24"/>
        </w:rPr>
        <w:t xml:space="preserve">ć </w:t>
      </w:r>
      <w:r w:rsidRPr="00873A00">
        <w:rPr>
          <w:rFonts w:asciiTheme="majorHAnsi" w:hAnsiTheme="majorHAnsi" w:cs="Calibri"/>
          <w:sz w:val="24"/>
          <w:szCs w:val="24"/>
        </w:rPr>
        <w:t>się na powierzchni worków tworząc warstwę placka filtracyjnego. Okresowo placek filtracyjny</w:t>
      </w:r>
      <w:r>
        <w:rPr>
          <w:rFonts w:asciiTheme="majorHAnsi" w:hAnsiTheme="majorHAnsi" w:cs="Calibri"/>
          <w:sz w:val="24"/>
          <w:szCs w:val="24"/>
        </w:rPr>
        <w:t xml:space="preserve"> ma być</w:t>
      </w:r>
      <w:r w:rsidRPr="00873A00">
        <w:rPr>
          <w:rFonts w:asciiTheme="majorHAnsi" w:hAnsiTheme="majorHAnsi" w:cs="Calibri"/>
          <w:sz w:val="24"/>
          <w:szCs w:val="24"/>
        </w:rPr>
        <w:t xml:space="preserve"> strzepywany sprężonym powietrzem do leja pod workami. Lej zsypowy </w:t>
      </w:r>
      <w:r>
        <w:rPr>
          <w:rFonts w:asciiTheme="majorHAnsi" w:hAnsiTheme="majorHAnsi" w:cs="Calibri"/>
          <w:sz w:val="24"/>
          <w:szCs w:val="24"/>
        </w:rPr>
        <w:t>ma być</w:t>
      </w:r>
      <w:r w:rsidRPr="00873A00">
        <w:rPr>
          <w:rFonts w:asciiTheme="majorHAnsi" w:hAnsiTheme="majorHAnsi" w:cs="Calibri"/>
          <w:sz w:val="24"/>
          <w:szCs w:val="24"/>
        </w:rPr>
        <w:t xml:space="preserve"> ogrzewany i wyposażony w czujniki poziomu pyłu. Produkt poreakcyjny to mieszanina głównie siarczanu sodu, węglanu sodu i resztki pyłów lotnych (nieoddzielonych w MOS-ach).</w:t>
      </w:r>
    </w:p>
    <w:p w14:paraId="50A5F6E8" w14:textId="77777777" w:rsidR="007B2E53" w:rsidRPr="00873A00"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t>Odbiór produktu poreakcyjnego:</w:t>
      </w:r>
    </w:p>
    <w:p w14:paraId="09FDEFD6" w14:textId="77777777" w:rsidR="007B2E53" w:rsidRPr="00873A00"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t xml:space="preserve">Produkt poreakcyjny </w:t>
      </w:r>
      <w:r>
        <w:rPr>
          <w:rFonts w:asciiTheme="majorHAnsi" w:hAnsiTheme="majorHAnsi" w:cs="Calibri"/>
          <w:sz w:val="24"/>
          <w:szCs w:val="24"/>
        </w:rPr>
        <w:t>ma być</w:t>
      </w:r>
      <w:r w:rsidRPr="00873A00">
        <w:rPr>
          <w:rFonts w:asciiTheme="majorHAnsi" w:hAnsiTheme="majorHAnsi" w:cs="Calibri"/>
          <w:sz w:val="24"/>
          <w:szCs w:val="24"/>
        </w:rPr>
        <w:t xml:space="preserve"> odbierany z leja filtra workowego przenośnikiem ślimakowym, z którego wysyp</w:t>
      </w:r>
      <w:r>
        <w:rPr>
          <w:rFonts w:asciiTheme="majorHAnsi" w:hAnsiTheme="majorHAnsi" w:cs="Calibri"/>
          <w:sz w:val="24"/>
          <w:szCs w:val="24"/>
        </w:rPr>
        <w:t xml:space="preserve">ywany ma być </w:t>
      </w:r>
      <w:r w:rsidRPr="00873A00">
        <w:rPr>
          <w:rFonts w:asciiTheme="majorHAnsi" w:hAnsiTheme="majorHAnsi" w:cs="Calibri"/>
          <w:sz w:val="24"/>
          <w:szCs w:val="24"/>
        </w:rPr>
        <w:t xml:space="preserve"> do przewodu transportu pneumatycznego i przenoszony do silosu produktu poreakcyjnego.</w:t>
      </w:r>
    </w:p>
    <w:p w14:paraId="6DE69824" w14:textId="77777777" w:rsidR="007B2E53" w:rsidRPr="00873A00"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t>Powiązanie z istniejącą infrastrukturą:</w:t>
      </w:r>
    </w:p>
    <w:p w14:paraId="42678E25" w14:textId="77777777" w:rsidR="007B2E53" w:rsidRDefault="007B2E53" w:rsidP="007B2E53">
      <w:pPr>
        <w:pStyle w:val="Default"/>
        <w:spacing w:line="360" w:lineRule="auto"/>
        <w:jc w:val="both"/>
        <w:rPr>
          <w:rFonts w:asciiTheme="majorHAnsi" w:hAnsiTheme="majorHAnsi" w:cs="Calibri"/>
          <w:sz w:val="24"/>
          <w:szCs w:val="24"/>
        </w:rPr>
      </w:pPr>
      <w:r w:rsidRPr="00873A00">
        <w:rPr>
          <w:rFonts w:asciiTheme="majorHAnsi" w:hAnsiTheme="majorHAnsi" w:cs="Calibri"/>
          <w:sz w:val="24"/>
          <w:szCs w:val="24"/>
        </w:rPr>
        <w:lastRenderedPageBreak/>
        <w:t>Instalacja odsiarczania spalin</w:t>
      </w:r>
      <w:r>
        <w:rPr>
          <w:rFonts w:asciiTheme="majorHAnsi" w:hAnsiTheme="majorHAnsi" w:cs="Calibri"/>
          <w:sz w:val="24"/>
          <w:szCs w:val="24"/>
        </w:rPr>
        <w:t xml:space="preserve"> musi</w:t>
      </w:r>
      <w:r w:rsidRPr="00873A00">
        <w:rPr>
          <w:rFonts w:asciiTheme="majorHAnsi" w:hAnsiTheme="majorHAnsi" w:cs="Calibri"/>
          <w:sz w:val="24"/>
          <w:szCs w:val="24"/>
        </w:rPr>
        <w:t xml:space="preserve"> mieścić się na działce przy hali kotłów z wykorzystaniem przestrzeni i powierzchni dostępnych w istniejących obiektach, istniejących drogach dojazdowych, systemach odprowadzania odpadów paleniskowych i kanalizacyjnych.</w:t>
      </w:r>
    </w:p>
    <w:p w14:paraId="19C4FF08" w14:textId="77777777" w:rsidR="007B2E53" w:rsidRDefault="007B2E53" w:rsidP="007B2E53">
      <w:pPr>
        <w:pStyle w:val="Default"/>
        <w:spacing w:line="360" w:lineRule="auto"/>
        <w:jc w:val="both"/>
        <w:rPr>
          <w:rFonts w:asciiTheme="majorHAnsi" w:hAnsiTheme="majorHAnsi" w:cs="Calibri"/>
          <w:sz w:val="24"/>
        </w:rPr>
      </w:pPr>
      <w:r>
        <w:rPr>
          <w:rFonts w:asciiTheme="majorHAnsi" w:hAnsiTheme="majorHAnsi" w:cs="Calibri"/>
          <w:sz w:val="24"/>
          <w:szCs w:val="24"/>
        </w:rPr>
        <w:t xml:space="preserve">Instalacja odpylania ma być zastosowana i wybudowana w postaci filtrów workowych. Należy </w:t>
      </w:r>
      <w:r w:rsidRPr="00765DC6">
        <w:rPr>
          <w:rFonts w:asciiTheme="majorHAnsi" w:hAnsiTheme="majorHAnsi" w:cs="Calibri"/>
          <w:sz w:val="24"/>
        </w:rPr>
        <w:t>zastosować system automatycznego strzepywania filtrów workowych</w:t>
      </w:r>
      <w:r>
        <w:rPr>
          <w:rFonts w:asciiTheme="majorHAnsi" w:hAnsiTheme="majorHAnsi" w:cs="Calibri"/>
          <w:sz w:val="24"/>
        </w:rPr>
        <w:t xml:space="preserve">. </w:t>
      </w:r>
      <w:r w:rsidRPr="00765DC6">
        <w:rPr>
          <w:rFonts w:asciiTheme="majorHAnsi" w:hAnsiTheme="majorHAnsi" w:cs="Calibri"/>
          <w:sz w:val="24"/>
        </w:rPr>
        <w:t xml:space="preserve">Konstrukcja lejów i króćców </w:t>
      </w:r>
      <w:r>
        <w:rPr>
          <w:rFonts w:asciiTheme="majorHAnsi" w:hAnsiTheme="majorHAnsi" w:cs="Calibri"/>
          <w:sz w:val="24"/>
        </w:rPr>
        <w:t>musi</w:t>
      </w:r>
      <w:r w:rsidRPr="00765DC6">
        <w:rPr>
          <w:rFonts w:asciiTheme="majorHAnsi" w:hAnsiTheme="majorHAnsi" w:cs="Calibri"/>
          <w:sz w:val="24"/>
        </w:rPr>
        <w:t xml:space="preserve"> umożliwia</w:t>
      </w:r>
      <w:r>
        <w:rPr>
          <w:rFonts w:asciiTheme="majorHAnsi" w:hAnsiTheme="majorHAnsi" w:cs="Calibri"/>
          <w:sz w:val="24"/>
        </w:rPr>
        <w:t>ć</w:t>
      </w:r>
      <w:r w:rsidRPr="00765DC6">
        <w:rPr>
          <w:rFonts w:asciiTheme="majorHAnsi" w:hAnsiTheme="majorHAnsi" w:cs="Calibri"/>
          <w:sz w:val="24"/>
        </w:rPr>
        <w:t xml:space="preserve"> grawitacyjny spływ popiołu</w:t>
      </w:r>
      <w:r>
        <w:rPr>
          <w:rFonts w:asciiTheme="majorHAnsi" w:hAnsiTheme="majorHAnsi" w:cs="Calibri"/>
          <w:sz w:val="24"/>
        </w:rPr>
        <w:t xml:space="preserve">. Leje wyposażyć w system kontroli poziomu popiołu. Leje zabezpieczyć przed wtórnym porywaniem popiołu. Należy </w:t>
      </w:r>
      <w:r w:rsidRPr="00765DC6">
        <w:rPr>
          <w:rFonts w:asciiTheme="majorHAnsi" w:hAnsiTheme="majorHAnsi" w:cs="Calibri"/>
          <w:sz w:val="24"/>
        </w:rPr>
        <w:t>zainstalować system elektrycznego ogrzewania filtra dla celów rozruchowych</w:t>
      </w:r>
      <w:r>
        <w:rPr>
          <w:rFonts w:asciiTheme="majorHAnsi" w:hAnsiTheme="majorHAnsi" w:cs="Calibri"/>
          <w:sz w:val="24"/>
        </w:rPr>
        <w:t>.</w:t>
      </w:r>
    </w:p>
    <w:p w14:paraId="3578845D" w14:textId="26BA0EC3" w:rsidR="007B2E53" w:rsidRDefault="007B2E53" w:rsidP="007B2E53">
      <w:pPr>
        <w:pStyle w:val="Default"/>
        <w:spacing w:line="360" w:lineRule="auto"/>
        <w:jc w:val="both"/>
        <w:rPr>
          <w:rFonts w:asciiTheme="majorHAnsi" w:hAnsiTheme="majorHAnsi" w:cs="Calibri"/>
          <w:sz w:val="24"/>
        </w:rPr>
      </w:pPr>
      <w:r w:rsidRPr="00765DC6">
        <w:rPr>
          <w:rFonts w:asciiTheme="majorHAnsi" w:hAnsiTheme="majorHAnsi" w:cs="Calibri"/>
          <w:sz w:val="24"/>
        </w:rPr>
        <w:t xml:space="preserve">Filtry workowe należy dobrać z </w:t>
      </w:r>
      <w:r w:rsidR="000D1266">
        <w:rPr>
          <w:rFonts w:asciiTheme="majorHAnsi" w:hAnsiTheme="majorHAnsi" w:cs="Calibri"/>
          <w:sz w:val="24"/>
        </w:rPr>
        <w:t xml:space="preserve">min. </w:t>
      </w:r>
      <w:r w:rsidRPr="00765DC6">
        <w:rPr>
          <w:rFonts w:asciiTheme="majorHAnsi" w:hAnsiTheme="majorHAnsi" w:cs="Calibri"/>
          <w:sz w:val="24"/>
        </w:rPr>
        <w:t>10% zapasem powierzchni w stosunku do parametrów referencyjnych</w:t>
      </w:r>
      <w:r>
        <w:rPr>
          <w:rFonts w:asciiTheme="majorHAnsi" w:hAnsiTheme="majorHAnsi" w:cs="Calibri"/>
          <w:sz w:val="24"/>
        </w:rPr>
        <w:t>.</w:t>
      </w:r>
    </w:p>
    <w:p w14:paraId="6B7AAEF0" w14:textId="77777777" w:rsidR="0023482D" w:rsidRPr="00CE693B" w:rsidRDefault="0023482D" w:rsidP="0023482D">
      <w:pPr>
        <w:suppressAutoHyphens w:val="0"/>
        <w:spacing w:line="360" w:lineRule="auto"/>
        <w:jc w:val="both"/>
        <w:rPr>
          <w:rFonts w:asciiTheme="majorHAnsi" w:hAnsiTheme="majorHAnsi" w:cs="Cambria"/>
          <w:lang w:eastAsia="pl-PL"/>
        </w:rPr>
      </w:pPr>
      <w:r>
        <w:rPr>
          <w:rFonts w:asciiTheme="majorHAnsi" w:hAnsiTheme="majorHAnsi" w:cs="Cambria"/>
          <w:lang w:eastAsia="pl-PL"/>
        </w:rPr>
        <w:t xml:space="preserve">Należy </w:t>
      </w:r>
      <w:r w:rsidRPr="00CE693B">
        <w:rPr>
          <w:rFonts w:asciiTheme="majorHAnsi" w:hAnsiTheme="majorHAnsi" w:cs="Cambria"/>
          <w:lang w:eastAsia="pl-PL"/>
        </w:rPr>
        <w:t>zastosować</w:t>
      </w:r>
      <w:r>
        <w:rPr>
          <w:rFonts w:asciiTheme="majorHAnsi" w:hAnsiTheme="majorHAnsi" w:cs="Cambria"/>
          <w:lang w:eastAsia="pl-PL"/>
        </w:rPr>
        <w:t xml:space="preserve"> sekcyjność i</w:t>
      </w:r>
      <w:r w:rsidRPr="00CE693B">
        <w:rPr>
          <w:rFonts w:asciiTheme="majorHAnsi" w:hAnsiTheme="majorHAnsi" w:cs="Cambria"/>
          <w:lang w:eastAsia="pl-PL"/>
        </w:rPr>
        <w:t xml:space="preserve"> takie pozycjonowanie worków poprzez zablokowanie możliwości ich przemieszczania aby </w:t>
      </w:r>
      <w:r>
        <w:rPr>
          <w:rFonts w:asciiTheme="majorHAnsi" w:hAnsiTheme="majorHAnsi" w:cs="Cambria"/>
          <w:lang w:eastAsia="pl-PL"/>
        </w:rPr>
        <w:t>zminimalizować</w:t>
      </w:r>
      <w:r w:rsidRPr="00CE693B">
        <w:rPr>
          <w:rFonts w:asciiTheme="majorHAnsi" w:hAnsiTheme="majorHAnsi" w:cs="Cambria"/>
          <w:lang w:eastAsia="pl-PL"/>
        </w:rPr>
        <w:t xml:space="preserve"> efe</w:t>
      </w:r>
      <w:r>
        <w:rPr>
          <w:rFonts w:asciiTheme="majorHAnsi" w:hAnsiTheme="majorHAnsi" w:cs="Cambria"/>
          <w:lang w:eastAsia="pl-PL"/>
        </w:rPr>
        <w:t>kt zużycia mechanicznego worków.</w:t>
      </w:r>
    </w:p>
    <w:p w14:paraId="5C960E25" w14:textId="419EC540" w:rsidR="0023482D" w:rsidRDefault="0023482D" w:rsidP="0023482D">
      <w:pPr>
        <w:suppressAutoHyphens w:val="0"/>
        <w:spacing w:line="360" w:lineRule="auto"/>
        <w:jc w:val="both"/>
        <w:rPr>
          <w:rFonts w:asciiTheme="majorHAnsi" w:hAnsiTheme="majorHAnsi" w:cs="Cambria"/>
          <w:lang w:eastAsia="pl-PL"/>
        </w:rPr>
      </w:pPr>
      <w:r>
        <w:rPr>
          <w:rFonts w:asciiTheme="majorHAnsi" w:hAnsiTheme="majorHAnsi" w:cs="Cambria"/>
          <w:lang w:eastAsia="pl-PL"/>
        </w:rPr>
        <w:t xml:space="preserve">Należy </w:t>
      </w:r>
      <w:r w:rsidRPr="00CE693B">
        <w:rPr>
          <w:rFonts w:asciiTheme="majorHAnsi" w:hAnsiTheme="majorHAnsi" w:cs="Cambria"/>
          <w:lang w:eastAsia="pl-PL"/>
        </w:rPr>
        <w:t>zastosować taki optymalny system regeneracji worków aby zoptymalizować „moc” regeneracji przy jednoczesnym zmniejszeniu zużycia sprężon</w:t>
      </w:r>
      <w:r w:rsidR="000D1266">
        <w:rPr>
          <w:rFonts w:asciiTheme="majorHAnsi" w:hAnsiTheme="majorHAnsi" w:cs="Cambria"/>
          <w:lang w:eastAsia="pl-PL"/>
        </w:rPr>
        <w:t>ego</w:t>
      </w:r>
      <w:r w:rsidRPr="00CE693B">
        <w:rPr>
          <w:rFonts w:asciiTheme="majorHAnsi" w:hAnsiTheme="majorHAnsi" w:cs="Cambria"/>
          <w:lang w:eastAsia="pl-PL"/>
        </w:rPr>
        <w:t xml:space="preserve"> </w:t>
      </w:r>
      <w:r w:rsidR="000D1266" w:rsidRPr="00CE693B">
        <w:rPr>
          <w:rFonts w:asciiTheme="majorHAnsi" w:hAnsiTheme="majorHAnsi" w:cs="Cambria"/>
          <w:lang w:eastAsia="pl-PL"/>
        </w:rPr>
        <w:t>powietrz</w:t>
      </w:r>
      <w:r w:rsidR="000D1266">
        <w:rPr>
          <w:rFonts w:asciiTheme="majorHAnsi" w:hAnsiTheme="majorHAnsi" w:cs="Cambria"/>
          <w:lang w:eastAsia="pl-PL"/>
        </w:rPr>
        <w:t>a</w:t>
      </w:r>
      <w:r w:rsidRPr="00CE693B">
        <w:rPr>
          <w:rFonts w:asciiTheme="majorHAnsi" w:hAnsiTheme="majorHAnsi" w:cs="Cambria"/>
          <w:lang w:eastAsia="pl-PL"/>
        </w:rPr>
        <w:t>,</w:t>
      </w:r>
    </w:p>
    <w:p w14:paraId="03A97D15" w14:textId="77777777" w:rsidR="0023482D" w:rsidRDefault="0023482D" w:rsidP="0023482D">
      <w:pPr>
        <w:pStyle w:val="Tekstkomentarza"/>
        <w:spacing w:line="360" w:lineRule="auto"/>
        <w:rPr>
          <w:rFonts w:asciiTheme="majorHAnsi" w:hAnsiTheme="majorHAnsi" w:cs="Cambria"/>
        </w:rPr>
      </w:pPr>
      <w:r>
        <w:rPr>
          <w:rFonts w:asciiTheme="majorHAnsi" w:hAnsiTheme="majorHAnsi" w:cs="Cambria"/>
        </w:rPr>
        <w:t xml:space="preserve">Musi być możliwość </w:t>
      </w:r>
      <w:r w:rsidRPr="001B4130">
        <w:rPr>
          <w:rFonts w:asciiTheme="majorHAnsi" w:hAnsiTheme="majorHAnsi" w:cs="Cambria"/>
        </w:rPr>
        <w:t>wymian</w:t>
      </w:r>
      <w:r>
        <w:rPr>
          <w:rFonts w:asciiTheme="majorHAnsi" w:hAnsiTheme="majorHAnsi" w:cs="Cambria"/>
        </w:rPr>
        <w:t>y</w:t>
      </w:r>
      <w:r w:rsidRPr="001B4130">
        <w:rPr>
          <w:rFonts w:asciiTheme="majorHAnsi" w:hAnsiTheme="majorHAnsi" w:cs="Cambria"/>
        </w:rPr>
        <w:t xml:space="preserve"> uszkodzonych worków filtracyjnych i koszy podczas pracy układu odpylania spalin, tj. bez konieczności wyłączania instalacji odsiarczania i</w:t>
      </w:r>
      <w:r>
        <w:rPr>
          <w:rFonts w:asciiTheme="majorHAnsi" w:hAnsiTheme="majorHAnsi" w:cs="Cambria"/>
        </w:rPr>
        <w:t> </w:t>
      </w:r>
      <w:r w:rsidRPr="001B4130">
        <w:rPr>
          <w:rFonts w:asciiTheme="majorHAnsi" w:hAnsiTheme="majorHAnsi" w:cs="Cambria"/>
        </w:rPr>
        <w:t>odpylania spalin, a co za tym idzie również kotła, w celu wymia</w:t>
      </w:r>
      <w:r>
        <w:rPr>
          <w:rFonts w:asciiTheme="majorHAnsi" w:hAnsiTheme="majorHAnsi" w:cs="Cambria"/>
        </w:rPr>
        <w:t>n</w:t>
      </w:r>
      <w:r w:rsidRPr="001B4130">
        <w:rPr>
          <w:rFonts w:asciiTheme="majorHAnsi" w:hAnsiTheme="majorHAnsi" w:cs="Cambria"/>
        </w:rPr>
        <w:t>y uszkodzonego lub wyeksploatowanego worka filtracyjnego (poprzez np. zastosowanie modułowego odpylania)</w:t>
      </w:r>
      <w:r>
        <w:rPr>
          <w:rFonts w:asciiTheme="majorHAnsi" w:hAnsiTheme="majorHAnsi" w:cs="Cambria"/>
        </w:rPr>
        <w:t>,</w:t>
      </w:r>
    </w:p>
    <w:p w14:paraId="183047BA" w14:textId="62E608A1" w:rsidR="0023482D" w:rsidRDefault="0023482D" w:rsidP="0023482D">
      <w:pPr>
        <w:pStyle w:val="Tekstkomentarza"/>
        <w:spacing w:line="360" w:lineRule="auto"/>
        <w:rPr>
          <w:rFonts w:asciiTheme="majorHAnsi" w:hAnsiTheme="majorHAnsi" w:cs="Cambria"/>
        </w:rPr>
      </w:pPr>
      <w:r w:rsidRPr="0020119D">
        <w:rPr>
          <w:rFonts w:asciiTheme="majorHAnsi" w:hAnsiTheme="majorHAnsi" w:cs="Cambria"/>
        </w:rPr>
        <w:t>Należy zastosować system wykrywania lokalizacji uszkodzonych worków filtracyjnych, tak aby ich wymiana przebiegała sprawnie i szybko</w:t>
      </w:r>
      <w:r w:rsidRPr="00E92CD0">
        <w:rPr>
          <w:rFonts w:asciiTheme="majorHAnsi" w:hAnsiTheme="majorHAnsi" w:cs="Cambria"/>
        </w:rPr>
        <w:t>.</w:t>
      </w:r>
      <w:r>
        <w:rPr>
          <w:rFonts w:asciiTheme="majorHAnsi" w:hAnsiTheme="majorHAnsi" w:cs="Cambria"/>
        </w:rPr>
        <w:t xml:space="preserve"> Worki muszą posiadać co najmniej dwustronne mocowania.</w:t>
      </w:r>
    </w:p>
    <w:p w14:paraId="5DB8C7D4" w14:textId="09F85C4D" w:rsidR="00622167" w:rsidRDefault="00622167" w:rsidP="00622167">
      <w:pPr>
        <w:pStyle w:val="Tekstkomentarza"/>
        <w:spacing w:line="360" w:lineRule="auto"/>
        <w:rPr>
          <w:rFonts w:asciiTheme="majorHAnsi" w:hAnsiTheme="majorHAnsi" w:cs="Cambria"/>
        </w:rPr>
      </w:pPr>
      <w:r w:rsidRPr="00BA6987">
        <w:rPr>
          <w:rFonts w:asciiTheme="majorHAnsi" w:hAnsiTheme="majorHAnsi" w:cs="Cambria"/>
        </w:rPr>
        <w:t xml:space="preserve">Instalacja odpylania ma stanowić kompletny zespół filtra workowego z wlotowymi i </w:t>
      </w:r>
      <w:r w:rsidRPr="00476E19">
        <w:rPr>
          <w:rFonts w:asciiTheme="majorHAnsi" w:hAnsiTheme="majorHAnsi" w:cs="Cambria"/>
        </w:rPr>
        <w:t xml:space="preserve">wylotowymi </w:t>
      </w:r>
      <w:r w:rsidR="00476E19" w:rsidRPr="00476E19">
        <w:rPr>
          <w:rFonts w:asciiTheme="majorHAnsi" w:hAnsiTheme="majorHAnsi" w:cs="Cambria"/>
        </w:rPr>
        <w:t xml:space="preserve">kanałami spalin </w:t>
      </w:r>
      <w:r w:rsidRPr="00476E19">
        <w:rPr>
          <w:rFonts w:asciiTheme="majorHAnsi" w:hAnsiTheme="majorHAnsi" w:cs="Cambria"/>
        </w:rPr>
        <w:t>,</w:t>
      </w:r>
      <w:r w:rsidRPr="00BA6987">
        <w:rPr>
          <w:rFonts w:asciiTheme="majorHAnsi" w:hAnsiTheme="majorHAnsi" w:cs="Cambria"/>
        </w:rPr>
        <w:t xml:space="preserve"> urządzenia rozprowadzenia spalin, sekcje i worki filtrów, obudowę, system automatycznego czyszczenia wg proponowanej przez Wykonawcę technologii, leje pyłowe, układ wylotowy i urządzenia sterujące. Zespół filtra workowego musi być podzielony na kilka oddzielnych odseparowanych sekcji z możliwością wyłączenia co najmniej jednej z nich z eksploatacji do celów konserwacji lub kontroli/wymiany worków, itp. Oznacza to, że filtr workowy ma zostać zaprojektowany w </w:t>
      </w:r>
      <w:r w:rsidR="00C330AA" w:rsidRPr="00BA6987">
        <w:rPr>
          <w:rFonts w:asciiTheme="majorHAnsi" w:hAnsiTheme="majorHAnsi" w:cs="Cambria"/>
        </w:rPr>
        <w:t xml:space="preserve">taki sposób, że przy wyłączeniu jednej sekcji nie zostaną przekroczone dopuszczalne </w:t>
      </w:r>
      <w:r w:rsidR="00C330AA" w:rsidRPr="00BA6987">
        <w:rPr>
          <w:rFonts w:asciiTheme="majorHAnsi" w:hAnsiTheme="majorHAnsi" w:cs="Cambria"/>
        </w:rPr>
        <w:lastRenderedPageBreak/>
        <w:t xml:space="preserve">wartości emisji </w:t>
      </w:r>
      <w:r w:rsidRPr="00BA6987">
        <w:rPr>
          <w:rFonts w:asciiTheme="majorHAnsi" w:hAnsiTheme="majorHAnsi" w:cs="Cambria"/>
        </w:rPr>
        <w:t xml:space="preserve"> </w:t>
      </w:r>
      <w:r w:rsidR="00C330AA">
        <w:rPr>
          <w:rFonts w:asciiTheme="majorHAnsi" w:hAnsiTheme="majorHAnsi" w:cs="Cambria"/>
        </w:rPr>
        <w:t xml:space="preserve">dla </w:t>
      </w:r>
      <w:r w:rsidRPr="00BA6987">
        <w:rPr>
          <w:rFonts w:asciiTheme="majorHAnsi" w:hAnsiTheme="majorHAnsi" w:cs="Cambria"/>
        </w:rPr>
        <w:t>obciążeni</w:t>
      </w:r>
      <w:r w:rsidR="00C330AA">
        <w:rPr>
          <w:rFonts w:asciiTheme="majorHAnsi" w:hAnsiTheme="majorHAnsi" w:cs="Cambria"/>
        </w:rPr>
        <w:t>a</w:t>
      </w:r>
      <w:r w:rsidRPr="00BA6987">
        <w:rPr>
          <w:rFonts w:asciiTheme="majorHAnsi" w:hAnsiTheme="majorHAnsi" w:cs="Cambria"/>
        </w:rPr>
        <w:t xml:space="preserve"> kotł</w:t>
      </w:r>
      <w:r w:rsidR="00C330AA">
        <w:rPr>
          <w:rFonts w:asciiTheme="majorHAnsi" w:hAnsiTheme="majorHAnsi" w:cs="Cambria"/>
        </w:rPr>
        <w:t>a wynoszącego maksimum 75%</w:t>
      </w:r>
      <w:r w:rsidRPr="00BA6987">
        <w:rPr>
          <w:rFonts w:asciiTheme="majorHAnsi" w:hAnsiTheme="majorHAnsi" w:cs="Cambria"/>
        </w:rPr>
        <w:t>. Zastosowane rozwiązania mają zapobiegać korozji oraz powstawaniu osadów, grudek i zwisów. Wykonawca musi określić, w jaki sposób filtr workowy będzie podłączony do procesu oczyszczania spalin podczas rozruchu. Czysta strona zespołu filtrów workowych ma być wyposażona w szczelne włazy umożliwiające kontrolę filtrów workowych oraz ich wymianę jeśli zajdzie taka potrzeba. Należy zapewnić prawidłowe działanie filtra w trakcie wielokrotnych zimnych rozruch</w:t>
      </w:r>
      <w:r w:rsidR="00E97EB2">
        <w:rPr>
          <w:rFonts w:asciiTheme="majorHAnsi" w:hAnsiTheme="majorHAnsi" w:cs="Cambria"/>
        </w:rPr>
        <w:t>ów</w:t>
      </w:r>
      <w:r w:rsidRPr="00BA6987">
        <w:rPr>
          <w:rFonts w:asciiTheme="majorHAnsi" w:hAnsiTheme="majorHAnsi" w:cs="Cambria"/>
        </w:rPr>
        <w:t xml:space="preserve">. Filtr ma zostać zaprojektowany w sposób umożliwiający przepływ spalin oraz cząstek stałych pochodzących z reaktora w najbardziej niekorzystnych warunkach. Worek filtra będzie czyszczony przy pomocy </w:t>
      </w:r>
      <w:r w:rsidR="00E97EB2">
        <w:rPr>
          <w:rFonts w:asciiTheme="majorHAnsi" w:hAnsiTheme="majorHAnsi" w:cs="Cambria"/>
        </w:rPr>
        <w:t xml:space="preserve">sprężonego powietrza </w:t>
      </w:r>
      <w:r w:rsidRPr="00BA6987">
        <w:rPr>
          <w:rFonts w:asciiTheme="majorHAnsi" w:hAnsiTheme="majorHAnsi" w:cs="Cambria"/>
        </w:rPr>
        <w:t>wg proponowanej przez Wykonawcę sprawdzonej technologii. Należy zapewnić bezpieczne dojścia do urządzeń filtracyjnych podlegających kontrol</w:t>
      </w:r>
      <w:r w:rsidR="00E97EB2">
        <w:rPr>
          <w:rFonts w:asciiTheme="majorHAnsi" w:hAnsiTheme="majorHAnsi" w:cs="Cambria"/>
        </w:rPr>
        <w:t>i</w:t>
      </w:r>
      <w:r w:rsidRPr="00BA6987">
        <w:rPr>
          <w:rFonts w:asciiTheme="majorHAnsi" w:hAnsiTheme="majorHAnsi" w:cs="Cambria"/>
        </w:rPr>
        <w:t xml:space="preserve"> lub konserwacji podczas projektowego okresu użytkowania. Leje filtrów workowych należy zaprojektować na pełne obciążenie od ciężaru całkowicie zasypanego leja oraz w sposób zapewniający wyeliminowanie ryzyka gromadzenia się pyłu. Kąt między ścianą boczną leja a osią pionową ma umożliwić swobodny opad pyłu. Wskazania napełnienia lejów powyżej 90% mają być widoczne lokalnie oraz w systemie AKPiA. Leje mają być opróżniane automatycznie i w sposób ciągły. </w:t>
      </w:r>
    </w:p>
    <w:p w14:paraId="7BCC8BCB" w14:textId="37E97E37" w:rsidR="001E69A4" w:rsidRDefault="001E69A4" w:rsidP="00622167">
      <w:pPr>
        <w:pStyle w:val="Tekstkomentarza"/>
        <w:spacing w:line="360" w:lineRule="auto"/>
        <w:rPr>
          <w:rFonts w:asciiTheme="majorHAnsi" w:hAnsiTheme="majorHAnsi" w:cs="Cambria"/>
        </w:rPr>
      </w:pPr>
      <w:r>
        <w:rPr>
          <w:rFonts w:asciiTheme="majorHAnsi" w:hAnsiTheme="majorHAnsi" w:cs="Cambria"/>
        </w:rPr>
        <w:t>Należy przewidzieć układ awaryjnego zrzutu popiołu z lejów filtrów workowych.</w:t>
      </w:r>
    </w:p>
    <w:p w14:paraId="14D6F4A6" w14:textId="77777777" w:rsidR="00622167" w:rsidRDefault="00622167" w:rsidP="00622167">
      <w:pPr>
        <w:pStyle w:val="Tekstkomentarza"/>
        <w:spacing w:line="360" w:lineRule="auto"/>
        <w:rPr>
          <w:rFonts w:asciiTheme="majorHAnsi" w:hAnsiTheme="majorHAnsi" w:cs="Cambria"/>
        </w:rPr>
      </w:pPr>
      <w:r w:rsidRPr="00BA6987">
        <w:rPr>
          <w:rFonts w:asciiTheme="majorHAnsi" w:hAnsiTheme="majorHAnsi" w:cs="Cambria"/>
        </w:rPr>
        <w:t>Wykonawca zapewni dodatkowe urządzenia do usuwania zwisów i zatorów w lejach podczas pracy filtra.</w:t>
      </w:r>
    </w:p>
    <w:p w14:paraId="0F3C6DC9" w14:textId="77777777" w:rsidR="00EF0BD1" w:rsidRPr="00FC4AFC" w:rsidRDefault="00D4535C" w:rsidP="00FC4AFC">
      <w:pPr>
        <w:pStyle w:val="Nagwek2"/>
        <w:numPr>
          <w:ilvl w:val="2"/>
          <w:numId w:val="249"/>
        </w:numPr>
        <w:spacing w:line="360" w:lineRule="auto"/>
        <w:rPr>
          <w:rFonts w:asciiTheme="majorHAnsi" w:hAnsiTheme="majorHAnsi" w:cs="Cambria"/>
          <w:b w:val="0"/>
          <w:sz w:val="24"/>
          <w:szCs w:val="24"/>
          <w:lang w:eastAsia="pl-PL"/>
        </w:rPr>
      </w:pPr>
      <w:bookmarkStart w:id="106" w:name="_Toc2922771"/>
      <w:bookmarkEnd w:id="104"/>
      <w:r w:rsidRPr="00FC4AFC">
        <w:rPr>
          <w:rFonts w:asciiTheme="majorHAnsi" w:hAnsiTheme="majorHAnsi" w:cs="Cambria"/>
          <w:color w:val="auto"/>
          <w:sz w:val="24"/>
          <w:szCs w:val="24"/>
          <w:lang w:eastAsia="pl-PL"/>
        </w:rPr>
        <w:t>Wentylator</w:t>
      </w:r>
      <w:r w:rsidR="00AD1F3C" w:rsidRPr="00FC4AFC">
        <w:rPr>
          <w:rFonts w:asciiTheme="majorHAnsi" w:hAnsiTheme="majorHAnsi" w:cs="Cambria"/>
          <w:color w:val="auto"/>
          <w:sz w:val="24"/>
          <w:szCs w:val="24"/>
          <w:lang w:eastAsia="pl-PL"/>
        </w:rPr>
        <w:t>y</w:t>
      </w:r>
      <w:r w:rsidRPr="00FC4AFC">
        <w:rPr>
          <w:rFonts w:asciiTheme="majorHAnsi" w:hAnsiTheme="majorHAnsi" w:cs="Cambria"/>
          <w:color w:val="auto"/>
          <w:sz w:val="24"/>
          <w:szCs w:val="24"/>
          <w:lang w:eastAsia="pl-PL"/>
        </w:rPr>
        <w:t xml:space="preserve"> wyciągow</w:t>
      </w:r>
      <w:r w:rsidR="00AD1F3C" w:rsidRPr="00FC4AFC">
        <w:rPr>
          <w:rFonts w:asciiTheme="majorHAnsi" w:hAnsiTheme="majorHAnsi" w:cs="Cambria"/>
          <w:color w:val="auto"/>
          <w:sz w:val="24"/>
          <w:szCs w:val="24"/>
          <w:lang w:eastAsia="pl-PL"/>
        </w:rPr>
        <w:t>e</w:t>
      </w:r>
      <w:bookmarkEnd w:id="106"/>
    </w:p>
    <w:p w14:paraId="1C4C68E0" w14:textId="0E432047" w:rsidR="00E03FEE" w:rsidRPr="007D38E5" w:rsidRDefault="00E03FEE" w:rsidP="00FC4AFC">
      <w:pPr>
        <w:suppressAutoHyphens w:val="0"/>
        <w:spacing w:before="100" w:beforeAutospacing="1" w:after="100" w:afterAutospacing="1" w:line="360" w:lineRule="auto"/>
        <w:jc w:val="both"/>
        <w:rPr>
          <w:rFonts w:ascii="Cambria" w:hAnsi="Cambria" w:cs="Arial"/>
        </w:rPr>
      </w:pPr>
      <w:r w:rsidRPr="007D38E5">
        <w:rPr>
          <w:rFonts w:ascii="Cambria" w:hAnsi="Cambria" w:cs="Arial"/>
        </w:rPr>
        <w:t>Należy zastosować wentylator wyciągowy (osobny dla każdego kotła) o wydajności co najmniej 120% wydajności nominalnej. Wentylator powinien stabilnie pracować przy obciążeniu 30% wydajności nominalnej.</w:t>
      </w:r>
      <w:r w:rsidR="004057E3" w:rsidRPr="007D38E5">
        <w:rPr>
          <w:rFonts w:ascii="Cambria" w:hAnsi="Cambria" w:cs="Arial"/>
        </w:rPr>
        <w:t xml:space="preserve"> </w:t>
      </w:r>
      <w:r w:rsidR="00E97EB2" w:rsidRPr="007D38E5">
        <w:rPr>
          <w:rFonts w:ascii="Cambria" w:hAnsi="Cambria" w:cs="Arial"/>
        </w:rPr>
        <w:t>Silnik w</w:t>
      </w:r>
      <w:r w:rsidR="00AD1F3C" w:rsidRPr="007D38E5">
        <w:rPr>
          <w:rFonts w:ascii="Cambria" w:hAnsi="Cambria" w:cs="Arial"/>
        </w:rPr>
        <w:t>entylator</w:t>
      </w:r>
      <w:r w:rsidR="00E97EB2" w:rsidRPr="007D38E5">
        <w:rPr>
          <w:rFonts w:ascii="Cambria" w:hAnsi="Cambria" w:cs="Arial"/>
        </w:rPr>
        <w:t>a</w:t>
      </w:r>
      <w:r w:rsidR="00AD1F3C" w:rsidRPr="007D38E5">
        <w:rPr>
          <w:rFonts w:ascii="Cambria" w:hAnsi="Cambria" w:cs="Arial"/>
        </w:rPr>
        <w:t xml:space="preserve"> należy zasilać za pomocą falownika. Ponadto wentylatory wyposażyć w pomiar drgań</w:t>
      </w:r>
      <w:r w:rsidR="0047208E" w:rsidRPr="007D38E5">
        <w:rPr>
          <w:rFonts w:ascii="Cambria" w:hAnsi="Cambria" w:cs="Arial"/>
        </w:rPr>
        <w:t xml:space="preserve"> łożysk</w:t>
      </w:r>
      <w:r w:rsidR="00AD1F3C" w:rsidRPr="007D38E5">
        <w:rPr>
          <w:rFonts w:ascii="Cambria" w:hAnsi="Cambria" w:cs="Arial"/>
        </w:rPr>
        <w:t>. Sygnały z pomiarów muszą być przekazywane do systemu nadrzędnego sterowania. Konstrukcja wentylatorów powinna umożliwiać demontaż wirnika</w:t>
      </w:r>
      <w:r w:rsidR="00455F9D" w:rsidRPr="007D38E5">
        <w:rPr>
          <w:rFonts w:ascii="Cambria" w:hAnsi="Cambria" w:cs="Arial"/>
        </w:rPr>
        <w:t>.</w:t>
      </w:r>
      <w:r w:rsidR="00AD1F3C" w:rsidRPr="007D38E5">
        <w:rPr>
          <w:rFonts w:ascii="Cambria" w:hAnsi="Cambria" w:cs="Arial"/>
        </w:rPr>
        <w:t xml:space="preserve"> </w:t>
      </w:r>
      <w:r w:rsidR="00455F9D" w:rsidRPr="007D38E5">
        <w:rPr>
          <w:rFonts w:ascii="Cambria" w:hAnsi="Cambria" w:cs="Arial"/>
        </w:rPr>
        <w:t>N</w:t>
      </w:r>
      <w:r w:rsidR="00AD1F3C" w:rsidRPr="007D38E5">
        <w:rPr>
          <w:rFonts w:ascii="Cambria" w:hAnsi="Cambria" w:cs="Arial"/>
        </w:rPr>
        <w:t xml:space="preserve">ależy wykonać </w:t>
      </w:r>
      <w:r w:rsidR="00455F9D" w:rsidRPr="007D38E5">
        <w:rPr>
          <w:rFonts w:ascii="Cambria" w:hAnsi="Cambria" w:cs="Arial"/>
        </w:rPr>
        <w:t xml:space="preserve">włazy </w:t>
      </w:r>
      <w:r w:rsidR="00AD1F3C" w:rsidRPr="007D38E5">
        <w:rPr>
          <w:rFonts w:ascii="Cambria" w:hAnsi="Cambria" w:cs="Arial"/>
        </w:rPr>
        <w:t xml:space="preserve"> inspekcyjne dla kontroli stanu wirnika. Materiały wykorzystane do budowy wentylatora powinny być odporne na korozję</w:t>
      </w:r>
      <w:r w:rsidR="000D1266" w:rsidRPr="007D38E5">
        <w:rPr>
          <w:rFonts w:ascii="Cambria" w:hAnsi="Cambria" w:cs="Arial"/>
        </w:rPr>
        <w:t>.</w:t>
      </w:r>
    </w:p>
    <w:p w14:paraId="3A601D56" w14:textId="1975FC42" w:rsidR="00E03FEE" w:rsidRPr="007D38E5" w:rsidRDefault="00E03FEE" w:rsidP="00AD1F3C">
      <w:pPr>
        <w:pStyle w:val="Nagwek2"/>
        <w:numPr>
          <w:ilvl w:val="2"/>
          <w:numId w:val="249"/>
        </w:numPr>
        <w:spacing w:line="360" w:lineRule="auto"/>
        <w:rPr>
          <w:rFonts w:asciiTheme="majorHAnsi" w:hAnsiTheme="majorHAnsi" w:cs="Cambria"/>
          <w:color w:val="auto"/>
          <w:sz w:val="24"/>
          <w:szCs w:val="24"/>
          <w:lang w:eastAsia="pl-PL"/>
        </w:rPr>
      </w:pPr>
      <w:bookmarkStart w:id="107" w:name="_Toc514246059"/>
      <w:bookmarkStart w:id="108" w:name="_Toc441784123"/>
      <w:bookmarkStart w:id="109" w:name="_Toc2922772"/>
      <w:r w:rsidRPr="007D38E5">
        <w:rPr>
          <w:rFonts w:asciiTheme="majorHAnsi" w:hAnsiTheme="majorHAnsi" w:cs="Cambria"/>
          <w:color w:val="auto"/>
          <w:sz w:val="24"/>
          <w:szCs w:val="24"/>
          <w:lang w:eastAsia="pl-PL"/>
        </w:rPr>
        <w:lastRenderedPageBreak/>
        <w:t>Stanowisko rozładunkowe</w:t>
      </w:r>
      <w:bookmarkEnd w:id="107"/>
      <w:r w:rsidR="00476E19" w:rsidRPr="007D38E5">
        <w:rPr>
          <w:rFonts w:asciiTheme="majorHAnsi" w:hAnsiTheme="majorHAnsi" w:cs="Cambria"/>
          <w:color w:val="auto"/>
          <w:sz w:val="24"/>
          <w:szCs w:val="24"/>
          <w:lang w:eastAsia="pl-PL"/>
        </w:rPr>
        <w:t xml:space="preserve"> </w:t>
      </w:r>
      <w:r w:rsidR="000D1F3C">
        <w:rPr>
          <w:rFonts w:asciiTheme="majorHAnsi" w:hAnsiTheme="majorHAnsi" w:cs="Cambria"/>
          <w:color w:val="auto"/>
          <w:sz w:val="24"/>
          <w:szCs w:val="24"/>
          <w:lang w:eastAsia="pl-PL"/>
        </w:rPr>
        <w:t>reagenta do odsiarczania i odpadów</w:t>
      </w:r>
      <w:bookmarkEnd w:id="109"/>
    </w:p>
    <w:p w14:paraId="14523C6B" w14:textId="5954D626" w:rsidR="00E03FEE" w:rsidRPr="00FC4AFC" w:rsidRDefault="00AD1F3C" w:rsidP="00FC4AFC">
      <w:pPr>
        <w:suppressAutoHyphens w:val="0"/>
        <w:spacing w:before="100" w:beforeAutospacing="1" w:after="100" w:afterAutospacing="1" w:line="360" w:lineRule="auto"/>
        <w:jc w:val="both"/>
        <w:rPr>
          <w:rFonts w:ascii="Cambria" w:hAnsi="Cambria" w:cs="Arial"/>
        </w:rPr>
      </w:pPr>
      <w:r w:rsidRPr="007D38E5">
        <w:rPr>
          <w:rFonts w:ascii="Cambria" w:hAnsi="Cambria" w:cs="Arial"/>
        </w:rPr>
        <w:t>N</w:t>
      </w:r>
      <w:r w:rsidR="00E03FEE" w:rsidRPr="007D38E5">
        <w:rPr>
          <w:rFonts w:ascii="Cambria" w:hAnsi="Cambria" w:cs="Arial"/>
        </w:rPr>
        <w:t>ależy zrealizować stanowisk</w:t>
      </w:r>
      <w:r w:rsidR="0020119D" w:rsidRPr="007D38E5">
        <w:rPr>
          <w:rFonts w:ascii="Cambria" w:hAnsi="Cambria" w:cs="Arial"/>
        </w:rPr>
        <w:t>o/a</w:t>
      </w:r>
      <w:r w:rsidR="00E03FEE" w:rsidRPr="007D38E5">
        <w:rPr>
          <w:rFonts w:ascii="Cambria" w:hAnsi="Cambria" w:cs="Arial"/>
        </w:rPr>
        <w:t xml:space="preserve"> do rozładunku samochodów dostarczających </w:t>
      </w:r>
      <w:r w:rsidR="007D38E5" w:rsidRPr="007D38E5">
        <w:rPr>
          <w:rFonts w:ascii="Cambria" w:hAnsi="Cambria" w:cs="Arial"/>
        </w:rPr>
        <w:t>reagent</w:t>
      </w:r>
      <w:r w:rsidR="007D38E5">
        <w:rPr>
          <w:rFonts w:ascii="Cambria" w:hAnsi="Cambria" w:cs="Arial"/>
        </w:rPr>
        <w:t xml:space="preserve"> do odsiarczania</w:t>
      </w:r>
      <w:r w:rsidR="007D38E5" w:rsidRPr="007D38E5">
        <w:rPr>
          <w:rFonts w:ascii="Cambria" w:hAnsi="Cambria" w:cs="Arial"/>
        </w:rPr>
        <w:t xml:space="preserve"> </w:t>
      </w:r>
      <w:r w:rsidR="00E03FEE" w:rsidRPr="007D38E5">
        <w:rPr>
          <w:rFonts w:ascii="Cambria" w:hAnsi="Cambria" w:cs="Arial"/>
        </w:rPr>
        <w:t xml:space="preserve">oraz do załadunku odpadów z procesu oczyszczania spalin.  </w:t>
      </w:r>
      <w:r w:rsidR="007D38E5">
        <w:rPr>
          <w:rFonts w:ascii="Cambria" w:hAnsi="Cambria" w:cs="Arial"/>
        </w:rPr>
        <w:t>D</w:t>
      </w:r>
      <w:r w:rsidR="0020119D" w:rsidRPr="007D38E5">
        <w:rPr>
          <w:rFonts w:ascii="Cambria" w:hAnsi="Cambria" w:cs="Arial"/>
        </w:rPr>
        <w:t>obrać tac</w:t>
      </w:r>
      <w:r w:rsidR="00BB4B1C" w:rsidRPr="007D38E5">
        <w:rPr>
          <w:rFonts w:ascii="Cambria" w:hAnsi="Cambria" w:cs="Arial"/>
        </w:rPr>
        <w:t>ę</w:t>
      </w:r>
      <w:r w:rsidR="0020119D" w:rsidRPr="007D38E5">
        <w:rPr>
          <w:rFonts w:ascii="Cambria" w:hAnsi="Cambria" w:cs="Arial"/>
        </w:rPr>
        <w:t xml:space="preserve"> zapewniająca brak wpływu na środowisko. </w:t>
      </w:r>
      <w:r w:rsidR="007D38E5">
        <w:rPr>
          <w:rFonts w:ascii="Cambria" w:hAnsi="Cambria" w:cs="Arial"/>
        </w:rPr>
        <w:t xml:space="preserve">Tace wyposażyć w studzienki jeśli będą wymagane. </w:t>
      </w:r>
      <w:r w:rsidR="00E03FEE" w:rsidRPr="007D38E5">
        <w:rPr>
          <w:rFonts w:ascii="Cambria" w:hAnsi="Cambria" w:cs="Arial"/>
        </w:rPr>
        <w:t xml:space="preserve">Połączenie studzienki z kanalizacją deszczową </w:t>
      </w:r>
      <w:r w:rsidR="007D38E5">
        <w:rPr>
          <w:rFonts w:ascii="Cambria" w:hAnsi="Cambria" w:cs="Arial"/>
        </w:rPr>
        <w:t xml:space="preserve">wykonać </w:t>
      </w:r>
      <w:r w:rsidR="00E03FEE" w:rsidRPr="007D38E5">
        <w:rPr>
          <w:rFonts w:ascii="Cambria" w:hAnsi="Cambria" w:cs="Arial"/>
        </w:rPr>
        <w:t>poprzez zawory zamykane na czas rozładunku reagentów. Za studzienką należy zainstalować separator substancji ropopochodnych (przed zrzutem do kanalizacji)</w:t>
      </w:r>
      <w:r w:rsidR="000D1F3C">
        <w:rPr>
          <w:rFonts w:ascii="Cambria" w:hAnsi="Cambria" w:cs="Arial"/>
        </w:rPr>
        <w:t xml:space="preserve"> </w:t>
      </w:r>
      <w:r w:rsidR="007D38E5">
        <w:rPr>
          <w:rFonts w:ascii="Cambria" w:hAnsi="Cambria" w:cs="Arial"/>
        </w:rPr>
        <w:t>jeśli będzie wymagany</w:t>
      </w:r>
      <w:r w:rsidR="00E03FEE" w:rsidRPr="007D38E5">
        <w:rPr>
          <w:rFonts w:ascii="Cambria" w:hAnsi="Cambria" w:cs="Arial"/>
        </w:rPr>
        <w:t>.</w:t>
      </w:r>
      <w:r w:rsidR="00BB4B1C" w:rsidRPr="007D38E5">
        <w:rPr>
          <w:rFonts w:ascii="Cambria" w:hAnsi="Cambria" w:cs="Arial"/>
        </w:rPr>
        <w:t xml:space="preserve"> </w:t>
      </w:r>
      <w:r w:rsidR="00E03FEE" w:rsidRPr="007D38E5">
        <w:rPr>
          <w:rFonts w:ascii="Cambria" w:hAnsi="Cambria" w:cs="Arial"/>
        </w:rPr>
        <w:t>Długość tacy rozładunkowej nie</w:t>
      </w:r>
      <w:r w:rsidR="00E03FEE" w:rsidRPr="00FC4AFC">
        <w:rPr>
          <w:rFonts w:ascii="Cambria" w:hAnsi="Cambria" w:cs="Arial"/>
        </w:rPr>
        <w:t xml:space="preserve"> powinna być mniejsza niż 18 m.</w:t>
      </w:r>
      <w:r w:rsidR="000D1266">
        <w:rPr>
          <w:rFonts w:ascii="Cambria" w:hAnsi="Cambria" w:cs="Arial"/>
        </w:rPr>
        <w:t xml:space="preserve"> </w:t>
      </w:r>
    </w:p>
    <w:p w14:paraId="31E495FC" w14:textId="0636A002" w:rsidR="00EF0BD1" w:rsidRPr="00FC4AFC" w:rsidRDefault="00D4535C" w:rsidP="0070158C">
      <w:pPr>
        <w:pStyle w:val="Nagwek2"/>
        <w:numPr>
          <w:ilvl w:val="2"/>
          <w:numId w:val="249"/>
        </w:numPr>
        <w:spacing w:line="360" w:lineRule="auto"/>
        <w:jc w:val="both"/>
        <w:rPr>
          <w:rFonts w:asciiTheme="majorHAnsi" w:hAnsiTheme="majorHAnsi" w:cs="Cambria"/>
          <w:sz w:val="24"/>
          <w:szCs w:val="24"/>
          <w:lang w:eastAsia="pl-PL"/>
        </w:rPr>
      </w:pPr>
      <w:bookmarkStart w:id="110" w:name="_Toc514246060"/>
      <w:bookmarkStart w:id="111" w:name="_Toc2922773"/>
      <w:r w:rsidRPr="00FC4AFC">
        <w:rPr>
          <w:rFonts w:asciiTheme="majorHAnsi" w:hAnsiTheme="majorHAnsi" w:cs="Cambria"/>
          <w:color w:val="auto"/>
          <w:sz w:val="24"/>
          <w:szCs w:val="24"/>
          <w:lang w:eastAsia="pl-PL"/>
        </w:rPr>
        <w:t>Wymagania dla instalacji odbioru i magazynowania odpadów</w:t>
      </w:r>
      <w:bookmarkEnd w:id="108"/>
      <w:r w:rsidR="000D1266">
        <w:rPr>
          <w:rFonts w:asciiTheme="majorHAnsi" w:hAnsiTheme="majorHAnsi" w:cs="Cambria"/>
          <w:color w:val="auto"/>
          <w:sz w:val="24"/>
          <w:szCs w:val="24"/>
          <w:lang w:eastAsia="pl-PL"/>
        </w:rPr>
        <w:t xml:space="preserve"> </w:t>
      </w:r>
      <w:proofErr w:type="spellStart"/>
      <w:r w:rsidRPr="00FC4AFC">
        <w:rPr>
          <w:rFonts w:asciiTheme="majorHAnsi" w:hAnsiTheme="majorHAnsi" w:cs="Cambria"/>
          <w:color w:val="auto"/>
          <w:sz w:val="24"/>
          <w:szCs w:val="24"/>
          <w:lang w:eastAsia="pl-PL"/>
        </w:rPr>
        <w:t>poprocesowych</w:t>
      </w:r>
      <w:bookmarkEnd w:id="110"/>
      <w:bookmarkEnd w:id="111"/>
      <w:proofErr w:type="spellEnd"/>
    </w:p>
    <w:p w14:paraId="295AB878" w14:textId="77777777" w:rsidR="00E03FEE" w:rsidRPr="00FC4AFC" w:rsidRDefault="00E03FEE" w:rsidP="00FC4AFC">
      <w:pPr>
        <w:suppressAutoHyphens w:val="0"/>
        <w:spacing w:before="100" w:beforeAutospacing="1" w:after="100" w:afterAutospacing="1" w:line="360" w:lineRule="auto"/>
        <w:jc w:val="both"/>
        <w:rPr>
          <w:rFonts w:ascii="Cambria" w:hAnsi="Cambria" w:cs="Arial"/>
        </w:rPr>
      </w:pPr>
      <w:r w:rsidRPr="00FC4AFC">
        <w:rPr>
          <w:rFonts w:ascii="Cambria" w:hAnsi="Cambria" w:cs="Arial"/>
        </w:rPr>
        <w:t>Popioły z filtra workowego muszą być transportowane i magazynowane jako suche przy wykorzystaniu transportu</w:t>
      </w:r>
      <w:r w:rsidR="0070158C">
        <w:rPr>
          <w:rFonts w:ascii="Cambria" w:hAnsi="Cambria" w:cs="Arial"/>
        </w:rPr>
        <w:t xml:space="preserve"> mechanicznego,</w:t>
      </w:r>
      <w:r w:rsidRPr="00FC4AFC">
        <w:rPr>
          <w:rFonts w:ascii="Cambria" w:hAnsi="Cambria" w:cs="Arial"/>
        </w:rPr>
        <w:t xml:space="preserve"> pneumatycznego lub mechaniczno-pneumatycznego.</w:t>
      </w:r>
    </w:p>
    <w:p w14:paraId="186397DB" w14:textId="77777777" w:rsidR="00E03FEE" w:rsidRPr="00FC4AFC" w:rsidRDefault="00E03FEE" w:rsidP="00FC4AFC">
      <w:pPr>
        <w:suppressAutoHyphens w:val="0"/>
        <w:spacing w:before="100" w:beforeAutospacing="1" w:after="100" w:afterAutospacing="1" w:line="360" w:lineRule="auto"/>
        <w:jc w:val="both"/>
        <w:rPr>
          <w:rFonts w:ascii="Cambria" w:hAnsi="Cambria" w:cs="Arial"/>
        </w:rPr>
      </w:pPr>
      <w:r w:rsidRPr="00FC4AFC">
        <w:rPr>
          <w:rFonts w:ascii="Cambria" w:hAnsi="Cambria" w:cs="Arial"/>
        </w:rPr>
        <w:t>Popioły będą magazynowane w silosach o łączonej pojemności zapewniającej co najmniej 7 dni retencji.</w:t>
      </w:r>
    </w:p>
    <w:p w14:paraId="3FC5723E" w14:textId="2EF68C77" w:rsidR="00E03FEE" w:rsidRPr="00FC4AFC" w:rsidRDefault="00E03FEE" w:rsidP="00FC4AFC">
      <w:pPr>
        <w:suppressAutoHyphens w:val="0"/>
        <w:spacing w:before="100" w:beforeAutospacing="1" w:after="100" w:afterAutospacing="1" w:line="360" w:lineRule="auto"/>
        <w:jc w:val="both"/>
        <w:rPr>
          <w:rFonts w:ascii="Cambria" w:hAnsi="Cambria" w:cs="Arial"/>
        </w:rPr>
      </w:pPr>
      <w:r w:rsidRPr="00FC4AFC">
        <w:rPr>
          <w:rFonts w:ascii="Cambria" w:hAnsi="Cambria" w:cs="Arial"/>
        </w:rPr>
        <w:t>Silosy należy wyposażyć w układ ułatwiający rozładunek do cysterny (napowietrzanie dna, urządzenia generujące wibracje itp.)</w:t>
      </w:r>
      <w:r w:rsidR="0075657C">
        <w:rPr>
          <w:rFonts w:ascii="Cambria" w:hAnsi="Cambria" w:cs="Arial"/>
        </w:rPr>
        <w:t xml:space="preserve"> oraz </w:t>
      </w:r>
      <w:r w:rsidR="00A77CDA">
        <w:rPr>
          <w:rFonts w:ascii="Cambria" w:hAnsi="Cambria" w:cs="Arial"/>
        </w:rPr>
        <w:t xml:space="preserve">odpowiedną </w:t>
      </w:r>
      <w:r w:rsidR="0075657C">
        <w:rPr>
          <w:rFonts w:ascii="Cambria" w:hAnsi="Cambria" w:cs="Arial"/>
        </w:rPr>
        <w:t>instalację ogrzewania.</w:t>
      </w:r>
    </w:p>
    <w:p w14:paraId="14BC8B85" w14:textId="77777777" w:rsidR="00E03FEE" w:rsidRPr="00FC4AFC" w:rsidRDefault="00E03FEE" w:rsidP="00FC4AFC">
      <w:pPr>
        <w:suppressAutoHyphens w:val="0"/>
        <w:spacing w:before="100" w:beforeAutospacing="1" w:after="100" w:afterAutospacing="1" w:line="360" w:lineRule="auto"/>
        <w:jc w:val="both"/>
        <w:rPr>
          <w:rFonts w:ascii="Cambria" w:hAnsi="Cambria" w:cs="Arial"/>
        </w:rPr>
      </w:pPr>
      <w:r w:rsidRPr="00FC4AFC">
        <w:rPr>
          <w:rFonts w:ascii="Cambria" w:hAnsi="Cambria" w:cs="Arial"/>
        </w:rPr>
        <w:t>Silosy powinny być zlokalizowane nad tacą rozładunkową (podjazd samochodu pod silos), rozładunek za pomocą szczelnego rękawa do cysterny.</w:t>
      </w:r>
    </w:p>
    <w:p w14:paraId="20411C60" w14:textId="77777777" w:rsidR="00E03FEE" w:rsidRPr="00FC4AFC" w:rsidRDefault="00E03FEE" w:rsidP="00FC4AFC">
      <w:pPr>
        <w:suppressAutoHyphens w:val="0"/>
        <w:spacing w:before="100" w:beforeAutospacing="1" w:after="100" w:afterAutospacing="1" w:line="360" w:lineRule="auto"/>
        <w:jc w:val="both"/>
        <w:rPr>
          <w:rFonts w:ascii="Cambria" w:hAnsi="Cambria" w:cs="Arial"/>
        </w:rPr>
      </w:pPr>
      <w:r w:rsidRPr="00FC4AFC">
        <w:rPr>
          <w:rFonts w:ascii="Cambria" w:hAnsi="Cambria" w:cs="Arial"/>
        </w:rPr>
        <w:t>Silosy powinny być wyposażone w podesty, drabiny, instalację odgromową i uziemiającą oraz zawór odpowietrzający z filtrem workowym.</w:t>
      </w:r>
    </w:p>
    <w:p w14:paraId="7CEA450B" w14:textId="7E4DB697" w:rsidR="00E03FEE" w:rsidRDefault="00E03FEE" w:rsidP="00FC4AFC">
      <w:pPr>
        <w:suppressAutoHyphens w:val="0"/>
        <w:spacing w:before="100" w:beforeAutospacing="1" w:after="100" w:afterAutospacing="1" w:line="360" w:lineRule="auto"/>
        <w:jc w:val="both"/>
        <w:rPr>
          <w:rFonts w:ascii="Cambria" w:hAnsi="Cambria" w:cs="Arial"/>
        </w:rPr>
      </w:pPr>
      <w:r w:rsidRPr="00FC4AFC">
        <w:rPr>
          <w:rFonts w:ascii="Cambria" w:hAnsi="Cambria" w:cs="Arial"/>
        </w:rPr>
        <w:t>Popiół wychwycony w MOS powinien być kierowany jak w stanie obecnym do odżużlacza.</w:t>
      </w:r>
    </w:p>
    <w:p w14:paraId="0662ADE7" w14:textId="2BECD807" w:rsidR="007D38E5" w:rsidRDefault="007D38E5" w:rsidP="00FC4AFC">
      <w:pPr>
        <w:suppressAutoHyphens w:val="0"/>
        <w:spacing w:before="100" w:beforeAutospacing="1" w:after="100" w:afterAutospacing="1" w:line="360" w:lineRule="auto"/>
        <w:jc w:val="both"/>
        <w:rPr>
          <w:rFonts w:ascii="Cambria" w:hAnsi="Cambria" w:cs="Arial"/>
        </w:rPr>
      </w:pPr>
    </w:p>
    <w:p w14:paraId="38283CA1" w14:textId="77777777" w:rsidR="007D38E5" w:rsidRPr="00FC4AFC" w:rsidRDefault="007D38E5" w:rsidP="00FC4AFC">
      <w:pPr>
        <w:suppressAutoHyphens w:val="0"/>
        <w:spacing w:before="100" w:beforeAutospacing="1" w:after="100" w:afterAutospacing="1" w:line="360" w:lineRule="auto"/>
        <w:jc w:val="both"/>
        <w:rPr>
          <w:rFonts w:ascii="Cambria" w:hAnsi="Cambria" w:cs="Arial"/>
        </w:rPr>
      </w:pPr>
    </w:p>
    <w:p w14:paraId="4267C3B6" w14:textId="77777777" w:rsidR="0070158C" w:rsidRDefault="00D4535C" w:rsidP="0070158C">
      <w:pPr>
        <w:pStyle w:val="Nagwek2"/>
        <w:numPr>
          <w:ilvl w:val="2"/>
          <w:numId w:val="249"/>
        </w:numPr>
        <w:spacing w:line="360" w:lineRule="auto"/>
        <w:rPr>
          <w:rFonts w:asciiTheme="majorHAnsi" w:hAnsiTheme="majorHAnsi" w:cs="Cambria"/>
          <w:color w:val="auto"/>
          <w:sz w:val="24"/>
          <w:szCs w:val="24"/>
          <w:lang w:eastAsia="pl-PL"/>
        </w:rPr>
      </w:pPr>
      <w:bookmarkStart w:id="112" w:name="_Toc436979410"/>
      <w:bookmarkStart w:id="113" w:name="_Toc436979411"/>
      <w:bookmarkStart w:id="114" w:name="_Toc441784124"/>
      <w:bookmarkStart w:id="115" w:name="_Toc514246061"/>
      <w:bookmarkStart w:id="116" w:name="_Toc331065295"/>
      <w:bookmarkStart w:id="117" w:name="_Toc2922774"/>
      <w:bookmarkEnd w:id="112"/>
      <w:bookmarkEnd w:id="113"/>
      <w:r w:rsidRPr="0070158C">
        <w:rPr>
          <w:rFonts w:asciiTheme="majorHAnsi" w:hAnsiTheme="majorHAnsi" w:cs="Cambria"/>
          <w:color w:val="auto"/>
          <w:sz w:val="24"/>
          <w:szCs w:val="24"/>
          <w:lang w:eastAsia="pl-PL"/>
        </w:rPr>
        <w:lastRenderedPageBreak/>
        <w:t xml:space="preserve">Wymagania dla gospodarki reagentem dla instalacji </w:t>
      </w:r>
      <w:proofErr w:type="spellStart"/>
      <w:r w:rsidRPr="0070158C">
        <w:rPr>
          <w:rFonts w:asciiTheme="majorHAnsi" w:hAnsiTheme="majorHAnsi" w:cs="Cambria"/>
          <w:color w:val="auto"/>
          <w:sz w:val="24"/>
          <w:szCs w:val="24"/>
          <w:lang w:eastAsia="pl-PL"/>
        </w:rPr>
        <w:t>deNO</w:t>
      </w:r>
      <w:r w:rsidRPr="0070158C">
        <w:rPr>
          <w:rFonts w:asciiTheme="majorHAnsi" w:hAnsiTheme="majorHAnsi" w:cs="Cambria"/>
          <w:color w:val="auto"/>
          <w:sz w:val="24"/>
          <w:szCs w:val="24"/>
          <w:vertAlign w:val="subscript"/>
          <w:lang w:eastAsia="pl-PL"/>
        </w:rPr>
        <w:t>x</w:t>
      </w:r>
      <w:bookmarkEnd w:id="114"/>
      <w:bookmarkEnd w:id="115"/>
      <w:bookmarkEnd w:id="117"/>
      <w:proofErr w:type="spellEnd"/>
    </w:p>
    <w:bookmarkEnd w:id="116"/>
    <w:p w14:paraId="156DD119" w14:textId="5A370BCE" w:rsidR="007D38E5" w:rsidRDefault="007D38E5" w:rsidP="0070158C">
      <w:pPr>
        <w:suppressAutoHyphens w:val="0"/>
        <w:spacing w:before="100" w:beforeAutospacing="1" w:after="100" w:afterAutospacing="1" w:line="360" w:lineRule="auto"/>
        <w:jc w:val="both"/>
        <w:rPr>
          <w:rFonts w:ascii="Cambria" w:hAnsi="Cambria" w:cs="Arial"/>
        </w:rPr>
      </w:pPr>
      <w:r w:rsidRPr="007D38E5">
        <w:rPr>
          <w:rFonts w:ascii="Cambria" w:hAnsi="Cambria" w:cs="Arial"/>
        </w:rPr>
        <w:t>Należy zrealizować stanowisko/a do rozładunku samochodów dostarczających reagent</w:t>
      </w:r>
      <w:r>
        <w:rPr>
          <w:rFonts w:ascii="Cambria" w:hAnsi="Cambria" w:cs="Arial"/>
        </w:rPr>
        <w:t xml:space="preserve"> do odazotowania. </w:t>
      </w:r>
      <w:r w:rsidRPr="007D38E5">
        <w:rPr>
          <w:rFonts w:ascii="Cambria" w:hAnsi="Cambria" w:cs="Arial"/>
        </w:rPr>
        <w:t xml:space="preserve"> Należy zastosować tacę </w:t>
      </w:r>
      <w:r>
        <w:rPr>
          <w:rFonts w:ascii="Cambria" w:hAnsi="Cambria" w:cs="Arial"/>
        </w:rPr>
        <w:t xml:space="preserve">betonową z powłoką chemoodporną. Tace wyposażyć w studzienki jeśli będą wymagane. </w:t>
      </w:r>
      <w:r w:rsidRPr="007D38E5">
        <w:rPr>
          <w:rFonts w:ascii="Cambria" w:hAnsi="Cambria" w:cs="Arial"/>
        </w:rPr>
        <w:t xml:space="preserve">Połączenie studzienki z kanalizacją deszczową </w:t>
      </w:r>
      <w:r>
        <w:rPr>
          <w:rFonts w:ascii="Cambria" w:hAnsi="Cambria" w:cs="Arial"/>
        </w:rPr>
        <w:t xml:space="preserve">wykonać </w:t>
      </w:r>
      <w:r w:rsidRPr="007D38E5">
        <w:rPr>
          <w:rFonts w:ascii="Cambria" w:hAnsi="Cambria" w:cs="Arial"/>
        </w:rPr>
        <w:t>poprzez zawory zamykane na czas rozładunku reagentów. Za studzienką należy zainstalować separator substancji ropopochodnych (przed zrzutem do kanalizacji)</w:t>
      </w:r>
      <w:r>
        <w:rPr>
          <w:rFonts w:ascii="Cambria" w:hAnsi="Cambria" w:cs="Arial"/>
        </w:rPr>
        <w:t xml:space="preserve"> jeśli będzie wymagany</w:t>
      </w:r>
      <w:r w:rsidRPr="007D38E5">
        <w:rPr>
          <w:rFonts w:ascii="Cambria" w:hAnsi="Cambria" w:cs="Arial"/>
        </w:rPr>
        <w:t>. Długość tacy rozładunkowej nie</w:t>
      </w:r>
      <w:r w:rsidRPr="00FC4AFC">
        <w:rPr>
          <w:rFonts w:ascii="Cambria" w:hAnsi="Cambria" w:cs="Arial"/>
        </w:rPr>
        <w:t xml:space="preserve"> powinna być mniejsza niż 18 m.</w:t>
      </w:r>
      <w:r>
        <w:rPr>
          <w:rFonts w:ascii="Cambria" w:hAnsi="Cambria" w:cs="Arial"/>
        </w:rPr>
        <w:t xml:space="preserve"> </w:t>
      </w:r>
    </w:p>
    <w:p w14:paraId="21CBFBC1" w14:textId="550471BB" w:rsidR="00E03FEE" w:rsidRPr="0070158C" w:rsidRDefault="00E03FEE" w:rsidP="0070158C">
      <w:pPr>
        <w:suppressAutoHyphens w:val="0"/>
        <w:spacing w:before="100" w:beforeAutospacing="1" w:after="100" w:afterAutospacing="1" w:line="360" w:lineRule="auto"/>
        <w:jc w:val="both"/>
        <w:rPr>
          <w:rFonts w:ascii="Cambria" w:hAnsi="Cambria" w:cs="Arial"/>
        </w:rPr>
      </w:pPr>
      <w:r w:rsidRPr="0070158C">
        <w:rPr>
          <w:rFonts w:ascii="Cambria" w:hAnsi="Cambria" w:cs="Arial"/>
        </w:rPr>
        <w:t xml:space="preserve">Stanowisko rozładunkowe </w:t>
      </w:r>
      <w:r w:rsidR="0070158C">
        <w:rPr>
          <w:rFonts w:ascii="Cambria" w:hAnsi="Cambria" w:cs="Arial"/>
        </w:rPr>
        <w:t>ma być</w:t>
      </w:r>
      <w:r w:rsidR="000D1266">
        <w:rPr>
          <w:rFonts w:ascii="Cambria" w:hAnsi="Cambria" w:cs="Arial"/>
        </w:rPr>
        <w:t xml:space="preserve"> </w:t>
      </w:r>
      <w:r w:rsidRPr="0070158C">
        <w:rPr>
          <w:rFonts w:ascii="Cambria" w:hAnsi="Cambria" w:cs="Arial"/>
        </w:rPr>
        <w:t xml:space="preserve">wyposażone w układ dwóch pomp rozładowczych 2 x 100%. Wydajność każdej z pomp </w:t>
      </w:r>
      <w:r w:rsidR="0070158C">
        <w:rPr>
          <w:rFonts w:ascii="Cambria" w:hAnsi="Cambria" w:cs="Arial"/>
        </w:rPr>
        <w:t>musi</w:t>
      </w:r>
      <w:r w:rsidR="000D1266">
        <w:rPr>
          <w:rFonts w:ascii="Cambria" w:hAnsi="Cambria" w:cs="Arial"/>
        </w:rPr>
        <w:t xml:space="preserve"> </w:t>
      </w:r>
      <w:r w:rsidRPr="0070158C">
        <w:rPr>
          <w:rFonts w:ascii="Cambria" w:hAnsi="Cambria" w:cs="Arial"/>
        </w:rPr>
        <w:t>umożliwia</w:t>
      </w:r>
      <w:r w:rsidR="0070158C">
        <w:rPr>
          <w:rFonts w:ascii="Cambria" w:hAnsi="Cambria" w:cs="Arial"/>
        </w:rPr>
        <w:t xml:space="preserve">ć </w:t>
      </w:r>
      <w:r w:rsidRPr="0070158C">
        <w:rPr>
          <w:rFonts w:ascii="Cambria" w:hAnsi="Cambria" w:cs="Arial"/>
        </w:rPr>
        <w:t>rozładunek cysterny o pojemności 20 m</w:t>
      </w:r>
      <w:r w:rsidRPr="0070158C">
        <w:rPr>
          <w:rFonts w:ascii="Cambria" w:hAnsi="Cambria" w:cs="Arial"/>
          <w:vertAlign w:val="superscript"/>
        </w:rPr>
        <w:t>3</w:t>
      </w:r>
      <w:r w:rsidRPr="0070158C">
        <w:rPr>
          <w:rFonts w:ascii="Cambria" w:hAnsi="Cambria" w:cs="Arial"/>
        </w:rPr>
        <w:t xml:space="preserve"> w czasie nie dłuższym niż 1 godzina. Wykonawca zapewni możliwość rozładunku zarówno samochodów wyposażonych w pompy wyładowcze, jak również samochodów bez tych pomp.</w:t>
      </w:r>
    </w:p>
    <w:p w14:paraId="2985DE67" w14:textId="7E4BB84B" w:rsidR="00E03FEE" w:rsidRPr="0070158C" w:rsidRDefault="00E03FEE" w:rsidP="0070158C">
      <w:pPr>
        <w:suppressAutoHyphens w:val="0"/>
        <w:spacing w:before="100" w:beforeAutospacing="1" w:after="100" w:afterAutospacing="1" w:line="360" w:lineRule="auto"/>
        <w:jc w:val="both"/>
        <w:rPr>
          <w:rFonts w:ascii="Cambria" w:hAnsi="Cambria" w:cs="Arial"/>
        </w:rPr>
      </w:pPr>
      <w:r w:rsidRPr="0070158C">
        <w:rPr>
          <w:rFonts w:ascii="Cambria" w:hAnsi="Cambria" w:cs="Arial"/>
        </w:rPr>
        <w:t xml:space="preserve">Układ wtrysków reagenta </w:t>
      </w:r>
      <w:r w:rsidR="0070158C">
        <w:rPr>
          <w:rFonts w:ascii="Cambria" w:hAnsi="Cambria" w:cs="Arial"/>
        </w:rPr>
        <w:t xml:space="preserve">ma </w:t>
      </w:r>
      <w:r w:rsidR="000D1266">
        <w:rPr>
          <w:rFonts w:ascii="Cambria" w:hAnsi="Cambria" w:cs="Arial"/>
        </w:rPr>
        <w:t>być</w:t>
      </w:r>
      <w:r w:rsidR="000D1266" w:rsidRPr="0070158C">
        <w:rPr>
          <w:rFonts w:ascii="Cambria" w:hAnsi="Cambria" w:cs="Arial"/>
        </w:rPr>
        <w:t xml:space="preserve"> zasilany</w:t>
      </w:r>
      <w:r w:rsidRPr="0070158C">
        <w:rPr>
          <w:rFonts w:ascii="Cambria" w:hAnsi="Cambria" w:cs="Arial"/>
        </w:rPr>
        <w:t xml:space="preserve"> ze zbiornika przy zastosowaniu dwóch pomp pracujących w układzie 2 x 100% (wspólny układ dozowania dla trzech kotłów, wydajność 100% należy rozumieć jako zapotrzebowanie trzech kotłów jednocześnie wykonanych w tej samej technologii).</w:t>
      </w:r>
    </w:p>
    <w:p w14:paraId="0FB1CD3E" w14:textId="77777777" w:rsidR="00E03FEE" w:rsidRPr="0070158C" w:rsidRDefault="00E03FEE" w:rsidP="0070158C">
      <w:pPr>
        <w:suppressAutoHyphens w:val="0"/>
        <w:spacing w:before="100" w:beforeAutospacing="1" w:after="100" w:afterAutospacing="1" w:line="360" w:lineRule="auto"/>
        <w:jc w:val="both"/>
        <w:rPr>
          <w:rFonts w:ascii="Cambria" w:hAnsi="Cambria" w:cs="Arial"/>
        </w:rPr>
      </w:pPr>
      <w:r w:rsidRPr="0070158C">
        <w:rPr>
          <w:rFonts w:ascii="Cambria" w:hAnsi="Cambria" w:cs="Arial"/>
        </w:rPr>
        <w:t xml:space="preserve">Całość instalacji redukcji tlenków azotu </w:t>
      </w:r>
      <w:r w:rsidR="0070158C">
        <w:rPr>
          <w:rFonts w:ascii="Cambria" w:hAnsi="Cambria" w:cs="Arial"/>
        </w:rPr>
        <w:t xml:space="preserve">wykonać </w:t>
      </w:r>
      <w:r w:rsidRPr="0070158C">
        <w:rPr>
          <w:rFonts w:ascii="Cambria" w:hAnsi="Cambria" w:cs="Arial"/>
        </w:rPr>
        <w:t xml:space="preserve"> w sposób zapewniający bezpieczeństwo obsługi i minimalizujący możliwość skażenia otoczenia. </w:t>
      </w:r>
    </w:p>
    <w:p w14:paraId="331B835D" w14:textId="5BEE2568" w:rsidR="00E03FEE" w:rsidRPr="0070158C" w:rsidRDefault="006B5154" w:rsidP="0070158C">
      <w:pPr>
        <w:suppressAutoHyphens w:val="0"/>
        <w:spacing w:before="100" w:beforeAutospacing="1" w:after="100" w:afterAutospacing="1" w:line="360" w:lineRule="auto"/>
        <w:jc w:val="both"/>
        <w:rPr>
          <w:rFonts w:ascii="Cambria" w:hAnsi="Cambria" w:cs="Arial"/>
        </w:rPr>
      </w:pPr>
      <w:r>
        <w:rPr>
          <w:rFonts w:ascii="Cambria" w:hAnsi="Cambria" w:cs="Arial"/>
        </w:rPr>
        <w:t xml:space="preserve">Instalacja </w:t>
      </w:r>
      <w:r w:rsidR="00E03FEE" w:rsidRPr="0070158C">
        <w:rPr>
          <w:rFonts w:ascii="Cambria" w:hAnsi="Cambria" w:cs="Arial"/>
        </w:rPr>
        <w:t xml:space="preserve"> </w:t>
      </w:r>
      <w:proofErr w:type="spellStart"/>
      <w:r w:rsidR="00E03FEE" w:rsidRPr="0070158C">
        <w:rPr>
          <w:rFonts w:ascii="Cambria" w:hAnsi="Cambria" w:cs="Arial"/>
        </w:rPr>
        <w:t>reagent</w:t>
      </w:r>
      <w:r w:rsidR="004057E3">
        <w:rPr>
          <w:rFonts w:ascii="Cambria" w:hAnsi="Cambria" w:cs="Arial"/>
        </w:rPr>
        <w:t>u</w:t>
      </w:r>
      <w:proofErr w:type="spellEnd"/>
      <w:r w:rsidR="009D0736">
        <w:rPr>
          <w:rFonts w:ascii="Cambria" w:hAnsi="Cambria" w:cs="Arial"/>
        </w:rPr>
        <w:t>,</w:t>
      </w:r>
      <w:r w:rsidR="00E03FEE" w:rsidRPr="0070158C">
        <w:rPr>
          <w:rFonts w:ascii="Cambria" w:hAnsi="Cambria" w:cs="Arial"/>
        </w:rPr>
        <w:t xml:space="preserve"> </w:t>
      </w:r>
      <w:r w:rsidR="0020119D">
        <w:rPr>
          <w:rFonts w:ascii="Cambria" w:hAnsi="Cambria" w:cs="Arial"/>
        </w:rPr>
        <w:t xml:space="preserve">jeśli wymagają tego przepisy, powinna być </w:t>
      </w:r>
      <w:r w:rsidR="000D1266">
        <w:rPr>
          <w:rFonts w:ascii="Cambria" w:hAnsi="Cambria" w:cs="Arial"/>
        </w:rPr>
        <w:t xml:space="preserve"> </w:t>
      </w:r>
      <w:r w:rsidR="00E03FEE" w:rsidRPr="0070158C">
        <w:rPr>
          <w:rFonts w:ascii="Cambria" w:hAnsi="Cambria" w:cs="Arial"/>
        </w:rPr>
        <w:t xml:space="preserve">wyposażona w natryski (prysznice) bezpieczeństwa do całego ciała oraz myjki do oczu i twarzy w </w:t>
      </w:r>
      <w:r w:rsidR="0020119D">
        <w:rPr>
          <w:rFonts w:ascii="Cambria" w:hAnsi="Cambria" w:cs="Arial"/>
        </w:rPr>
        <w:t xml:space="preserve">odpowiedniej </w:t>
      </w:r>
      <w:r w:rsidR="00E03FEE" w:rsidRPr="0070158C">
        <w:rPr>
          <w:rFonts w:ascii="Cambria" w:hAnsi="Cambria" w:cs="Arial"/>
        </w:rPr>
        <w:t xml:space="preserve">liczbie i usytuowaniu. </w:t>
      </w:r>
    </w:p>
    <w:p w14:paraId="418B5755" w14:textId="77777777" w:rsidR="00E03FEE" w:rsidRPr="0070158C" w:rsidRDefault="00E03FEE" w:rsidP="0070158C">
      <w:pPr>
        <w:suppressAutoHyphens w:val="0"/>
        <w:spacing w:before="100" w:beforeAutospacing="1" w:after="100" w:afterAutospacing="1" w:line="360" w:lineRule="auto"/>
        <w:jc w:val="both"/>
        <w:rPr>
          <w:rFonts w:ascii="Cambria" w:hAnsi="Cambria" w:cs="Arial"/>
        </w:rPr>
      </w:pPr>
      <w:bookmarkStart w:id="118" w:name="_Hlk512342658"/>
      <w:r w:rsidRPr="0070158C">
        <w:rPr>
          <w:rFonts w:ascii="Cambria" w:hAnsi="Cambria" w:cs="Arial"/>
        </w:rPr>
        <w:t xml:space="preserve">Wykonawca zrealizuje zbiornik magazynowy reagenta o pojemności użytkowej </w:t>
      </w:r>
      <w:r w:rsidR="00CC6E34" w:rsidRPr="0070158C">
        <w:rPr>
          <w:rFonts w:ascii="Cambria" w:hAnsi="Cambria" w:cs="Arial"/>
        </w:rPr>
        <w:t>2</w:t>
      </w:r>
      <w:r w:rsidRPr="0070158C">
        <w:rPr>
          <w:rFonts w:ascii="Cambria" w:hAnsi="Cambria" w:cs="Arial"/>
        </w:rPr>
        <w:t>0m</w:t>
      </w:r>
      <w:r w:rsidRPr="0070158C">
        <w:rPr>
          <w:rFonts w:ascii="Cambria" w:hAnsi="Cambria" w:cs="Arial"/>
          <w:vertAlign w:val="superscript"/>
        </w:rPr>
        <w:t>3</w:t>
      </w:r>
      <w:r w:rsidRPr="0070158C">
        <w:rPr>
          <w:rFonts w:ascii="Cambria" w:hAnsi="Cambria" w:cs="Arial"/>
        </w:rPr>
        <w:t xml:space="preserve"> pozwalającej na spełnienie wymagania określonego w rozporządzeniu Ministra Rozwoju z dnia 29 stycznia 2016 roku w sprawie rodzajów i ilości znajdujących się w zakładzie substancji niebezpiecznych, decydujących o zaliczeniu zakładu do zakładów o zwiększonym lub dużym ryzyku wystąpienia poważnej awarii przemysłowej – zakład nie może być klasyfikowany jako podlegający pod to rozporządzenie. </w:t>
      </w:r>
      <w:r w:rsidR="00CC6E34" w:rsidRPr="0070158C">
        <w:rPr>
          <w:rFonts w:ascii="Cambria" w:hAnsi="Cambria" w:cs="Arial"/>
        </w:rPr>
        <w:t>Zbiornik planuje się do zabudowy wewnątrz budynku.</w:t>
      </w:r>
    </w:p>
    <w:p w14:paraId="0C4C4596" w14:textId="77777777" w:rsidR="00EF0BD1" w:rsidRDefault="00D4535C" w:rsidP="00554658">
      <w:pPr>
        <w:pStyle w:val="Nagwek2"/>
        <w:numPr>
          <w:ilvl w:val="2"/>
          <w:numId w:val="249"/>
        </w:numPr>
        <w:spacing w:line="360" w:lineRule="auto"/>
        <w:rPr>
          <w:rFonts w:ascii="Cambria" w:hAnsi="Cambria" w:cs="Cambria"/>
          <w:color w:val="auto"/>
          <w:sz w:val="24"/>
          <w:szCs w:val="24"/>
          <w:lang w:eastAsia="pl-PL"/>
        </w:rPr>
      </w:pPr>
      <w:bookmarkStart w:id="119" w:name="_Toc391658964"/>
      <w:bookmarkStart w:id="120" w:name="_Toc391658966"/>
      <w:bookmarkStart w:id="121" w:name="_Toc391658995"/>
      <w:bookmarkStart w:id="122" w:name="_Toc391658997"/>
      <w:bookmarkStart w:id="123" w:name="_Toc391659000"/>
      <w:bookmarkStart w:id="124" w:name="_Toc391659001"/>
      <w:bookmarkStart w:id="125" w:name="_Toc391659002"/>
      <w:bookmarkStart w:id="126" w:name="_Toc391659003"/>
      <w:bookmarkStart w:id="127" w:name="_Toc391659004"/>
      <w:bookmarkStart w:id="128" w:name="_Toc391659005"/>
      <w:bookmarkStart w:id="129" w:name="_Toc391659006"/>
      <w:bookmarkStart w:id="130" w:name="_Toc391659007"/>
      <w:bookmarkStart w:id="131" w:name="_Toc391659008"/>
      <w:bookmarkStart w:id="132" w:name="_Toc391659010"/>
      <w:bookmarkStart w:id="133" w:name="_Toc391659012"/>
      <w:bookmarkStart w:id="134" w:name="_Toc391659013"/>
      <w:bookmarkStart w:id="135" w:name="_Toc391659014"/>
      <w:bookmarkStart w:id="136" w:name="_Toc391659015"/>
      <w:bookmarkStart w:id="137" w:name="_Toc391659016"/>
      <w:bookmarkStart w:id="138" w:name="_Toc391659017"/>
      <w:bookmarkStart w:id="139" w:name="_Toc366748276"/>
      <w:bookmarkStart w:id="140" w:name="_Toc391659022"/>
      <w:bookmarkStart w:id="141" w:name="_Toc391659027"/>
      <w:bookmarkStart w:id="142" w:name="_Toc391659038"/>
      <w:bookmarkStart w:id="143" w:name="_Toc391659039"/>
      <w:bookmarkStart w:id="144" w:name="_Toc391659040"/>
      <w:bookmarkStart w:id="145" w:name="_Toc391659041"/>
      <w:bookmarkStart w:id="146" w:name="_Toc391659042"/>
      <w:bookmarkStart w:id="147" w:name="_Toc391659043"/>
      <w:bookmarkStart w:id="148" w:name="_Toc391659045"/>
      <w:bookmarkStart w:id="149" w:name="_Toc391659054"/>
      <w:bookmarkStart w:id="150" w:name="_Toc391659055"/>
      <w:bookmarkStart w:id="151" w:name="_Toc391659056"/>
      <w:bookmarkStart w:id="152" w:name="_Toc391659060"/>
      <w:bookmarkStart w:id="153" w:name="_Toc391659061"/>
      <w:bookmarkStart w:id="154" w:name="_Toc391659062"/>
      <w:bookmarkStart w:id="155" w:name="_Toc391659065"/>
      <w:bookmarkStart w:id="156" w:name="_Toc391659066"/>
      <w:bookmarkStart w:id="157" w:name="_Toc391659068"/>
      <w:bookmarkStart w:id="158" w:name="_Toc391659069"/>
      <w:bookmarkStart w:id="159" w:name="_Toc391659085"/>
      <w:bookmarkStart w:id="160" w:name="_Toc391659086"/>
      <w:bookmarkStart w:id="161" w:name="_Toc391659087"/>
      <w:bookmarkStart w:id="162" w:name="_Toc391659088"/>
      <w:bookmarkStart w:id="163" w:name="_Toc391659093"/>
      <w:bookmarkStart w:id="164" w:name="_Toc391659094"/>
      <w:bookmarkStart w:id="165" w:name="_Toc391659096"/>
      <w:bookmarkStart w:id="166" w:name="_Toc391659097"/>
      <w:bookmarkStart w:id="167" w:name="_Toc391659099"/>
      <w:bookmarkStart w:id="168" w:name="_Toc391659100"/>
      <w:bookmarkStart w:id="169" w:name="_Toc391659103"/>
      <w:bookmarkStart w:id="170" w:name="_Toc391659105"/>
      <w:bookmarkStart w:id="171" w:name="_Toc391659108"/>
      <w:bookmarkStart w:id="172" w:name="_Toc391659110"/>
      <w:bookmarkStart w:id="173" w:name="_Toc391659111"/>
      <w:bookmarkStart w:id="174" w:name="_Toc391659113"/>
      <w:bookmarkStart w:id="175" w:name="_Toc391659114"/>
      <w:bookmarkStart w:id="176" w:name="_Toc391659117"/>
      <w:bookmarkStart w:id="177" w:name="_Toc391659118"/>
      <w:bookmarkStart w:id="178" w:name="_Toc391659119"/>
      <w:bookmarkStart w:id="179" w:name="_Toc391659120"/>
      <w:bookmarkStart w:id="180" w:name="_Toc391659123"/>
      <w:bookmarkStart w:id="181" w:name="_Toc391659124"/>
      <w:bookmarkStart w:id="182" w:name="_Toc441784128"/>
      <w:bookmarkStart w:id="183" w:name="_Toc514246063"/>
      <w:bookmarkStart w:id="184" w:name="_Toc292277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54658">
        <w:rPr>
          <w:rFonts w:ascii="Cambria" w:hAnsi="Cambria" w:cs="Cambria"/>
          <w:color w:val="auto"/>
          <w:sz w:val="24"/>
          <w:szCs w:val="24"/>
          <w:lang w:eastAsia="pl-PL"/>
        </w:rPr>
        <w:lastRenderedPageBreak/>
        <w:t>Wymagania dla pomocniczych układów technologicznych Instalacji</w:t>
      </w:r>
      <w:bookmarkEnd w:id="182"/>
      <w:bookmarkEnd w:id="183"/>
      <w:bookmarkEnd w:id="184"/>
    </w:p>
    <w:p w14:paraId="65163F91" w14:textId="77777777" w:rsidR="00EF0BD1" w:rsidRDefault="00D4535C" w:rsidP="00554658">
      <w:pPr>
        <w:pStyle w:val="Nagwek2"/>
        <w:numPr>
          <w:ilvl w:val="3"/>
          <w:numId w:val="249"/>
        </w:numPr>
        <w:spacing w:line="360" w:lineRule="auto"/>
        <w:rPr>
          <w:rFonts w:asciiTheme="majorHAnsi" w:hAnsiTheme="majorHAnsi" w:cs="Cambria"/>
          <w:color w:val="auto"/>
          <w:sz w:val="24"/>
          <w:szCs w:val="24"/>
          <w:lang w:eastAsia="pl-PL"/>
        </w:rPr>
      </w:pPr>
      <w:bookmarkStart w:id="185" w:name="_Toc331065301"/>
      <w:bookmarkStart w:id="186" w:name="_Toc441784131"/>
      <w:bookmarkStart w:id="187" w:name="_Toc2922776"/>
      <w:r w:rsidRPr="00554658">
        <w:rPr>
          <w:rFonts w:asciiTheme="majorHAnsi" w:hAnsiTheme="majorHAnsi" w:cs="Cambria"/>
          <w:color w:val="auto"/>
          <w:sz w:val="24"/>
          <w:szCs w:val="24"/>
          <w:lang w:eastAsia="pl-PL"/>
        </w:rPr>
        <w:t>Instalacja sprężonego powietrza</w:t>
      </w:r>
      <w:bookmarkEnd w:id="185"/>
      <w:bookmarkEnd w:id="186"/>
      <w:bookmarkEnd w:id="187"/>
    </w:p>
    <w:p w14:paraId="219180BC" w14:textId="0509A897" w:rsidR="00E03FEE" w:rsidRPr="00554658" w:rsidRDefault="00B23E21" w:rsidP="00554658">
      <w:pPr>
        <w:suppressAutoHyphens w:val="0"/>
        <w:spacing w:before="100" w:beforeAutospacing="1" w:after="100" w:afterAutospacing="1" w:line="360" w:lineRule="auto"/>
        <w:jc w:val="both"/>
        <w:rPr>
          <w:rFonts w:ascii="Cambria" w:hAnsi="Cambria" w:cs="Arial"/>
        </w:rPr>
      </w:pPr>
      <w:r w:rsidRPr="00554658">
        <w:rPr>
          <w:rFonts w:ascii="Cambria" w:hAnsi="Cambria" w:cs="Arial"/>
        </w:rPr>
        <w:t xml:space="preserve">Należy zabudować nowy układ </w:t>
      </w:r>
      <w:r w:rsidR="00AA07B7" w:rsidRPr="00554658">
        <w:rPr>
          <w:rFonts w:ascii="Cambria" w:hAnsi="Cambria" w:cs="Arial"/>
        </w:rPr>
        <w:t xml:space="preserve">sprężonego powietrza i sprężarek dedykowany do  instalacji oczyszczania spalin. </w:t>
      </w:r>
      <w:r w:rsidR="00E03FEE" w:rsidRPr="00554658">
        <w:rPr>
          <w:rFonts w:ascii="Cambria" w:hAnsi="Cambria" w:cs="Arial"/>
        </w:rPr>
        <w:t xml:space="preserve">Wydajność </w:t>
      </w:r>
      <w:proofErr w:type="spellStart"/>
      <w:r w:rsidR="00E03FEE" w:rsidRPr="00554658">
        <w:rPr>
          <w:rFonts w:ascii="Cambria" w:hAnsi="Cambria" w:cs="Arial"/>
        </w:rPr>
        <w:t>sprężarkowni</w:t>
      </w:r>
      <w:proofErr w:type="spellEnd"/>
      <w:r w:rsidR="00E03FEE" w:rsidRPr="00554658">
        <w:rPr>
          <w:rFonts w:ascii="Cambria" w:hAnsi="Cambria" w:cs="Arial"/>
        </w:rPr>
        <w:t xml:space="preserve"> </w:t>
      </w:r>
      <w:r w:rsidR="00554658">
        <w:rPr>
          <w:rFonts w:ascii="Cambria" w:hAnsi="Cambria" w:cs="Arial"/>
        </w:rPr>
        <w:t>ma</w:t>
      </w:r>
      <w:r w:rsidR="00554658" w:rsidRPr="00554658">
        <w:rPr>
          <w:rFonts w:ascii="Cambria" w:hAnsi="Cambria" w:cs="Arial"/>
        </w:rPr>
        <w:t xml:space="preserve"> odpowiada</w:t>
      </w:r>
      <w:r w:rsidR="00554658">
        <w:rPr>
          <w:rFonts w:ascii="Cambria" w:hAnsi="Cambria" w:cs="Arial"/>
        </w:rPr>
        <w:t>ć</w:t>
      </w:r>
      <w:r w:rsidR="000D1266">
        <w:rPr>
          <w:rFonts w:ascii="Cambria" w:hAnsi="Cambria" w:cs="Arial"/>
        </w:rPr>
        <w:t xml:space="preserve"> </w:t>
      </w:r>
      <w:r w:rsidR="00E03FEE" w:rsidRPr="00554658">
        <w:rPr>
          <w:rFonts w:ascii="Cambria" w:hAnsi="Cambria" w:cs="Arial"/>
        </w:rPr>
        <w:t>co najmniej 150% maksymalnego zapotrzebowania na sprężone powietrze przez układy instalacji oczyszczania spalin (</w:t>
      </w:r>
      <w:r w:rsidR="00CC6E34" w:rsidRPr="00554658">
        <w:rPr>
          <w:rFonts w:ascii="Cambria" w:hAnsi="Cambria" w:cs="Arial"/>
        </w:rPr>
        <w:t>trzy</w:t>
      </w:r>
      <w:r w:rsidR="000D1266">
        <w:rPr>
          <w:rFonts w:ascii="Cambria" w:hAnsi="Cambria" w:cs="Arial"/>
        </w:rPr>
        <w:t xml:space="preserve"> </w:t>
      </w:r>
      <w:r w:rsidR="00E03FEE" w:rsidRPr="00554658">
        <w:rPr>
          <w:rFonts w:ascii="Cambria" w:hAnsi="Cambria" w:cs="Arial"/>
        </w:rPr>
        <w:t>kotł</w:t>
      </w:r>
      <w:r w:rsidR="00CC6E34" w:rsidRPr="00554658">
        <w:rPr>
          <w:rFonts w:ascii="Cambria" w:hAnsi="Cambria" w:cs="Arial"/>
        </w:rPr>
        <w:t>y</w:t>
      </w:r>
      <w:r w:rsidR="00E03FEE" w:rsidRPr="00554658">
        <w:rPr>
          <w:rFonts w:ascii="Cambria" w:hAnsi="Cambria" w:cs="Arial"/>
        </w:rPr>
        <w:t>).</w:t>
      </w:r>
      <w:r w:rsidR="000D1266">
        <w:rPr>
          <w:rFonts w:ascii="Cambria" w:hAnsi="Cambria" w:cs="Arial"/>
        </w:rPr>
        <w:t xml:space="preserve"> </w:t>
      </w:r>
      <w:proofErr w:type="spellStart"/>
      <w:r w:rsidR="00E03FEE" w:rsidRPr="00554658">
        <w:rPr>
          <w:rFonts w:ascii="Cambria" w:hAnsi="Cambria" w:cs="Arial"/>
        </w:rPr>
        <w:t>Sprężarkownia</w:t>
      </w:r>
      <w:proofErr w:type="spellEnd"/>
      <w:r w:rsidR="00E03FEE" w:rsidRPr="00554658">
        <w:rPr>
          <w:rFonts w:ascii="Cambria" w:hAnsi="Cambria" w:cs="Arial"/>
        </w:rPr>
        <w:t xml:space="preserve"> </w:t>
      </w:r>
      <w:r w:rsidR="00554658">
        <w:rPr>
          <w:rFonts w:ascii="Cambria" w:hAnsi="Cambria" w:cs="Arial"/>
        </w:rPr>
        <w:t>ma być</w:t>
      </w:r>
      <w:r w:rsidR="000D1266">
        <w:rPr>
          <w:rFonts w:ascii="Cambria" w:hAnsi="Cambria" w:cs="Arial"/>
        </w:rPr>
        <w:t xml:space="preserve"> </w:t>
      </w:r>
      <w:r w:rsidR="00E03FEE" w:rsidRPr="00554658">
        <w:rPr>
          <w:rFonts w:ascii="Cambria" w:hAnsi="Cambria" w:cs="Arial"/>
        </w:rPr>
        <w:t>skonfigurowana w układzie 2 x 100%</w:t>
      </w:r>
      <w:r w:rsidR="004057E3">
        <w:rPr>
          <w:rFonts w:ascii="Cambria" w:hAnsi="Cambria" w:cs="Arial"/>
        </w:rPr>
        <w:t xml:space="preserve"> dla kotła OR-50-N</w:t>
      </w:r>
      <w:r w:rsidR="005B7AD9">
        <w:rPr>
          <w:rFonts w:ascii="Cambria" w:hAnsi="Cambria" w:cs="Arial"/>
        </w:rPr>
        <w:t xml:space="preserve"> (100% rezerwa dla kotła OR-50-N, technologicznie połączona  z całością)</w:t>
      </w:r>
      <w:r w:rsidR="00E03FEE" w:rsidRPr="00554658">
        <w:rPr>
          <w:rFonts w:ascii="Cambria" w:hAnsi="Cambria" w:cs="Arial"/>
        </w:rPr>
        <w:t>.</w:t>
      </w:r>
      <w:r w:rsidR="000D1266">
        <w:rPr>
          <w:rFonts w:ascii="Cambria" w:hAnsi="Cambria" w:cs="Arial"/>
        </w:rPr>
        <w:t xml:space="preserve"> </w:t>
      </w:r>
      <w:r w:rsidR="00E03FEE" w:rsidRPr="00554658">
        <w:rPr>
          <w:rFonts w:ascii="Cambria" w:hAnsi="Cambria" w:cs="Arial"/>
        </w:rPr>
        <w:t xml:space="preserve">Jakość powietrza serwisowego </w:t>
      </w:r>
      <w:r w:rsidR="00B10166">
        <w:rPr>
          <w:rFonts w:ascii="Cambria" w:hAnsi="Cambria" w:cs="Arial"/>
        </w:rPr>
        <w:t xml:space="preserve">ma być w </w:t>
      </w:r>
      <w:r w:rsidR="00E03FEE" w:rsidRPr="00554658">
        <w:rPr>
          <w:rFonts w:ascii="Cambria" w:hAnsi="Cambria" w:cs="Arial"/>
        </w:rPr>
        <w:t>co najmniej w klasie 2.2.2 według normy PN-ISO 8573.1 (maksymalna zawartość cząstek 1 µm, temperatura punktu rosy - 40°C, maksymalna zawartość oleju 0,1 mg/m</w:t>
      </w:r>
      <w:r w:rsidR="00E03FEE" w:rsidRPr="004057E3">
        <w:rPr>
          <w:rFonts w:ascii="Cambria" w:hAnsi="Cambria" w:cs="Arial"/>
          <w:vertAlign w:val="superscript"/>
        </w:rPr>
        <w:t>3</w:t>
      </w:r>
      <w:r w:rsidR="00E03FEE" w:rsidRPr="00554658">
        <w:rPr>
          <w:rFonts w:ascii="Cambria" w:hAnsi="Cambria" w:cs="Arial"/>
        </w:rPr>
        <w:t>).</w:t>
      </w:r>
      <w:r w:rsidR="000D1266">
        <w:rPr>
          <w:rFonts w:ascii="Cambria" w:hAnsi="Cambria" w:cs="Arial"/>
        </w:rPr>
        <w:t xml:space="preserve"> </w:t>
      </w:r>
      <w:r w:rsidR="00E03FEE" w:rsidRPr="00554658">
        <w:rPr>
          <w:rFonts w:ascii="Cambria" w:hAnsi="Cambria" w:cs="Arial"/>
        </w:rPr>
        <w:t xml:space="preserve">Jakość powietrza AKPiA </w:t>
      </w:r>
      <w:r w:rsidR="00B10166">
        <w:rPr>
          <w:rFonts w:ascii="Cambria" w:hAnsi="Cambria" w:cs="Arial"/>
        </w:rPr>
        <w:t>ma być w</w:t>
      </w:r>
      <w:r w:rsidR="000D1266">
        <w:rPr>
          <w:rFonts w:ascii="Cambria" w:hAnsi="Cambria" w:cs="Arial"/>
        </w:rPr>
        <w:t xml:space="preserve"> </w:t>
      </w:r>
      <w:r w:rsidR="00E03FEE" w:rsidRPr="00554658">
        <w:rPr>
          <w:rFonts w:ascii="Cambria" w:hAnsi="Cambria" w:cs="Arial"/>
        </w:rPr>
        <w:t xml:space="preserve">co najmniej w klasie 1.2.1 według normy PN-ISO 8573.1 (maksymalna zawartość cząstek 0,1 µm, temperatura punktu rosy - 40°C, maksymalna zawartość oleju 0,01 mg/m3).Do potrzeb remontowych </w:t>
      </w:r>
      <w:r w:rsidR="00B10166">
        <w:rPr>
          <w:rFonts w:ascii="Cambria" w:hAnsi="Cambria" w:cs="Arial"/>
        </w:rPr>
        <w:t>przewidzieć i wykonać</w:t>
      </w:r>
      <w:r w:rsidR="00E03FEE" w:rsidRPr="00554658">
        <w:rPr>
          <w:rFonts w:ascii="Cambria" w:hAnsi="Cambria" w:cs="Arial"/>
        </w:rPr>
        <w:t xml:space="preserve"> wykorzystanie powietrza serwisowego z pominięciem układów osuszania. </w:t>
      </w:r>
    </w:p>
    <w:p w14:paraId="660464B7" w14:textId="77777777" w:rsidR="00EF0BD1" w:rsidRPr="00B10166" w:rsidRDefault="00D4535C" w:rsidP="00B10166">
      <w:pPr>
        <w:pStyle w:val="Nagwek2"/>
        <w:numPr>
          <w:ilvl w:val="3"/>
          <w:numId w:val="249"/>
        </w:numPr>
        <w:spacing w:line="360" w:lineRule="auto"/>
        <w:rPr>
          <w:rFonts w:asciiTheme="majorHAnsi" w:hAnsiTheme="majorHAnsi" w:cs="Cambria"/>
          <w:b w:val="0"/>
          <w:sz w:val="24"/>
          <w:szCs w:val="24"/>
          <w:lang w:eastAsia="pl-PL"/>
        </w:rPr>
      </w:pPr>
      <w:bookmarkStart w:id="188" w:name="_Toc2922777"/>
      <w:r w:rsidRPr="00B10166">
        <w:rPr>
          <w:rFonts w:asciiTheme="majorHAnsi" w:hAnsiTheme="majorHAnsi" w:cs="Cambria"/>
          <w:color w:val="auto"/>
          <w:sz w:val="24"/>
          <w:szCs w:val="24"/>
          <w:lang w:eastAsia="pl-PL"/>
        </w:rPr>
        <w:t>Instalacja ciągłego pomiaru emisji spalin</w:t>
      </w:r>
      <w:r w:rsidR="004A14A8" w:rsidRPr="00B10166">
        <w:rPr>
          <w:rFonts w:asciiTheme="majorHAnsi" w:hAnsiTheme="majorHAnsi" w:cs="Cambria"/>
          <w:color w:val="auto"/>
          <w:sz w:val="24"/>
          <w:szCs w:val="24"/>
          <w:lang w:eastAsia="pl-PL"/>
        </w:rPr>
        <w:t xml:space="preserve"> (</w:t>
      </w:r>
      <w:r w:rsidR="00AA07B7" w:rsidRPr="00B10166">
        <w:rPr>
          <w:rFonts w:asciiTheme="majorHAnsi" w:hAnsiTheme="majorHAnsi" w:cs="Cambria"/>
          <w:color w:val="auto"/>
          <w:sz w:val="24"/>
          <w:szCs w:val="24"/>
          <w:lang w:eastAsia="pl-PL"/>
        </w:rPr>
        <w:t xml:space="preserve">system ciągłego </w:t>
      </w:r>
      <w:r w:rsidR="004A14A8" w:rsidRPr="00B10166">
        <w:rPr>
          <w:rFonts w:asciiTheme="majorHAnsi" w:hAnsiTheme="majorHAnsi" w:cs="Cambria"/>
          <w:color w:val="auto"/>
          <w:sz w:val="24"/>
          <w:szCs w:val="24"/>
          <w:lang w:eastAsia="pl-PL"/>
        </w:rPr>
        <w:t>monitoring</w:t>
      </w:r>
      <w:r w:rsidR="00AA07B7" w:rsidRPr="00B10166">
        <w:rPr>
          <w:rFonts w:asciiTheme="majorHAnsi" w:hAnsiTheme="majorHAnsi" w:cs="Cambria"/>
          <w:color w:val="auto"/>
          <w:sz w:val="24"/>
          <w:szCs w:val="24"/>
          <w:lang w:eastAsia="pl-PL"/>
        </w:rPr>
        <w:t>u</w:t>
      </w:r>
      <w:r w:rsidR="004A14A8" w:rsidRPr="00B10166">
        <w:rPr>
          <w:rFonts w:asciiTheme="majorHAnsi" w:hAnsiTheme="majorHAnsi" w:cs="Cambria"/>
          <w:color w:val="auto"/>
          <w:sz w:val="24"/>
          <w:szCs w:val="24"/>
          <w:lang w:eastAsia="pl-PL"/>
        </w:rPr>
        <w:t xml:space="preserve"> spalin)</w:t>
      </w:r>
      <w:bookmarkEnd w:id="188"/>
    </w:p>
    <w:p w14:paraId="5198B811" w14:textId="56F891B1" w:rsidR="00397D53" w:rsidRDefault="00AA07B7" w:rsidP="004057E3">
      <w:pPr>
        <w:suppressAutoHyphens w:val="0"/>
        <w:spacing w:before="100" w:beforeAutospacing="1" w:after="100" w:afterAutospacing="1" w:line="360" w:lineRule="auto"/>
        <w:ind w:firstLine="709"/>
        <w:jc w:val="both"/>
        <w:rPr>
          <w:rFonts w:ascii="Cambria" w:hAnsi="Cambria" w:cs="Arial"/>
        </w:rPr>
      </w:pPr>
      <w:r w:rsidRPr="00B10166">
        <w:rPr>
          <w:rFonts w:ascii="Cambria" w:hAnsi="Cambria" w:cs="Arial"/>
        </w:rPr>
        <w:t>Należy zainstalować kompletny i niezależny system ciągłego monitoringu emisji spalin</w:t>
      </w:r>
      <w:r w:rsidR="00B10166" w:rsidRPr="00B10166">
        <w:rPr>
          <w:rFonts w:ascii="Cambria" w:hAnsi="Cambria" w:cs="Arial"/>
        </w:rPr>
        <w:t xml:space="preserve">.  </w:t>
      </w:r>
      <w:r w:rsidRPr="00B10166">
        <w:rPr>
          <w:rFonts w:ascii="Cambria" w:hAnsi="Cambria" w:cs="Arial"/>
        </w:rPr>
        <w:t>System ten</w:t>
      </w:r>
      <w:r w:rsidR="000D1266">
        <w:rPr>
          <w:rFonts w:ascii="Cambria" w:hAnsi="Cambria" w:cs="Arial"/>
        </w:rPr>
        <w:t xml:space="preserve"> </w:t>
      </w:r>
      <w:r w:rsidR="00E03FEE" w:rsidRPr="00B10166">
        <w:rPr>
          <w:rFonts w:ascii="Cambria" w:hAnsi="Cambria" w:cs="Arial"/>
        </w:rPr>
        <w:t xml:space="preserve">należy wyposażyć w  aparaturę kontrolno-pomiarową do pomiaru stężeń składników zanieczyszczeń w spalinach zgodnie z obowiązującymi przepisami oraz do pomiarów parametrów procesowych spalin, które są potrzebne do standaryzowania wyników bieżących pomiarów i porównania z wartościami dopuszczalnymi (granicznymi). Wykonawca </w:t>
      </w:r>
      <w:r w:rsidRPr="00B10166">
        <w:rPr>
          <w:rFonts w:ascii="Cambria" w:hAnsi="Cambria" w:cs="Arial"/>
        </w:rPr>
        <w:t xml:space="preserve">musi </w:t>
      </w:r>
      <w:r w:rsidR="00E03FEE" w:rsidRPr="00B10166">
        <w:rPr>
          <w:rFonts w:ascii="Cambria" w:hAnsi="Cambria" w:cs="Arial"/>
        </w:rPr>
        <w:t>dostarczy</w:t>
      </w:r>
      <w:r w:rsidRPr="00B10166">
        <w:rPr>
          <w:rFonts w:ascii="Cambria" w:hAnsi="Cambria" w:cs="Arial"/>
        </w:rPr>
        <w:t>ć</w:t>
      </w:r>
      <w:r w:rsidR="00E03FEE" w:rsidRPr="00B10166">
        <w:rPr>
          <w:rFonts w:ascii="Cambria" w:hAnsi="Cambria" w:cs="Arial"/>
        </w:rPr>
        <w:t xml:space="preserve"> ponadto oprogramowanie (</w:t>
      </w:r>
      <w:r w:rsidR="006B5154">
        <w:rPr>
          <w:rFonts w:ascii="Cambria" w:hAnsi="Cambria" w:cs="Arial"/>
        </w:rPr>
        <w:t xml:space="preserve">wraz z </w:t>
      </w:r>
      <w:r w:rsidR="00E03FEE" w:rsidRPr="00B10166">
        <w:rPr>
          <w:rFonts w:ascii="Cambria" w:hAnsi="Cambria" w:cs="Arial"/>
        </w:rPr>
        <w:t>komputer</w:t>
      </w:r>
      <w:r w:rsidR="006B5154">
        <w:rPr>
          <w:rFonts w:ascii="Cambria" w:hAnsi="Cambria" w:cs="Arial"/>
        </w:rPr>
        <w:t>em</w:t>
      </w:r>
      <w:r w:rsidR="00E03FEE" w:rsidRPr="00B10166">
        <w:rPr>
          <w:rFonts w:ascii="Cambria" w:hAnsi="Cambria" w:cs="Arial"/>
        </w:rPr>
        <w:t xml:space="preserve"> emisyjny</w:t>
      </w:r>
      <w:r w:rsidR="006B5154">
        <w:rPr>
          <w:rFonts w:ascii="Cambria" w:hAnsi="Cambria" w:cs="Arial"/>
        </w:rPr>
        <w:t>m</w:t>
      </w:r>
      <w:r w:rsidR="00E03FEE" w:rsidRPr="00B10166">
        <w:rPr>
          <w:rFonts w:ascii="Cambria" w:hAnsi="Cambria" w:cs="Arial"/>
        </w:rPr>
        <w:t xml:space="preserve">) do obróbki danych do formy wymaganej przepisami (uśrednianie wyników, raportowanie przekroczeń itp.). Kompletny system pomiarowy należy umieścić w klimatyzowanej szafie pomiarowej, która </w:t>
      </w:r>
      <w:r w:rsidRPr="00B10166">
        <w:rPr>
          <w:rFonts w:ascii="Cambria" w:hAnsi="Cambria" w:cs="Arial"/>
        </w:rPr>
        <w:t xml:space="preserve">należy ustawić </w:t>
      </w:r>
      <w:r w:rsidR="00E03FEE" w:rsidRPr="00B10166">
        <w:rPr>
          <w:rFonts w:ascii="Cambria" w:hAnsi="Cambria" w:cs="Arial"/>
        </w:rPr>
        <w:t xml:space="preserve"> wewnątrz hali kotłów. Zespół pomiarowy powinien spełniać wymagania poniższych przepisów oraz realizować pełny zakres pomiarowy (w tym HCl, HF i wolnego amoniaku NH</w:t>
      </w:r>
      <w:r w:rsidR="00E03FEE" w:rsidRPr="00B10166">
        <w:rPr>
          <w:rFonts w:ascii="Cambria" w:hAnsi="Cambria" w:cs="Arial"/>
          <w:vertAlign w:val="subscript"/>
        </w:rPr>
        <w:t>3</w:t>
      </w:r>
      <w:r w:rsidR="00E03FEE" w:rsidRPr="00B10166">
        <w:rPr>
          <w:rFonts w:ascii="Cambria" w:hAnsi="Cambria" w:cs="Arial"/>
        </w:rPr>
        <w:t xml:space="preserve"> wraz z opcją rozbudowy o ciągły pomiar rtęci)</w:t>
      </w:r>
      <w:r w:rsidR="00B10166">
        <w:rPr>
          <w:rFonts w:ascii="Cambria" w:hAnsi="Cambria" w:cs="Arial"/>
        </w:rPr>
        <w:t>:</w:t>
      </w:r>
    </w:p>
    <w:p w14:paraId="0EB64BE3" w14:textId="6BCD3A24" w:rsidR="00601989" w:rsidRPr="00B10166" w:rsidRDefault="00601989" w:rsidP="00601989">
      <w:pPr>
        <w:pStyle w:val="Akapitzlist"/>
        <w:numPr>
          <w:ilvl w:val="1"/>
          <w:numId w:val="201"/>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lastRenderedPageBreak/>
        <w:t>Rozporządzenie Ministra Środowiska z 30 października 2014 r. w sprawie wymagań w zakresie prowadzenia pomiarów wielkości emisji oraz pomiarów ilości pobieranej wody (Dz. U. z 2014, poz. 1542</w:t>
      </w:r>
      <w:r>
        <w:rPr>
          <w:rFonts w:ascii="Cambria" w:hAnsi="Cambria" w:cs="Arial"/>
          <w:sz w:val="24"/>
          <w:szCs w:val="24"/>
        </w:rPr>
        <w:t>, z póź</w:t>
      </w:r>
      <w:r w:rsidR="00814711">
        <w:rPr>
          <w:rFonts w:ascii="Cambria" w:hAnsi="Cambria" w:cs="Arial"/>
          <w:sz w:val="24"/>
          <w:szCs w:val="24"/>
        </w:rPr>
        <w:t>n</w:t>
      </w:r>
      <w:r>
        <w:rPr>
          <w:rFonts w:ascii="Cambria" w:hAnsi="Cambria" w:cs="Arial"/>
          <w:sz w:val="24"/>
          <w:szCs w:val="24"/>
        </w:rPr>
        <w:t>. zm.</w:t>
      </w:r>
      <w:r w:rsidRPr="00B10166">
        <w:rPr>
          <w:rFonts w:ascii="Cambria" w:hAnsi="Cambria" w:cs="Arial"/>
          <w:sz w:val="24"/>
          <w:szCs w:val="24"/>
        </w:rPr>
        <w:t xml:space="preserve">). </w:t>
      </w:r>
    </w:p>
    <w:p w14:paraId="0289EA0F" w14:textId="77777777" w:rsidR="00601989" w:rsidRDefault="00601989" w:rsidP="00601989">
      <w:pPr>
        <w:pStyle w:val="Akapitzlist"/>
        <w:numPr>
          <w:ilvl w:val="1"/>
          <w:numId w:val="201"/>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t xml:space="preserve">Rozporządzenie Ministra Środowiska z </w:t>
      </w:r>
      <w:r>
        <w:rPr>
          <w:rFonts w:ascii="Cambria" w:hAnsi="Cambria" w:cs="Arial"/>
          <w:sz w:val="24"/>
          <w:szCs w:val="24"/>
        </w:rPr>
        <w:t>01 marca 2018</w:t>
      </w:r>
      <w:r w:rsidRPr="00B10166">
        <w:rPr>
          <w:rFonts w:ascii="Cambria" w:hAnsi="Cambria" w:cs="Arial"/>
          <w:sz w:val="24"/>
          <w:szCs w:val="24"/>
        </w:rPr>
        <w:t xml:space="preserve"> r. sprawie standardów emisyjnych dla niektórych rodzajów instalacji, źródeł spalania paliw oraz urządzeń spalania lub współspalania odpadów (Dz. U. z 201</w:t>
      </w:r>
      <w:r>
        <w:rPr>
          <w:rFonts w:ascii="Cambria" w:hAnsi="Cambria" w:cs="Arial"/>
          <w:sz w:val="24"/>
          <w:szCs w:val="24"/>
        </w:rPr>
        <w:t>8</w:t>
      </w:r>
      <w:r w:rsidRPr="00B10166">
        <w:rPr>
          <w:rFonts w:ascii="Cambria" w:hAnsi="Cambria" w:cs="Arial"/>
          <w:sz w:val="24"/>
          <w:szCs w:val="24"/>
        </w:rPr>
        <w:t xml:space="preserve">, poz. </w:t>
      </w:r>
      <w:r>
        <w:rPr>
          <w:rFonts w:ascii="Cambria" w:hAnsi="Cambria" w:cs="Arial"/>
          <w:sz w:val="24"/>
          <w:szCs w:val="24"/>
        </w:rPr>
        <w:t xml:space="preserve">680 ). </w:t>
      </w:r>
    </w:p>
    <w:p w14:paraId="4DA6AFD9" w14:textId="77777777" w:rsidR="00E03FEE" w:rsidRPr="00B10166" w:rsidRDefault="00E03FEE" w:rsidP="00B10166">
      <w:pPr>
        <w:pStyle w:val="Akapitzlist"/>
        <w:numPr>
          <w:ilvl w:val="1"/>
          <w:numId w:val="201"/>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t>PN-EN 14181:2015-2 – „Emisja ze źródeł stacjonarnych - Zapewnienie jakości automatycznych systemów pomiarowych”.</w:t>
      </w:r>
    </w:p>
    <w:p w14:paraId="0EB506E1" w14:textId="77777777" w:rsidR="00E03FEE" w:rsidRPr="00B10166" w:rsidRDefault="00E03FEE" w:rsidP="00B10166">
      <w:pPr>
        <w:pStyle w:val="Akapitzlist"/>
        <w:numPr>
          <w:ilvl w:val="1"/>
          <w:numId w:val="201"/>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t>PN-EN 15259:2011 – „Jakość powietrza - Pomiary emisji ze źródeł stacjonarnych, Wymagania dotyczące pomiaru i odcinków pomiarowych, celu i planowania pomiaru oraz sprawozdania”.</w:t>
      </w:r>
    </w:p>
    <w:p w14:paraId="51D5A08E" w14:textId="77777777" w:rsidR="00E03FEE" w:rsidRPr="00B10166" w:rsidRDefault="00E03FEE" w:rsidP="00B10166">
      <w:pPr>
        <w:pStyle w:val="Akapitzlist"/>
        <w:numPr>
          <w:ilvl w:val="1"/>
          <w:numId w:val="201"/>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t>PN-EN 15267-3:2008 – „Jakość powietrza - Certyfikacja automatycznych systemów pomiarowych - Część 3: Wymagania eksploatacyjne i procedury badawcze dla automatycznych systemów pomiarowych do monitoringu emisji ze stacjonarnych źródeł emisji”.</w:t>
      </w:r>
    </w:p>
    <w:p w14:paraId="0B7D57FB" w14:textId="06FCEE99" w:rsidR="00E03FEE" w:rsidRPr="00B10166" w:rsidRDefault="00E03FEE" w:rsidP="00B10166">
      <w:pPr>
        <w:suppressAutoHyphens w:val="0"/>
        <w:spacing w:before="100" w:beforeAutospacing="1" w:after="100" w:afterAutospacing="1" w:line="360" w:lineRule="auto"/>
        <w:jc w:val="both"/>
        <w:rPr>
          <w:rFonts w:ascii="Cambria" w:hAnsi="Cambria" w:cs="Arial"/>
        </w:rPr>
      </w:pPr>
      <w:r w:rsidRPr="00B10166">
        <w:rPr>
          <w:rFonts w:ascii="Cambria" w:hAnsi="Cambria" w:cs="Arial"/>
        </w:rPr>
        <w:t>Wykonawca zapewni spełnienie wymogów procedur QAL 1 i QAL 2 (określone normą PN-EN 14181:2015-2) dla urządzeń i instalacji oraz przygotuje instrukcję dla Zamawiającego dotyczącą stosowania procedury QAL 3. Dostęp do aparatury zlokalizowanej na kanałach spalin</w:t>
      </w:r>
      <w:r w:rsidR="00CC6E34" w:rsidRPr="00B10166">
        <w:rPr>
          <w:rFonts w:ascii="Cambria" w:hAnsi="Cambria" w:cs="Arial"/>
        </w:rPr>
        <w:t xml:space="preserve"> / kominie</w:t>
      </w:r>
      <w:r w:rsidRPr="00B10166">
        <w:rPr>
          <w:rFonts w:ascii="Cambria" w:hAnsi="Cambria" w:cs="Arial"/>
        </w:rPr>
        <w:t xml:space="preserve"> ma być możliwy z podestów i schodów (nie dopuszcza się zastosowania drabin w celu dojścia do obszaru króćców pomiaru emisji zarówno dla pomiarów ciągłych jak i okresowych). Stacja operatorska systemu będzie zlokalizowana w nastawni</w:t>
      </w:r>
      <w:r w:rsidR="00CC6E34" w:rsidRPr="00B10166">
        <w:rPr>
          <w:rFonts w:ascii="Cambria" w:hAnsi="Cambria" w:cs="Arial"/>
        </w:rPr>
        <w:t xml:space="preserve"> lub sterowni</w:t>
      </w:r>
      <w:r w:rsidRPr="00B10166">
        <w:rPr>
          <w:rFonts w:ascii="Cambria" w:hAnsi="Cambria" w:cs="Arial"/>
        </w:rPr>
        <w:t>.</w:t>
      </w:r>
      <w:r w:rsidR="00261E7F">
        <w:rPr>
          <w:rFonts w:ascii="Cambria" w:hAnsi="Cambria" w:cs="Arial"/>
        </w:rPr>
        <w:t xml:space="preserve"> </w:t>
      </w:r>
      <w:r w:rsidRPr="00B10166">
        <w:rPr>
          <w:rFonts w:ascii="Cambria" w:hAnsi="Cambria" w:cs="Arial"/>
        </w:rPr>
        <w:t>Wszystkie algorytmy i raporty będą zgodne z polskimi i europejskimi przepisami.</w:t>
      </w:r>
      <w:r w:rsidR="00261E7F">
        <w:rPr>
          <w:rFonts w:ascii="Cambria" w:hAnsi="Cambria" w:cs="Arial"/>
        </w:rPr>
        <w:t xml:space="preserve"> </w:t>
      </w:r>
      <w:r w:rsidRPr="00B10166">
        <w:rPr>
          <w:rFonts w:ascii="Cambria" w:hAnsi="Cambria" w:cs="Arial"/>
        </w:rPr>
        <w:t>Główne funkcje systemu to:</w:t>
      </w:r>
    </w:p>
    <w:p w14:paraId="62A4FD57" w14:textId="77777777" w:rsidR="00E03FEE" w:rsidRPr="00B10166" w:rsidRDefault="00E03FEE" w:rsidP="008D0C92">
      <w:pPr>
        <w:pStyle w:val="Akapitzlist"/>
        <w:numPr>
          <w:ilvl w:val="0"/>
          <w:numId w:val="283"/>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t xml:space="preserve">rejestracja wszystkich sygnałów cyfrowych i analogowych z wykorzystaniem konwertera, </w:t>
      </w:r>
    </w:p>
    <w:p w14:paraId="6E97E58B" w14:textId="77777777" w:rsidR="00E03FEE" w:rsidRPr="00B10166" w:rsidRDefault="00E03FEE" w:rsidP="0018268A">
      <w:pPr>
        <w:pStyle w:val="Akapitzlist"/>
        <w:numPr>
          <w:ilvl w:val="0"/>
          <w:numId w:val="283"/>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t>przeliczanie wielkości mierzonych do warunków umownych i standaryzowanych do 6% O</w:t>
      </w:r>
      <w:r w:rsidRPr="00B10166">
        <w:rPr>
          <w:rFonts w:ascii="Cambria" w:hAnsi="Cambria" w:cs="Arial"/>
          <w:sz w:val="24"/>
          <w:szCs w:val="24"/>
          <w:vertAlign w:val="subscript"/>
        </w:rPr>
        <w:t>2</w:t>
      </w:r>
      <w:r w:rsidRPr="00B10166">
        <w:rPr>
          <w:rFonts w:ascii="Cambria" w:hAnsi="Cambria" w:cs="Arial"/>
          <w:sz w:val="24"/>
          <w:szCs w:val="24"/>
        </w:rPr>
        <w:t>,</w:t>
      </w:r>
    </w:p>
    <w:p w14:paraId="544DF7C3" w14:textId="77777777" w:rsidR="00E03FEE" w:rsidRPr="00B10166" w:rsidRDefault="00E03FEE" w:rsidP="0018268A">
      <w:pPr>
        <w:pStyle w:val="Akapitzlist"/>
        <w:numPr>
          <w:ilvl w:val="0"/>
          <w:numId w:val="283"/>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t>wyliczanie niezbędnych wartości statystycznych,</w:t>
      </w:r>
    </w:p>
    <w:p w14:paraId="4E26CDD4" w14:textId="77777777" w:rsidR="00E03FEE" w:rsidRPr="00B10166" w:rsidRDefault="00E03FEE" w:rsidP="0018268A">
      <w:pPr>
        <w:pStyle w:val="Akapitzlist"/>
        <w:numPr>
          <w:ilvl w:val="0"/>
          <w:numId w:val="283"/>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t>rejestracja zdarzeń,</w:t>
      </w:r>
    </w:p>
    <w:p w14:paraId="41B31DA0" w14:textId="77777777" w:rsidR="00E03FEE" w:rsidRPr="00B10166" w:rsidRDefault="00E03FEE" w:rsidP="0018268A">
      <w:pPr>
        <w:pStyle w:val="Akapitzlist"/>
        <w:numPr>
          <w:ilvl w:val="0"/>
          <w:numId w:val="283"/>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t>wizualizacja pomiarów na ekranach,</w:t>
      </w:r>
    </w:p>
    <w:p w14:paraId="0F845447" w14:textId="77777777" w:rsidR="00E03FEE" w:rsidRPr="00B10166" w:rsidRDefault="00E03FEE" w:rsidP="0018268A">
      <w:pPr>
        <w:pStyle w:val="Akapitzlist"/>
        <w:numPr>
          <w:ilvl w:val="0"/>
          <w:numId w:val="283"/>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t>przygotowanie i wydruk raportów,</w:t>
      </w:r>
    </w:p>
    <w:p w14:paraId="62A1D067" w14:textId="77777777" w:rsidR="00E03FEE" w:rsidRPr="00B10166" w:rsidRDefault="00E03FEE" w:rsidP="0018268A">
      <w:pPr>
        <w:pStyle w:val="Akapitzlist"/>
        <w:numPr>
          <w:ilvl w:val="0"/>
          <w:numId w:val="283"/>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lastRenderedPageBreak/>
        <w:t>automatyczne tworzenie raportów według wytycznych WIOŚ, które będą podstawą rozliczania emisji składników mierzonych przez system,</w:t>
      </w:r>
    </w:p>
    <w:p w14:paraId="74C4EA7D" w14:textId="77777777" w:rsidR="00E03FEE" w:rsidRPr="00B10166" w:rsidRDefault="00E03FEE" w:rsidP="0018268A">
      <w:pPr>
        <w:pStyle w:val="Akapitzlist"/>
        <w:numPr>
          <w:ilvl w:val="0"/>
          <w:numId w:val="283"/>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t>sygnały z układu monitorowania spalin  powinny być wykorzystywane do sterowania dawkowaniem reagentów w procesie oczyszczania spalin,</w:t>
      </w:r>
    </w:p>
    <w:p w14:paraId="4164ACE7" w14:textId="77777777" w:rsidR="00E03FEE" w:rsidRPr="00B10166" w:rsidRDefault="00E03FEE" w:rsidP="0018268A">
      <w:pPr>
        <w:pStyle w:val="Akapitzlist"/>
        <w:numPr>
          <w:ilvl w:val="0"/>
          <w:numId w:val="283"/>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hAnsi="Cambria" w:cs="Arial"/>
          <w:sz w:val="24"/>
          <w:szCs w:val="24"/>
        </w:rPr>
        <w:t>procedura QAL 3</w:t>
      </w:r>
      <w:r w:rsidRPr="00B10166">
        <w:rPr>
          <w:rFonts w:ascii="Cambria" w:eastAsia="Arial" w:hAnsi="Cambria" w:cs="Arial"/>
          <w:sz w:val="24"/>
          <w:szCs w:val="24"/>
        </w:rPr>
        <w:t xml:space="preserve"> (w tym automatyczna instalacja sprawdzania zakresu i zera pomiarowego analizatorów gazów i pyłomierzy wraz z tworzeniem kart </w:t>
      </w:r>
      <w:proofErr w:type="spellStart"/>
      <w:r w:rsidRPr="00B10166">
        <w:rPr>
          <w:rFonts w:ascii="Cambria" w:hAnsi="Cambria" w:cs="Arial"/>
          <w:sz w:val="24"/>
          <w:szCs w:val="24"/>
        </w:rPr>
        <w:t>Shewharta</w:t>
      </w:r>
      <w:proofErr w:type="spellEnd"/>
      <w:r w:rsidRPr="00B10166">
        <w:rPr>
          <w:rFonts w:ascii="Cambria" w:eastAsia="Arial" w:hAnsi="Cambria" w:cs="Arial"/>
          <w:sz w:val="24"/>
          <w:szCs w:val="24"/>
        </w:rPr>
        <w:t>),</w:t>
      </w:r>
    </w:p>
    <w:p w14:paraId="4E49FE8C" w14:textId="77777777" w:rsidR="00E03FEE" w:rsidRPr="00B10166" w:rsidRDefault="00E03FEE" w:rsidP="0018268A">
      <w:pPr>
        <w:pStyle w:val="Akapitzlist"/>
        <w:numPr>
          <w:ilvl w:val="0"/>
          <w:numId w:val="283"/>
        </w:numPr>
        <w:suppressAutoHyphens w:val="0"/>
        <w:spacing w:before="100" w:beforeAutospacing="1" w:after="100" w:afterAutospacing="1" w:line="360" w:lineRule="auto"/>
        <w:ind w:left="851" w:hanging="425"/>
        <w:contextualSpacing/>
        <w:jc w:val="both"/>
        <w:rPr>
          <w:rFonts w:ascii="Cambria" w:hAnsi="Cambria" w:cs="Arial"/>
          <w:sz w:val="24"/>
          <w:szCs w:val="24"/>
        </w:rPr>
      </w:pPr>
      <w:r w:rsidRPr="00B10166">
        <w:rPr>
          <w:rFonts w:ascii="Cambria" w:eastAsia="Arial" w:hAnsi="Cambria" w:cs="Arial"/>
          <w:sz w:val="24"/>
          <w:szCs w:val="24"/>
        </w:rPr>
        <w:t>eksport "online" wszystkich mierzonych i wyliczonych wielkości do posiadanych przez zamawiającego systemów SCADA i archiwizacji danych.</w:t>
      </w:r>
    </w:p>
    <w:p w14:paraId="07B71887" w14:textId="77777777" w:rsidR="00E03FEE" w:rsidRPr="00B10166" w:rsidRDefault="00E03FEE" w:rsidP="00B10166">
      <w:pPr>
        <w:suppressAutoHyphens w:val="0"/>
        <w:spacing w:before="100" w:beforeAutospacing="1" w:after="100" w:afterAutospacing="1" w:line="360" w:lineRule="auto"/>
        <w:jc w:val="both"/>
        <w:rPr>
          <w:rFonts w:ascii="Cambria" w:hAnsi="Cambria" w:cs="Arial"/>
        </w:rPr>
      </w:pPr>
      <w:r w:rsidRPr="00B10166">
        <w:rPr>
          <w:rFonts w:ascii="Cambria" w:hAnsi="Cambria" w:cs="Arial"/>
        </w:rPr>
        <w:t>Do pomiarów okresowych Wykonawca dostarczy i zamontuje króćce pomiarowe zgodnie z obowiązującymi przepisami.</w:t>
      </w:r>
    </w:p>
    <w:p w14:paraId="1634BA74" w14:textId="77777777" w:rsidR="004A14A8" w:rsidRPr="00B10166" w:rsidRDefault="004A14A8" w:rsidP="00B10166">
      <w:pPr>
        <w:spacing w:line="360" w:lineRule="auto"/>
        <w:rPr>
          <w:rFonts w:ascii="Cambria" w:hAnsi="Cambria" w:cs="Arial"/>
        </w:rPr>
      </w:pPr>
      <w:r w:rsidRPr="00B10166">
        <w:rPr>
          <w:rFonts w:ascii="Cambria" w:hAnsi="Cambria" w:cs="Arial"/>
        </w:rPr>
        <w:t xml:space="preserve">Oczekiwane miejsce  zabudowy urządzeń ciągłego monitoringu spalin: </w:t>
      </w:r>
    </w:p>
    <w:p w14:paraId="7FE1AB96" w14:textId="77777777" w:rsidR="004A14A8" w:rsidRPr="00B10166" w:rsidRDefault="004A14A8" w:rsidP="0018268A">
      <w:pPr>
        <w:pStyle w:val="Akapitzlist"/>
        <w:numPr>
          <w:ilvl w:val="0"/>
          <w:numId w:val="123"/>
        </w:numPr>
        <w:suppressAutoHyphens w:val="0"/>
        <w:spacing w:line="360" w:lineRule="auto"/>
        <w:ind w:left="851" w:hanging="567"/>
        <w:contextualSpacing/>
        <w:jc w:val="both"/>
        <w:rPr>
          <w:rFonts w:ascii="Cambria" w:hAnsi="Cambria" w:cs="Arial"/>
          <w:sz w:val="24"/>
          <w:szCs w:val="24"/>
        </w:rPr>
      </w:pPr>
      <w:r w:rsidRPr="00B10166">
        <w:rPr>
          <w:rFonts w:ascii="Cambria" w:hAnsi="Cambria" w:cs="Arial"/>
          <w:sz w:val="24"/>
          <w:szCs w:val="24"/>
        </w:rPr>
        <w:t>urządzenia do kondycjonowania próbek gazowych i analizatory gazu - szafa pomiarowa w hali kotłów, poziom palacza;</w:t>
      </w:r>
    </w:p>
    <w:p w14:paraId="0F808338" w14:textId="56855564" w:rsidR="004A14A8" w:rsidRPr="00B10166" w:rsidRDefault="004A14A8" w:rsidP="0018268A">
      <w:pPr>
        <w:pStyle w:val="Akapitzlist"/>
        <w:numPr>
          <w:ilvl w:val="0"/>
          <w:numId w:val="123"/>
        </w:numPr>
        <w:suppressAutoHyphens w:val="0"/>
        <w:spacing w:line="360" w:lineRule="auto"/>
        <w:ind w:left="851" w:hanging="567"/>
        <w:contextualSpacing/>
        <w:jc w:val="both"/>
        <w:rPr>
          <w:rFonts w:ascii="Cambria" w:hAnsi="Cambria" w:cs="Arial"/>
          <w:sz w:val="24"/>
          <w:szCs w:val="24"/>
        </w:rPr>
      </w:pPr>
      <w:r w:rsidRPr="00B10166">
        <w:rPr>
          <w:rFonts w:ascii="Cambria" w:hAnsi="Cambria" w:cs="Arial"/>
          <w:sz w:val="24"/>
          <w:szCs w:val="24"/>
        </w:rPr>
        <w:t>pomiar pyłu, przepływu, temperatury oraz sonda poboru gazu – pomost na kominie; komputer emisyjny – sterowania</w:t>
      </w:r>
      <w:r w:rsidR="003F50DE">
        <w:rPr>
          <w:rFonts w:ascii="Cambria" w:hAnsi="Cambria" w:cs="Arial"/>
          <w:sz w:val="24"/>
          <w:szCs w:val="24"/>
        </w:rPr>
        <w:t>/nastawnia</w:t>
      </w:r>
      <w:r w:rsidRPr="00B10166">
        <w:rPr>
          <w:rFonts w:ascii="Cambria" w:hAnsi="Cambria" w:cs="Arial"/>
          <w:sz w:val="24"/>
          <w:szCs w:val="24"/>
        </w:rPr>
        <w:t>,</w:t>
      </w:r>
    </w:p>
    <w:p w14:paraId="5036BA35" w14:textId="0E6FFD16" w:rsidR="004A14A8" w:rsidRPr="00B10166" w:rsidRDefault="004A14A8" w:rsidP="00B10166">
      <w:pPr>
        <w:spacing w:line="360" w:lineRule="auto"/>
        <w:jc w:val="both"/>
        <w:rPr>
          <w:rFonts w:ascii="Cambria" w:hAnsi="Cambria" w:cs="Arial"/>
        </w:rPr>
      </w:pPr>
      <w:r w:rsidRPr="00B10166">
        <w:rPr>
          <w:rFonts w:ascii="Cambria" w:hAnsi="Cambria" w:cs="Arial"/>
        </w:rPr>
        <w:t>Istniejący system monitoringu spalin (nie eksploatowan</w:t>
      </w:r>
      <w:r w:rsidR="003F50DE">
        <w:rPr>
          <w:rFonts w:ascii="Cambria" w:hAnsi="Cambria" w:cs="Arial"/>
        </w:rPr>
        <w:t>y) powinien zostać zdemontowany</w:t>
      </w:r>
      <w:r w:rsidRPr="00B10166">
        <w:rPr>
          <w:rFonts w:ascii="Cambria" w:hAnsi="Cambria" w:cs="Arial"/>
        </w:rPr>
        <w:t>.</w:t>
      </w:r>
    </w:p>
    <w:p w14:paraId="5E926C4D" w14:textId="77777777" w:rsidR="00EF0BD1" w:rsidRDefault="00D4535C" w:rsidP="00B10166">
      <w:pPr>
        <w:pStyle w:val="Nagwek2"/>
        <w:numPr>
          <w:ilvl w:val="2"/>
          <w:numId w:val="249"/>
        </w:numPr>
        <w:spacing w:line="360" w:lineRule="auto"/>
        <w:rPr>
          <w:rFonts w:asciiTheme="majorHAnsi" w:hAnsiTheme="majorHAnsi" w:cs="Cambria"/>
          <w:color w:val="auto"/>
          <w:sz w:val="24"/>
          <w:szCs w:val="24"/>
          <w:lang w:eastAsia="pl-PL"/>
        </w:rPr>
      </w:pPr>
      <w:bookmarkStart w:id="189" w:name="_Toc441784132"/>
      <w:bookmarkStart w:id="190" w:name="_Toc514246064"/>
      <w:bookmarkStart w:id="191" w:name="_Toc2922778"/>
      <w:r w:rsidRPr="00B10166">
        <w:rPr>
          <w:rFonts w:asciiTheme="majorHAnsi" w:hAnsiTheme="majorHAnsi" w:cs="Cambria"/>
          <w:color w:val="auto"/>
          <w:sz w:val="24"/>
          <w:szCs w:val="24"/>
          <w:lang w:eastAsia="pl-PL"/>
        </w:rPr>
        <w:t>Wymagania dla branży budowlanej</w:t>
      </w:r>
      <w:bookmarkEnd w:id="189"/>
      <w:bookmarkEnd w:id="190"/>
      <w:bookmarkEnd w:id="191"/>
    </w:p>
    <w:p w14:paraId="3251B923" w14:textId="77777777" w:rsidR="00EF0BD1" w:rsidRDefault="00D4535C" w:rsidP="00B10166">
      <w:pPr>
        <w:pStyle w:val="Nagwek2"/>
        <w:numPr>
          <w:ilvl w:val="3"/>
          <w:numId w:val="249"/>
        </w:numPr>
        <w:spacing w:line="360" w:lineRule="auto"/>
        <w:rPr>
          <w:rFonts w:asciiTheme="majorHAnsi" w:hAnsiTheme="majorHAnsi" w:cs="Cambria"/>
          <w:color w:val="auto"/>
          <w:sz w:val="24"/>
          <w:szCs w:val="24"/>
          <w:lang w:eastAsia="pl-PL"/>
        </w:rPr>
      </w:pPr>
      <w:bookmarkStart w:id="192" w:name="_Toc441784133"/>
      <w:bookmarkStart w:id="193" w:name="_Toc313019211"/>
      <w:bookmarkStart w:id="194" w:name="_Toc2922779"/>
      <w:r w:rsidRPr="00B10166">
        <w:rPr>
          <w:rFonts w:asciiTheme="majorHAnsi" w:hAnsiTheme="majorHAnsi" w:cs="Cambria"/>
          <w:color w:val="auto"/>
          <w:sz w:val="24"/>
          <w:szCs w:val="24"/>
          <w:lang w:eastAsia="pl-PL"/>
        </w:rPr>
        <w:t>Aranżacja obiektów budowlanych</w:t>
      </w:r>
      <w:bookmarkEnd w:id="192"/>
      <w:bookmarkEnd w:id="193"/>
      <w:bookmarkEnd w:id="194"/>
    </w:p>
    <w:p w14:paraId="04385487" w14:textId="77777777" w:rsidR="00E03FEE" w:rsidRPr="00B10166" w:rsidRDefault="00E03FEE" w:rsidP="0098266C">
      <w:pPr>
        <w:suppressAutoHyphens w:val="0"/>
        <w:spacing w:before="100" w:beforeAutospacing="1" w:after="100" w:afterAutospacing="1" w:line="360" w:lineRule="auto"/>
        <w:jc w:val="both"/>
        <w:rPr>
          <w:rFonts w:ascii="Cambria" w:hAnsi="Cambria" w:cs="Arial"/>
        </w:rPr>
      </w:pPr>
      <w:r w:rsidRPr="00B10166">
        <w:rPr>
          <w:rFonts w:ascii="Cambria" w:hAnsi="Cambria" w:cs="Arial"/>
        </w:rPr>
        <w:t>Poszczególne obiekty będą zaprojektowane i wykonane w sposób zapewniający właściwe warunki eksploatacji zainstalowanych urządzeń, w tym zapewnienie dogodnych warunków dla prowadzenia przeglądów i prac remontowych oraz stworzenia odpowiednich warunków pracy dla pracowników Instalacji.</w:t>
      </w:r>
    </w:p>
    <w:p w14:paraId="000F663C" w14:textId="42C7005D" w:rsidR="00EF0BD1" w:rsidRPr="0098266C" w:rsidRDefault="00E03FEE" w:rsidP="0098266C">
      <w:pPr>
        <w:suppressAutoHyphens w:val="0"/>
        <w:spacing w:before="100" w:beforeAutospacing="1" w:after="100" w:afterAutospacing="1" w:line="360" w:lineRule="auto"/>
        <w:jc w:val="both"/>
        <w:rPr>
          <w:rFonts w:ascii="Cambria" w:hAnsi="Cambria" w:cs="Arial"/>
        </w:rPr>
      </w:pPr>
      <w:r w:rsidRPr="0098266C">
        <w:rPr>
          <w:rFonts w:ascii="Cambria" w:hAnsi="Cambria" w:cs="Arial"/>
        </w:rPr>
        <w:t xml:space="preserve">Wykonawca dokona </w:t>
      </w:r>
      <w:r w:rsidR="002C2E79" w:rsidRPr="0098266C">
        <w:rPr>
          <w:rFonts w:ascii="Cambria" w:hAnsi="Cambria" w:cs="Arial"/>
        </w:rPr>
        <w:t xml:space="preserve">uzupełnienia ubytków, tynków, wymiany okien i ocieplenia (termomodernizacji) </w:t>
      </w:r>
      <w:r w:rsidR="0018268A">
        <w:rPr>
          <w:rFonts w:ascii="Cambria" w:hAnsi="Cambria" w:cs="Arial"/>
        </w:rPr>
        <w:t xml:space="preserve"> elewacji budynku kotłowni w miejscach</w:t>
      </w:r>
      <w:r w:rsidR="002C2E79" w:rsidRPr="0098266C">
        <w:rPr>
          <w:rFonts w:ascii="Cambria" w:hAnsi="Cambria" w:cs="Arial"/>
        </w:rPr>
        <w:t xml:space="preserve"> styku z obiektami przeznaczonymi do demontażu.</w:t>
      </w:r>
      <w:r w:rsidRPr="0098266C">
        <w:rPr>
          <w:rFonts w:ascii="Cambria" w:hAnsi="Cambria" w:cs="Arial"/>
        </w:rPr>
        <w:t xml:space="preserve"> Należy zastosować okna aluminiowe o wymiarach zbliżonych do istniejących okien</w:t>
      </w:r>
      <w:r w:rsidR="007D2C0A">
        <w:rPr>
          <w:rFonts w:ascii="Cambria" w:hAnsi="Cambria" w:cs="Arial"/>
        </w:rPr>
        <w:t>.</w:t>
      </w:r>
    </w:p>
    <w:p w14:paraId="69D1BF32" w14:textId="0AFF0128" w:rsidR="00E03FEE" w:rsidRPr="00B10166" w:rsidRDefault="00E03FEE" w:rsidP="0098266C">
      <w:pPr>
        <w:suppressAutoHyphens w:val="0"/>
        <w:spacing w:before="100" w:beforeAutospacing="1" w:after="100" w:afterAutospacing="1" w:line="360" w:lineRule="auto"/>
        <w:jc w:val="both"/>
        <w:rPr>
          <w:rFonts w:ascii="Cambria" w:hAnsi="Cambria" w:cs="Arial"/>
        </w:rPr>
      </w:pPr>
      <w:r w:rsidRPr="00B10166">
        <w:rPr>
          <w:rFonts w:ascii="Cambria" w:hAnsi="Cambria" w:cs="Arial"/>
        </w:rPr>
        <w:lastRenderedPageBreak/>
        <w:t>Przy wymianie</w:t>
      </w:r>
      <w:r w:rsidR="00DA6280">
        <w:rPr>
          <w:rFonts w:ascii="Cambria" w:hAnsi="Cambria" w:cs="Arial"/>
        </w:rPr>
        <w:t>, uzupełnieniu</w:t>
      </w:r>
      <w:r w:rsidR="007D2C0A">
        <w:rPr>
          <w:rFonts w:ascii="Cambria" w:hAnsi="Cambria" w:cs="Arial"/>
        </w:rPr>
        <w:t xml:space="preserve"> elewacji, uzupełnienia miejsc po wykuciach, demontażach</w:t>
      </w:r>
      <w:r w:rsidRPr="00B10166">
        <w:rPr>
          <w:rFonts w:ascii="Cambria" w:hAnsi="Cambria" w:cs="Arial"/>
        </w:rPr>
        <w:t xml:space="preserve"> należy wykonać konserwację stalowych elementów konstrukcyjnych budynku (piaskowanie i malowanie). </w:t>
      </w:r>
      <w:r w:rsidR="002C2E79" w:rsidRPr="00B10166">
        <w:rPr>
          <w:rFonts w:ascii="Cambria" w:hAnsi="Cambria" w:cs="Arial"/>
        </w:rPr>
        <w:t xml:space="preserve">W razie </w:t>
      </w:r>
      <w:r w:rsidRPr="00B10166">
        <w:rPr>
          <w:rFonts w:ascii="Cambria" w:hAnsi="Cambria" w:cs="Arial"/>
        </w:rPr>
        <w:t xml:space="preserve"> konieczności</w:t>
      </w:r>
      <w:r w:rsidR="002C2E79" w:rsidRPr="00B10166">
        <w:rPr>
          <w:rFonts w:ascii="Cambria" w:hAnsi="Cambria" w:cs="Arial"/>
        </w:rPr>
        <w:t xml:space="preserve"> wykonać</w:t>
      </w:r>
      <w:r w:rsidR="00261E7F">
        <w:rPr>
          <w:rFonts w:ascii="Cambria" w:hAnsi="Cambria" w:cs="Arial"/>
        </w:rPr>
        <w:t xml:space="preserve"> </w:t>
      </w:r>
      <w:r w:rsidRPr="00B10166">
        <w:rPr>
          <w:rFonts w:ascii="Cambria" w:hAnsi="Cambria" w:cs="Arial"/>
        </w:rPr>
        <w:t>wymian</w:t>
      </w:r>
      <w:r w:rsidR="002C2E79" w:rsidRPr="00B10166">
        <w:rPr>
          <w:rFonts w:ascii="Cambria" w:hAnsi="Cambria" w:cs="Arial"/>
        </w:rPr>
        <w:t>ę</w:t>
      </w:r>
      <w:r w:rsidRPr="00B10166">
        <w:rPr>
          <w:rFonts w:ascii="Cambria" w:hAnsi="Cambria" w:cs="Arial"/>
        </w:rPr>
        <w:t xml:space="preserve"> lub wzm</w:t>
      </w:r>
      <w:r w:rsidR="002C2E79" w:rsidRPr="00B10166">
        <w:rPr>
          <w:rFonts w:ascii="Cambria" w:hAnsi="Cambria" w:cs="Arial"/>
        </w:rPr>
        <w:t>o</w:t>
      </w:r>
      <w:r w:rsidRPr="00B10166">
        <w:rPr>
          <w:rFonts w:ascii="Cambria" w:hAnsi="Cambria" w:cs="Arial"/>
        </w:rPr>
        <w:t>cni</w:t>
      </w:r>
      <w:r w:rsidR="002C2E79" w:rsidRPr="00B10166">
        <w:rPr>
          <w:rFonts w:ascii="Cambria" w:hAnsi="Cambria" w:cs="Arial"/>
        </w:rPr>
        <w:t>e</w:t>
      </w:r>
      <w:r w:rsidRPr="00B10166">
        <w:rPr>
          <w:rFonts w:ascii="Cambria" w:hAnsi="Cambria" w:cs="Arial"/>
        </w:rPr>
        <w:t>nia konstrukcji.</w:t>
      </w:r>
    </w:p>
    <w:p w14:paraId="2EA0D23C" w14:textId="70C9484E" w:rsidR="00E03FEE" w:rsidRPr="00B10166" w:rsidRDefault="00DA6280" w:rsidP="0098266C">
      <w:pPr>
        <w:suppressAutoHyphens w:val="0"/>
        <w:spacing w:before="100" w:beforeAutospacing="1" w:after="100" w:afterAutospacing="1" w:line="360" w:lineRule="auto"/>
        <w:jc w:val="both"/>
        <w:rPr>
          <w:rFonts w:ascii="Cambria" w:hAnsi="Cambria" w:cs="Arial"/>
        </w:rPr>
      </w:pPr>
      <w:r>
        <w:rPr>
          <w:rFonts w:ascii="Cambria" w:hAnsi="Cambria" w:cs="Arial"/>
        </w:rPr>
        <w:t>Jeśli zmiany</w:t>
      </w:r>
      <w:r w:rsidR="00E03FEE" w:rsidRPr="00B10166">
        <w:rPr>
          <w:rFonts w:ascii="Cambria" w:hAnsi="Cambria" w:cs="Arial"/>
        </w:rPr>
        <w:t xml:space="preserve"> związane z wymianą elewacji</w:t>
      </w:r>
      <w:r>
        <w:rPr>
          <w:rFonts w:ascii="Cambria" w:hAnsi="Cambria" w:cs="Arial"/>
        </w:rPr>
        <w:t>, uzupełnieniach miejsc po wykuciach, demontażach</w:t>
      </w:r>
      <w:r w:rsidR="00E03FEE" w:rsidRPr="00B10166">
        <w:rPr>
          <w:rFonts w:ascii="Cambria" w:hAnsi="Cambria" w:cs="Arial"/>
        </w:rPr>
        <w:t xml:space="preserve"> </w:t>
      </w:r>
      <w:r>
        <w:rPr>
          <w:rFonts w:ascii="Cambria" w:hAnsi="Cambria" w:cs="Arial"/>
        </w:rPr>
        <w:t xml:space="preserve">będą wymagały </w:t>
      </w:r>
      <w:r w:rsidR="00E03FEE" w:rsidRPr="00B10166">
        <w:rPr>
          <w:rFonts w:ascii="Cambria" w:hAnsi="Cambria" w:cs="Arial"/>
        </w:rPr>
        <w:t xml:space="preserve">uzyskania pozwolenia na budowę </w:t>
      </w:r>
      <w:r>
        <w:rPr>
          <w:rFonts w:ascii="Cambria" w:hAnsi="Cambria" w:cs="Arial"/>
        </w:rPr>
        <w:t>to należy to do obowiązków i zakresu Wykonawcy.</w:t>
      </w:r>
    </w:p>
    <w:p w14:paraId="6AAE0C94" w14:textId="77777777" w:rsidR="00E03FEE" w:rsidRPr="00B10166" w:rsidRDefault="00E03FEE" w:rsidP="0098266C">
      <w:pPr>
        <w:suppressAutoHyphens w:val="0"/>
        <w:spacing w:before="100" w:beforeAutospacing="1" w:after="100" w:afterAutospacing="1" w:line="360" w:lineRule="auto"/>
        <w:jc w:val="both"/>
        <w:rPr>
          <w:rFonts w:ascii="Cambria" w:hAnsi="Cambria" w:cs="Arial"/>
        </w:rPr>
      </w:pPr>
      <w:r w:rsidRPr="00B10166">
        <w:rPr>
          <w:rFonts w:ascii="Cambria" w:hAnsi="Cambria" w:cs="Arial"/>
        </w:rPr>
        <w:t>Należy wykonać nowe obróbki blacharskie oraz odprowadzenie wody deszczowej.</w:t>
      </w:r>
    </w:p>
    <w:p w14:paraId="3225803A" w14:textId="77777777" w:rsidR="00EF0BD1" w:rsidRPr="0098266C" w:rsidRDefault="00D4535C" w:rsidP="0098266C">
      <w:pPr>
        <w:pStyle w:val="Nagwek2"/>
        <w:numPr>
          <w:ilvl w:val="3"/>
          <w:numId w:val="249"/>
        </w:numPr>
        <w:spacing w:line="360" w:lineRule="auto"/>
        <w:rPr>
          <w:rFonts w:asciiTheme="majorHAnsi" w:hAnsiTheme="majorHAnsi" w:cs="Cambria"/>
          <w:b w:val="0"/>
          <w:sz w:val="24"/>
          <w:szCs w:val="24"/>
          <w:lang w:eastAsia="pl-PL"/>
        </w:rPr>
      </w:pPr>
      <w:bookmarkStart w:id="195" w:name="_Toc441784134"/>
      <w:bookmarkStart w:id="196" w:name="_Toc313019212"/>
      <w:bookmarkStart w:id="197" w:name="_Toc2922780"/>
      <w:r w:rsidRPr="0098266C">
        <w:rPr>
          <w:rFonts w:asciiTheme="majorHAnsi" w:hAnsiTheme="majorHAnsi" w:cs="Cambria"/>
          <w:color w:val="auto"/>
          <w:sz w:val="24"/>
          <w:szCs w:val="24"/>
          <w:lang w:eastAsia="pl-PL"/>
        </w:rPr>
        <w:t>Konstrukcje inżynierskie</w:t>
      </w:r>
      <w:bookmarkEnd w:id="195"/>
      <w:bookmarkEnd w:id="196"/>
      <w:bookmarkEnd w:id="197"/>
    </w:p>
    <w:p w14:paraId="63B51193" w14:textId="77777777" w:rsidR="00E03FEE" w:rsidRPr="0098266C" w:rsidRDefault="00E03FEE" w:rsidP="0098266C">
      <w:pPr>
        <w:suppressAutoHyphens w:val="0"/>
        <w:spacing w:before="100" w:beforeAutospacing="1" w:after="100" w:afterAutospacing="1" w:line="360" w:lineRule="auto"/>
        <w:jc w:val="both"/>
        <w:rPr>
          <w:rFonts w:ascii="Cambria" w:hAnsi="Cambria" w:cs="Arial"/>
        </w:rPr>
      </w:pPr>
      <w:r w:rsidRPr="0098266C">
        <w:rPr>
          <w:rFonts w:ascii="Cambria" w:hAnsi="Cambria" w:cs="Arial"/>
        </w:rPr>
        <w:t>Wykonawca zrealizuje wszelkie konstrukcje inżynierskie takie jak tunele, kanały, fundamenty, konstrukcje wsporcze i estakady dla instalacji technologicznych wchodzących w zakres Instalacji. Zostaną również uwzględnione wszelkie pomosty obsługowe i remontowe wraz z dojściami. Jako dojścia, w przypadku różnicy poziomów, będą przede wszystkim stosowane schody lub schody drabiniaste. Drabiny mają zastosowanie, gdy dojścia będą wykorzystywane sporadycznie lub stanowi ona tylko dodatkową drogę ewakuacyjną.</w:t>
      </w:r>
    </w:p>
    <w:p w14:paraId="347032CF" w14:textId="77777777" w:rsidR="00E03FEE" w:rsidRPr="0098266C" w:rsidRDefault="00D4535C" w:rsidP="002C2E79">
      <w:pPr>
        <w:pStyle w:val="Nagwek2"/>
        <w:numPr>
          <w:ilvl w:val="3"/>
          <w:numId w:val="249"/>
        </w:numPr>
        <w:spacing w:line="360" w:lineRule="auto"/>
        <w:rPr>
          <w:rFonts w:asciiTheme="majorHAnsi" w:hAnsiTheme="majorHAnsi" w:cs="Cambria"/>
          <w:color w:val="auto"/>
          <w:sz w:val="24"/>
          <w:szCs w:val="24"/>
          <w:lang w:eastAsia="pl-PL"/>
        </w:rPr>
      </w:pPr>
      <w:bookmarkStart w:id="198" w:name="_Toc441784135"/>
      <w:bookmarkStart w:id="199" w:name="_Toc313019213"/>
      <w:bookmarkStart w:id="200" w:name="_Toc2922781"/>
      <w:r w:rsidRPr="0098266C">
        <w:rPr>
          <w:rFonts w:asciiTheme="majorHAnsi" w:hAnsiTheme="majorHAnsi" w:cs="Cambria"/>
          <w:color w:val="auto"/>
          <w:sz w:val="24"/>
          <w:szCs w:val="24"/>
          <w:lang w:eastAsia="pl-PL"/>
        </w:rPr>
        <w:t>Estakady</w:t>
      </w:r>
      <w:bookmarkEnd w:id="198"/>
      <w:bookmarkEnd w:id="199"/>
      <w:bookmarkEnd w:id="200"/>
    </w:p>
    <w:p w14:paraId="4F59F315" w14:textId="4EAAE681" w:rsidR="00E03FEE" w:rsidRPr="0098266C" w:rsidRDefault="00E03FEE" w:rsidP="0098266C">
      <w:pPr>
        <w:suppressAutoHyphens w:val="0"/>
        <w:spacing w:before="100" w:beforeAutospacing="1" w:after="100" w:afterAutospacing="1" w:line="360" w:lineRule="auto"/>
        <w:jc w:val="both"/>
        <w:rPr>
          <w:rFonts w:ascii="Cambria" w:hAnsi="Cambria" w:cs="Arial"/>
        </w:rPr>
      </w:pPr>
      <w:r w:rsidRPr="0098266C">
        <w:rPr>
          <w:rFonts w:ascii="Cambria" w:hAnsi="Cambria" w:cs="Arial"/>
        </w:rPr>
        <w:t>Na estakadach będą mogły być prowadzone rurociągi, przenośniki taśmowe, kable elektryczne. Ponadto za pomocą estakad mogą być realizowane dojścia do urządzeń, przejścia pomiędzy budynkami, itp.</w:t>
      </w:r>
      <w:r w:rsidR="00261E7F">
        <w:rPr>
          <w:rFonts w:ascii="Cambria" w:hAnsi="Cambria" w:cs="Arial"/>
        </w:rPr>
        <w:t xml:space="preserve"> </w:t>
      </w:r>
      <w:r w:rsidRPr="0098266C">
        <w:rPr>
          <w:rFonts w:ascii="Cambria" w:hAnsi="Cambria" w:cs="Arial"/>
        </w:rPr>
        <w:t>Estakady należy wykonać w konstrukcji stalowej, fundamenty estakad żelbetowe.</w:t>
      </w:r>
      <w:r w:rsidR="00261E7F">
        <w:rPr>
          <w:rFonts w:ascii="Cambria" w:hAnsi="Cambria" w:cs="Arial"/>
        </w:rPr>
        <w:t xml:space="preserve"> </w:t>
      </w:r>
      <w:r w:rsidRPr="0098266C">
        <w:rPr>
          <w:rFonts w:ascii="Cambria" w:hAnsi="Cambria" w:cs="Arial"/>
        </w:rPr>
        <w:t>Estakady dla urządzeń, które wymagają obsługi będą wyposażone w chodniki dla obsługi oraz schody lub schody drabiniaste. Drabiny dopuszczalne są wyjątkowo jako droga ewakuacyjna. Estakady będą prowadzone na takiej wysokości, aby zachowana była budowlana skrajnia drogowa w miejscach przecięcia z ciągami komunikacyjnymi, lecz nie mniej niż 4,50m w</w:t>
      </w:r>
      <w:r w:rsidR="00DA6280">
        <w:rPr>
          <w:rFonts w:ascii="Cambria" w:hAnsi="Cambria" w:cs="Arial"/>
        </w:rPr>
        <w:t xml:space="preserve"> </w:t>
      </w:r>
      <w:r w:rsidRPr="0098266C">
        <w:rPr>
          <w:rFonts w:ascii="Cambria" w:hAnsi="Cambria" w:cs="Arial"/>
        </w:rPr>
        <w:t xml:space="preserve">świetle. </w:t>
      </w:r>
    </w:p>
    <w:p w14:paraId="48CF5C32" w14:textId="77777777" w:rsidR="00EF0BD1" w:rsidRPr="0098266C" w:rsidRDefault="00D4535C" w:rsidP="0098266C">
      <w:pPr>
        <w:pStyle w:val="Nagwek2"/>
        <w:numPr>
          <w:ilvl w:val="3"/>
          <w:numId w:val="249"/>
        </w:numPr>
        <w:spacing w:line="360" w:lineRule="auto"/>
        <w:rPr>
          <w:rFonts w:asciiTheme="majorHAnsi" w:hAnsiTheme="majorHAnsi" w:cs="Cambria"/>
          <w:b w:val="0"/>
          <w:sz w:val="24"/>
          <w:szCs w:val="24"/>
          <w:lang w:eastAsia="pl-PL"/>
        </w:rPr>
      </w:pPr>
      <w:bookmarkStart w:id="201" w:name="_Toc441784140"/>
      <w:bookmarkStart w:id="202" w:name="_Toc313019224"/>
      <w:bookmarkStart w:id="203" w:name="_Toc2922782"/>
      <w:r w:rsidRPr="0098266C">
        <w:rPr>
          <w:rFonts w:asciiTheme="majorHAnsi" w:hAnsiTheme="majorHAnsi" w:cs="Cambria"/>
          <w:color w:val="auto"/>
          <w:sz w:val="24"/>
          <w:szCs w:val="24"/>
          <w:lang w:eastAsia="pl-PL"/>
        </w:rPr>
        <w:lastRenderedPageBreak/>
        <w:t>Wymagania dla pomieszczeń technologicznych</w:t>
      </w:r>
      <w:bookmarkEnd w:id="201"/>
      <w:bookmarkEnd w:id="202"/>
      <w:bookmarkEnd w:id="203"/>
    </w:p>
    <w:p w14:paraId="5610D5C3" w14:textId="4F926A50" w:rsidR="00E03FEE" w:rsidRDefault="00E03FEE" w:rsidP="0098266C">
      <w:pPr>
        <w:suppressAutoHyphens w:val="0"/>
        <w:spacing w:before="100" w:beforeAutospacing="1" w:after="100" w:afterAutospacing="1" w:line="360" w:lineRule="auto"/>
        <w:ind w:firstLine="709"/>
        <w:jc w:val="both"/>
        <w:rPr>
          <w:rFonts w:ascii="Cambria" w:hAnsi="Cambria" w:cs="Arial"/>
        </w:rPr>
      </w:pPr>
      <w:r w:rsidRPr="0098266C">
        <w:rPr>
          <w:rFonts w:ascii="Cambria" w:hAnsi="Cambria" w:cs="Arial"/>
        </w:rPr>
        <w:t>Pomieszczenia technologiczne posiadać będą drogi komunikacyjne, luki montażowe umożliwiające łatwe wprowadzenie wyposażenia.</w:t>
      </w:r>
      <w:r w:rsidR="00261E7F">
        <w:rPr>
          <w:rFonts w:ascii="Cambria" w:hAnsi="Cambria" w:cs="Arial"/>
        </w:rPr>
        <w:t xml:space="preserve"> </w:t>
      </w:r>
      <w:r w:rsidRPr="0098266C">
        <w:rPr>
          <w:rFonts w:ascii="Cambria" w:hAnsi="Cambria" w:cs="Arial"/>
        </w:rPr>
        <w:t>Zapewniona będzie temperatura we wnętrzu nie niższa niż 5</w:t>
      </w:r>
      <w:r w:rsidRPr="0098266C">
        <w:rPr>
          <w:rFonts w:ascii="Cambria" w:hAnsi="Cambria" w:cs="Arial"/>
          <w:vertAlign w:val="superscript"/>
        </w:rPr>
        <w:t>°</w:t>
      </w:r>
      <w:r w:rsidRPr="0098266C">
        <w:rPr>
          <w:rFonts w:ascii="Cambria" w:hAnsi="Cambria" w:cs="Arial"/>
        </w:rPr>
        <w:t>C i nie wyższa niż wynika to z obowiązujących przepisów i wymagań znajdujących się w nim urządzeń. Oświetlenie sztuczne będzie spełniać wymagania odpowiednich przepisów prawa oraz PN. Dopuszcza się oświetlenie naturalne.</w:t>
      </w:r>
    </w:p>
    <w:p w14:paraId="18BF7527" w14:textId="77777777" w:rsidR="00EE7745" w:rsidRPr="00476D23" w:rsidRDefault="00EE7745" w:rsidP="00EE7745">
      <w:pPr>
        <w:spacing w:line="360" w:lineRule="auto"/>
        <w:jc w:val="both"/>
        <w:rPr>
          <w:rFonts w:ascii="Cambria" w:hAnsi="Cambria" w:cs="Arial"/>
        </w:rPr>
      </w:pPr>
      <w:r w:rsidRPr="00476D23">
        <w:rPr>
          <w:rFonts w:ascii="Cambria" w:hAnsi="Cambria" w:cs="Arial"/>
        </w:rPr>
        <w:t xml:space="preserve">Pomieszczenia, w których wymagane jest utrzymywanie stałego reżimu temperatury i wilgotności na zadanym poziomie </w:t>
      </w:r>
      <w:r>
        <w:rPr>
          <w:rFonts w:ascii="Cambria" w:hAnsi="Cambria" w:cs="Arial"/>
        </w:rPr>
        <w:t>muszą być</w:t>
      </w:r>
      <w:r w:rsidRPr="00476D23">
        <w:rPr>
          <w:rFonts w:ascii="Cambria" w:hAnsi="Cambria" w:cs="Arial"/>
        </w:rPr>
        <w:t xml:space="preserve"> wyposażone w instalacje klimatyzacji. Minimalne wymagania to układ wentylacji z chłodzeniem, jeżeli zainstalowane urządzenia wymagają stabilizacji wilgotności, układ należy wyposażyć w regulację wilgotności powietrza.  </w:t>
      </w:r>
    </w:p>
    <w:p w14:paraId="03FE0A8D" w14:textId="5CAD9955" w:rsidR="00EE7745" w:rsidRPr="00476D23" w:rsidRDefault="00EE7745" w:rsidP="00EE7745">
      <w:pPr>
        <w:suppressAutoHyphens w:val="0"/>
        <w:spacing w:before="100" w:beforeAutospacing="1" w:after="100" w:afterAutospacing="1" w:line="360" w:lineRule="auto"/>
        <w:ind w:firstLine="709"/>
        <w:jc w:val="both"/>
        <w:rPr>
          <w:rFonts w:ascii="Cambria" w:hAnsi="Cambria" w:cs="Arial"/>
        </w:rPr>
      </w:pPr>
      <w:r w:rsidRPr="00476D23">
        <w:rPr>
          <w:rFonts w:ascii="Cambria" w:hAnsi="Cambria" w:cs="Arial"/>
        </w:rPr>
        <w:t>Dla pomieszczeń ruchu elektrycznego należy zastosować dwa niezależne układy klimatyzacyjne o wydajności 75% mocy obliczeniowej każdy. Przy zastosowaniu układów chłodzących z bezpośrednim odparowaniem jednostki wewnętrzne (kasety, jednostki ścienne i podstropowe) z jednostką zewnętrzną połączona będą przewodami gazowo-cieczowymi czynnika chłodniczego w układzie wymaganym przez dostawcę urządzenia. Jednostki wewnętrzne wyposażyć w</w:t>
      </w:r>
      <w:r w:rsidR="00DA6280">
        <w:rPr>
          <w:rFonts w:ascii="Cambria" w:hAnsi="Cambria" w:cs="Arial"/>
        </w:rPr>
        <w:t xml:space="preserve"> </w:t>
      </w:r>
      <w:r w:rsidRPr="00476D23">
        <w:rPr>
          <w:rFonts w:ascii="Cambria" w:hAnsi="Cambria" w:cs="Arial"/>
        </w:rPr>
        <w:t>kanalizację skroplin. Połączenie rurami miedzianymi w izolacji termicznej zimnochronnej. Prowadzenie przewodów chłodniczych</w:t>
      </w:r>
      <w:r w:rsidR="00814711">
        <w:rPr>
          <w:rFonts w:ascii="Cambria" w:hAnsi="Cambria" w:cs="Arial"/>
        </w:rPr>
        <w:t>,</w:t>
      </w:r>
      <w:r w:rsidRPr="00476D23">
        <w:rPr>
          <w:rFonts w:ascii="Cambria" w:hAnsi="Cambria" w:cs="Arial"/>
        </w:rPr>
        <w:t xml:space="preserve"> spadki i </w:t>
      </w:r>
      <w:proofErr w:type="spellStart"/>
      <w:r w:rsidRPr="00476D23">
        <w:rPr>
          <w:rFonts w:ascii="Cambria" w:hAnsi="Cambria" w:cs="Arial"/>
        </w:rPr>
        <w:t>zasyfonowania</w:t>
      </w:r>
      <w:proofErr w:type="spellEnd"/>
      <w:r w:rsidRPr="00476D23">
        <w:rPr>
          <w:rFonts w:ascii="Cambria" w:hAnsi="Cambria" w:cs="Arial"/>
        </w:rPr>
        <w:t xml:space="preserve"> wykonać zgodnie z wymaganiami systemu dostawcy urządzenia. W przypadku rozprowadzenia przewodów powietrznych zastosować izolację zimnochronną powietrzno-szczelną. Urządzenia chłodnicze rozmieścić tak by ich praca nie powodowała równoległej pracy grzejników. Jeżeli jest to niemożliwe zapewnić automatyczne wyłączenie instalacji grzewczej w przypadku pracy układów klimatyzacji.</w:t>
      </w:r>
    </w:p>
    <w:p w14:paraId="43E76B3C" w14:textId="77777777" w:rsidR="00EE7745" w:rsidRPr="00476D23" w:rsidRDefault="00EE7745" w:rsidP="00EE7745">
      <w:pPr>
        <w:spacing w:line="360" w:lineRule="auto"/>
        <w:jc w:val="both"/>
        <w:rPr>
          <w:rFonts w:ascii="Cambria" w:hAnsi="Cambria"/>
        </w:rPr>
      </w:pPr>
      <w:r w:rsidRPr="00476D23">
        <w:rPr>
          <w:rFonts w:ascii="Cambria" w:hAnsi="Cambria"/>
        </w:rPr>
        <w:t xml:space="preserve">Obiekty należy wyposażyć w wentylację mechaniczną lub grawitacyjną posiadającą wymaganą przez właściwą normę </w:t>
      </w:r>
      <w:r w:rsidRPr="00476D23">
        <w:rPr>
          <w:rFonts w:ascii="Cambria" w:hAnsi="Cambria"/>
          <w:snapToGrid w:val="0"/>
        </w:rPr>
        <w:t>skuteczność</w:t>
      </w:r>
      <w:r w:rsidRPr="00476D23">
        <w:rPr>
          <w:rFonts w:ascii="Cambria" w:hAnsi="Cambria"/>
        </w:rPr>
        <w:t>.</w:t>
      </w:r>
    </w:p>
    <w:p w14:paraId="2009B67D" w14:textId="77777777" w:rsidR="00EE7745" w:rsidRPr="00476D23" w:rsidRDefault="00EE7745" w:rsidP="00EE7745">
      <w:pPr>
        <w:spacing w:line="360" w:lineRule="auto"/>
        <w:jc w:val="both"/>
        <w:rPr>
          <w:rFonts w:ascii="Cambria" w:hAnsi="Cambria"/>
        </w:rPr>
      </w:pPr>
      <w:r w:rsidRPr="00476D23">
        <w:rPr>
          <w:rFonts w:ascii="Cambria" w:hAnsi="Cambria"/>
        </w:rPr>
        <w:t>Ponadto instalacje wentylacyjne powinny spełniały następujące wymagania:</w:t>
      </w:r>
    </w:p>
    <w:p w14:paraId="2FAA9D26" w14:textId="77777777" w:rsidR="00EE7745" w:rsidRPr="00476D23" w:rsidRDefault="00EE7745" w:rsidP="00EE7745">
      <w:pPr>
        <w:pStyle w:val="akapit"/>
        <w:numPr>
          <w:ilvl w:val="0"/>
          <w:numId w:val="267"/>
        </w:numPr>
        <w:spacing w:before="20" w:after="20" w:line="360" w:lineRule="auto"/>
        <w:ind w:left="993" w:hanging="426"/>
        <w:rPr>
          <w:rFonts w:ascii="Cambria" w:hAnsi="Cambria"/>
          <w:sz w:val="24"/>
          <w:szCs w:val="24"/>
        </w:rPr>
      </w:pPr>
      <w:r w:rsidRPr="00476D23">
        <w:rPr>
          <w:rFonts w:ascii="Cambria" w:hAnsi="Cambria"/>
          <w:sz w:val="24"/>
          <w:szCs w:val="24"/>
        </w:rPr>
        <w:t>przewody wentylacyjne wykonane z materiałów niepalnych; z zachowaniem odporności ogniowej zgodnie właściwymi przepisami ppoż.;</w:t>
      </w:r>
    </w:p>
    <w:p w14:paraId="3F5B7613" w14:textId="77777777" w:rsidR="00EE7745" w:rsidRPr="00476D23" w:rsidRDefault="00EE7745" w:rsidP="00EE7745">
      <w:pPr>
        <w:pStyle w:val="akapit"/>
        <w:numPr>
          <w:ilvl w:val="0"/>
          <w:numId w:val="267"/>
        </w:numPr>
        <w:spacing w:before="20" w:after="20" w:line="360" w:lineRule="auto"/>
        <w:ind w:left="993" w:hanging="426"/>
        <w:rPr>
          <w:rFonts w:ascii="Cambria" w:hAnsi="Cambria"/>
          <w:sz w:val="24"/>
          <w:szCs w:val="24"/>
        </w:rPr>
      </w:pPr>
      <w:r w:rsidRPr="00476D23">
        <w:rPr>
          <w:rFonts w:ascii="Cambria" w:hAnsi="Cambria"/>
          <w:sz w:val="24"/>
          <w:szCs w:val="24"/>
        </w:rPr>
        <w:t>wykończenie wnętrza kanałów trwałe i łatwe do czyszczenia;</w:t>
      </w:r>
    </w:p>
    <w:p w14:paraId="32CD8461" w14:textId="77777777" w:rsidR="00EE7745" w:rsidRPr="00476D23" w:rsidRDefault="00EE7745" w:rsidP="00EE7745">
      <w:pPr>
        <w:pStyle w:val="akapit"/>
        <w:numPr>
          <w:ilvl w:val="0"/>
          <w:numId w:val="267"/>
        </w:numPr>
        <w:spacing w:before="20" w:after="20" w:line="360" w:lineRule="auto"/>
        <w:ind w:left="993" w:hanging="426"/>
        <w:rPr>
          <w:rFonts w:ascii="Cambria" w:hAnsi="Cambria"/>
          <w:sz w:val="24"/>
          <w:szCs w:val="24"/>
        </w:rPr>
      </w:pPr>
      <w:r w:rsidRPr="00476D23">
        <w:rPr>
          <w:rFonts w:ascii="Cambria" w:hAnsi="Cambria"/>
          <w:sz w:val="24"/>
          <w:szCs w:val="24"/>
        </w:rPr>
        <w:lastRenderedPageBreak/>
        <w:t>elementy stalowych kanałów wentylacyjnych ocynkowane;</w:t>
      </w:r>
    </w:p>
    <w:p w14:paraId="115C500A" w14:textId="77777777" w:rsidR="00EE7745" w:rsidRPr="00476D23" w:rsidRDefault="00EE7745" w:rsidP="00EE7745">
      <w:pPr>
        <w:pStyle w:val="akapit"/>
        <w:numPr>
          <w:ilvl w:val="0"/>
          <w:numId w:val="267"/>
        </w:numPr>
        <w:spacing w:before="20" w:after="20" w:line="360" w:lineRule="auto"/>
        <w:ind w:left="993" w:hanging="426"/>
        <w:rPr>
          <w:rFonts w:ascii="Cambria" w:hAnsi="Cambria"/>
          <w:sz w:val="24"/>
          <w:szCs w:val="24"/>
        </w:rPr>
      </w:pPr>
      <w:r w:rsidRPr="00476D23">
        <w:rPr>
          <w:rFonts w:ascii="Cambria" w:hAnsi="Cambria"/>
          <w:sz w:val="24"/>
          <w:szCs w:val="24"/>
        </w:rPr>
        <w:t xml:space="preserve"> kanały wyposażyć w otwory rewizyjne umożliwiające czyszczenie;</w:t>
      </w:r>
    </w:p>
    <w:p w14:paraId="1D773819" w14:textId="77777777" w:rsidR="00EE7745" w:rsidRPr="00476D23" w:rsidRDefault="00EE7745" w:rsidP="00EE7745">
      <w:pPr>
        <w:pStyle w:val="akapit"/>
        <w:numPr>
          <w:ilvl w:val="0"/>
          <w:numId w:val="267"/>
        </w:numPr>
        <w:spacing w:before="20" w:after="20" w:line="360" w:lineRule="auto"/>
        <w:ind w:left="993" w:hanging="426"/>
        <w:rPr>
          <w:rFonts w:ascii="Cambria" w:hAnsi="Cambria"/>
          <w:sz w:val="24"/>
          <w:szCs w:val="24"/>
        </w:rPr>
      </w:pPr>
      <w:r w:rsidRPr="00476D23">
        <w:rPr>
          <w:rFonts w:ascii="Cambria" w:hAnsi="Cambria"/>
          <w:sz w:val="24"/>
          <w:szCs w:val="24"/>
        </w:rPr>
        <w:t>konstrukcja czerpni powietrza będzie ograniczała możliwość przedostawania się zanieczyszczeń do instalacji;</w:t>
      </w:r>
    </w:p>
    <w:p w14:paraId="01AFCDDC" w14:textId="77777777" w:rsidR="00EE7745" w:rsidRPr="00476D23" w:rsidRDefault="00EE7745" w:rsidP="00EE7745">
      <w:pPr>
        <w:pStyle w:val="akapit"/>
        <w:numPr>
          <w:ilvl w:val="0"/>
          <w:numId w:val="267"/>
        </w:numPr>
        <w:spacing w:before="20" w:after="20" w:line="360" w:lineRule="auto"/>
        <w:ind w:left="993" w:hanging="426"/>
        <w:rPr>
          <w:rFonts w:ascii="Cambria" w:hAnsi="Cambria"/>
          <w:sz w:val="24"/>
          <w:szCs w:val="24"/>
        </w:rPr>
      </w:pPr>
      <w:r w:rsidRPr="00476D23">
        <w:rPr>
          <w:rFonts w:ascii="Cambria" w:hAnsi="Cambria"/>
          <w:sz w:val="24"/>
          <w:szCs w:val="24"/>
        </w:rPr>
        <w:t>instalację wyposażyć w sygnalizacje informujące o zapełnieniu filtrów powietrza;</w:t>
      </w:r>
    </w:p>
    <w:p w14:paraId="50791BEE" w14:textId="77777777" w:rsidR="00EE7745" w:rsidRPr="00476D23" w:rsidRDefault="00EE7745" w:rsidP="00EE7745">
      <w:pPr>
        <w:pStyle w:val="akapit"/>
        <w:numPr>
          <w:ilvl w:val="0"/>
          <w:numId w:val="267"/>
        </w:numPr>
        <w:spacing w:before="20" w:after="20" w:line="360" w:lineRule="auto"/>
        <w:ind w:left="993" w:hanging="426"/>
        <w:rPr>
          <w:rFonts w:ascii="Cambria" w:hAnsi="Cambria"/>
          <w:sz w:val="24"/>
          <w:szCs w:val="24"/>
        </w:rPr>
      </w:pPr>
      <w:r w:rsidRPr="00476D23">
        <w:rPr>
          <w:rFonts w:ascii="Cambria" w:hAnsi="Cambria"/>
          <w:sz w:val="24"/>
          <w:szCs w:val="24"/>
        </w:rPr>
        <w:t>prędkości powietrza w przewodach oraz ich konstrukcja i kształt będą zaprojektowane w sposób minimalizujący generowanie przez układ nadmiernego hałasu;</w:t>
      </w:r>
    </w:p>
    <w:p w14:paraId="51315D58" w14:textId="77777777" w:rsidR="00EE7745" w:rsidRPr="00476D23" w:rsidRDefault="00EE7745" w:rsidP="00EE7745">
      <w:pPr>
        <w:pStyle w:val="akapit"/>
        <w:numPr>
          <w:ilvl w:val="0"/>
          <w:numId w:val="267"/>
        </w:numPr>
        <w:spacing w:before="20" w:after="20" w:line="360" w:lineRule="auto"/>
        <w:ind w:left="993" w:hanging="426"/>
        <w:rPr>
          <w:rFonts w:ascii="Cambria" w:hAnsi="Cambria"/>
          <w:sz w:val="24"/>
          <w:szCs w:val="24"/>
        </w:rPr>
      </w:pPr>
      <w:r w:rsidRPr="00476D23">
        <w:rPr>
          <w:rFonts w:ascii="Cambria" w:hAnsi="Cambria"/>
          <w:sz w:val="24"/>
          <w:szCs w:val="24"/>
        </w:rPr>
        <w:t>przewody wentylacyjne będą wyposażone w tłumiki ograniczające rozprzestrzenianie się hałasu;</w:t>
      </w:r>
    </w:p>
    <w:p w14:paraId="6DD6C851" w14:textId="77777777" w:rsidR="00EE7745" w:rsidRPr="00476D23" w:rsidRDefault="00EE7745" w:rsidP="00EE7745">
      <w:pPr>
        <w:pStyle w:val="akapit"/>
        <w:numPr>
          <w:ilvl w:val="0"/>
          <w:numId w:val="267"/>
        </w:numPr>
        <w:spacing w:before="20" w:after="0" w:line="360" w:lineRule="auto"/>
        <w:ind w:left="993" w:hanging="426"/>
        <w:rPr>
          <w:rFonts w:ascii="Cambria" w:hAnsi="Cambria"/>
          <w:szCs w:val="24"/>
        </w:rPr>
      </w:pPr>
      <w:r w:rsidRPr="00476D23">
        <w:rPr>
          <w:rFonts w:ascii="Cambria" w:hAnsi="Cambria"/>
          <w:sz w:val="24"/>
          <w:szCs w:val="24"/>
        </w:rPr>
        <w:t xml:space="preserve">przewody wentylacyjne powietrza przechodzące przez pomieszczenia ogrzewane oraz przeznaczone na stały pobyt ludzi będą izolowane akustycznie i termicznie; </w:t>
      </w:r>
    </w:p>
    <w:p w14:paraId="63CFB2FA" w14:textId="2069C907" w:rsidR="00EE7745" w:rsidRPr="00476D23" w:rsidRDefault="00EE7745" w:rsidP="00EE7745">
      <w:pPr>
        <w:pStyle w:val="akapit"/>
        <w:numPr>
          <w:ilvl w:val="0"/>
          <w:numId w:val="267"/>
        </w:numPr>
        <w:spacing w:before="20" w:after="0" w:line="360" w:lineRule="auto"/>
        <w:ind w:left="993" w:hanging="426"/>
        <w:rPr>
          <w:rFonts w:ascii="Cambria" w:hAnsi="Cambria"/>
          <w:sz w:val="24"/>
          <w:szCs w:val="24"/>
        </w:rPr>
      </w:pPr>
      <w:r w:rsidRPr="00476D23">
        <w:rPr>
          <w:rFonts w:ascii="Cambria" w:hAnsi="Cambria"/>
          <w:sz w:val="24"/>
          <w:szCs w:val="24"/>
        </w:rPr>
        <w:t xml:space="preserve">w pomieszczeniach elektrycznych izolować odcinki przewodów wentylacyjnych od czerpni do miejsca podgrzania powietrza, w przypadku chłodzenia powietrza przewody rozprowadzające izolować izolacją </w:t>
      </w:r>
      <w:proofErr w:type="spellStart"/>
      <w:r w:rsidRPr="00476D23">
        <w:rPr>
          <w:rFonts w:ascii="Cambria" w:hAnsi="Cambria"/>
          <w:sz w:val="24"/>
          <w:szCs w:val="24"/>
        </w:rPr>
        <w:t>powietrznoszczelną</w:t>
      </w:r>
      <w:proofErr w:type="spellEnd"/>
      <w:r w:rsidRPr="00476D23">
        <w:rPr>
          <w:rFonts w:ascii="Cambria" w:hAnsi="Cambria"/>
          <w:sz w:val="24"/>
          <w:szCs w:val="24"/>
        </w:rPr>
        <w:t>. W pomieszczeniach ruchu elektrycznego należy zastosować układy wentylacji nadciśnieniowej. Minimalne nadciśnienie w pomieszczeniach 10 Pa</w:t>
      </w:r>
      <w:r w:rsidR="006A178A">
        <w:rPr>
          <w:rFonts w:ascii="Cambria" w:hAnsi="Cambria"/>
          <w:sz w:val="24"/>
          <w:szCs w:val="24"/>
        </w:rPr>
        <w:t>.</w:t>
      </w:r>
    </w:p>
    <w:p w14:paraId="5EE56D62" w14:textId="77777777" w:rsidR="00EF0BD1" w:rsidRPr="0098266C" w:rsidRDefault="00E03FEE" w:rsidP="0098266C">
      <w:pPr>
        <w:pStyle w:val="Nagwek2"/>
        <w:numPr>
          <w:ilvl w:val="3"/>
          <w:numId w:val="249"/>
        </w:numPr>
        <w:spacing w:line="360" w:lineRule="auto"/>
        <w:rPr>
          <w:rFonts w:asciiTheme="majorHAnsi" w:hAnsiTheme="majorHAnsi" w:cs="Cambria"/>
          <w:sz w:val="24"/>
          <w:szCs w:val="24"/>
          <w:lang w:eastAsia="pl-PL"/>
        </w:rPr>
      </w:pPr>
      <w:bookmarkStart w:id="204" w:name="_Toc441784141"/>
      <w:bookmarkStart w:id="205" w:name="_Toc2922783"/>
      <w:r w:rsidRPr="0098266C">
        <w:rPr>
          <w:rFonts w:asciiTheme="majorHAnsi" w:hAnsiTheme="majorHAnsi" w:cs="Cambria"/>
          <w:color w:val="auto"/>
          <w:sz w:val="24"/>
          <w:szCs w:val="24"/>
          <w:lang w:eastAsia="pl-PL"/>
        </w:rPr>
        <w:t>Standardy wykończenia pomieszczeń</w:t>
      </w:r>
      <w:bookmarkEnd w:id="204"/>
      <w:bookmarkEnd w:id="205"/>
    </w:p>
    <w:p w14:paraId="22A236C0" w14:textId="77777777" w:rsidR="00E03FEE" w:rsidRPr="0098266C" w:rsidRDefault="00E03FEE" w:rsidP="0098266C">
      <w:pPr>
        <w:suppressAutoHyphens w:val="0"/>
        <w:spacing w:before="100" w:beforeAutospacing="1" w:after="100" w:afterAutospacing="1" w:line="360" w:lineRule="auto"/>
        <w:jc w:val="both"/>
        <w:rPr>
          <w:rFonts w:ascii="Cambria" w:hAnsi="Cambria" w:cs="Arial"/>
        </w:rPr>
      </w:pPr>
      <w:r w:rsidRPr="0098266C">
        <w:rPr>
          <w:rFonts w:ascii="Cambria" w:hAnsi="Cambria" w:cs="Arial"/>
        </w:rPr>
        <w:t>Standardy wykończenia pomieszczeń zostaną określone na etapie projektów wykonawczych. Wymaga się zastosowania wysokiego standardu jak dla obiektów przemysłowych.</w:t>
      </w:r>
      <w:r w:rsidRPr="0098266C">
        <w:rPr>
          <w:rFonts w:ascii="Cambria" w:hAnsi="Cambria" w:cs="Arial"/>
        </w:rPr>
        <w:tab/>
      </w:r>
    </w:p>
    <w:p w14:paraId="441B17AD" w14:textId="77777777" w:rsidR="00EF0BD1" w:rsidRPr="0098266C" w:rsidRDefault="00D4535C" w:rsidP="0098266C">
      <w:pPr>
        <w:pStyle w:val="Nagwek2"/>
        <w:numPr>
          <w:ilvl w:val="0"/>
          <w:numId w:val="7"/>
        </w:numPr>
        <w:spacing w:line="360" w:lineRule="auto"/>
        <w:ind w:left="567" w:hanging="567"/>
        <w:rPr>
          <w:rFonts w:asciiTheme="majorHAnsi" w:hAnsiTheme="majorHAnsi" w:cs="Cambria"/>
          <w:i/>
          <w:iCs/>
          <w:sz w:val="28"/>
          <w:szCs w:val="28"/>
          <w:lang w:eastAsia="pl-PL"/>
        </w:rPr>
      </w:pPr>
      <w:bookmarkStart w:id="206" w:name="_Toc2922784"/>
      <w:r w:rsidRPr="0098266C">
        <w:rPr>
          <w:rFonts w:asciiTheme="majorHAnsi" w:hAnsiTheme="majorHAnsi" w:cs="Cambria"/>
          <w:color w:val="auto"/>
          <w:sz w:val="28"/>
          <w:szCs w:val="28"/>
          <w:lang w:eastAsia="pl-PL"/>
        </w:rPr>
        <w:t>Projektowanie</w:t>
      </w:r>
      <w:r w:rsidR="004A14A8">
        <w:rPr>
          <w:rFonts w:asciiTheme="majorHAnsi" w:hAnsiTheme="majorHAnsi" w:cs="Cambria"/>
          <w:color w:val="auto"/>
          <w:sz w:val="28"/>
          <w:szCs w:val="28"/>
          <w:lang w:eastAsia="pl-PL"/>
        </w:rPr>
        <w:t xml:space="preserve"> i nadzór autorski.</w:t>
      </w:r>
      <w:bookmarkEnd w:id="206"/>
    </w:p>
    <w:p w14:paraId="777B5C74" w14:textId="77777777" w:rsidR="005D0F53" w:rsidRDefault="00861474" w:rsidP="0098266C">
      <w:pPr>
        <w:spacing w:before="120" w:line="360" w:lineRule="auto"/>
        <w:jc w:val="both"/>
        <w:rPr>
          <w:rFonts w:asciiTheme="majorHAnsi" w:hAnsiTheme="majorHAnsi" w:cs="Cambria"/>
          <w:lang w:eastAsia="pl-PL"/>
        </w:rPr>
      </w:pPr>
      <w:r w:rsidRPr="0095491F">
        <w:rPr>
          <w:rFonts w:asciiTheme="majorHAnsi" w:hAnsiTheme="majorHAnsi" w:cs="Cambria"/>
          <w:iCs/>
          <w:lang w:eastAsia="pl-PL"/>
        </w:rPr>
        <w:t>W ramach</w:t>
      </w:r>
      <w:r w:rsidR="00261E7F">
        <w:rPr>
          <w:rFonts w:asciiTheme="majorHAnsi" w:hAnsiTheme="majorHAnsi" w:cs="Cambria"/>
          <w:iCs/>
          <w:lang w:eastAsia="pl-PL"/>
        </w:rPr>
        <w:t xml:space="preserve"> </w:t>
      </w:r>
      <w:r w:rsidR="00D4535C" w:rsidRPr="0098266C">
        <w:rPr>
          <w:rFonts w:asciiTheme="majorHAnsi" w:hAnsiTheme="majorHAnsi" w:cs="Cambria"/>
          <w:iCs/>
          <w:lang w:eastAsia="pl-PL"/>
        </w:rPr>
        <w:t>wst</w:t>
      </w:r>
      <w:r w:rsidRPr="008C6F8C">
        <w:rPr>
          <w:rFonts w:asciiTheme="majorHAnsi" w:hAnsiTheme="majorHAnsi" w:cs="Cambria"/>
          <w:lang w:eastAsia="pl-PL"/>
        </w:rPr>
        <w:t>ę</w:t>
      </w:r>
      <w:r w:rsidRPr="00CE693B">
        <w:rPr>
          <w:rFonts w:asciiTheme="majorHAnsi" w:hAnsiTheme="majorHAnsi" w:cs="Cambria"/>
          <w:lang w:eastAsia="pl-PL"/>
        </w:rPr>
        <w:t>pnych prac Wykonawca zobowiązany jest do</w:t>
      </w:r>
      <w:r w:rsidR="00CC1B2D">
        <w:rPr>
          <w:rFonts w:asciiTheme="majorHAnsi" w:hAnsiTheme="majorHAnsi" w:cs="Cambria"/>
          <w:lang w:eastAsia="pl-PL"/>
        </w:rPr>
        <w:t xml:space="preserve"> wykonania i przedstawienia do akceptacji Zamawiającemu zakresu opracowań projektowych opisanych w punkcie 1.1. PFU.</w:t>
      </w:r>
    </w:p>
    <w:p w14:paraId="5E681CF7" w14:textId="1BAE6C27" w:rsidR="00EF0BD1" w:rsidRDefault="00CC1B2D" w:rsidP="0098266C">
      <w:pPr>
        <w:spacing w:before="120" w:line="360" w:lineRule="auto"/>
        <w:jc w:val="both"/>
        <w:rPr>
          <w:rFonts w:asciiTheme="majorHAnsi" w:hAnsiTheme="majorHAnsi" w:cs="Cambria"/>
          <w:lang w:eastAsia="pl-PL"/>
        </w:rPr>
      </w:pPr>
      <w:r>
        <w:rPr>
          <w:rFonts w:asciiTheme="majorHAnsi" w:hAnsiTheme="majorHAnsi" w:cs="Cambria"/>
          <w:lang w:eastAsia="pl-PL"/>
        </w:rPr>
        <w:t>Ponadto Wykonawca jest zobowiązany do</w:t>
      </w:r>
      <w:r w:rsidR="00861474" w:rsidRPr="00CE693B">
        <w:rPr>
          <w:rFonts w:asciiTheme="majorHAnsi" w:hAnsiTheme="majorHAnsi" w:cs="Cambria"/>
          <w:lang w:eastAsia="pl-PL"/>
        </w:rPr>
        <w:t xml:space="preserve">: </w:t>
      </w:r>
    </w:p>
    <w:p w14:paraId="5B2C16C1" w14:textId="77777777" w:rsidR="00861474" w:rsidRPr="00CE693B" w:rsidRDefault="00861474" w:rsidP="00602DE4">
      <w:pPr>
        <w:numPr>
          <w:ilvl w:val="0"/>
          <w:numId w:val="18"/>
        </w:numPr>
        <w:spacing w:before="120" w:line="360" w:lineRule="auto"/>
        <w:jc w:val="both"/>
        <w:rPr>
          <w:rFonts w:asciiTheme="majorHAnsi" w:hAnsiTheme="majorHAnsi" w:cs="Cambria"/>
          <w:lang w:eastAsia="pl-PL"/>
        </w:rPr>
      </w:pPr>
      <w:r w:rsidRPr="00CE693B">
        <w:rPr>
          <w:rFonts w:asciiTheme="majorHAnsi" w:hAnsiTheme="majorHAnsi" w:cs="Cambria"/>
          <w:lang w:eastAsia="pl-PL"/>
        </w:rPr>
        <w:lastRenderedPageBreak/>
        <w:t xml:space="preserve">zweryfikowania wszystkich danych niezbędnych do prawidłowego zaprojektowania i wykonania przedmiotu Zamówienia, wykorzystując </w:t>
      </w:r>
      <w:r w:rsidR="00AF2091" w:rsidRPr="00CE693B">
        <w:rPr>
          <w:rFonts w:asciiTheme="majorHAnsi" w:hAnsiTheme="majorHAnsi" w:cs="Cambria"/>
          <w:lang w:eastAsia="pl-PL"/>
        </w:rPr>
        <w:t>posiadane przez Inwestora materiały,</w:t>
      </w:r>
      <w:r w:rsidRPr="00CE693B">
        <w:rPr>
          <w:rFonts w:asciiTheme="majorHAnsi" w:hAnsiTheme="majorHAnsi" w:cs="Cambria"/>
          <w:lang w:eastAsia="pl-PL"/>
        </w:rPr>
        <w:t xml:space="preserve"> dostępne w </w:t>
      </w:r>
      <w:r w:rsidR="00094CAA">
        <w:rPr>
          <w:rFonts w:asciiTheme="majorHAnsi" w:hAnsiTheme="majorHAnsi" w:cs="Cambria"/>
          <w:lang w:eastAsia="pl-PL"/>
        </w:rPr>
        <w:t>EC „Mikołaj”</w:t>
      </w:r>
      <w:r w:rsidR="00121DC3">
        <w:rPr>
          <w:rFonts w:asciiTheme="majorHAnsi" w:hAnsiTheme="majorHAnsi" w:cs="Cambria"/>
          <w:lang w:eastAsia="pl-PL"/>
        </w:rPr>
        <w:t>,</w:t>
      </w:r>
    </w:p>
    <w:p w14:paraId="4571E0F3" w14:textId="77777777" w:rsidR="00861474" w:rsidRPr="00CE693B" w:rsidRDefault="00861474" w:rsidP="00602DE4">
      <w:pPr>
        <w:numPr>
          <w:ilvl w:val="0"/>
          <w:numId w:val="18"/>
        </w:numPr>
        <w:spacing w:before="120" w:line="360" w:lineRule="auto"/>
        <w:jc w:val="both"/>
        <w:rPr>
          <w:rFonts w:asciiTheme="majorHAnsi" w:hAnsiTheme="majorHAnsi" w:cs="Cambria"/>
          <w:lang w:eastAsia="pl-PL"/>
        </w:rPr>
      </w:pPr>
      <w:r w:rsidRPr="00CE693B">
        <w:rPr>
          <w:rFonts w:asciiTheme="majorHAnsi" w:hAnsiTheme="majorHAnsi" w:cs="Cambria"/>
          <w:lang w:eastAsia="pl-PL"/>
        </w:rPr>
        <w:t>wykonania niezbędnych pomiarów geodezyjnych i map do celów projektowych</w:t>
      </w:r>
      <w:r w:rsidR="00121DC3">
        <w:rPr>
          <w:rFonts w:asciiTheme="majorHAnsi" w:hAnsiTheme="majorHAnsi" w:cs="Cambria"/>
          <w:lang w:eastAsia="pl-PL"/>
        </w:rPr>
        <w:t>,</w:t>
      </w:r>
    </w:p>
    <w:p w14:paraId="3CCFA744" w14:textId="16A53538" w:rsidR="00861474" w:rsidRPr="00CE693B" w:rsidRDefault="00861474" w:rsidP="00602DE4">
      <w:pPr>
        <w:numPr>
          <w:ilvl w:val="0"/>
          <w:numId w:val="18"/>
        </w:numPr>
        <w:spacing w:before="120" w:line="360" w:lineRule="auto"/>
        <w:jc w:val="both"/>
        <w:rPr>
          <w:rFonts w:asciiTheme="majorHAnsi" w:hAnsiTheme="majorHAnsi" w:cs="Cambria"/>
          <w:lang w:eastAsia="pl-PL"/>
        </w:rPr>
      </w:pPr>
      <w:r w:rsidRPr="00CE693B">
        <w:rPr>
          <w:rFonts w:asciiTheme="majorHAnsi" w:hAnsiTheme="majorHAnsi" w:cs="Cambria"/>
          <w:lang w:eastAsia="pl-PL"/>
        </w:rPr>
        <w:t>wykonania inwentaryzacji modernizowanych obiektów, istniejących</w:t>
      </w:r>
      <w:r w:rsidR="00094CAA">
        <w:rPr>
          <w:rFonts w:asciiTheme="majorHAnsi" w:hAnsiTheme="majorHAnsi" w:cs="Cambria"/>
          <w:lang w:eastAsia="pl-PL"/>
        </w:rPr>
        <w:t xml:space="preserve"> instalacji, budynków, obiektów budowlanych, </w:t>
      </w:r>
      <w:r w:rsidRPr="00CE693B">
        <w:rPr>
          <w:rFonts w:asciiTheme="majorHAnsi" w:hAnsiTheme="majorHAnsi" w:cs="Cambria"/>
          <w:lang w:eastAsia="pl-PL"/>
        </w:rPr>
        <w:t xml:space="preserve"> instalacji i</w:t>
      </w:r>
      <w:r w:rsidR="00585BD7">
        <w:rPr>
          <w:rFonts w:asciiTheme="majorHAnsi" w:hAnsiTheme="majorHAnsi" w:cs="Cambria"/>
          <w:lang w:eastAsia="pl-PL"/>
        </w:rPr>
        <w:t> </w:t>
      </w:r>
      <w:r w:rsidRPr="00CE693B">
        <w:rPr>
          <w:rFonts w:asciiTheme="majorHAnsi" w:hAnsiTheme="majorHAnsi" w:cs="Cambria"/>
          <w:lang w:eastAsia="pl-PL"/>
        </w:rPr>
        <w:t>przewodów między</w:t>
      </w:r>
      <w:r w:rsidR="00261E7F">
        <w:rPr>
          <w:rFonts w:asciiTheme="majorHAnsi" w:hAnsiTheme="majorHAnsi" w:cs="Cambria"/>
          <w:lang w:eastAsia="pl-PL"/>
        </w:rPr>
        <w:t xml:space="preserve"> </w:t>
      </w:r>
      <w:r w:rsidRPr="00CE693B">
        <w:rPr>
          <w:rFonts w:asciiTheme="majorHAnsi" w:hAnsiTheme="majorHAnsi" w:cs="Cambria"/>
          <w:lang w:eastAsia="pl-PL"/>
        </w:rPr>
        <w:t>obiektowych, dróg, zieleni w zakresie koniecznym dla sporządzenia dokumentacji projektowej oraz wykonania robot budowlanych</w:t>
      </w:r>
      <w:r w:rsidR="00AF2091" w:rsidRPr="00CE693B">
        <w:rPr>
          <w:rFonts w:asciiTheme="majorHAnsi" w:hAnsiTheme="majorHAnsi" w:cs="Cambria"/>
          <w:lang w:eastAsia="pl-PL"/>
        </w:rPr>
        <w:t xml:space="preserve"> i</w:t>
      </w:r>
      <w:r w:rsidR="00585BD7">
        <w:rPr>
          <w:rFonts w:asciiTheme="majorHAnsi" w:hAnsiTheme="majorHAnsi" w:cs="Cambria"/>
          <w:lang w:eastAsia="pl-PL"/>
        </w:rPr>
        <w:t> </w:t>
      </w:r>
      <w:r w:rsidR="00AF2091" w:rsidRPr="00CE693B">
        <w:rPr>
          <w:rFonts w:asciiTheme="majorHAnsi" w:hAnsiTheme="majorHAnsi" w:cs="Cambria"/>
          <w:lang w:eastAsia="pl-PL"/>
        </w:rPr>
        <w:t>uzyskania pozwolenia na budowę</w:t>
      </w:r>
      <w:r w:rsidR="00121DC3">
        <w:rPr>
          <w:rFonts w:asciiTheme="majorHAnsi" w:hAnsiTheme="majorHAnsi" w:cs="Cambria"/>
          <w:lang w:eastAsia="pl-PL"/>
        </w:rPr>
        <w:t>,</w:t>
      </w:r>
    </w:p>
    <w:p w14:paraId="05509F24" w14:textId="77777777" w:rsidR="00861474" w:rsidRPr="00CE693B" w:rsidRDefault="00861474" w:rsidP="00602DE4">
      <w:pPr>
        <w:numPr>
          <w:ilvl w:val="0"/>
          <w:numId w:val="18"/>
        </w:numPr>
        <w:spacing w:before="120" w:line="360" w:lineRule="auto"/>
        <w:jc w:val="both"/>
        <w:rPr>
          <w:rFonts w:asciiTheme="majorHAnsi" w:hAnsiTheme="majorHAnsi" w:cs="Cambria"/>
        </w:rPr>
      </w:pPr>
      <w:r w:rsidRPr="00CE693B">
        <w:rPr>
          <w:rFonts w:asciiTheme="majorHAnsi" w:hAnsiTheme="majorHAnsi" w:cs="Cambria"/>
        </w:rPr>
        <w:t xml:space="preserve">Wykonawca na etapie wykonywania Dokumentacji Projektowej winien dokonać ewentualnych, w miarę potrzeby, </w:t>
      </w:r>
      <w:r w:rsidR="00AF2091" w:rsidRPr="00CE693B">
        <w:rPr>
          <w:rFonts w:asciiTheme="majorHAnsi" w:hAnsiTheme="majorHAnsi" w:cs="Cambria"/>
        </w:rPr>
        <w:t xml:space="preserve">wszelkich </w:t>
      </w:r>
      <w:r w:rsidRPr="00CE693B">
        <w:rPr>
          <w:rFonts w:asciiTheme="majorHAnsi" w:hAnsiTheme="majorHAnsi" w:cs="Cambria"/>
        </w:rPr>
        <w:t xml:space="preserve">uzgodnień dotyczących </w:t>
      </w:r>
      <w:r w:rsidR="00AF2091" w:rsidRPr="00CE693B">
        <w:rPr>
          <w:rFonts w:asciiTheme="majorHAnsi" w:hAnsiTheme="majorHAnsi" w:cs="Cambria"/>
        </w:rPr>
        <w:t>przedmiotowych prac</w:t>
      </w:r>
      <w:r w:rsidR="00121DC3">
        <w:rPr>
          <w:rFonts w:asciiTheme="majorHAnsi" w:hAnsiTheme="majorHAnsi" w:cs="Cambria"/>
        </w:rPr>
        <w:t>.</w:t>
      </w:r>
    </w:p>
    <w:p w14:paraId="00F5EDD7" w14:textId="5E95597B" w:rsidR="00E060AF" w:rsidRPr="00CE693B" w:rsidRDefault="00E060AF" w:rsidP="0095491F">
      <w:pPr>
        <w:autoSpaceDE w:val="0"/>
        <w:autoSpaceDN w:val="0"/>
        <w:adjustRightInd w:val="0"/>
        <w:spacing w:line="360" w:lineRule="auto"/>
        <w:ind w:firstLine="709"/>
        <w:jc w:val="both"/>
        <w:rPr>
          <w:rFonts w:asciiTheme="majorHAnsi" w:hAnsiTheme="majorHAnsi" w:cs="Cambria"/>
          <w:lang w:eastAsia="pl-PL"/>
        </w:rPr>
      </w:pPr>
      <w:r w:rsidRPr="00CE693B">
        <w:rPr>
          <w:rFonts w:asciiTheme="majorHAnsi" w:hAnsiTheme="majorHAnsi" w:cs="Cambria"/>
          <w:lang w:eastAsia="pl-PL"/>
        </w:rPr>
        <w:t>Dokumentacja projektowa powinna być kompletna z punktu widzenia celu któremu ma służyć</w:t>
      </w:r>
      <w:r w:rsidR="00820D34" w:rsidRPr="00CE693B">
        <w:rPr>
          <w:rFonts w:asciiTheme="majorHAnsi" w:hAnsiTheme="majorHAnsi" w:cs="Cambria"/>
          <w:lang w:eastAsia="pl-PL"/>
        </w:rPr>
        <w:t>,</w:t>
      </w:r>
      <w:r w:rsidRPr="00CE693B">
        <w:rPr>
          <w:rFonts w:asciiTheme="majorHAnsi" w:hAnsiTheme="majorHAnsi" w:cs="Cambria"/>
          <w:lang w:eastAsia="pl-PL"/>
        </w:rPr>
        <w:t xml:space="preserve"> powinna być zatwierdzona przez UDT</w:t>
      </w:r>
      <w:r w:rsidR="00820D34" w:rsidRPr="00CE693B">
        <w:rPr>
          <w:rFonts w:asciiTheme="majorHAnsi" w:hAnsiTheme="majorHAnsi" w:cs="Cambria"/>
          <w:lang w:eastAsia="pl-PL"/>
        </w:rPr>
        <w:t xml:space="preserve"> (jeśli dla jakiegoś elementu / instalacji jest taka potrzeba</w:t>
      </w:r>
      <w:r w:rsidR="00261E7F">
        <w:rPr>
          <w:rFonts w:asciiTheme="majorHAnsi" w:hAnsiTheme="majorHAnsi" w:cs="Cambria"/>
          <w:lang w:eastAsia="pl-PL"/>
        </w:rPr>
        <w:t>)</w:t>
      </w:r>
      <w:r w:rsidRPr="00CE693B">
        <w:rPr>
          <w:rFonts w:asciiTheme="majorHAnsi" w:hAnsiTheme="majorHAnsi" w:cs="Cambria"/>
          <w:lang w:eastAsia="pl-PL"/>
        </w:rPr>
        <w:t xml:space="preserve"> i zawierać wszystkie niezbędne opinie</w:t>
      </w:r>
      <w:r w:rsidR="0050198C">
        <w:rPr>
          <w:rFonts w:asciiTheme="majorHAnsi" w:hAnsiTheme="majorHAnsi" w:cs="Cambria"/>
          <w:lang w:eastAsia="pl-PL"/>
        </w:rPr>
        <w:t xml:space="preserve"> i</w:t>
      </w:r>
      <w:r w:rsidRPr="00CE693B">
        <w:rPr>
          <w:rFonts w:asciiTheme="majorHAnsi" w:hAnsiTheme="majorHAnsi" w:cs="Cambria"/>
          <w:lang w:eastAsia="pl-PL"/>
        </w:rPr>
        <w:t xml:space="preserve"> uzgodnienia</w:t>
      </w:r>
      <w:r w:rsidR="0050198C">
        <w:rPr>
          <w:rFonts w:asciiTheme="majorHAnsi" w:hAnsiTheme="majorHAnsi" w:cs="Cambria"/>
          <w:lang w:eastAsia="pl-PL"/>
        </w:rPr>
        <w:t xml:space="preserve"> m.in. </w:t>
      </w:r>
      <w:r w:rsidR="0028493C">
        <w:rPr>
          <w:rFonts w:asciiTheme="majorHAnsi" w:hAnsiTheme="majorHAnsi" w:cs="Cambria"/>
          <w:lang w:eastAsia="pl-PL"/>
        </w:rPr>
        <w:br/>
      </w:r>
      <w:r w:rsidR="0050198C">
        <w:rPr>
          <w:rFonts w:asciiTheme="majorHAnsi" w:hAnsiTheme="majorHAnsi" w:cs="Cambria"/>
          <w:lang w:eastAsia="pl-PL"/>
        </w:rPr>
        <w:t>p</w:t>
      </w:r>
      <w:r w:rsidR="0028493C">
        <w:rPr>
          <w:rFonts w:asciiTheme="majorHAnsi" w:hAnsiTheme="majorHAnsi" w:cs="Cambria"/>
          <w:lang w:eastAsia="pl-PL"/>
        </w:rPr>
        <w:t>.</w:t>
      </w:r>
      <w:r w:rsidR="0050198C">
        <w:rPr>
          <w:rFonts w:asciiTheme="majorHAnsi" w:hAnsiTheme="majorHAnsi" w:cs="Cambria"/>
          <w:lang w:eastAsia="pl-PL"/>
        </w:rPr>
        <w:t>poż. i BHP</w:t>
      </w:r>
      <w:r w:rsidRPr="00CE693B">
        <w:rPr>
          <w:rFonts w:asciiTheme="majorHAnsi" w:hAnsiTheme="majorHAnsi" w:cs="Cambria"/>
          <w:lang w:eastAsia="pl-PL"/>
        </w:rPr>
        <w:t xml:space="preserve"> i sprawdzenia rozwiązań projektowych.</w:t>
      </w:r>
    </w:p>
    <w:p w14:paraId="75B208B3" w14:textId="77777777" w:rsidR="008540C4" w:rsidRDefault="00E060AF" w:rsidP="0095491F">
      <w:pPr>
        <w:autoSpaceDE w:val="0"/>
        <w:autoSpaceDN w:val="0"/>
        <w:adjustRightInd w:val="0"/>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Dokumentacja projektowa w zakresie konstrukcyjnym musi być opracowana przez osobę uprawnioną do projektowania w każdej specjalności, posiadającą aktualne zaświadczenie przynależności  do Polskiej Izby Inżynierów Budownictwa. </w:t>
      </w:r>
    </w:p>
    <w:p w14:paraId="4A04B2B0" w14:textId="77777777" w:rsidR="00E060AF" w:rsidRPr="00CE693B" w:rsidRDefault="00E060AF" w:rsidP="0095491F">
      <w:pPr>
        <w:autoSpaceDE w:val="0"/>
        <w:autoSpaceDN w:val="0"/>
        <w:adjustRightInd w:val="0"/>
        <w:spacing w:line="360" w:lineRule="auto"/>
        <w:ind w:firstLine="709"/>
        <w:jc w:val="both"/>
        <w:rPr>
          <w:rFonts w:asciiTheme="majorHAnsi" w:hAnsiTheme="majorHAnsi" w:cs="Cambria"/>
          <w:lang w:eastAsia="pl-PL"/>
        </w:rPr>
      </w:pPr>
      <w:r w:rsidRPr="00CE693B">
        <w:rPr>
          <w:rFonts w:asciiTheme="majorHAnsi" w:hAnsiTheme="majorHAnsi" w:cs="Cambria"/>
          <w:lang w:eastAsia="pl-PL"/>
        </w:rPr>
        <w:t>Projekt</w:t>
      </w:r>
      <w:r w:rsidR="008540C4">
        <w:rPr>
          <w:rFonts w:asciiTheme="majorHAnsi" w:hAnsiTheme="majorHAnsi" w:cs="Cambria"/>
          <w:lang w:eastAsia="pl-PL"/>
        </w:rPr>
        <w:t xml:space="preserve"> budowlany i </w:t>
      </w:r>
      <w:r w:rsidR="008826E3">
        <w:rPr>
          <w:rFonts w:asciiTheme="majorHAnsi" w:hAnsiTheme="majorHAnsi" w:cs="Cambria"/>
          <w:lang w:eastAsia="pl-PL"/>
        </w:rPr>
        <w:t>wykonawczy</w:t>
      </w:r>
      <w:r w:rsidRPr="00CE693B">
        <w:rPr>
          <w:rFonts w:asciiTheme="majorHAnsi" w:hAnsiTheme="majorHAnsi" w:cs="Cambria"/>
          <w:lang w:eastAsia="pl-PL"/>
        </w:rPr>
        <w:t xml:space="preserve"> powinien być uzgodniony z wszystkimi rzeczoznawcami</w:t>
      </w:r>
      <w:r w:rsidR="0050198C">
        <w:rPr>
          <w:rFonts w:asciiTheme="majorHAnsi" w:hAnsiTheme="majorHAnsi" w:cs="Cambria"/>
          <w:lang w:eastAsia="pl-PL"/>
        </w:rPr>
        <w:t xml:space="preserve"> - p.poż, sanitarnym i BHP</w:t>
      </w:r>
      <w:r w:rsidR="008540C4">
        <w:rPr>
          <w:rFonts w:asciiTheme="majorHAnsi" w:hAnsiTheme="majorHAnsi" w:cs="Cambria"/>
          <w:lang w:eastAsia="pl-PL"/>
        </w:rPr>
        <w:t xml:space="preserve"> oraz przez nich podpisany</w:t>
      </w:r>
      <w:r w:rsidRPr="00CE693B">
        <w:rPr>
          <w:rFonts w:asciiTheme="majorHAnsi" w:hAnsiTheme="majorHAnsi" w:cs="Cambria"/>
          <w:lang w:eastAsia="pl-PL"/>
        </w:rPr>
        <w:t xml:space="preserve">. </w:t>
      </w:r>
    </w:p>
    <w:p w14:paraId="3147F277" w14:textId="77777777" w:rsidR="00E060AF" w:rsidRPr="00CE693B" w:rsidRDefault="00E060AF" w:rsidP="0095491F">
      <w:pPr>
        <w:autoSpaceDE w:val="0"/>
        <w:autoSpaceDN w:val="0"/>
        <w:adjustRightInd w:val="0"/>
        <w:spacing w:line="360" w:lineRule="auto"/>
        <w:ind w:firstLine="709"/>
        <w:jc w:val="both"/>
        <w:rPr>
          <w:rFonts w:asciiTheme="majorHAnsi" w:hAnsiTheme="majorHAnsi" w:cs="Cambria"/>
          <w:lang w:eastAsia="pl-PL"/>
        </w:rPr>
      </w:pPr>
      <w:r w:rsidRPr="00CE693B">
        <w:rPr>
          <w:rFonts w:asciiTheme="majorHAnsi" w:hAnsiTheme="majorHAnsi" w:cs="Cambria"/>
          <w:lang w:eastAsia="pl-PL"/>
        </w:rPr>
        <w:t>Dokumentacja projektowa powinna być uzgodniona z Zamawiającym pod względem zastosowanych  rozwiąza</w:t>
      </w:r>
      <w:r w:rsidR="00820D34" w:rsidRPr="00CE693B">
        <w:rPr>
          <w:rFonts w:asciiTheme="majorHAnsi" w:hAnsiTheme="majorHAnsi" w:cs="Cambria"/>
          <w:lang w:eastAsia="pl-PL"/>
        </w:rPr>
        <w:t>ń projektowych i materiałowych.</w:t>
      </w:r>
    </w:p>
    <w:p w14:paraId="302D819E" w14:textId="712232D8" w:rsidR="00E060AF" w:rsidRPr="00CE693B" w:rsidRDefault="00E060AF" w:rsidP="0095491F">
      <w:pPr>
        <w:autoSpaceDE w:val="0"/>
        <w:autoSpaceDN w:val="0"/>
        <w:adjustRightInd w:val="0"/>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Wszystkie projekty , dokumentacja projektowa i montażowa ma być wykonana w formie papierowej w </w:t>
      </w:r>
      <w:r w:rsidR="00820D34" w:rsidRPr="00CE693B">
        <w:rPr>
          <w:rFonts w:asciiTheme="majorHAnsi" w:hAnsiTheme="majorHAnsi" w:cs="Cambria"/>
          <w:lang w:eastAsia="pl-PL"/>
        </w:rPr>
        <w:t>4</w:t>
      </w:r>
      <w:r w:rsidRPr="00CE693B">
        <w:rPr>
          <w:rFonts w:asciiTheme="majorHAnsi" w:hAnsiTheme="majorHAnsi" w:cs="Cambria"/>
          <w:lang w:eastAsia="pl-PL"/>
        </w:rPr>
        <w:t xml:space="preserve"> egz. i 1 egz. w wersji elektronicznej na nośnikach </w:t>
      </w:r>
      <w:r w:rsidR="008826E3">
        <w:rPr>
          <w:rFonts w:asciiTheme="majorHAnsi" w:hAnsiTheme="majorHAnsi" w:cs="Cambria"/>
          <w:lang w:eastAsia="pl-PL"/>
        </w:rPr>
        <w:t>Pendrive</w:t>
      </w:r>
      <w:r w:rsidR="00261E7F">
        <w:rPr>
          <w:rFonts w:asciiTheme="majorHAnsi" w:hAnsiTheme="majorHAnsi" w:cs="Cambria"/>
          <w:lang w:eastAsia="pl-PL"/>
        </w:rPr>
        <w:t xml:space="preserve"> </w:t>
      </w:r>
      <w:r w:rsidRPr="00CE693B">
        <w:rPr>
          <w:rFonts w:asciiTheme="majorHAnsi" w:hAnsiTheme="majorHAnsi" w:cs="Cambria"/>
          <w:lang w:eastAsia="pl-PL"/>
        </w:rPr>
        <w:t xml:space="preserve">w formatach </w:t>
      </w:r>
      <w:proofErr w:type="spellStart"/>
      <w:r w:rsidRPr="00CE693B">
        <w:rPr>
          <w:rFonts w:asciiTheme="majorHAnsi" w:hAnsiTheme="majorHAnsi" w:cs="Cambria"/>
          <w:lang w:eastAsia="pl-PL"/>
        </w:rPr>
        <w:t>doc</w:t>
      </w:r>
      <w:proofErr w:type="spellEnd"/>
      <w:r w:rsidR="00DA6280">
        <w:rPr>
          <w:rFonts w:asciiTheme="majorHAnsi" w:hAnsiTheme="majorHAnsi" w:cs="Cambria"/>
          <w:lang w:eastAsia="pl-PL"/>
        </w:rPr>
        <w:t xml:space="preserve"> </w:t>
      </w:r>
      <w:r w:rsidR="008826E3" w:rsidRPr="00CE693B">
        <w:rPr>
          <w:rFonts w:asciiTheme="majorHAnsi" w:hAnsiTheme="majorHAnsi" w:cs="Cambria"/>
          <w:lang w:eastAsia="pl-PL"/>
        </w:rPr>
        <w:t xml:space="preserve">(WORD), </w:t>
      </w:r>
      <w:proofErr w:type="spellStart"/>
      <w:r w:rsidR="00DA1B4C" w:rsidRPr="00CE693B">
        <w:rPr>
          <w:rFonts w:asciiTheme="majorHAnsi" w:hAnsiTheme="majorHAnsi" w:cs="Cambria"/>
          <w:lang w:eastAsia="pl-PL"/>
        </w:rPr>
        <w:t>dwg</w:t>
      </w:r>
      <w:proofErr w:type="spellEnd"/>
      <w:r w:rsidR="00DA1B4C" w:rsidRPr="00CE693B">
        <w:rPr>
          <w:rFonts w:asciiTheme="majorHAnsi" w:hAnsiTheme="majorHAnsi" w:cs="Cambria"/>
          <w:lang w:eastAsia="pl-PL"/>
        </w:rPr>
        <w:t xml:space="preserve"> (AUTOCAD), </w:t>
      </w:r>
      <w:r w:rsidRPr="00CE693B">
        <w:rPr>
          <w:rFonts w:asciiTheme="majorHAnsi" w:hAnsiTheme="majorHAnsi" w:cs="Cambria"/>
          <w:lang w:eastAsia="pl-PL"/>
        </w:rPr>
        <w:t>xls (EXCEL), oraz PDF</w:t>
      </w:r>
      <w:r w:rsidR="00121DC3">
        <w:rPr>
          <w:rFonts w:asciiTheme="majorHAnsi" w:hAnsiTheme="majorHAnsi" w:cs="Cambria"/>
          <w:lang w:eastAsia="pl-PL"/>
        </w:rPr>
        <w:t>.</w:t>
      </w:r>
    </w:p>
    <w:p w14:paraId="5CD261B0" w14:textId="093BCEEB" w:rsidR="00E060AF" w:rsidRPr="00CE693B" w:rsidRDefault="00E060AF" w:rsidP="0095491F">
      <w:pPr>
        <w:autoSpaceDE w:val="0"/>
        <w:autoSpaceDN w:val="0"/>
        <w:adjustRightInd w:val="0"/>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Dokumentacja powykonawcza. </w:t>
      </w:r>
      <w:r w:rsidR="007A61BF" w:rsidRPr="00BD1664">
        <w:rPr>
          <w:rFonts w:asciiTheme="majorHAnsi" w:hAnsiTheme="majorHAnsi" w:cs="Cambria"/>
          <w:lang w:eastAsia="pl-PL"/>
        </w:rPr>
        <w:t>w</w:t>
      </w:r>
      <w:r w:rsidRPr="00CE693B">
        <w:rPr>
          <w:rFonts w:asciiTheme="majorHAnsi" w:hAnsiTheme="majorHAnsi" w:cs="Cambria"/>
          <w:lang w:eastAsia="pl-PL"/>
        </w:rPr>
        <w:t xml:space="preserve"> formie papierowej w </w:t>
      </w:r>
      <w:r w:rsidR="00820D34" w:rsidRPr="00CE693B">
        <w:rPr>
          <w:rFonts w:asciiTheme="majorHAnsi" w:hAnsiTheme="majorHAnsi" w:cs="Cambria"/>
          <w:lang w:eastAsia="pl-PL"/>
        </w:rPr>
        <w:t>4</w:t>
      </w:r>
      <w:r w:rsidRPr="00CE693B">
        <w:rPr>
          <w:rFonts w:asciiTheme="majorHAnsi" w:hAnsiTheme="majorHAnsi" w:cs="Cambria"/>
          <w:lang w:eastAsia="pl-PL"/>
        </w:rPr>
        <w:t xml:space="preserve"> egz. i 1 egz. w wersji elektronicznej na nośnikach </w:t>
      </w:r>
      <w:r w:rsidR="008C6F8C">
        <w:rPr>
          <w:rFonts w:asciiTheme="majorHAnsi" w:hAnsiTheme="majorHAnsi" w:cs="Cambria"/>
          <w:lang w:eastAsia="pl-PL"/>
        </w:rPr>
        <w:t>Pendrive</w:t>
      </w:r>
      <w:r w:rsidR="00261E7F">
        <w:rPr>
          <w:rFonts w:asciiTheme="majorHAnsi" w:hAnsiTheme="majorHAnsi" w:cs="Cambria"/>
          <w:lang w:eastAsia="pl-PL"/>
        </w:rPr>
        <w:t xml:space="preserve"> </w:t>
      </w:r>
      <w:r w:rsidRPr="00CE693B">
        <w:rPr>
          <w:rFonts w:asciiTheme="majorHAnsi" w:hAnsiTheme="majorHAnsi" w:cs="Cambria"/>
          <w:lang w:eastAsia="pl-PL"/>
        </w:rPr>
        <w:t>w formatach</w:t>
      </w:r>
      <w:r w:rsidR="00261E7F">
        <w:rPr>
          <w:rFonts w:asciiTheme="majorHAnsi" w:hAnsiTheme="majorHAnsi" w:cs="Cambria"/>
          <w:lang w:eastAsia="pl-PL"/>
        </w:rPr>
        <w:t xml:space="preserve"> </w:t>
      </w:r>
      <w:proofErr w:type="spellStart"/>
      <w:r w:rsidR="00820D34" w:rsidRPr="00CE693B">
        <w:rPr>
          <w:rFonts w:asciiTheme="majorHAnsi" w:hAnsiTheme="majorHAnsi" w:cs="Cambria"/>
          <w:lang w:eastAsia="pl-PL"/>
        </w:rPr>
        <w:t>dwg</w:t>
      </w:r>
      <w:proofErr w:type="spellEnd"/>
      <w:r w:rsidR="00820D34" w:rsidRPr="00CE693B">
        <w:rPr>
          <w:rFonts w:asciiTheme="majorHAnsi" w:hAnsiTheme="majorHAnsi" w:cs="Cambria"/>
          <w:lang w:eastAsia="pl-PL"/>
        </w:rPr>
        <w:t xml:space="preserve"> (AUTOCAD)</w:t>
      </w:r>
      <w:r w:rsidRPr="00CE693B">
        <w:rPr>
          <w:rFonts w:asciiTheme="majorHAnsi" w:hAnsiTheme="majorHAnsi" w:cs="Cambria"/>
          <w:lang w:eastAsia="pl-PL"/>
        </w:rPr>
        <w:t xml:space="preserve"> doc. (WORD), xls (EXCEL), oraz PDF</w:t>
      </w:r>
      <w:r w:rsidR="00121DC3">
        <w:rPr>
          <w:rFonts w:asciiTheme="majorHAnsi" w:hAnsiTheme="majorHAnsi" w:cs="Cambria"/>
          <w:lang w:eastAsia="pl-PL"/>
        </w:rPr>
        <w:t>.</w:t>
      </w:r>
    </w:p>
    <w:p w14:paraId="0DFA8E3C" w14:textId="77777777" w:rsidR="00E060AF" w:rsidRPr="00CE693B" w:rsidRDefault="00E060AF" w:rsidP="00CE693B">
      <w:pPr>
        <w:spacing w:before="120" w:line="360" w:lineRule="auto"/>
        <w:rPr>
          <w:rFonts w:asciiTheme="majorHAnsi" w:hAnsiTheme="majorHAnsi" w:cs="Cambria"/>
          <w:lang w:eastAsia="pl-PL"/>
        </w:rPr>
      </w:pPr>
      <w:r w:rsidRPr="00CE693B">
        <w:rPr>
          <w:rFonts w:asciiTheme="majorHAnsi" w:hAnsiTheme="majorHAnsi" w:cs="Cambria"/>
          <w:lang w:eastAsia="pl-PL"/>
        </w:rPr>
        <w:t>Dokumentacja powinna być kompletna, czytelna i napisana w języku polski</w:t>
      </w:r>
      <w:r w:rsidR="00121DC3">
        <w:rPr>
          <w:rFonts w:asciiTheme="majorHAnsi" w:hAnsiTheme="majorHAnsi" w:cs="Cambria"/>
          <w:lang w:eastAsia="pl-PL"/>
        </w:rPr>
        <w:t>m.</w:t>
      </w:r>
    </w:p>
    <w:p w14:paraId="602F397C" w14:textId="77777777" w:rsidR="00861474" w:rsidRPr="00CE693B" w:rsidRDefault="00861474" w:rsidP="0095491F">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Na kolejnych etapach sporządzania dokumentacji projektowej, w szczególności po opracowaniu Koncepcji programowo-przestrzennej i przed złożeniem zgłoszenia o zamiarze / wniosku o wydanie pozwolenia na budowę,  niezbędne jest uzyskanie </w:t>
      </w:r>
      <w:r w:rsidRPr="00CE693B">
        <w:rPr>
          <w:rFonts w:asciiTheme="majorHAnsi" w:hAnsiTheme="majorHAnsi" w:cs="Cambria"/>
          <w:lang w:eastAsia="pl-PL"/>
        </w:rPr>
        <w:lastRenderedPageBreak/>
        <w:t xml:space="preserve">akceptacji od Zamawiającego rozwiązań projektowych zawartych w danej fazie dokumentacji projektowej. Akceptacja Zamawiającego warunkowana będzie zgodnością dokumentacji projektowej z wymaganiami PFU i warunkami Kontraktu. </w:t>
      </w:r>
    </w:p>
    <w:p w14:paraId="0EBD31E7" w14:textId="77777777" w:rsidR="00861474" w:rsidRPr="00CE693B" w:rsidRDefault="00861474" w:rsidP="00CE693B">
      <w:pPr>
        <w:spacing w:before="120" w:line="360" w:lineRule="auto"/>
        <w:rPr>
          <w:rFonts w:asciiTheme="majorHAnsi" w:hAnsiTheme="majorHAnsi" w:cs="Cambria"/>
          <w:lang w:eastAsia="pl-PL"/>
        </w:rPr>
      </w:pPr>
      <w:r w:rsidRPr="00CE693B">
        <w:rPr>
          <w:rFonts w:asciiTheme="majorHAnsi" w:hAnsiTheme="majorHAnsi" w:cs="Cambria"/>
        </w:rPr>
        <w:t>Szczegółowe warunki wykonania i odbioru robót.</w:t>
      </w:r>
    </w:p>
    <w:p w14:paraId="0B3014F5" w14:textId="43E9561B" w:rsidR="00861474" w:rsidRPr="00CE693B" w:rsidRDefault="00861474" w:rsidP="00602DE4">
      <w:pPr>
        <w:numPr>
          <w:ilvl w:val="0"/>
          <w:numId w:val="20"/>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Wykonawca opracuje projekty budowlane i projekty wykonawcze w </w:t>
      </w:r>
      <w:r w:rsidR="00522DEB" w:rsidRPr="00CE693B">
        <w:rPr>
          <w:rFonts w:asciiTheme="majorHAnsi" w:hAnsiTheme="majorHAnsi" w:cs="Cambria"/>
          <w:lang w:eastAsia="pl-PL"/>
        </w:rPr>
        <w:t>4</w:t>
      </w:r>
      <w:r w:rsidRPr="00CE693B">
        <w:rPr>
          <w:rFonts w:asciiTheme="majorHAnsi" w:hAnsiTheme="majorHAnsi" w:cs="Cambria"/>
          <w:lang w:eastAsia="pl-PL"/>
        </w:rPr>
        <w:t xml:space="preserve"> egzemplarzach w wersji papierowej</w:t>
      </w:r>
      <w:r w:rsidR="0050198C">
        <w:rPr>
          <w:rFonts w:asciiTheme="majorHAnsi" w:hAnsiTheme="majorHAnsi" w:cs="Cambria"/>
          <w:lang w:eastAsia="pl-PL"/>
        </w:rPr>
        <w:t xml:space="preserve"> i </w:t>
      </w:r>
      <w:r w:rsidR="0050198C" w:rsidRPr="00CE693B">
        <w:rPr>
          <w:rFonts w:asciiTheme="majorHAnsi" w:hAnsiTheme="majorHAnsi" w:cs="Cambria"/>
          <w:lang w:eastAsia="pl-PL"/>
        </w:rPr>
        <w:t xml:space="preserve">elektronicznej w formacie </w:t>
      </w:r>
      <w:r w:rsidR="008C6F8C" w:rsidRPr="00CE693B">
        <w:rPr>
          <w:rFonts w:asciiTheme="majorHAnsi" w:hAnsiTheme="majorHAnsi" w:cs="Cambria"/>
          <w:lang w:eastAsia="pl-PL"/>
        </w:rPr>
        <w:t>„</w:t>
      </w:r>
      <w:proofErr w:type="spellStart"/>
      <w:r w:rsidR="008C6F8C" w:rsidRPr="00CE693B">
        <w:rPr>
          <w:rFonts w:asciiTheme="majorHAnsi" w:hAnsiTheme="majorHAnsi" w:cs="Cambria"/>
          <w:lang w:eastAsia="pl-PL"/>
        </w:rPr>
        <w:t>dwg</w:t>
      </w:r>
      <w:proofErr w:type="spellEnd"/>
      <w:r w:rsidR="008C6F8C" w:rsidRPr="00CE693B">
        <w:rPr>
          <w:rFonts w:asciiTheme="majorHAnsi" w:hAnsiTheme="majorHAnsi" w:cs="Cambria"/>
          <w:lang w:eastAsia="pl-PL"/>
        </w:rPr>
        <w:t>”,</w:t>
      </w:r>
      <w:r w:rsidR="008C6F8C">
        <w:rPr>
          <w:rFonts w:asciiTheme="majorHAnsi" w:hAnsiTheme="majorHAnsi" w:cs="Cambria"/>
          <w:lang w:eastAsia="pl-PL"/>
        </w:rPr>
        <w:t xml:space="preserve"> „pdf” i „</w:t>
      </w:r>
      <w:proofErr w:type="spellStart"/>
      <w:r w:rsidR="008C6F8C">
        <w:rPr>
          <w:rFonts w:asciiTheme="majorHAnsi" w:hAnsiTheme="majorHAnsi" w:cs="Cambria"/>
          <w:lang w:eastAsia="pl-PL"/>
        </w:rPr>
        <w:t>word</w:t>
      </w:r>
      <w:proofErr w:type="spellEnd"/>
      <w:r w:rsidR="008C6F8C">
        <w:rPr>
          <w:rFonts w:asciiTheme="majorHAnsi" w:hAnsiTheme="majorHAnsi" w:cs="Cambria"/>
          <w:lang w:eastAsia="pl-PL"/>
        </w:rPr>
        <w:t>” lub „</w:t>
      </w:r>
      <w:proofErr w:type="spellStart"/>
      <w:r w:rsidR="008C6F8C">
        <w:rPr>
          <w:rFonts w:asciiTheme="majorHAnsi" w:hAnsiTheme="majorHAnsi" w:cs="Cambria"/>
          <w:lang w:eastAsia="pl-PL"/>
        </w:rPr>
        <w:t>excel</w:t>
      </w:r>
      <w:proofErr w:type="spellEnd"/>
      <w:r w:rsidR="008C6F8C">
        <w:rPr>
          <w:rFonts w:asciiTheme="majorHAnsi" w:hAnsiTheme="majorHAnsi" w:cs="Cambria"/>
          <w:lang w:eastAsia="pl-PL"/>
        </w:rPr>
        <w:t>”</w:t>
      </w:r>
      <w:r w:rsidR="00261E7F">
        <w:rPr>
          <w:rFonts w:asciiTheme="majorHAnsi" w:hAnsiTheme="majorHAnsi" w:cs="Cambria"/>
          <w:lang w:eastAsia="pl-PL"/>
        </w:rPr>
        <w:t xml:space="preserve"> </w:t>
      </w:r>
      <w:r w:rsidRPr="00CE693B">
        <w:rPr>
          <w:rFonts w:asciiTheme="majorHAnsi" w:hAnsiTheme="majorHAnsi" w:cs="Cambria"/>
          <w:lang w:eastAsia="pl-PL"/>
        </w:rPr>
        <w:t>oraz przekaże</w:t>
      </w:r>
      <w:r w:rsidR="0050198C">
        <w:rPr>
          <w:rFonts w:asciiTheme="majorHAnsi" w:hAnsiTheme="majorHAnsi" w:cs="Cambria"/>
          <w:lang w:eastAsia="pl-PL"/>
        </w:rPr>
        <w:t xml:space="preserve"> je </w:t>
      </w:r>
      <w:r w:rsidR="00C121E7">
        <w:rPr>
          <w:rFonts w:asciiTheme="majorHAnsi" w:hAnsiTheme="majorHAnsi" w:cs="Cambria"/>
          <w:lang w:eastAsia="pl-PL"/>
        </w:rPr>
        <w:t>Zamawiającemu</w:t>
      </w:r>
      <w:r w:rsidR="0050198C">
        <w:rPr>
          <w:rFonts w:asciiTheme="majorHAnsi" w:hAnsiTheme="majorHAnsi" w:cs="Cambria"/>
          <w:lang w:eastAsia="pl-PL"/>
        </w:rPr>
        <w:t>.</w:t>
      </w:r>
    </w:p>
    <w:p w14:paraId="4EA0AAA8" w14:textId="226B8856" w:rsidR="00861474" w:rsidRPr="00CE693B" w:rsidRDefault="00861474" w:rsidP="00602DE4">
      <w:pPr>
        <w:numPr>
          <w:ilvl w:val="0"/>
          <w:numId w:val="20"/>
        </w:numPr>
        <w:spacing w:before="120" w:line="360" w:lineRule="auto"/>
        <w:jc w:val="both"/>
        <w:rPr>
          <w:rFonts w:asciiTheme="majorHAnsi" w:hAnsiTheme="majorHAnsi" w:cs="Cambria"/>
          <w:lang w:eastAsia="pl-PL"/>
        </w:rPr>
      </w:pPr>
      <w:r w:rsidRPr="00CE693B">
        <w:rPr>
          <w:rFonts w:asciiTheme="majorHAnsi" w:hAnsiTheme="majorHAnsi" w:cs="Cambria"/>
          <w:lang w:eastAsia="pl-PL"/>
        </w:rPr>
        <w:t>Inne składniki dokumentacji projektowej Wykonawca przekaże</w:t>
      </w:r>
      <w:r w:rsidR="00261E7F">
        <w:rPr>
          <w:rFonts w:asciiTheme="majorHAnsi" w:hAnsiTheme="majorHAnsi" w:cs="Cambria"/>
          <w:lang w:eastAsia="pl-PL"/>
        </w:rPr>
        <w:t xml:space="preserve"> </w:t>
      </w:r>
      <w:r w:rsidR="00B0071E">
        <w:rPr>
          <w:rFonts w:asciiTheme="majorHAnsi" w:hAnsiTheme="majorHAnsi" w:cs="Cambria"/>
          <w:lang w:eastAsia="pl-PL"/>
        </w:rPr>
        <w:t>Zamawiającemu</w:t>
      </w:r>
      <w:r w:rsidRPr="00CE693B">
        <w:rPr>
          <w:rFonts w:asciiTheme="majorHAnsi" w:hAnsiTheme="majorHAnsi" w:cs="Cambria"/>
          <w:lang w:eastAsia="pl-PL"/>
        </w:rPr>
        <w:t xml:space="preserve"> w wersji papierowej w </w:t>
      </w:r>
      <w:r w:rsidR="00522DEB" w:rsidRPr="00CE693B">
        <w:rPr>
          <w:rFonts w:asciiTheme="majorHAnsi" w:hAnsiTheme="majorHAnsi" w:cs="Cambria"/>
          <w:lang w:eastAsia="pl-PL"/>
        </w:rPr>
        <w:t>4</w:t>
      </w:r>
      <w:r w:rsidRPr="00CE693B">
        <w:rPr>
          <w:rFonts w:asciiTheme="majorHAnsi" w:hAnsiTheme="majorHAnsi" w:cs="Cambria"/>
          <w:lang w:eastAsia="pl-PL"/>
        </w:rPr>
        <w:t xml:space="preserve"> egzemplarzach oraz w formie elektronicznej w formacie</w:t>
      </w:r>
      <w:r w:rsidR="00522DEB" w:rsidRPr="00CE693B">
        <w:rPr>
          <w:rFonts w:asciiTheme="majorHAnsi" w:hAnsiTheme="majorHAnsi" w:cs="Cambria"/>
          <w:lang w:eastAsia="pl-PL"/>
        </w:rPr>
        <w:t xml:space="preserve"> „</w:t>
      </w:r>
      <w:proofErr w:type="spellStart"/>
      <w:r w:rsidR="00522DEB" w:rsidRPr="00CE693B">
        <w:rPr>
          <w:rFonts w:asciiTheme="majorHAnsi" w:hAnsiTheme="majorHAnsi" w:cs="Cambria"/>
          <w:lang w:eastAsia="pl-PL"/>
        </w:rPr>
        <w:t>dwg</w:t>
      </w:r>
      <w:proofErr w:type="spellEnd"/>
      <w:r w:rsidR="00522DEB" w:rsidRPr="00CE693B">
        <w:rPr>
          <w:rFonts w:asciiTheme="majorHAnsi" w:hAnsiTheme="majorHAnsi" w:cs="Cambria"/>
          <w:lang w:eastAsia="pl-PL"/>
        </w:rPr>
        <w:t>”,</w:t>
      </w:r>
      <w:r w:rsidRPr="00CE693B">
        <w:rPr>
          <w:rFonts w:asciiTheme="majorHAnsi" w:hAnsiTheme="majorHAnsi" w:cs="Cambria"/>
          <w:lang w:eastAsia="pl-PL"/>
        </w:rPr>
        <w:t xml:space="preserve"> „pdf” i „</w:t>
      </w:r>
      <w:proofErr w:type="spellStart"/>
      <w:r w:rsidRPr="00CE693B">
        <w:rPr>
          <w:rFonts w:asciiTheme="majorHAnsi" w:hAnsiTheme="majorHAnsi" w:cs="Cambria"/>
          <w:lang w:eastAsia="pl-PL"/>
        </w:rPr>
        <w:t>word</w:t>
      </w:r>
      <w:proofErr w:type="spellEnd"/>
      <w:r w:rsidRPr="00CE693B">
        <w:rPr>
          <w:rFonts w:asciiTheme="majorHAnsi" w:hAnsiTheme="majorHAnsi" w:cs="Cambria"/>
          <w:lang w:eastAsia="pl-PL"/>
        </w:rPr>
        <w:t>” lub „</w:t>
      </w:r>
      <w:proofErr w:type="spellStart"/>
      <w:r w:rsidRPr="00CE693B">
        <w:rPr>
          <w:rFonts w:asciiTheme="majorHAnsi" w:hAnsiTheme="majorHAnsi" w:cs="Cambria"/>
          <w:lang w:eastAsia="pl-PL"/>
        </w:rPr>
        <w:t>excel</w:t>
      </w:r>
      <w:proofErr w:type="spellEnd"/>
      <w:r w:rsidRPr="00CE693B">
        <w:rPr>
          <w:rFonts w:asciiTheme="majorHAnsi" w:hAnsiTheme="majorHAnsi" w:cs="Cambria"/>
          <w:lang w:eastAsia="pl-PL"/>
        </w:rPr>
        <w:t xml:space="preserve">”. </w:t>
      </w:r>
    </w:p>
    <w:p w14:paraId="04BFDCF4" w14:textId="77777777" w:rsidR="00861474" w:rsidRPr="00CE693B" w:rsidRDefault="00861474" w:rsidP="0095491F">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Ponadto Wykonawca opracuje i zatwierdzi u Zamawiającego oraz (o ile będzie prawem wymagane) w upoważnionych organach administracyjnych dokumenty powykonawcze, obejmujące co najmniej: </w:t>
      </w:r>
    </w:p>
    <w:p w14:paraId="4F8C4206" w14:textId="49B154CE" w:rsidR="00861474" w:rsidRPr="00CE693B" w:rsidRDefault="00861474" w:rsidP="00602DE4">
      <w:pPr>
        <w:numPr>
          <w:ilvl w:val="0"/>
          <w:numId w:val="21"/>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Dokumentację powykonawczą z naniesionymi w sposób czytelny wszelkimi zmianami wprowadzonymi w trakcie budowy </w:t>
      </w:r>
      <w:r w:rsidR="0050198C">
        <w:rPr>
          <w:rFonts w:asciiTheme="majorHAnsi" w:hAnsiTheme="majorHAnsi" w:cs="Cambria"/>
          <w:lang w:eastAsia="pl-PL"/>
        </w:rPr>
        <w:t xml:space="preserve">i zatwierdzonymi przez projektantów </w:t>
      </w:r>
      <w:r w:rsidRPr="00CE693B">
        <w:rPr>
          <w:rFonts w:asciiTheme="majorHAnsi" w:hAnsiTheme="majorHAnsi" w:cs="Cambria"/>
          <w:lang w:eastAsia="pl-PL"/>
        </w:rPr>
        <w:t>wraz z inwentaryzacją geodezyjną wykonanych obiektów i połączeń między</w:t>
      </w:r>
      <w:r w:rsidR="00261E7F">
        <w:rPr>
          <w:rFonts w:asciiTheme="majorHAnsi" w:hAnsiTheme="majorHAnsi" w:cs="Cambria"/>
          <w:lang w:eastAsia="pl-PL"/>
        </w:rPr>
        <w:t xml:space="preserve"> </w:t>
      </w:r>
      <w:r w:rsidRPr="00CE693B">
        <w:rPr>
          <w:rFonts w:asciiTheme="majorHAnsi" w:hAnsiTheme="majorHAnsi" w:cs="Cambria"/>
          <w:lang w:eastAsia="pl-PL"/>
        </w:rPr>
        <w:t>obiektowych</w:t>
      </w:r>
      <w:r w:rsidR="00585BD7">
        <w:rPr>
          <w:rFonts w:asciiTheme="majorHAnsi" w:hAnsiTheme="majorHAnsi" w:cs="Cambria"/>
          <w:lang w:eastAsia="pl-PL"/>
        </w:rPr>
        <w:t>.</w:t>
      </w:r>
    </w:p>
    <w:p w14:paraId="52CDC1A9" w14:textId="56BC8A8C" w:rsidR="00861474" w:rsidRDefault="00861474" w:rsidP="00602DE4">
      <w:pPr>
        <w:numPr>
          <w:ilvl w:val="0"/>
          <w:numId w:val="21"/>
        </w:numPr>
        <w:spacing w:before="120" w:line="360" w:lineRule="auto"/>
        <w:rPr>
          <w:rFonts w:asciiTheme="majorHAnsi" w:hAnsiTheme="majorHAnsi" w:cs="Cambria"/>
          <w:lang w:eastAsia="pl-PL"/>
        </w:rPr>
      </w:pPr>
      <w:r w:rsidRPr="00CE693B">
        <w:rPr>
          <w:rFonts w:asciiTheme="majorHAnsi" w:hAnsiTheme="majorHAnsi" w:cs="Cambria"/>
          <w:lang w:eastAsia="pl-PL"/>
        </w:rPr>
        <w:t>Instrukcję eksploatacji</w:t>
      </w:r>
      <w:r w:rsidR="00820D34" w:rsidRPr="00CE693B">
        <w:rPr>
          <w:rFonts w:asciiTheme="majorHAnsi" w:hAnsiTheme="majorHAnsi" w:cs="Cambria"/>
          <w:lang w:eastAsia="pl-PL"/>
        </w:rPr>
        <w:t xml:space="preserve"> wszystkich</w:t>
      </w:r>
      <w:r w:rsidR="00261E7F">
        <w:rPr>
          <w:rFonts w:asciiTheme="majorHAnsi" w:hAnsiTheme="majorHAnsi" w:cs="Cambria"/>
          <w:lang w:eastAsia="pl-PL"/>
        </w:rPr>
        <w:t xml:space="preserve"> </w:t>
      </w:r>
      <w:r w:rsidR="00E060AF" w:rsidRPr="00CE693B">
        <w:rPr>
          <w:rFonts w:asciiTheme="majorHAnsi" w:hAnsiTheme="majorHAnsi" w:cs="Cambria"/>
          <w:lang w:eastAsia="pl-PL"/>
        </w:rPr>
        <w:t>instalacj</w:t>
      </w:r>
      <w:r w:rsidRPr="00CE693B">
        <w:rPr>
          <w:rFonts w:asciiTheme="majorHAnsi" w:hAnsiTheme="majorHAnsi" w:cs="Cambria"/>
          <w:lang w:eastAsia="pl-PL"/>
        </w:rPr>
        <w:t>i</w:t>
      </w:r>
      <w:r w:rsidR="00585BD7">
        <w:rPr>
          <w:rFonts w:asciiTheme="majorHAnsi" w:hAnsiTheme="majorHAnsi" w:cs="Cambria"/>
          <w:lang w:eastAsia="pl-PL"/>
        </w:rPr>
        <w:t>.</w:t>
      </w:r>
    </w:p>
    <w:p w14:paraId="3A8B564C" w14:textId="77777777" w:rsidR="008540C4" w:rsidRPr="00CE693B" w:rsidRDefault="008540C4" w:rsidP="00602DE4">
      <w:pPr>
        <w:numPr>
          <w:ilvl w:val="0"/>
          <w:numId w:val="21"/>
        </w:numPr>
        <w:spacing w:before="120" w:line="360" w:lineRule="auto"/>
        <w:rPr>
          <w:rFonts w:asciiTheme="majorHAnsi" w:hAnsiTheme="majorHAnsi" w:cs="Cambria"/>
          <w:lang w:eastAsia="pl-PL"/>
        </w:rPr>
      </w:pPr>
      <w:r>
        <w:rPr>
          <w:rFonts w:asciiTheme="majorHAnsi" w:hAnsiTheme="majorHAnsi" w:cs="Cambria"/>
          <w:lang w:eastAsia="pl-PL"/>
        </w:rPr>
        <w:t>Instrukcje obsługi.</w:t>
      </w:r>
    </w:p>
    <w:p w14:paraId="0E7A7CA7" w14:textId="77777777" w:rsidR="00861474" w:rsidRPr="00CE693B" w:rsidRDefault="00861474" w:rsidP="00602DE4">
      <w:pPr>
        <w:numPr>
          <w:ilvl w:val="0"/>
          <w:numId w:val="21"/>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Dokumentację Techniczno-Ruchową wszystkich dostarczanych i montowanych urządzeń. </w:t>
      </w:r>
    </w:p>
    <w:p w14:paraId="0C0CBA62" w14:textId="77777777" w:rsidR="00861474" w:rsidRPr="00CE693B" w:rsidRDefault="00861474" w:rsidP="00602DE4">
      <w:pPr>
        <w:numPr>
          <w:ilvl w:val="0"/>
          <w:numId w:val="21"/>
        </w:numPr>
        <w:spacing w:before="120" w:line="360" w:lineRule="auto"/>
        <w:jc w:val="both"/>
        <w:rPr>
          <w:rFonts w:asciiTheme="majorHAnsi" w:hAnsiTheme="majorHAnsi" w:cs="Cambria"/>
          <w:lang w:eastAsia="pl-PL"/>
        </w:rPr>
      </w:pPr>
      <w:r w:rsidRPr="00CE693B">
        <w:rPr>
          <w:rFonts w:asciiTheme="majorHAnsi" w:hAnsiTheme="majorHAnsi" w:cs="Cambria"/>
          <w:lang w:eastAsia="pl-PL"/>
        </w:rPr>
        <w:t>Instrukcje stanowiskowe oraz instrukcje BHP, p.poż - dotycząc</w:t>
      </w:r>
      <w:r w:rsidR="00B8576A" w:rsidRPr="00D47E1B">
        <w:rPr>
          <w:rFonts w:asciiTheme="majorHAnsi" w:hAnsiTheme="majorHAnsi" w:cs="Cambria"/>
          <w:strike/>
          <w:lang w:eastAsia="pl-PL"/>
        </w:rPr>
        <w:t>ą</w:t>
      </w:r>
      <w:r w:rsidRPr="00CE693B">
        <w:rPr>
          <w:rFonts w:asciiTheme="majorHAnsi" w:hAnsiTheme="majorHAnsi" w:cs="Cambria"/>
          <w:lang w:eastAsia="pl-PL"/>
        </w:rPr>
        <w:t xml:space="preserve"> realizowanego zagadnienia w powiązaniu z funkcjonując</w:t>
      </w:r>
      <w:r w:rsidR="0050198C">
        <w:rPr>
          <w:rFonts w:asciiTheme="majorHAnsi" w:hAnsiTheme="majorHAnsi" w:cs="Cambria"/>
          <w:lang w:eastAsia="pl-PL"/>
        </w:rPr>
        <w:t>ą</w:t>
      </w:r>
      <w:r w:rsidRPr="00CE693B">
        <w:rPr>
          <w:rFonts w:asciiTheme="majorHAnsi" w:hAnsiTheme="majorHAnsi" w:cs="Cambria"/>
          <w:lang w:eastAsia="pl-PL"/>
        </w:rPr>
        <w:t xml:space="preserve"> technologią</w:t>
      </w:r>
      <w:r w:rsidR="00121DC3">
        <w:rPr>
          <w:rFonts w:asciiTheme="majorHAnsi" w:hAnsiTheme="majorHAnsi" w:cs="Cambria"/>
          <w:lang w:eastAsia="pl-PL"/>
        </w:rPr>
        <w:t>.</w:t>
      </w:r>
    </w:p>
    <w:p w14:paraId="5F56FF6A" w14:textId="77777777" w:rsidR="00861474" w:rsidRPr="00CE693B" w:rsidRDefault="00861474" w:rsidP="00602DE4">
      <w:pPr>
        <w:numPr>
          <w:ilvl w:val="0"/>
          <w:numId w:val="21"/>
        </w:numPr>
        <w:spacing w:before="120" w:line="360" w:lineRule="auto"/>
        <w:rPr>
          <w:rFonts w:asciiTheme="majorHAnsi" w:hAnsiTheme="majorHAnsi" w:cs="Cambria"/>
          <w:lang w:eastAsia="pl-PL"/>
        </w:rPr>
      </w:pPr>
      <w:r w:rsidRPr="00CE693B">
        <w:rPr>
          <w:rFonts w:asciiTheme="majorHAnsi" w:hAnsiTheme="majorHAnsi" w:cs="Cambria"/>
          <w:lang w:eastAsia="pl-PL"/>
        </w:rPr>
        <w:t>Dokumentację związaną z wyznaczeniem stref zagrożenia wybuchem</w:t>
      </w:r>
      <w:r w:rsidR="00121DC3">
        <w:rPr>
          <w:rFonts w:asciiTheme="majorHAnsi" w:hAnsiTheme="majorHAnsi" w:cs="Cambria"/>
          <w:lang w:eastAsia="pl-PL"/>
        </w:rPr>
        <w:t>.</w:t>
      </w:r>
    </w:p>
    <w:p w14:paraId="27918018" w14:textId="4ED5C721" w:rsidR="00861474" w:rsidRDefault="00861474" w:rsidP="0018268A">
      <w:pPr>
        <w:numPr>
          <w:ilvl w:val="0"/>
          <w:numId w:val="21"/>
        </w:numPr>
        <w:spacing w:before="120" w:line="360" w:lineRule="auto"/>
        <w:jc w:val="both"/>
        <w:rPr>
          <w:rFonts w:asciiTheme="majorHAnsi" w:hAnsiTheme="majorHAnsi" w:cs="Cambria"/>
          <w:lang w:eastAsia="pl-PL"/>
        </w:rPr>
      </w:pPr>
      <w:r w:rsidRPr="00CE693B">
        <w:rPr>
          <w:rFonts w:asciiTheme="majorHAnsi" w:hAnsiTheme="majorHAnsi" w:cs="Cambria"/>
          <w:lang w:eastAsia="pl-PL"/>
        </w:rPr>
        <w:t>Sprawozdanie z rozruchu, w którym Wykonawca przedstawi wyniki</w:t>
      </w:r>
      <w:r w:rsidR="00A70D6E">
        <w:rPr>
          <w:rFonts w:asciiTheme="majorHAnsi" w:hAnsiTheme="majorHAnsi" w:cs="Cambria"/>
          <w:lang w:eastAsia="pl-PL"/>
        </w:rPr>
        <w:t xml:space="preserve"> badań wykonanych </w:t>
      </w:r>
      <w:r w:rsidR="0050198C">
        <w:rPr>
          <w:rFonts w:asciiTheme="majorHAnsi" w:hAnsiTheme="majorHAnsi" w:cs="Cambria"/>
          <w:lang w:eastAsia="pl-PL"/>
        </w:rPr>
        <w:t xml:space="preserve">przez niezależne i </w:t>
      </w:r>
      <w:r w:rsidR="00CF2D65">
        <w:rPr>
          <w:rFonts w:asciiTheme="majorHAnsi" w:hAnsiTheme="majorHAnsi" w:cs="Cambria"/>
          <w:lang w:eastAsia="pl-PL"/>
        </w:rPr>
        <w:t xml:space="preserve">akredytowane </w:t>
      </w:r>
      <w:r w:rsidR="0050198C">
        <w:rPr>
          <w:rFonts w:asciiTheme="majorHAnsi" w:hAnsiTheme="majorHAnsi" w:cs="Cambria"/>
          <w:lang w:eastAsia="pl-PL"/>
        </w:rPr>
        <w:t>laboratorium,</w:t>
      </w:r>
      <w:r w:rsidRPr="00CE693B">
        <w:rPr>
          <w:rFonts w:asciiTheme="majorHAnsi" w:hAnsiTheme="majorHAnsi" w:cs="Cambria"/>
          <w:lang w:eastAsia="pl-PL"/>
        </w:rPr>
        <w:t xml:space="preserve"> w zakresie pozwalającym na sprawdzenie osiągnięcia przez niego warunków wynikających z przedstawionych gwarancji, parametrów i wielkości eksploatacyjnych i innych wartości wykazanych na dowolnym etapie procesu inwestycyjnego. </w:t>
      </w:r>
    </w:p>
    <w:p w14:paraId="13EBD27E" w14:textId="77777777" w:rsidR="0050198C" w:rsidRPr="00CE693B" w:rsidRDefault="00E55DF0" w:rsidP="0018268A">
      <w:pPr>
        <w:numPr>
          <w:ilvl w:val="0"/>
          <w:numId w:val="21"/>
        </w:numPr>
        <w:spacing w:before="120" w:line="360" w:lineRule="auto"/>
        <w:jc w:val="both"/>
        <w:rPr>
          <w:rFonts w:asciiTheme="majorHAnsi" w:hAnsiTheme="majorHAnsi" w:cs="Cambria"/>
          <w:lang w:eastAsia="pl-PL"/>
        </w:rPr>
      </w:pPr>
      <w:r>
        <w:rPr>
          <w:rFonts w:asciiTheme="majorHAnsi" w:hAnsiTheme="majorHAnsi" w:cs="Cambria"/>
          <w:lang w:eastAsia="pl-PL"/>
        </w:rPr>
        <w:lastRenderedPageBreak/>
        <w:t>P</w:t>
      </w:r>
      <w:r w:rsidR="0050198C">
        <w:rPr>
          <w:rFonts w:asciiTheme="majorHAnsi" w:hAnsiTheme="majorHAnsi" w:cs="Cambria"/>
          <w:lang w:eastAsia="pl-PL"/>
        </w:rPr>
        <w:t>omiary emisji spalin</w:t>
      </w:r>
      <w:r w:rsidR="004A14A8">
        <w:rPr>
          <w:rFonts w:asciiTheme="majorHAnsi" w:hAnsiTheme="majorHAnsi" w:cs="Cambria"/>
          <w:lang w:eastAsia="pl-PL"/>
        </w:rPr>
        <w:t xml:space="preserve"> i pomiary hałasu</w:t>
      </w:r>
      <w:r w:rsidR="0050198C">
        <w:rPr>
          <w:rFonts w:asciiTheme="majorHAnsi" w:hAnsiTheme="majorHAnsi" w:cs="Cambria"/>
          <w:lang w:eastAsia="pl-PL"/>
        </w:rPr>
        <w:t xml:space="preserve"> w zakresie zgodnym z niniejsz</w:t>
      </w:r>
      <w:r w:rsidR="00D43FDE">
        <w:rPr>
          <w:rFonts w:asciiTheme="majorHAnsi" w:hAnsiTheme="majorHAnsi" w:cs="Cambria"/>
          <w:lang w:eastAsia="pl-PL"/>
        </w:rPr>
        <w:t xml:space="preserve">ym </w:t>
      </w:r>
      <w:r w:rsidR="0050198C">
        <w:rPr>
          <w:rFonts w:asciiTheme="majorHAnsi" w:hAnsiTheme="majorHAnsi" w:cs="Cambria"/>
          <w:lang w:eastAsia="pl-PL"/>
        </w:rPr>
        <w:t xml:space="preserve"> PFU wykonane przez niezależne , uprawnione i </w:t>
      </w:r>
      <w:r w:rsidR="00167333">
        <w:rPr>
          <w:rFonts w:asciiTheme="majorHAnsi" w:hAnsiTheme="majorHAnsi" w:cs="Cambria"/>
          <w:lang w:eastAsia="pl-PL"/>
        </w:rPr>
        <w:t xml:space="preserve"> akredytowane </w:t>
      </w:r>
      <w:r w:rsidR="0050198C">
        <w:rPr>
          <w:rFonts w:asciiTheme="majorHAnsi" w:hAnsiTheme="majorHAnsi" w:cs="Cambria"/>
          <w:lang w:eastAsia="pl-PL"/>
        </w:rPr>
        <w:t>laboratorium i  firmę wykonawczą.</w:t>
      </w:r>
    </w:p>
    <w:p w14:paraId="58F6E0F9" w14:textId="77777777" w:rsidR="00861474" w:rsidRPr="00CE693B" w:rsidRDefault="00861474" w:rsidP="0018268A">
      <w:pPr>
        <w:numPr>
          <w:ilvl w:val="0"/>
          <w:numId w:val="21"/>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Dokumenty ze szkolenia personelu. </w:t>
      </w:r>
    </w:p>
    <w:p w14:paraId="122188F3" w14:textId="77777777" w:rsidR="00861474" w:rsidRPr="00CE693B" w:rsidRDefault="00861474" w:rsidP="0018268A">
      <w:pPr>
        <w:numPr>
          <w:ilvl w:val="0"/>
          <w:numId w:val="21"/>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Inne projekty robocze. </w:t>
      </w:r>
    </w:p>
    <w:p w14:paraId="2B8F999C" w14:textId="77777777" w:rsidR="00861474" w:rsidRPr="00CE693B" w:rsidRDefault="00861474" w:rsidP="0018268A">
      <w:pPr>
        <w:numPr>
          <w:ilvl w:val="0"/>
          <w:numId w:val="21"/>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Protokoły sprawdzeń i badań. </w:t>
      </w:r>
    </w:p>
    <w:p w14:paraId="3F04CC84" w14:textId="77777777" w:rsidR="00861474" w:rsidRPr="00CE693B" w:rsidRDefault="00861474" w:rsidP="0018268A">
      <w:pPr>
        <w:numPr>
          <w:ilvl w:val="0"/>
          <w:numId w:val="21"/>
        </w:numPr>
        <w:spacing w:before="120" w:line="360" w:lineRule="auto"/>
        <w:jc w:val="both"/>
        <w:rPr>
          <w:rFonts w:asciiTheme="majorHAnsi" w:hAnsiTheme="majorHAnsi" w:cs="Cambria"/>
          <w:lang w:eastAsia="pl-PL"/>
        </w:rPr>
      </w:pPr>
      <w:r w:rsidRPr="00CE693B">
        <w:rPr>
          <w:rFonts w:asciiTheme="majorHAnsi" w:hAnsiTheme="majorHAnsi" w:cs="Cambria"/>
        </w:rPr>
        <w:t xml:space="preserve">Raport </w:t>
      </w:r>
      <w:proofErr w:type="spellStart"/>
      <w:r w:rsidRPr="00CE693B">
        <w:rPr>
          <w:rFonts w:asciiTheme="majorHAnsi" w:hAnsiTheme="majorHAnsi" w:cs="Cambria"/>
        </w:rPr>
        <w:t>porealizacyjny</w:t>
      </w:r>
      <w:proofErr w:type="spellEnd"/>
      <w:r w:rsidRPr="00CE693B">
        <w:rPr>
          <w:rFonts w:asciiTheme="majorHAnsi" w:hAnsiTheme="majorHAnsi" w:cs="Cambria"/>
        </w:rPr>
        <w:t xml:space="preserve"> opracowany po Okresie Zgłaszania Wad, w którym Wykonawca przedstawi wyniki w zakresie pozwalającym na sprawdzenie dotrzymania parametrów</w:t>
      </w:r>
      <w:r w:rsidR="00121DC3">
        <w:rPr>
          <w:rFonts w:asciiTheme="majorHAnsi" w:hAnsiTheme="majorHAnsi" w:cs="Cambria"/>
        </w:rPr>
        <w:t>.</w:t>
      </w:r>
    </w:p>
    <w:p w14:paraId="3626AB70" w14:textId="77777777" w:rsidR="00861474" w:rsidRPr="00CE693B" w:rsidRDefault="00861474" w:rsidP="0018268A">
      <w:pPr>
        <w:numPr>
          <w:ilvl w:val="0"/>
          <w:numId w:val="21"/>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Dokumenty powykonawcze Wykonawca dostarczy w 4 egzemplarzach papierowych oraz w formie elektronicznej w formacie </w:t>
      </w:r>
      <w:r w:rsidR="008C6F8C" w:rsidRPr="00CE693B">
        <w:rPr>
          <w:rFonts w:asciiTheme="majorHAnsi" w:hAnsiTheme="majorHAnsi" w:cs="Cambria"/>
          <w:lang w:eastAsia="pl-PL"/>
        </w:rPr>
        <w:t>„</w:t>
      </w:r>
      <w:proofErr w:type="spellStart"/>
      <w:r w:rsidR="008C6F8C" w:rsidRPr="00CE693B">
        <w:rPr>
          <w:rFonts w:asciiTheme="majorHAnsi" w:hAnsiTheme="majorHAnsi" w:cs="Cambria"/>
          <w:lang w:eastAsia="pl-PL"/>
        </w:rPr>
        <w:t>dwg</w:t>
      </w:r>
      <w:proofErr w:type="spellEnd"/>
      <w:r w:rsidR="008C6F8C" w:rsidRPr="00CE693B">
        <w:rPr>
          <w:rFonts w:asciiTheme="majorHAnsi" w:hAnsiTheme="majorHAnsi" w:cs="Cambria"/>
          <w:lang w:eastAsia="pl-PL"/>
        </w:rPr>
        <w:t>”, „pdf” i „</w:t>
      </w:r>
      <w:proofErr w:type="spellStart"/>
      <w:r w:rsidR="008C6F8C" w:rsidRPr="00CE693B">
        <w:rPr>
          <w:rFonts w:asciiTheme="majorHAnsi" w:hAnsiTheme="majorHAnsi" w:cs="Cambria"/>
          <w:lang w:eastAsia="pl-PL"/>
        </w:rPr>
        <w:t>word</w:t>
      </w:r>
      <w:proofErr w:type="spellEnd"/>
      <w:r w:rsidR="008C6F8C" w:rsidRPr="00CE693B">
        <w:rPr>
          <w:rFonts w:asciiTheme="majorHAnsi" w:hAnsiTheme="majorHAnsi" w:cs="Cambria"/>
          <w:lang w:eastAsia="pl-PL"/>
        </w:rPr>
        <w:t>” lub „</w:t>
      </w:r>
      <w:proofErr w:type="spellStart"/>
      <w:r w:rsidR="008C6F8C" w:rsidRPr="00CE693B">
        <w:rPr>
          <w:rFonts w:asciiTheme="majorHAnsi" w:hAnsiTheme="majorHAnsi" w:cs="Cambria"/>
          <w:lang w:eastAsia="pl-PL"/>
        </w:rPr>
        <w:t>excel</w:t>
      </w:r>
      <w:proofErr w:type="spellEnd"/>
      <w:r w:rsidRPr="00CE693B">
        <w:rPr>
          <w:rFonts w:asciiTheme="majorHAnsi" w:hAnsiTheme="majorHAnsi" w:cs="Cambria"/>
          <w:lang w:eastAsia="pl-PL"/>
        </w:rPr>
        <w:t xml:space="preserve">”. </w:t>
      </w:r>
    </w:p>
    <w:p w14:paraId="048BA61B" w14:textId="77777777" w:rsidR="00861474" w:rsidRPr="00CE693B" w:rsidRDefault="00861474" w:rsidP="0095491F">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Wykonawca w imieniu Zamawiającego uzyska decyzję o pozwoleniu na użytkowanie o ile będzie wymagana. </w:t>
      </w:r>
    </w:p>
    <w:p w14:paraId="7C70190B" w14:textId="77777777" w:rsidR="00861474" w:rsidRPr="00CE693B" w:rsidRDefault="00861474" w:rsidP="0095491F">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Jeżeli prawo lub względy praktyczne wymagają, aby niektóre dokumenty Wykonawcy (Projektanta) były poddane weryfikacji przez osoby uprawnione lub uzgodnieniu przez odpowiednie władze, to przeprowadzenie weryfikacji i/lub uzyskanie uzgodnień będzie przeprowadzone przez Wykonawcę przed przedłożeniem tej dokumentacji do zatwierdzenia przez Zamawiającego. W szczególności Wykonawca uzyska wszelkie wymagane zgodnie z prawem polskim uzgodnienia, opinie i decyzje administracyjne niezbędne dla zaprojektowania, wybudowania, uruchomienia i</w:t>
      </w:r>
      <w:r w:rsidR="00585BD7">
        <w:rPr>
          <w:rFonts w:asciiTheme="majorHAnsi" w:hAnsiTheme="majorHAnsi" w:cs="Cambria"/>
          <w:lang w:eastAsia="pl-PL"/>
        </w:rPr>
        <w:t> </w:t>
      </w:r>
      <w:r w:rsidRPr="00CE693B">
        <w:rPr>
          <w:rFonts w:asciiTheme="majorHAnsi" w:hAnsiTheme="majorHAnsi" w:cs="Cambria"/>
          <w:lang w:eastAsia="pl-PL"/>
        </w:rPr>
        <w:t>przekazania instalacji</w:t>
      </w:r>
      <w:r w:rsidRPr="00CE693B">
        <w:rPr>
          <w:rFonts w:asciiTheme="majorHAnsi" w:hAnsiTheme="majorHAnsi" w:cs="Cambria"/>
        </w:rPr>
        <w:t xml:space="preserve"> do rozruchu i eksploatacji.</w:t>
      </w:r>
    </w:p>
    <w:p w14:paraId="737DC6E2" w14:textId="77777777" w:rsidR="00861474" w:rsidRPr="00CE693B" w:rsidRDefault="00861474" w:rsidP="0095491F">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Wszelkie opłaty administracyjne ponoszone w wyniku prowadzonych działań związanych z uzyskaniem uzgodnień, opinii i decyzji Wykonawca winien wliczyć do ceny opracowania dokumentacji projektowej. </w:t>
      </w:r>
    </w:p>
    <w:p w14:paraId="3B43D11A" w14:textId="77777777" w:rsidR="00861474" w:rsidRPr="00CE693B" w:rsidRDefault="00861474" w:rsidP="0095491F">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Dokonanie weryfikacji i/lub uzyskanie uzgodnień </w:t>
      </w:r>
      <w:r w:rsidR="00A40DAB">
        <w:rPr>
          <w:rFonts w:asciiTheme="majorHAnsi" w:hAnsiTheme="majorHAnsi" w:cs="Cambria"/>
          <w:lang w:eastAsia="pl-PL"/>
        </w:rPr>
        <w:t xml:space="preserve">rozwiązań projektowych </w:t>
      </w:r>
      <w:r w:rsidRPr="00CE693B">
        <w:rPr>
          <w:rFonts w:asciiTheme="majorHAnsi" w:hAnsiTheme="majorHAnsi" w:cs="Cambria"/>
          <w:lang w:eastAsia="pl-PL"/>
        </w:rPr>
        <w:t>nie przesądza o zatwierdzeniu</w:t>
      </w:r>
      <w:r w:rsidR="00A40DAB">
        <w:rPr>
          <w:rFonts w:asciiTheme="majorHAnsi" w:hAnsiTheme="majorHAnsi" w:cs="Cambria"/>
          <w:lang w:eastAsia="pl-PL"/>
        </w:rPr>
        <w:t xml:space="preserve"> tych rozwiązań</w:t>
      </w:r>
      <w:r w:rsidRPr="00CE693B">
        <w:rPr>
          <w:rFonts w:asciiTheme="majorHAnsi" w:hAnsiTheme="majorHAnsi" w:cs="Cambria"/>
          <w:lang w:eastAsia="pl-PL"/>
        </w:rPr>
        <w:t xml:space="preserve"> przez Zamawiającego, który odmówi zatwierdzenia w każdym przypadku, kiedy </w:t>
      </w:r>
      <w:r w:rsidR="00A40DAB">
        <w:rPr>
          <w:rFonts w:asciiTheme="majorHAnsi" w:hAnsiTheme="majorHAnsi" w:cs="Cambria"/>
          <w:lang w:eastAsia="pl-PL"/>
        </w:rPr>
        <w:t xml:space="preserve">stwierdzi, że przedstawione do zaakceptowania rozwiązania </w:t>
      </w:r>
      <w:r w:rsidRPr="00CE693B">
        <w:rPr>
          <w:rFonts w:asciiTheme="majorHAnsi" w:hAnsiTheme="majorHAnsi" w:cs="Cambria"/>
          <w:lang w:eastAsia="pl-PL"/>
        </w:rPr>
        <w:t xml:space="preserve"> nie spełnia</w:t>
      </w:r>
      <w:r w:rsidR="00A40DAB">
        <w:rPr>
          <w:rFonts w:asciiTheme="majorHAnsi" w:hAnsiTheme="majorHAnsi" w:cs="Cambria"/>
          <w:lang w:eastAsia="pl-PL"/>
        </w:rPr>
        <w:t>ją</w:t>
      </w:r>
      <w:r w:rsidRPr="00CE693B">
        <w:rPr>
          <w:rFonts w:asciiTheme="majorHAnsi" w:hAnsiTheme="majorHAnsi" w:cs="Cambria"/>
          <w:lang w:eastAsia="pl-PL"/>
        </w:rPr>
        <w:t xml:space="preserve"> wymagań Kontraktu. </w:t>
      </w:r>
    </w:p>
    <w:p w14:paraId="33B995CF" w14:textId="77777777" w:rsidR="00861474" w:rsidRDefault="00861474" w:rsidP="0095491F">
      <w:pPr>
        <w:spacing w:before="120" w:line="360" w:lineRule="auto"/>
        <w:ind w:firstLine="567"/>
        <w:jc w:val="both"/>
        <w:rPr>
          <w:rFonts w:asciiTheme="majorHAnsi" w:hAnsiTheme="majorHAnsi" w:cs="Cambria"/>
          <w:lang w:eastAsia="pl-PL"/>
        </w:rPr>
      </w:pPr>
      <w:r w:rsidRPr="00CE693B">
        <w:rPr>
          <w:rFonts w:asciiTheme="majorHAnsi" w:hAnsiTheme="majorHAnsi" w:cs="Cambria"/>
          <w:lang w:eastAsia="pl-PL"/>
        </w:rPr>
        <w:lastRenderedPageBreak/>
        <w:t>Zatwierdzenie jakiegokolwiek dokumentu przez Zamawiającego nie ogranicza odpowiedzialności Wykonawcy wynikającej z Kontraktu</w:t>
      </w:r>
      <w:r w:rsidR="00A40DAB">
        <w:rPr>
          <w:rFonts w:asciiTheme="majorHAnsi" w:hAnsiTheme="majorHAnsi" w:cs="Cambria"/>
          <w:lang w:eastAsia="pl-PL"/>
        </w:rPr>
        <w:t xml:space="preserve"> i nie zwalnia Wykonawcy z</w:t>
      </w:r>
      <w:r w:rsidR="00585BD7">
        <w:rPr>
          <w:rFonts w:asciiTheme="majorHAnsi" w:hAnsiTheme="majorHAnsi" w:cs="Cambria"/>
          <w:lang w:eastAsia="pl-PL"/>
        </w:rPr>
        <w:t> </w:t>
      </w:r>
      <w:r w:rsidR="00A40DAB">
        <w:rPr>
          <w:rFonts w:asciiTheme="majorHAnsi" w:hAnsiTheme="majorHAnsi" w:cs="Cambria"/>
          <w:lang w:eastAsia="pl-PL"/>
        </w:rPr>
        <w:t>obowiązku zastosowania rozwiązań spełniających wymogi Kontraktu</w:t>
      </w:r>
      <w:r w:rsidRPr="00CE693B">
        <w:rPr>
          <w:rFonts w:asciiTheme="majorHAnsi" w:hAnsiTheme="majorHAnsi" w:cs="Cambria"/>
          <w:lang w:eastAsia="pl-PL"/>
        </w:rPr>
        <w:t xml:space="preserve">. </w:t>
      </w:r>
    </w:p>
    <w:p w14:paraId="71B4E4FD" w14:textId="77777777" w:rsidR="004A14A8" w:rsidRPr="00CE693B" w:rsidRDefault="004A14A8" w:rsidP="004A14A8">
      <w:pPr>
        <w:spacing w:before="120" w:line="360" w:lineRule="auto"/>
        <w:ind w:firstLine="709"/>
        <w:jc w:val="both"/>
        <w:rPr>
          <w:rFonts w:asciiTheme="majorHAnsi" w:hAnsiTheme="majorHAnsi" w:cs="Cambria"/>
        </w:rPr>
      </w:pPr>
      <w:r w:rsidRPr="00CE693B">
        <w:rPr>
          <w:rFonts w:asciiTheme="majorHAnsi" w:hAnsiTheme="majorHAnsi" w:cs="Cambria"/>
        </w:rPr>
        <w:t xml:space="preserve">Wykonawca zapewni bezpłatne sprawowanie Nadzoru Autorskiego przez projektantów — autorów Dokumentacji projektowej zgodnie z wymaganiami ustawy Prawo Budowlane. Nadzory autorskie odbywać się będą w zakresie koniecznym oraz na żądanie </w:t>
      </w:r>
      <w:r>
        <w:rPr>
          <w:rFonts w:asciiTheme="majorHAnsi" w:hAnsiTheme="majorHAnsi" w:cs="Cambria"/>
        </w:rPr>
        <w:t>Inżyniera Kontraktu</w:t>
      </w:r>
      <w:r w:rsidRPr="00CE693B">
        <w:rPr>
          <w:rFonts w:asciiTheme="majorHAnsi" w:hAnsiTheme="majorHAnsi" w:cs="Cambria"/>
        </w:rPr>
        <w:t xml:space="preserve"> i Zamawiającego.</w:t>
      </w:r>
    </w:p>
    <w:p w14:paraId="43C19FFE" w14:textId="77777777" w:rsidR="004A14A8" w:rsidRPr="00CE693B" w:rsidRDefault="004A14A8" w:rsidP="004A14A8">
      <w:pPr>
        <w:spacing w:before="120" w:line="360" w:lineRule="auto"/>
        <w:rPr>
          <w:rFonts w:asciiTheme="majorHAnsi" w:hAnsiTheme="majorHAnsi" w:cs="Cambria"/>
        </w:rPr>
      </w:pPr>
      <w:r w:rsidRPr="00CE693B">
        <w:rPr>
          <w:rFonts w:asciiTheme="majorHAnsi" w:hAnsiTheme="majorHAnsi" w:cs="Cambria"/>
        </w:rPr>
        <w:t>Nadzór sprawowany będzie w szczególności poprzez:</w:t>
      </w:r>
    </w:p>
    <w:p w14:paraId="7623A445" w14:textId="77777777" w:rsidR="004A14A8" w:rsidRPr="00CE693B" w:rsidRDefault="004A14A8" w:rsidP="004A14A8">
      <w:pPr>
        <w:numPr>
          <w:ilvl w:val="0"/>
          <w:numId w:val="23"/>
        </w:numPr>
        <w:spacing w:before="120" w:line="360" w:lineRule="auto"/>
        <w:rPr>
          <w:rFonts w:asciiTheme="majorHAnsi" w:hAnsiTheme="majorHAnsi" w:cs="Cambria"/>
        </w:rPr>
      </w:pPr>
      <w:r w:rsidRPr="00CE693B">
        <w:rPr>
          <w:rFonts w:asciiTheme="majorHAnsi" w:hAnsiTheme="majorHAnsi" w:cs="Cambria"/>
        </w:rPr>
        <w:t>Wpis do Dziennika Budowy.</w:t>
      </w:r>
    </w:p>
    <w:p w14:paraId="5061D277" w14:textId="3F5AB7F3" w:rsidR="004A14A8" w:rsidRDefault="004A14A8" w:rsidP="004A14A8">
      <w:pPr>
        <w:numPr>
          <w:ilvl w:val="0"/>
          <w:numId w:val="23"/>
        </w:numPr>
        <w:spacing w:before="120" w:line="360" w:lineRule="auto"/>
        <w:jc w:val="both"/>
        <w:rPr>
          <w:rFonts w:asciiTheme="majorHAnsi" w:hAnsiTheme="majorHAnsi" w:cs="Cambria"/>
        </w:rPr>
      </w:pPr>
      <w:r w:rsidRPr="00CE693B">
        <w:rPr>
          <w:rFonts w:asciiTheme="majorHAnsi" w:hAnsiTheme="majorHAnsi" w:cs="Cambria"/>
        </w:rPr>
        <w:t>Weryfikację Dokumentacji powykonawczej w zakresie jej zgodności z faktycznym wykonaniem Robót. Weryfikacja zostanie potwierdzona poprzez oświadczenie projektantów — autorów, załączone do Dokumentacji powykonawczej.</w:t>
      </w:r>
    </w:p>
    <w:p w14:paraId="36FD661F" w14:textId="6AE2E258" w:rsidR="00A77CDA" w:rsidRPr="00A77CDA" w:rsidRDefault="00A77CDA" w:rsidP="00A77CDA">
      <w:pPr>
        <w:numPr>
          <w:ilvl w:val="0"/>
          <w:numId w:val="23"/>
        </w:numPr>
        <w:spacing w:before="120" w:line="360" w:lineRule="auto"/>
        <w:jc w:val="both"/>
        <w:rPr>
          <w:rFonts w:asciiTheme="majorHAnsi" w:hAnsiTheme="majorHAnsi" w:cs="Cambria"/>
        </w:rPr>
      </w:pPr>
      <w:r>
        <w:rPr>
          <w:rFonts w:asciiTheme="majorHAnsi" w:hAnsiTheme="majorHAnsi" w:cs="Cambria"/>
        </w:rPr>
        <w:t>D</w:t>
      </w:r>
      <w:r w:rsidRPr="00A77CDA">
        <w:rPr>
          <w:rFonts w:asciiTheme="majorHAnsi" w:hAnsiTheme="majorHAnsi" w:cs="Cambria"/>
        </w:rPr>
        <w:t xml:space="preserve">okonania poprawy, </w:t>
      </w:r>
    </w:p>
    <w:p w14:paraId="3243901A" w14:textId="12DE305B" w:rsidR="00A77CDA" w:rsidRPr="00A77CDA" w:rsidRDefault="00A77CDA" w:rsidP="00A77CDA">
      <w:pPr>
        <w:numPr>
          <w:ilvl w:val="0"/>
          <w:numId w:val="23"/>
        </w:numPr>
        <w:spacing w:before="120" w:line="360" w:lineRule="auto"/>
        <w:jc w:val="both"/>
        <w:rPr>
          <w:rFonts w:asciiTheme="majorHAnsi" w:hAnsiTheme="majorHAnsi" w:cs="Cambria"/>
        </w:rPr>
      </w:pPr>
      <w:r>
        <w:rPr>
          <w:rFonts w:asciiTheme="majorHAnsi" w:hAnsiTheme="majorHAnsi" w:cs="Cambria"/>
        </w:rPr>
        <w:t>A</w:t>
      </w:r>
      <w:r w:rsidRPr="00A77CDA">
        <w:rPr>
          <w:rFonts w:asciiTheme="majorHAnsi" w:hAnsiTheme="majorHAnsi" w:cs="Cambria"/>
        </w:rPr>
        <w:t xml:space="preserve">ktualizacji dokumentacji projektowej na każdym etapie realizacji, </w:t>
      </w:r>
    </w:p>
    <w:p w14:paraId="164FB17B" w14:textId="2431815E" w:rsidR="00A77CDA" w:rsidRPr="00CE693B" w:rsidRDefault="00A77CDA" w:rsidP="00A77CDA">
      <w:pPr>
        <w:numPr>
          <w:ilvl w:val="0"/>
          <w:numId w:val="23"/>
        </w:numPr>
        <w:spacing w:before="120" w:line="360" w:lineRule="auto"/>
        <w:jc w:val="both"/>
        <w:rPr>
          <w:rFonts w:asciiTheme="majorHAnsi" w:hAnsiTheme="majorHAnsi" w:cs="Cambria"/>
        </w:rPr>
      </w:pPr>
      <w:r>
        <w:rPr>
          <w:rFonts w:asciiTheme="majorHAnsi" w:hAnsiTheme="majorHAnsi" w:cs="Cambria"/>
        </w:rPr>
        <w:t>P</w:t>
      </w:r>
      <w:r w:rsidRPr="00A77CDA">
        <w:rPr>
          <w:rFonts w:asciiTheme="majorHAnsi" w:hAnsiTheme="majorHAnsi" w:cs="Cambria"/>
        </w:rPr>
        <w:t>rzygotowanie kart nadzoru autorskiego dotyczących wprowadzenia koniecznych zmian projektowych w toku realizacji inwestycji.</w:t>
      </w:r>
    </w:p>
    <w:p w14:paraId="53D4128B" w14:textId="77777777" w:rsidR="004A14A8" w:rsidRPr="00CE693B" w:rsidRDefault="004A14A8" w:rsidP="004A14A8">
      <w:pPr>
        <w:spacing w:before="120" w:line="360" w:lineRule="auto"/>
        <w:rPr>
          <w:rFonts w:asciiTheme="majorHAnsi" w:hAnsiTheme="majorHAnsi" w:cs="Cambria"/>
        </w:rPr>
      </w:pPr>
      <w:r w:rsidRPr="00CE693B">
        <w:rPr>
          <w:rFonts w:asciiTheme="majorHAnsi" w:hAnsiTheme="majorHAnsi" w:cs="Cambria"/>
        </w:rPr>
        <w:t>Koszt nadzoru autorskiego ma być wliczony w Kwotę Kontraktową.</w:t>
      </w:r>
    </w:p>
    <w:p w14:paraId="09D84D3E" w14:textId="77777777" w:rsidR="00EF0BD1" w:rsidRDefault="00D4535C" w:rsidP="0098266C">
      <w:pPr>
        <w:pStyle w:val="Nagwek2"/>
        <w:numPr>
          <w:ilvl w:val="0"/>
          <w:numId w:val="7"/>
        </w:numPr>
        <w:spacing w:line="360" w:lineRule="auto"/>
        <w:ind w:left="567" w:hanging="567"/>
        <w:rPr>
          <w:rFonts w:asciiTheme="majorHAnsi" w:hAnsiTheme="majorHAnsi" w:cs="Cambria"/>
          <w:color w:val="auto"/>
          <w:sz w:val="28"/>
          <w:szCs w:val="28"/>
          <w:lang w:eastAsia="pl-PL"/>
        </w:rPr>
      </w:pPr>
      <w:bookmarkStart w:id="207" w:name="_Toc318114535"/>
      <w:bookmarkStart w:id="208" w:name="_Toc318121009"/>
      <w:bookmarkStart w:id="209" w:name="_Toc2922785"/>
      <w:r w:rsidRPr="0098266C">
        <w:rPr>
          <w:rFonts w:asciiTheme="majorHAnsi" w:hAnsiTheme="majorHAnsi" w:cs="Cambria"/>
          <w:color w:val="auto"/>
          <w:sz w:val="28"/>
          <w:szCs w:val="28"/>
          <w:lang w:eastAsia="pl-PL"/>
        </w:rPr>
        <w:t>Wymagania dotyczące ubezpieczenia</w:t>
      </w:r>
      <w:bookmarkEnd w:id="207"/>
      <w:bookmarkEnd w:id="208"/>
      <w:bookmarkEnd w:id="209"/>
    </w:p>
    <w:p w14:paraId="4A1808D5" w14:textId="77777777" w:rsidR="00861474" w:rsidRPr="00CE693B" w:rsidRDefault="00861474" w:rsidP="00121DC3">
      <w:pPr>
        <w:spacing w:before="120" w:line="360" w:lineRule="auto"/>
        <w:ind w:firstLine="709"/>
        <w:jc w:val="both"/>
        <w:rPr>
          <w:rFonts w:asciiTheme="majorHAnsi" w:hAnsiTheme="majorHAnsi" w:cs="Cambria"/>
        </w:rPr>
      </w:pPr>
      <w:r w:rsidRPr="00CE693B">
        <w:rPr>
          <w:rFonts w:asciiTheme="majorHAnsi" w:hAnsiTheme="majorHAnsi" w:cs="Cambria"/>
        </w:rPr>
        <w:t>Wykonawca jest zobowiązany ubezpieczyć Roboty. Szczegółowe wymagania w</w:t>
      </w:r>
      <w:r w:rsidR="00585BD7">
        <w:rPr>
          <w:rFonts w:asciiTheme="majorHAnsi" w:hAnsiTheme="majorHAnsi" w:cs="Cambria"/>
        </w:rPr>
        <w:t> </w:t>
      </w:r>
      <w:r w:rsidRPr="00CE693B">
        <w:rPr>
          <w:rFonts w:asciiTheme="majorHAnsi" w:hAnsiTheme="majorHAnsi" w:cs="Cambria"/>
        </w:rPr>
        <w:t>tym zakresie określone zostaną w</w:t>
      </w:r>
      <w:r w:rsidR="00820D34" w:rsidRPr="00CE693B">
        <w:rPr>
          <w:rFonts w:asciiTheme="majorHAnsi" w:hAnsiTheme="majorHAnsi" w:cs="Cambria"/>
        </w:rPr>
        <w:t xml:space="preserve"> SIWZ i</w:t>
      </w:r>
      <w:r w:rsidRPr="00CE693B">
        <w:rPr>
          <w:rFonts w:asciiTheme="majorHAnsi" w:hAnsiTheme="majorHAnsi" w:cs="Cambria"/>
        </w:rPr>
        <w:t xml:space="preserve"> umowie.</w:t>
      </w:r>
    </w:p>
    <w:p w14:paraId="1717ADE5" w14:textId="77777777" w:rsidR="0098266C" w:rsidRPr="007B2873" w:rsidRDefault="00D4535C" w:rsidP="0098266C">
      <w:pPr>
        <w:pStyle w:val="Nagwek2"/>
        <w:numPr>
          <w:ilvl w:val="0"/>
          <w:numId w:val="7"/>
        </w:numPr>
        <w:spacing w:line="360" w:lineRule="auto"/>
        <w:ind w:left="567" w:hanging="567"/>
        <w:rPr>
          <w:rFonts w:asciiTheme="majorHAnsi" w:hAnsiTheme="majorHAnsi" w:cs="Cambria"/>
          <w:color w:val="auto"/>
          <w:sz w:val="28"/>
          <w:szCs w:val="28"/>
          <w:lang w:eastAsia="pl-PL"/>
        </w:rPr>
      </w:pPr>
      <w:bookmarkStart w:id="210" w:name="_Toc2922786"/>
      <w:r w:rsidRPr="0098266C">
        <w:rPr>
          <w:rFonts w:asciiTheme="majorHAnsi" w:hAnsiTheme="majorHAnsi" w:cs="Cambria"/>
          <w:color w:val="auto"/>
          <w:sz w:val="28"/>
          <w:szCs w:val="28"/>
          <w:lang w:eastAsia="pl-PL"/>
        </w:rPr>
        <w:t>Szkolenie, Rozruch, Przejęcie Robót od Wykonawcy</w:t>
      </w:r>
      <w:bookmarkEnd w:id="210"/>
    </w:p>
    <w:p w14:paraId="0276EDDB" w14:textId="509BCF96" w:rsidR="00861474" w:rsidRPr="00CE693B" w:rsidRDefault="00861474" w:rsidP="0095491F">
      <w:pPr>
        <w:spacing w:before="120" w:line="360" w:lineRule="auto"/>
        <w:ind w:firstLine="709"/>
        <w:jc w:val="both"/>
        <w:rPr>
          <w:rFonts w:asciiTheme="majorHAnsi" w:hAnsiTheme="majorHAnsi" w:cs="Cambria"/>
        </w:rPr>
      </w:pPr>
      <w:r w:rsidRPr="00CE693B">
        <w:rPr>
          <w:rFonts w:asciiTheme="majorHAnsi" w:hAnsiTheme="majorHAnsi" w:cs="Cambria"/>
          <w:lang w:eastAsia="pl-PL"/>
        </w:rPr>
        <w:t>Wykonawca przeszkoli personel Zamawiającego</w:t>
      </w:r>
      <w:r w:rsidRPr="00CE693B">
        <w:rPr>
          <w:rFonts w:asciiTheme="majorHAnsi" w:hAnsiTheme="majorHAnsi" w:cs="Cambria"/>
        </w:rPr>
        <w:t xml:space="preserve"> i/lub Użytkownika,</w:t>
      </w:r>
      <w:r w:rsidRPr="00CE693B">
        <w:rPr>
          <w:rFonts w:asciiTheme="majorHAnsi" w:hAnsiTheme="majorHAnsi" w:cs="Cambria"/>
          <w:lang w:eastAsia="pl-PL"/>
        </w:rPr>
        <w:t xml:space="preserve">, przeprowadzi na swój koszt rozruch urządzeń, </w:t>
      </w:r>
      <w:r w:rsidRPr="00CE693B">
        <w:rPr>
          <w:rFonts w:asciiTheme="majorHAnsi" w:hAnsiTheme="majorHAnsi" w:cs="Cambria"/>
        </w:rPr>
        <w:t xml:space="preserve">Próby Końcowe (w tym próby przedrozruchowe, próby rozruchowe i ruch próbny) </w:t>
      </w:r>
      <w:r w:rsidR="00820D34" w:rsidRPr="00CE693B">
        <w:rPr>
          <w:rFonts w:asciiTheme="majorHAnsi" w:hAnsiTheme="majorHAnsi" w:cs="Cambria"/>
        </w:rPr>
        <w:t>oraz wykona pomiary gwarancyjne emisji szkodliwych substancji potwierdzające spełnienie warunków Inwestora</w:t>
      </w:r>
      <w:r w:rsidR="006D7A22">
        <w:rPr>
          <w:rFonts w:asciiTheme="majorHAnsi" w:hAnsiTheme="majorHAnsi" w:cs="Cambria"/>
        </w:rPr>
        <w:t xml:space="preserve"> </w:t>
      </w:r>
      <w:r w:rsidR="006D7A22">
        <w:rPr>
          <w:rFonts w:asciiTheme="majorHAnsi" w:hAnsiTheme="majorHAnsi" w:cs="Cambria"/>
          <w:lang w:eastAsia="pl-PL"/>
        </w:rPr>
        <w:t>(koszt paliwa, mediów i energii po stronie Zamawiającego, koszt sorbentów i utylizacji odpadów z IOS po stronie Wykonawcy)</w:t>
      </w:r>
      <w:r w:rsidR="00820D34" w:rsidRPr="00CE693B">
        <w:rPr>
          <w:rFonts w:asciiTheme="majorHAnsi" w:hAnsiTheme="majorHAnsi" w:cs="Cambria"/>
        </w:rPr>
        <w:t xml:space="preserve">. Pomiary </w:t>
      </w:r>
      <w:r w:rsidR="00A40DAB">
        <w:rPr>
          <w:rFonts w:asciiTheme="majorHAnsi" w:hAnsiTheme="majorHAnsi" w:cs="Cambria"/>
        </w:rPr>
        <w:t>musi</w:t>
      </w:r>
      <w:r w:rsidR="00820D34" w:rsidRPr="00CE693B">
        <w:rPr>
          <w:rFonts w:asciiTheme="majorHAnsi" w:hAnsiTheme="majorHAnsi" w:cs="Cambria"/>
        </w:rPr>
        <w:t xml:space="preserve"> wykonać firma posiadająca odpowiednią </w:t>
      </w:r>
      <w:r w:rsidR="00820D34" w:rsidRPr="00CE693B">
        <w:rPr>
          <w:rFonts w:asciiTheme="majorHAnsi" w:hAnsiTheme="majorHAnsi" w:cs="Cambria"/>
        </w:rPr>
        <w:lastRenderedPageBreak/>
        <w:t>akredytację.</w:t>
      </w:r>
      <w:r w:rsidR="000C3B00">
        <w:rPr>
          <w:rFonts w:asciiTheme="majorHAnsi" w:hAnsiTheme="majorHAnsi" w:cs="Cambria"/>
        </w:rPr>
        <w:t xml:space="preserve"> Określi konieczne badania ruchowe w trakcie eksploatacji instalacji w tym badania laboratoryjne substratów i</w:t>
      </w:r>
      <w:r w:rsidR="00585BD7">
        <w:rPr>
          <w:rFonts w:asciiTheme="majorHAnsi" w:hAnsiTheme="majorHAnsi" w:cs="Cambria"/>
        </w:rPr>
        <w:t> </w:t>
      </w:r>
      <w:r w:rsidR="000C3B00">
        <w:rPr>
          <w:rFonts w:asciiTheme="majorHAnsi" w:hAnsiTheme="majorHAnsi" w:cs="Cambria"/>
        </w:rPr>
        <w:t>odpadów.</w:t>
      </w:r>
    </w:p>
    <w:p w14:paraId="278F9EDC" w14:textId="150A5C54" w:rsidR="00A40DAB" w:rsidRPr="00A40DAB" w:rsidRDefault="00861474" w:rsidP="00121DC3">
      <w:pPr>
        <w:pStyle w:val="Tekstkomentarza"/>
        <w:spacing w:line="360" w:lineRule="auto"/>
        <w:ind w:firstLine="709"/>
        <w:rPr>
          <w:rFonts w:asciiTheme="majorHAnsi" w:hAnsiTheme="majorHAnsi" w:cs="Cambria"/>
        </w:rPr>
      </w:pPr>
      <w:r w:rsidRPr="00CE693B">
        <w:rPr>
          <w:rFonts w:asciiTheme="majorHAnsi" w:hAnsiTheme="majorHAnsi" w:cs="Cambria"/>
        </w:rPr>
        <w:t>Warunkiem odbioru końcowego zabudowan</w:t>
      </w:r>
      <w:r w:rsidR="00E060AF" w:rsidRPr="00CE693B">
        <w:rPr>
          <w:rFonts w:asciiTheme="majorHAnsi" w:hAnsiTheme="majorHAnsi" w:cs="Cambria"/>
        </w:rPr>
        <w:t>ych instalacji oczyszczania spalin</w:t>
      </w:r>
      <w:r w:rsidRPr="00CE693B">
        <w:rPr>
          <w:rFonts w:asciiTheme="majorHAnsi" w:hAnsiTheme="majorHAnsi" w:cs="Cambria"/>
        </w:rPr>
        <w:t xml:space="preserve">  przez Zamawiającego jest uzyskanie przez Wykonawcę w trakcie rozruchu technologicznego </w:t>
      </w:r>
      <w:r w:rsidR="00E060AF" w:rsidRPr="00CE693B">
        <w:rPr>
          <w:rFonts w:asciiTheme="majorHAnsi" w:hAnsiTheme="majorHAnsi" w:cs="Cambria"/>
        </w:rPr>
        <w:t>parametrów gwarantowanych popartych pomiarami gwarancyjnymi</w:t>
      </w:r>
      <w:r w:rsidR="00FF2999">
        <w:rPr>
          <w:rFonts w:asciiTheme="majorHAnsi" w:hAnsiTheme="majorHAnsi" w:cs="Cambria"/>
        </w:rPr>
        <w:t xml:space="preserve"> </w:t>
      </w:r>
      <w:r w:rsidR="00A40DAB" w:rsidRPr="00A40DAB">
        <w:rPr>
          <w:rFonts w:asciiTheme="majorHAnsi" w:hAnsiTheme="majorHAnsi" w:cs="Cambria"/>
        </w:rPr>
        <w:t>Wykonanymi przez akredytowane laboratorium zaakceptowane przez Zamawiającego. Koszt pomiarów ponosi Wykonawca.</w:t>
      </w:r>
    </w:p>
    <w:p w14:paraId="4BCE2F85" w14:textId="77777777" w:rsidR="00861474" w:rsidRPr="00CE693B" w:rsidRDefault="00861474" w:rsidP="0095491F">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Próby Eksploatacyjne i </w:t>
      </w:r>
      <w:r w:rsidR="00A40DAB">
        <w:rPr>
          <w:rFonts w:asciiTheme="majorHAnsi" w:hAnsiTheme="majorHAnsi" w:cs="Cambria"/>
          <w:lang w:eastAsia="pl-PL"/>
        </w:rPr>
        <w:t>ruch</w:t>
      </w:r>
      <w:r w:rsidRPr="00CE693B">
        <w:rPr>
          <w:rFonts w:asciiTheme="majorHAnsi" w:hAnsiTheme="majorHAnsi" w:cs="Cambria"/>
          <w:lang w:eastAsia="pl-PL"/>
        </w:rPr>
        <w:t xml:space="preserve"> próbn</w:t>
      </w:r>
      <w:r w:rsidR="00A40DAB">
        <w:rPr>
          <w:rFonts w:asciiTheme="majorHAnsi" w:hAnsiTheme="majorHAnsi" w:cs="Cambria"/>
          <w:lang w:eastAsia="pl-PL"/>
        </w:rPr>
        <w:t>y</w:t>
      </w:r>
      <w:r w:rsidRPr="00CE693B">
        <w:rPr>
          <w:rFonts w:asciiTheme="majorHAnsi" w:hAnsiTheme="majorHAnsi" w:cs="Cambria"/>
          <w:lang w:eastAsia="pl-PL"/>
        </w:rPr>
        <w:t xml:space="preserve"> odbędzie się zgodnie z wymaganiami Zamawiającego określonymi w</w:t>
      </w:r>
      <w:r w:rsidR="00A40DAB">
        <w:rPr>
          <w:rFonts w:asciiTheme="majorHAnsi" w:hAnsiTheme="majorHAnsi" w:cs="Cambria"/>
          <w:lang w:eastAsia="pl-PL"/>
        </w:rPr>
        <w:t xml:space="preserve"> Kontrakcie i </w:t>
      </w:r>
      <w:r w:rsidRPr="00CE693B">
        <w:rPr>
          <w:rFonts w:asciiTheme="majorHAnsi" w:hAnsiTheme="majorHAnsi" w:cs="Cambria"/>
          <w:lang w:eastAsia="pl-PL"/>
        </w:rPr>
        <w:t xml:space="preserve"> PFU. </w:t>
      </w:r>
    </w:p>
    <w:p w14:paraId="4001EABE" w14:textId="77777777" w:rsidR="00861474" w:rsidRPr="00CE693B" w:rsidRDefault="00861474" w:rsidP="0095491F">
      <w:pPr>
        <w:spacing w:before="120" w:line="360" w:lineRule="auto"/>
        <w:ind w:firstLine="709"/>
        <w:jc w:val="both"/>
        <w:rPr>
          <w:rFonts w:asciiTheme="majorHAnsi" w:hAnsiTheme="majorHAnsi" w:cs="Cambria"/>
        </w:rPr>
      </w:pPr>
      <w:r w:rsidRPr="00CE693B">
        <w:rPr>
          <w:rFonts w:asciiTheme="majorHAnsi" w:hAnsiTheme="majorHAnsi" w:cs="Cambria"/>
          <w:lang w:eastAsia="pl-PL"/>
        </w:rPr>
        <w:t xml:space="preserve">Wykonawca wykona także inne zobowiązania konieczne do przekazania obiektu do eksploatacji i użytkowania, </w:t>
      </w:r>
      <w:r w:rsidRPr="00CE693B">
        <w:rPr>
          <w:rFonts w:asciiTheme="majorHAnsi" w:hAnsiTheme="majorHAnsi" w:cs="Cambria"/>
        </w:rPr>
        <w:t>w tym wyposaży w urządzenia i narzędzia eksploatacyjne oraz bezpieczeństwa i higieny pracy wg standardu wynikającego z przepisów, zastosowanej technologii i rozwiązań materiałowych. Wykonawca uzyska także pozytywne opinie stosownych organów administracji państwowej, kompetentnych w</w:t>
      </w:r>
      <w:r w:rsidR="00585BD7">
        <w:rPr>
          <w:rFonts w:asciiTheme="majorHAnsi" w:hAnsiTheme="majorHAnsi" w:cs="Cambria"/>
        </w:rPr>
        <w:t> </w:t>
      </w:r>
      <w:r w:rsidRPr="00CE693B">
        <w:rPr>
          <w:rFonts w:asciiTheme="majorHAnsi" w:hAnsiTheme="majorHAnsi" w:cs="Cambria"/>
        </w:rPr>
        <w:t>trybie przekazania obiektu do eksploatacji i użytkowania.</w:t>
      </w:r>
    </w:p>
    <w:p w14:paraId="2497444E" w14:textId="77777777" w:rsidR="00861474" w:rsidRPr="00CE693B" w:rsidRDefault="00861474" w:rsidP="0095491F">
      <w:pPr>
        <w:spacing w:before="120" w:line="360" w:lineRule="auto"/>
        <w:ind w:firstLine="709"/>
        <w:jc w:val="both"/>
        <w:rPr>
          <w:rFonts w:asciiTheme="majorHAnsi" w:hAnsiTheme="majorHAnsi" w:cs="Cambria"/>
          <w:lang w:eastAsia="pl-PL"/>
        </w:rPr>
      </w:pPr>
      <w:r w:rsidRPr="00CE693B">
        <w:rPr>
          <w:rFonts w:asciiTheme="majorHAnsi" w:hAnsiTheme="majorHAnsi" w:cs="Cambria"/>
        </w:rPr>
        <w:t xml:space="preserve">Wykonawca </w:t>
      </w:r>
      <w:r w:rsidRPr="00CE693B">
        <w:rPr>
          <w:rFonts w:asciiTheme="majorHAnsi" w:hAnsiTheme="majorHAnsi" w:cs="Cambria"/>
          <w:lang w:eastAsia="pl-PL"/>
        </w:rPr>
        <w:t>zapewni także kompletne oznakowanie obiektów, urządzeń, stref i</w:t>
      </w:r>
      <w:r w:rsidR="00585BD7">
        <w:rPr>
          <w:rFonts w:asciiTheme="majorHAnsi" w:hAnsiTheme="majorHAnsi" w:cs="Cambria"/>
          <w:lang w:eastAsia="pl-PL"/>
        </w:rPr>
        <w:t> </w:t>
      </w:r>
      <w:r w:rsidRPr="00CE693B">
        <w:rPr>
          <w:rFonts w:asciiTheme="majorHAnsi" w:hAnsiTheme="majorHAnsi" w:cs="Cambria"/>
          <w:lang w:eastAsia="pl-PL"/>
        </w:rPr>
        <w:t xml:space="preserve">innych elementów realizowanych instalacji wymagających oznakowania. </w:t>
      </w:r>
    </w:p>
    <w:p w14:paraId="3966ED8F" w14:textId="5B26DEB3" w:rsidR="00861474" w:rsidRPr="00CE693B" w:rsidRDefault="00861474" w:rsidP="0095491F">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Rozruch </w:t>
      </w:r>
      <w:r w:rsidR="00B734B9" w:rsidRPr="00CE693B">
        <w:rPr>
          <w:rFonts w:asciiTheme="majorHAnsi" w:hAnsiTheme="majorHAnsi" w:cs="Cambria"/>
          <w:lang w:eastAsia="pl-PL"/>
        </w:rPr>
        <w:t xml:space="preserve">instalacji </w:t>
      </w:r>
      <w:r w:rsidRPr="00CE693B">
        <w:rPr>
          <w:rFonts w:asciiTheme="majorHAnsi" w:hAnsiTheme="majorHAnsi" w:cs="Cambria"/>
          <w:lang w:eastAsia="pl-PL"/>
        </w:rPr>
        <w:t xml:space="preserve"> oraz osiągnięcie efektu będzie realizowane w miarę kończenia kolejnych etapów prac</w:t>
      </w:r>
      <w:r w:rsidR="004E7CB5">
        <w:rPr>
          <w:rFonts w:asciiTheme="majorHAnsi" w:hAnsiTheme="majorHAnsi" w:cs="Cambria"/>
          <w:lang w:eastAsia="pl-PL"/>
        </w:rPr>
        <w:t xml:space="preserve">, </w:t>
      </w:r>
      <w:r w:rsidR="004E7CB5" w:rsidRPr="00167333">
        <w:rPr>
          <w:rFonts w:asciiTheme="majorHAnsi" w:hAnsiTheme="majorHAnsi" w:cs="Cambria"/>
          <w:lang w:eastAsia="pl-PL"/>
        </w:rPr>
        <w:t>z</w:t>
      </w:r>
      <w:r w:rsidR="00203DFD" w:rsidRPr="00A0163C">
        <w:rPr>
          <w:rFonts w:asciiTheme="majorHAnsi" w:hAnsiTheme="majorHAnsi"/>
        </w:rPr>
        <w:t xml:space="preserve">godnie z </w:t>
      </w:r>
      <w:r w:rsidR="00C14918">
        <w:rPr>
          <w:rFonts w:asciiTheme="majorHAnsi" w:hAnsiTheme="majorHAnsi"/>
        </w:rPr>
        <w:t>H</w:t>
      </w:r>
      <w:r w:rsidR="00203DFD" w:rsidRPr="00A0163C">
        <w:rPr>
          <w:rFonts w:asciiTheme="majorHAnsi" w:hAnsiTheme="majorHAnsi"/>
        </w:rPr>
        <w:t xml:space="preserve">armonogramem </w:t>
      </w:r>
      <w:r w:rsidR="00C14918">
        <w:rPr>
          <w:rFonts w:asciiTheme="majorHAnsi" w:hAnsiTheme="majorHAnsi"/>
        </w:rPr>
        <w:t xml:space="preserve">Realizacji uzgodnionym przez Zamawiającego i Wykonawcę na warunkach określonych w Kontrakcie, po jego zawarciu. </w:t>
      </w:r>
    </w:p>
    <w:p w14:paraId="3CB44F1B" w14:textId="77777777" w:rsidR="00861474" w:rsidRPr="00CE693B" w:rsidRDefault="00861474" w:rsidP="0095491F">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Roboty będą przyjęte przez Zamawiającego, kiedy zostaną ukończone zgodnie z</w:t>
      </w:r>
      <w:r w:rsidR="00585BD7">
        <w:rPr>
          <w:rFonts w:asciiTheme="majorHAnsi" w:hAnsiTheme="majorHAnsi" w:cs="Cambria"/>
          <w:lang w:eastAsia="pl-PL"/>
        </w:rPr>
        <w:t> </w:t>
      </w:r>
      <w:r w:rsidRPr="00CE693B">
        <w:rPr>
          <w:rFonts w:asciiTheme="majorHAnsi" w:hAnsiTheme="majorHAnsi" w:cs="Cambria"/>
          <w:lang w:eastAsia="pl-PL"/>
        </w:rPr>
        <w:t>Kontraktem, z wynikiem pozytywnym rozruchu technologicznego i</w:t>
      </w:r>
      <w:r w:rsidR="00585BD7">
        <w:rPr>
          <w:rFonts w:asciiTheme="majorHAnsi" w:hAnsiTheme="majorHAnsi" w:cs="Cambria"/>
          <w:lang w:eastAsia="pl-PL"/>
        </w:rPr>
        <w:t> </w:t>
      </w:r>
      <w:r w:rsidRPr="00CE693B">
        <w:rPr>
          <w:rFonts w:asciiTheme="majorHAnsi" w:hAnsiTheme="majorHAnsi" w:cs="Cambria"/>
          <w:lang w:eastAsia="pl-PL"/>
        </w:rPr>
        <w:t>uzyskaniu wymagan</w:t>
      </w:r>
      <w:r w:rsidR="00B734B9" w:rsidRPr="00CE693B">
        <w:rPr>
          <w:rFonts w:asciiTheme="majorHAnsi" w:hAnsiTheme="majorHAnsi" w:cs="Cambria"/>
          <w:lang w:eastAsia="pl-PL"/>
        </w:rPr>
        <w:t xml:space="preserve">ych </w:t>
      </w:r>
      <w:r w:rsidR="00706A87">
        <w:rPr>
          <w:rFonts w:asciiTheme="majorHAnsi" w:hAnsiTheme="majorHAnsi" w:cs="Cambria"/>
          <w:lang w:eastAsia="pl-PL"/>
        </w:rPr>
        <w:t xml:space="preserve">poziomów </w:t>
      </w:r>
      <w:r w:rsidR="00B734B9" w:rsidRPr="00CE693B">
        <w:rPr>
          <w:rFonts w:asciiTheme="majorHAnsi" w:hAnsiTheme="majorHAnsi" w:cs="Cambria"/>
          <w:lang w:eastAsia="pl-PL"/>
        </w:rPr>
        <w:t>emisji spalin</w:t>
      </w:r>
      <w:r w:rsidR="004A14A8">
        <w:rPr>
          <w:rFonts w:asciiTheme="majorHAnsi" w:hAnsiTheme="majorHAnsi" w:cs="Cambria"/>
          <w:lang w:eastAsia="pl-PL"/>
        </w:rPr>
        <w:t>, dopuszczalnych poziomów hałasu i wymaganej dyspozycyjności</w:t>
      </w:r>
      <w:r w:rsidRPr="00CE693B">
        <w:rPr>
          <w:rFonts w:asciiTheme="majorHAnsi" w:hAnsiTheme="majorHAnsi" w:cs="Cambria"/>
          <w:lang w:eastAsia="pl-PL"/>
        </w:rPr>
        <w:t>.</w:t>
      </w:r>
    </w:p>
    <w:p w14:paraId="6C4B9593" w14:textId="77777777" w:rsidR="00861474" w:rsidRPr="00CE693B" w:rsidRDefault="00861474" w:rsidP="00121DC3">
      <w:pPr>
        <w:spacing w:before="120" w:line="360" w:lineRule="auto"/>
        <w:ind w:firstLine="567"/>
        <w:rPr>
          <w:rFonts w:asciiTheme="majorHAnsi" w:hAnsiTheme="majorHAnsi" w:cs="Cambria"/>
          <w:lang w:eastAsia="pl-PL"/>
        </w:rPr>
      </w:pPr>
      <w:r w:rsidRPr="00CE693B">
        <w:rPr>
          <w:rFonts w:asciiTheme="majorHAnsi" w:hAnsiTheme="majorHAnsi" w:cs="Cambria"/>
          <w:lang w:eastAsia="pl-PL"/>
        </w:rPr>
        <w:t xml:space="preserve">Szkolenie </w:t>
      </w:r>
      <w:r w:rsidR="004E7CB5">
        <w:rPr>
          <w:rFonts w:asciiTheme="majorHAnsi" w:hAnsiTheme="majorHAnsi" w:cs="Cambria"/>
          <w:lang w:eastAsia="pl-PL"/>
        </w:rPr>
        <w:t xml:space="preserve">pracowników Zamawiającego </w:t>
      </w:r>
      <w:r w:rsidRPr="00CE693B">
        <w:rPr>
          <w:rFonts w:asciiTheme="majorHAnsi" w:hAnsiTheme="majorHAnsi" w:cs="Cambria"/>
          <w:lang w:eastAsia="pl-PL"/>
        </w:rPr>
        <w:t xml:space="preserve">będzie odbywało się na obiekcie. </w:t>
      </w:r>
    </w:p>
    <w:p w14:paraId="2AB60F48" w14:textId="77777777" w:rsidR="00EF0BD1" w:rsidRDefault="00D4535C" w:rsidP="007B2873">
      <w:pPr>
        <w:pStyle w:val="Nagwek2"/>
        <w:numPr>
          <w:ilvl w:val="0"/>
          <w:numId w:val="7"/>
        </w:numPr>
        <w:spacing w:line="360" w:lineRule="auto"/>
        <w:ind w:left="567" w:hanging="567"/>
        <w:rPr>
          <w:rFonts w:asciiTheme="majorHAnsi" w:hAnsiTheme="majorHAnsi" w:cs="Cambria"/>
          <w:color w:val="auto"/>
          <w:sz w:val="28"/>
          <w:szCs w:val="28"/>
          <w:lang w:eastAsia="pl-PL"/>
        </w:rPr>
      </w:pPr>
      <w:bookmarkStart w:id="211" w:name="_Toc2922787"/>
      <w:r w:rsidRPr="007B2873">
        <w:rPr>
          <w:rFonts w:asciiTheme="majorHAnsi" w:hAnsiTheme="majorHAnsi" w:cs="Cambria"/>
          <w:color w:val="auto"/>
          <w:sz w:val="28"/>
          <w:szCs w:val="28"/>
          <w:lang w:eastAsia="pl-PL"/>
        </w:rPr>
        <w:t>Serwis.</w:t>
      </w:r>
      <w:bookmarkEnd w:id="211"/>
    </w:p>
    <w:p w14:paraId="2574FFC5" w14:textId="03B7A2AA" w:rsidR="00861474" w:rsidRPr="00CE693B" w:rsidRDefault="00861474" w:rsidP="0095491F">
      <w:pPr>
        <w:spacing w:before="120" w:line="360" w:lineRule="auto"/>
        <w:ind w:firstLine="567"/>
        <w:jc w:val="both"/>
        <w:rPr>
          <w:rFonts w:asciiTheme="majorHAnsi" w:hAnsiTheme="majorHAnsi" w:cs="Cambria"/>
          <w:b/>
          <w:bCs/>
        </w:rPr>
      </w:pPr>
      <w:r w:rsidRPr="00CE693B">
        <w:rPr>
          <w:rFonts w:asciiTheme="majorHAnsi" w:hAnsiTheme="majorHAnsi" w:cs="Cambria"/>
        </w:rPr>
        <w:t>Wykonawca</w:t>
      </w:r>
      <w:r w:rsidR="004E7CB5">
        <w:rPr>
          <w:rFonts w:asciiTheme="majorHAnsi" w:hAnsiTheme="majorHAnsi" w:cs="Cambria"/>
        </w:rPr>
        <w:t xml:space="preserve"> przedstawi wykaz</w:t>
      </w:r>
      <w:r w:rsidR="002A5D46">
        <w:rPr>
          <w:rFonts w:asciiTheme="majorHAnsi" w:hAnsiTheme="majorHAnsi" w:cs="Cambria"/>
        </w:rPr>
        <w:t xml:space="preserve"> wraz z wyceną</w:t>
      </w:r>
      <w:r w:rsidR="004E7CB5">
        <w:rPr>
          <w:rFonts w:asciiTheme="majorHAnsi" w:hAnsiTheme="majorHAnsi" w:cs="Cambria"/>
        </w:rPr>
        <w:t xml:space="preserve"> koniecznych części zamiennych i eksploatacyjnych na pełen okres rozruchów, ruchów próbnych, normalnej pracy instalacji oraz na okres gwarancji i rękojmi instalacji.</w:t>
      </w:r>
    </w:p>
    <w:p w14:paraId="1484EE67" w14:textId="2CC249BD" w:rsidR="00EF0BD1" w:rsidRDefault="00D4535C" w:rsidP="007B2873">
      <w:pPr>
        <w:pStyle w:val="Nagwek2"/>
        <w:numPr>
          <w:ilvl w:val="0"/>
          <w:numId w:val="7"/>
        </w:numPr>
        <w:spacing w:line="360" w:lineRule="auto"/>
        <w:ind w:left="567" w:hanging="567"/>
        <w:rPr>
          <w:rFonts w:asciiTheme="majorHAnsi" w:hAnsiTheme="majorHAnsi" w:cs="Cambria"/>
          <w:color w:val="auto"/>
          <w:sz w:val="28"/>
          <w:szCs w:val="28"/>
          <w:lang w:eastAsia="pl-PL"/>
        </w:rPr>
      </w:pPr>
      <w:bookmarkStart w:id="212" w:name="_Toc467663816"/>
      <w:bookmarkStart w:id="213" w:name="_Toc2922788"/>
      <w:r w:rsidRPr="007B2873">
        <w:rPr>
          <w:rFonts w:asciiTheme="majorHAnsi" w:hAnsiTheme="majorHAnsi" w:cs="Cambria"/>
          <w:color w:val="auto"/>
          <w:sz w:val="28"/>
          <w:szCs w:val="28"/>
          <w:lang w:eastAsia="pl-PL"/>
        </w:rPr>
        <w:lastRenderedPageBreak/>
        <w:t xml:space="preserve">Standardy emisyjne dla kotłów </w:t>
      </w:r>
      <w:bookmarkEnd w:id="212"/>
      <w:r w:rsidRPr="007B2873">
        <w:rPr>
          <w:rFonts w:asciiTheme="majorHAnsi" w:hAnsiTheme="majorHAnsi" w:cs="Cambria"/>
          <w:color w:val="auto"/>
          <w:sz w:val="28"/>
          <w:szCs w:val="28"/>
          <w:lang w:eastAsia="pl-PL"/>
        </w:rPr>
        <w:t>EC „Mikołaj”</w:t>
      </w:r>
      <w:bookmarkEnd w:id="213"/>
    </w:p>
    <w:p w14:paraId="4ABAA3FC" w14:textId="77777777" w:rsidR="00EF0BD1" w:rsidRPr="007B2873" w:rsidRDefault="00511DE8" w:rsidP="007B2873">
      <w:pPr>
        <w:pStyle w:val="Nagwek2"/>
        <w:numPr>
          <w:ilvl w:val="1"/>
          <w:numId w:val="254"/>
        </w:numPr>
        <w:spacing w:line="360" w:lineRule="auto"/>
        <w:rPr>
          <w:rFonts w:asciiTheme="majorHAnsi" w:hAnsiTheme="majorHAnsi" w:cs="Cambria"/>
          <w:color w:val="auto"/>
          <w:sz w:val="24"/>
          <w:szCs w:val="24"/>
          <w:lang w:eastAsia="pl-PL"/>
        </w:rPr>
      </w:pPr>
      <w:bookmarkStart w:id="214" w:name="_Toc467663817"/>
      <w:bookmarkStart w:id="215" w:name="_Toc501447517"/>
      <w:bookmarkStart w:id="216" w:name="_Toc2922789"/>
      <w:r w:rsidRPr="007B2873">
        <w:rPr>
          <w:rFonts w:asciiTheme="majorHAnsi" w:hAnsiTheme="majorHAnsi" w:cs="Cambria"/>
          <w:color w:val="auto"/>
          <w:sz w:val="24"/>
          <w:szCs w:val="24"/>
          <w:lang w:eastAsia="pl-PL"/>
        </w:rPr>
        <w:t>Standardy emisji dopuszczalnej wg dyrektywy IED</w:t>
      </w:r>
      <w:bookmarkEnd w:id="214"/>
      <w:bookmarkEnd w:id="215"/>
      <w:bookmarkEnd w:id="216"/>
    </w:p>
    <w:p w14:paraId="7531C7B8" w14:textId="60A7B72B" w:rsidR="00861474" w:rsidRPr="009D7FFA" w:rsidRDefault="00802FC7" w:rsidP="009F07DA">
      <w:pPr>
        <w:spacing w:before="120" w:line="360" w:lineRule="auto"/>
        <w:ind w:firstLine="709"/>
        <w:jc w:val="both"/>
        <w:rPr>
          <w:rFonts w:asciiTheme="majorHAnsi" w:hAnsiTheme="majorHAnsi" w:cs="Cambria"/>
        </w:rPr>
      </w:pPr>
      <w:r w:rsidRPr="00FB0F7A">
        <w:rPr>
          <w:rFonts w:asciiTheme="majorHAnsi" w:hAnsiTheme="majorHAnsi" w:cs="Arial"/>
        </w:rPr>
        <w:t>EC „Mikołaj”</w:t>
      </w:r>
      <w:r w:rsidR="00511DE8" w:rsidRPr="00FB0F7A">
        <w:rPr>
          <w:rFonts w:asciiTheme="majorHAnsi" w:hAnsiTheme="majorHAnsi" w:cs="Arial"/>
        </w:rPr>
        <w:t xml:space="preserve"> jest „dużym”</w:t>
      </w:r>
      <w:r w:rsidR="006D7A22">
        <w:rPr>
          <w:rFonts w:asciiTheme="majorHAnsi" w:hAnsiTheme="majorHAnsi" w:cs="Arial"/>
        </w:rPr>
        <w:t>,</w:t>
      </w:r>
      <w:r w:rsidR="00511DE8" w:rsidRPr="00FB0F7A">
        <w:rPr>
          <w:rFonts w:asciiTheme="majorHAnsi" w:hAnsiTheme="majorHAnsi" w:cs="Arial"/>
        </w:rPr>
        <w:t xml:space="preserve"> &gt;</w:t>
      </w:r>
      <w:r w:rsidR="008F4535">
        <w:rPr>
          <w:rFonts w:asciiTheme="majorHAnsi" w:hAnsiTheme="majorHAnsi" w:cs="Arial"/>
        </w:rPr>
        <w:t xml:space="preserve"> </w:t>
      </w:r>
      <w:r w:rsidR="00511DE8" w:rsidRPr="00FB0F7A">
        <w:rPr>
          <w:rFonts w:asciiTheme="majorHAnsi" w:hAnsiTheme="majorHAnsi" w:cs="Arial"/>
        </w:rPr>
        <w:t>50MWt obiektem energetycznego spalania. Dopuszczalne emisje zanieczyszczeń i pyłu dla dużych obiektów energetycznego spalania określone są w tzw. Dyrektywie IED, które została zaimplementowana do prawa w Polsce w Rozporządzeniu Ministra Środowiska z dn</w:t>
      </w:r>
      <w:r w:rsidR="00511DE8" w:rsidRPr="00671C20">
        <w:rPr>
          <w:rFonts w:asciiTheme="majorHAnsi" w:hAnsiTheme="majorHAnsi" w:cs="Arial"/>
        </w:rPr>
        <w:t xml:space="preserve">ia 4 listopada 2014 w sprawie standardów emisyjnych dla niektórych rodzajów instalacji, źródeł spalania paliw oraz urządzeń spalania i współspalania odpadów </w:t>
      </w:r>
      <w:r w:rsidR="006C5150" w:rsidRPr="00671C20">
        <w:rPr>
          <w:rFonts w:asciiTheme="majorHAnsi" w:hAnsiTheme="majorHAnsi" w:cs="Arial"/>
        </w:rPr>
        <w:t>(Dz. U. z 2014 r., poz. 1546)</w:t>
      </w:r>
      <w:r w:rsidR="00511DE8" w:rsidRPr="006F64B7">
        <w:rPr>
          <w:rFonts w:asciiTheme="majorHAnsi" w:hAnsiTheme="majorHAnsi" w:cs="Arial"/>
        </w:rPr>
        <w:t xml:space="preserve">. </w:t>
      </w:r>
      <w:r w:rsidR="00511DE8" w:rsidRPr="00FB0F7A">
        <w:rPr>
          <w:rFonts w:asciiTheme="majorHAnsi" w:hAnsiTheme="majorHAnsi" w:cs="Arial"/>
        </w:rPr>
        <w:t xml:space="preserve">Zaostrzone standardy emisyjne dla dużych obiektów energetycznego spalania zaczęły obowiązywać od 1 stycznia 2016 roku. </w:t>
      </w:r>
      <w:r w:rsidRPr="00FB0F7A">
        <w:rPr>
          <w:rFonts w:asciiTheme="majorHAnsi" w:hAnsiTheme="majorHAnsi" w:cs="Arial"/>
        </w:rPr>
        <w:t>EC „Mikołaj”</w:t>
      </w:r>
      <w:r w:rsidR="00511DE8" w:rsidRPr="00FB0F7A">
        <w:rPr>
          <w:rFonts w:asciiTheme="majorHAnsi" w:hAnsiTheme="majorHAnsi" w:cs="Arial"/>
        </w:rPr>
        <w:t xml:space="preserve"> korzysta ze zwolnienia do dnia 31 grudnia 2022r, z przestrzegania dopuszczalnych wielkości emisji dla zakładów zasilających sieci ciepłownicze zgodnie z art. 35 dyrektywy IED. </w:t>
      </w:r>
      <w:r w:rsidR="00861474" w:rsidRPr="00671C20">
        <w:rPr>
          <w:rFonts w:asciiTheme="majorHAnsi" w:hAnsiTheme="majorHAnsi" w:cs="Cambria"/>
        </w:rPr>
        <w:t>Wykonawca będzie odpowiedzialny za zaprojektowanie i wykonanie Robót odpowiadających pod każdym względem wymaganiom Zamawiającego zawartym w</w:t>
      </w:r>
      <w:r w:rsidR="00C8201B" w:rsidRPr="006F64B7">
        <w:rPr>
          <w:rFonts w:asciiTheme="majorHAnsi" w:hAnsiTheme="majorHAnsi" w:cs="Cambria"/>
        </w:rPr>
        <w:t> </w:t>
      </w:r>
      <w:r w:rsidR="00861474" w:rsidRPr="009D7FFA">
        <w:rPr>
          <w:rFonts w:asciiTheme="majorHAnsi" w:hAnsiTheme="majorHAnsi" w:cs="Cambria"/>
        </w:rPr>
        <w:t xml:space="preserve">niniejszym PFU, zgodnych z najnowszą praktyką i wiedzą inżynierską i prawem polskim. </w:t>
      </w:r>
    </w:p>
    <w:p w14:paraId="11C7E17F" w14:textId="77777777" w:rsidR="00861474" w:rsidRPr="00960F53" w:rsidRDefault="00861474" w:rsidP="00CE693B">
      <w:pPr>
        <w:spacing w:before="120" w:line="360" w:lineRule="auto"/>
        <w:rPr>
          <w:rFonts w:asciiTheme="majorHAnsi" w:hAnsiTheme="majorHAnsi" w:cs="Cambria"/>
        </w:rPr>
      </w:pPr>
      <w:r w:rsidRPr="00960F53">
        <w:rPr>
          <w:rFonts w:asciiTheme="majorHAnsi" w:hAnsiTheme="majorHAnsi" w:cs="Cambria"/>
        </w:rPr>
        <w:t>Wykonawca winien:</w:t>
      </w:r>
    </w:p>
    <w:p w14:paraId="3C227E28" w14:textId="77777777" w:rsidR="00861474" w:rsidRPr="00E2425B" w:rsidRDefault="00861474" w:rsidP="00C8201B">
      <w:pPr>
        <w:numPr>
          <w:ilvl w:val="0"/>
          <w:numId w:val="24"/>
        </w:numPr>
        <w:spacing w:before="120" w:line="360" w:lineRule="auto"/>
        <w:jc w:val="both"/>
        <w:rPr>
          <w:rFonts w:asciiTheme="majorHAnsi" w:hAnsiTheme="majorHAnsi" w:cs="Cambria"/>
        </w:rPr>
      </w:pPr>
      <w:r w:rsidRPr="00960F53">
        <w:rPr>
          <w:rFonts w:asciiTheme="majorHAnsi" w:hAnsiTheme="majorHAnsi" w:cs="Cambria"/>
        </w:rPr>
        <w:t>zapoznać się z należytą starannością z treścią SIWZ i uzyskać wiarygodne informacje odnośnie każdego i wszystkich warunków i zobowiązań, które w</w:t>
      </w:r>
      <w:r w:rsidR="00C8201B" w:rsidRPr="00E2425B">
        <w:rPr>
          <w:rFonts w:asciiTheme="majorHAnsi" w:hAnsiTheme="majorHAnsi" w:cs="Cambria"/>
        </w:rPr>
        <w:t> </w:t>
      </w:r>
      <w:r w:rsidRPr="00E2425B">
        <w:rPr>
          <w:rFonts w:asciiTheme="majorHAnsi" w:hAnsiTheme="majorHAnsi" w:cs="Cambria"/>
        </w:rPr>
        <w:t>jakikolwiek sposób mogą wpłynąć na wartość czy charakter Oferty lub wykonanie Robót;</w:t>
      </w:r>
    </w:p>
    <w:p w14:paraId="124EA724" w14:textId="77777777" w:rsidR="00861474" w:rsidRPr="00A26679" w:rsidRDefault="00861474" w:rsidP="00C8201B">
      <w:pPr>
        <w:numPr>
          <w:ilvl w:val="0"/>
          <w:numId w:val="24"/>
        </w:numPr>
        <w:spacing w:before="120" w:line="360" w:lineRule="auto"/>
        <w:jc w:val="both"/>
        <w:rPr>
          <w:rFonts w:asciiTheme="majorHAnsi" w:hAnsiTheme="majorHAnsi" w:cs="Cambria"/>
        </w:rPr>
      </w:pPr>
      <w:r w:rsidRPr="00A26679">
        <w:rPr>
          <w:rFonts w:asciiTheme="majorHAnsi" w:hAnsiTheme="majorHAnsi" w:cs="Cambria"/>
        </w:rPr>
        <w:t xml:space="preserve">zaakceptować bez zastrzeżeń lub ograniczeń i w całości treść SIWZ obejmującej PFU (Wymagania Zamawiającego) i Warunki Kontraktu. </w:t>
      </w:r>
    </w:p>
    <w:p w14:paraId="6E6EC50D" w14:textId="0E8582A5" w:rsidR="00861474" w:rsidRPr="005064D0" w:rsidRDefault="00FC1DE9" w:rsidP="009F07DA">
      <w:pPr>
        <w:spacing w:before="120" w:line="360" w:lineRule="auto"/>
        <w:ind w:firstLine="360"/>
        <w:jc w:val="both"/>
        <w:rPr>
          <w:rFonts w:asciiTheme="majorHAnsi" w:hAnsiTheme="majorHAnsi" w:cs="Cambria"/>
          <w:strike/>
        </w:rPr>
      </w:pPr>
      <w:r w:rsidRPr="00A26679">
        <w:rPr>
          <w:rFonts w:asciiTheme="majorHAnsi" w:hAnsiTheme="majorHAnsi" w:cs="Cambria"/>
        </w:rPr>
        <w:t xml:space="preserve">Zamawiający informuje, że </w:t>
      </w:r>
      <w:r w:rsidR="002A5D46">
        <w:rPr>
          <w:rFonts w:asciiTheme="majorHAnsi" w:hAnsiTheme="majorHAnsi" w:cs="Cambria"/>
        </w:rPr>
        <w:t xml:space="preserve">umożliwi </w:t>
      </w:r>
      <w:r w:rsidR="002A5D46" w:rsidRPr="00A26679">
        <w:rPr>
          <w:rFonts w:asciiTheme="majorHAnsi" w:hAnsiTheme="majorHAnsi" w:cs="Cambria"/>
        </w:rPr>
        <w:t xml:space="preserve"> </w:t>
      </w:r>
      <w:r w:rsidRPr="00A26679">
        <w:rPr>
          <w:rFonts w:asciiTheme="majorHAnsi" w:hAnsiTheme="majorHAnsi" w:cs="Cambria"/>
        </w:rPr>
        <w:t xml:space="preserve">wykonanie </w:t>
      </w:r>
      <w:r w:rsidR="0087055D">
        <w:rPr>
          <w:rFonts w:asciiTheme="majorHAnsi" w:hAnsiTheme="majorHAnsi" w:cs="Cambria"/>
        </w:rPr>
        <w:t xml:space="preserve"> wizji lokalnej i sprawdzenia miejsca Robót oraz jego otoczenia</w:t>
      </w:r>
      <w:r w:rsidR="002A5D46">
        <w:rPr>
          <w:rFonts w:asciiTheme="majorHAnsi" w:hAnsiTheme="majorHAnsi" w:cs="Cambria"/>
        </w:rPr>
        <w:t>.</w:t>
      </w:r>
      <w:r w:rsidR="0087055D" w:rsidRPr="005064D0">
        <w:rPr>
          <w:rFonts w:asciiTheme="majorHAnsi" w:hAnsiTheme="majorHAnsi" w:cs="Cambria"/>
          <w:strike/>
        </w:rPr>
        <w:t xml:space="preserve"> </w:t>
      </w:r>
    </w:p>
    <w:p w14:paraId="2A8A6DAC" w14:textId="5F7A3894" w:rsidR="00861474" w:rsidRPr="00FA3608" w:rsidRDefault="00861474" w:rsidP="004A1AA4">
      <w:pPr>
        <w:pStyle w:val="Nagwek2"/>
        <w:numPr>
          <w:ilvl w:val="0"/>
          <w:numId w:val="7"/>
        </w:numPr>
        <w:spacing w:line="360" w:lineRule="auto"/>
        <w:ind w:left="567" w:hanging="567"/>
        <w:rPr>
          <w:rFonts w:asciiTheme="majorHAnsi" w:hAnsiTheme="majorHAnsi" w:cs="Cambria"/>
          <w:color w:val="auto"/>
          <w:sz w:val="28"/>
          <w:szCs w:val="28"/>
          <w:lang w:eastAsia="pl-PL"/>
        </w:rPr>
      </w:pPr>
      <w:bookmarkStart w:id="217" w:name="_Toc2922790"/>
      <w:r w:rsidRPr="00FA3608">
        <w:rPr>
          <w:rFonts w:asciiTheme="majorHAnsi" w:hAnsiTheme="majorHAnsi" w:cs="Cambria"/>
          <w:color w:val="auto"/>
          <w:sz w:val="28"/>
          <w:szCs w:val="28"/>
          <w:lang w:eastAsia="pl-PL"/>
        </w:rPr>
        <w:t>Charakterystyka poszczególnych elementów zamówienia</w:t>
      </w:r>
      <w:bookmarkEnd w:id="217"/>
    </w:p>
    <w:p w14:paraId="1B9E3355" w14:textId="77777777" w:rsidR="00861474" w:rsidRPr="00CE693B" w:rsidRDefault="00861474" w:rsidP="00CE693B">
      <w:pPr>
        <w:spacing w:before="120"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 kolejnych podrozdziałach niniejszego PFU opisano w ujęciu obiektowym poszczególne elementy ogólne objęte kontraktem. Podany opis przedstawia przede wszystkim funkcjonalne aspekty planowanych rozwiązań. </w:t>
      </w:r>
    </w:p>
    <w:p w14:paraId="1F24012C" w14:textId="77777777" w:rsidR="00861474" w:rsidRPr="00CE693B" w:rsidRDefault="00861474" w:rsidP="00CE693B">
      <w:pPr>
        <w:spacing w:before="120" w:line="360" w:lineRule="auto"/>
        <w:ind w:firstLine="567"/>
        <w:jc w:val="both"/>
        <w:rPr>
          <w:rFonts w:asciiTheme="majorHAnsi" w:hAnsiTheme="majorHAnsi" w:cs="Cambria"/>
          <w:lang w:eastAsia="pl-PL"/>
        </w:rPr>
      </w:pPr>
      <w:r w:rsidRPr="00CE693B">
        <w:rPr>
          <w:rFonts w:asciiTheme="majorHAnsi" w:hAnsiTheme="majorHAnsi" w:cs="Cambria"/>
          <w:lang w:eastAsia="pl-PL"/>
        </w:rPr>
        <w:lastRenderedPageBreak/>
        <w:t>Podawane parametry poszczególnych elementów zamówienia mają charakter wstępny i służą w szczególności do przygotowania ofert. Podane parametry określono w</w:t>
      </w:r>
      <w:r w:rsidR="00C8201B">
        <w:rPr>
          <w:rFonts w:asciiTheme="majorHAnsi" w:hAnsiTheme="majorHAnsi" w:cs="Cambria"/>
          <w:lang w:eastAsia="pl-PL"/>
        </w:rPr>
        <w:t> </w:t>
      </w:r>
      <w:r w:rsidRPr="00CE693B">
        <w:rPr>
          <w:rFonts w:asciiTheme="majorHAnsi" w:hAnsiTheme="majorHAnsi" w:cs="Cambria"/>
          <w:lang w:eastAsia="pl-PL"/>
        </w:rPr>
        <w:t xml:space="preserve">PFU wg najlepszej wiedzy Zamawiającego. Obowiązkiem Wykonawcy na etapie realizacji kontraktu jest weryfikacja i uszczegółowienie przyjmowanych parametrów urządzeń. </w:t>
      </w:r>
    </w:p>
    <w:p w14:paraId="434DBECA" w14:textId="77777777" w:rsidR="00861474" w:rsidRPr="00CE693B" w:rsidRDefault="00861474" w:rsidP="00CE693B">
      <w:pPr>
        <w:spacing w:before="120" w:line="360" w:lineRule="auto"/>
        <w:ind w:firstLine="567"/>
        <w:jc w:val="both"/>
        <w:rPr>
          <w:rFonts w:asciiTheme="majorHAnsi" w:hAnsiTheme="majorHAnsi" w:cs="Cambria"/>
          <w:lang w:eastAsia="pl-PL"/>
        </w:rPr>
      </w:pPr>
      <w:r w:rsidRPr="00CE693B">
        <w:rPr>
          <w:rFonts w:asciiTheme="majorHAnsi" w:hAnsiTheme="majorHAnsi" w:cs="Cambria"/>
          <w:lang w:eastAsia="pl-PL"/>
        </w:rPr>
        <w:t>W uzasadnionych dobrem rozwiązania przypadkach, po uzgodnieniu tego z</w:t>
      </w:r>
      <w:r w:rsidR="00C8201B">
        <w:rPr>
          <w:rFonts w:asciiTheme="majorHAnsi" w:hAnsiTheme="majorHAnsi" w:cs="Cambria"/>
          <w:lang w:eastAsia="pl-PL"/>
        </w:rPr>
        <w:t> </w:t>
      </w:r>
      <w:r w:rsidRPr="00CE693B">
        <w:rPr>
          <w:rFonts w:asciiTheme="majorHAnsi" w:hAnsiTheme="majorHAnsi" w:cs="Cambria"/>
          <w:lang w:eastAsia="pl-PL"/>
        </w:rPr>
        <w:t xml:space="preserve">Zamawiającym, Wykonawca dokona korekty odpowiednich parametrów, tak aby zapewnić możliwie najlepsze jakościowo technicznie rozwiązanie. </w:t>
      </w:r>
    </w:p>
    <w:p w14:paraId="189D2201" w14:textId="77777777" w:rsidR="00861474" w:rsidRPr="00CE693B" w:rsidRDefault="00861474" w:rsidP="00CE693B">
      <w:pPr>
        <w:spacing w:before="120" w:line="360" w:lineRule="auto"/>
        <w:ind w:firstLine="360"/>
        <w:jc w:val="both"/>
        <w:rPr>
          <w:rFonts w:asciiTheme="majorHAnsi" w:hAnsiTheme="majorHAnsi" w:cs="Cambria"/>
          <w:lang w:eastAsia="pl-PL"/>
        </w:rPr>
      </w:pPr>
      <w:r w:rsidRPr="00CE693B">
        <w:rPr>
          <w:rFonts w:asciiTheme="majorHAnsi" w:hAnsiTheme="majorHAnsi" w:cs="Cambria"/>
          <w:lang w:eastAsia="pl-PL"/>
        </w:rPr>
        <w:t xml:space="preserve">Wymagania i standardy jakościowe dla poszczególnych składowych objętych kontraktem podane są w Warunkach Wykonania i Odbioru Robót zawartych w rozdziale 2 niniejszego PFU. W szczególności należy spełnić następujące wymagania: </w:t>
      </w:r>
    </w:p>
    <w:p w14:paraId="5F2E32F0" w14:textId="77777777" w:rsidR="00861474" w:rsidRPr="00CE693B" w:rsidRDefault="00861474" w:rsidP="00602DE4">
      <w:pPr>
        <w:numPr>
          <w:ilvl w:val="0"/>
          <w:numId w:val="25"/>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wszystkie urządzenia (elementy) winny być zintegrowane z istniejącymi układami </w:t>
      </w:r>
      <w:r w:rsidR="005B5268">
        <w:rPr>
          <w:rFonts w:asciiTheme="majorHAnsi" w:hAnsiTheme="majorHAnsi" w:cs="Cambria"/>
          <w:lang w:eastAsia="pl-PL"/>
        </w:rPr>
        <w:t>EC „Mikołaj”</w:t>
      </w:r>
      <w:r w:rsidRPr="00CE693B">
        <w:rPr>
          <w:rFonts w:asciiTheme="majorHAnsi" w:hAnsiTheme="majorHAnsi" w:cs="Cambria"/>
          <w:lang w:eastAsia="pl-PL"/>
        </w:rPr>
        <w:t>.</w:t>
      </w:r>
    </w:p>
    <w:p w14:paraId="0A651255" w14:textId="39F0C1C4" w:rsidR="00861474" w:rsidRPr="00CE693B" w:rsidRDefault="00861474" w:rsidP="00602DE4">
      <w:pPr>
        <w:numPr>
          <w:ilvl w:val="0"/>
          <w:numId w:val="25"/>
        </w:numPr>
        <w:spacing w:before="120" w:line="360" w:lineRule="auto"/>
        <w:rPr>
          <w:rFonts w:asciiTheme="majorHAnsi" w:hAnsiTheme="majorHAnsi" w:cs="Cambria"/>
          <w:lang w:eastAsia="pl-PL"/>
        </w:rPr>
      </w:pPr>
      <w:r w:rsidRPr="00CE693B">
        <w:rPr>
          <w:rFonts w:asciiTheme="majorHAnsi" w:hAnsiTheme="majorHAnsi" w:cs="Cambria"/>
          <w:lang w:eastAsia="pl-PL"/>
        </w:rPr>
        <w:t>należy zastosować materiały odporne na warunki środowiskowe</w:t>
      </w:r>
      <w:r w:rsidR="002613D3">
        <w:rPr>
          <w:rFonts w:asciiTheme="majorHAnsi" w:hAnsiTheme="majorHAnsi" w:cs="Cambria"/>
          <w:lang w:eastAsia="pl-PL"/>
        </w:rPr>
        <w:t xml:space="preserve"> – klasa min. C</w:t>
      </w:r>
      <w:r w:rsidR="00A77CDA">
        <w:rPr>
          <w:rFonts w:asciiTheme="majorHAnsi" w:hAnsiTheme="majorHAnsi" w:cs="Cambria"/>
          <w:lang w:eastAsia="pl-PL"/>
        </w:rPr>
        <w:t>4</w:t>
      </w:r>
    </w:p>
    <w:p w14:paraId="627D04FE" w14:textId="7AC9E55F" w:rsidR="00861474" w:rsidRPr="00CE693B" w:rsidRDefault="00861474" w:rsidP="00602DE4">
      <w:pPr>
        <w:numPr>
          <w:ilvl w:val="0"/>
          <w:numId w:val="25"/>
        </w:numPr>
        <w:spacing w:before="120" w:line="360" w:lineRule="auto"/>
        <w:jc w:val="both"/>
        <w:rPr>
          <w:rFonts w:asciiTheme="majorHAnsi" w:hAnsiTheme="majorHAnsi" w:cs="Cambria"/>
        </w:rPr>
      </w:pPr>
      <w:r w:rsidRPr="00CE693B">
        <w:rPr>
          <w:rFonts w:asciiTheme="majorHAnsi" w:hAnsiTheme="majorHAnsi" w:cs="Cambria"/>
        </w:rPr>
        <w:t xml:space="preserve">projektowana trwałość stałych elementów </w:t>
      </w:r>
      <w:r w:rsidR="00B65775">
        <w:rPr>
          <w:rFonts w:asciiTheme="majorHAnsi" w:hAnsiTheme="majorHAnsi" w:cs="Cambria"/>
        </w:rPr>
        <w:t xml:space="preserve"> instalacji </w:t>
      </w:r>
      <w:r w:rsidRPr="00CE693B">
        <w:rPr>
          <w:rFonts w:asciiTheme="majorHAnsi" w:hAnsiTheme="majorHAnsi" w:cs="Cambria"/>
        </w:rPr>
        <w:t>oczyszcza</w:t>
      </w:r>
      <w:r w:rsidR="00B65775">
        <w:rPr>
          <w:rFonts w:asciiTheme="majorHAnsi" w:hAnsiTheme="majorHAnsi" w:cs="Cambria"/>
        </w:rPr>
        <w:t>nia spalin</w:t>
      </w:r>
      <w:r w:rsidRPr="00CE693B">
        <w:rPr>
          <w:rFonts w:asciiTheme="majorHAnsi" w:hAnsiTheme="majorHAnsi" w:cs="Cambria"/>
        </w:rPr>
        <w:t xml:space="preserve"> powinna być zgodna z </w:t>
      </w:r>
      <w:r w:rsidR="00A77CDA">
        <w:rPr>
          <w:rFonts w:asciiTheme="majorHAnsi" w:hAnsiTheme="majorHAnsi" w:cs="Cambria"/>
        </w:rPr>
        <w:t>przepisami</w:t>
      </w:r>
      <w:r w:rsidR="009D0736">
        <w:rPr>
          <w:rFonts w:asciiTheme="majorHAnsi" w:hAnsiTheme="majorHAnsi" w:cs="Cambria"/>
        </w:rPr>
        <w:t>.</w:t>
      </w:r>
    </w:p>
    <w:p w14:paraId="69486E30" w14:textId="77777777" w:rsidR="00861474" w:rsidRPr="00CE693B" w:rsidRDefault="00861474" w:rsidP="009F07DA">
      <w:pPr>
        <w:spacing w:before="120" w:line="360" w:lineRule="auto"/>
        <w:ind w:firstLine="709"/>
        <w:jc w:val="both"/>
        <w:rPr>
          <w:rFonts w:asciiTheme="majorHAnsi" w:hAnsiTheme="majorHAnsi" w:cs="Cambria"/>
        </w:rPr>
      </w:pPr>
      <w:r w:rsidRPr="00CE693B">
        <w:rPr>
          <w:rFonts w:asciiTheme="majorHAnsi" w:hAnsiTheme="majorHAnsi" w:cs="Cambria"/>
        </w:rPr>
        <w:t xml:space="preserve">Projekt powinien uwzględniać najbardziej skrajne warunki, jakie wystąpią podczas wykonywania robót budowlanych i w okresie eksploatacji, obejmujące między innymi najwyższe i najniższe </w:t>
      </w:r>
      <w:r w:rsidR="0009234D" w:rsidRPr="00CE693B">
        <w:rPr>
          <w:rFonts w:asciiTheme="majorHAnsi" w:hAnsiTheme="majorHAnsi" w:cs="Cambria"/>
        </w:rPr>
        <w:t>temperatury spalin i temperatury otoczenia</w:t>
      </w:r>
      <w:r w:rsidRPr="00CE693B">
        <w:rPr>
          <w:rFonts w:asciiTheme="majorHAnsi" w:hAnsiTheme="majorHAnsi" w:cs="Cambria"/>
        </w:rPr>
        <w:t>, warunki klimatyczne.</w:t>
      </w:r>
    </w:p>
    <w:p w14:paraId="1AB823BF" w14:textId="77777777" w:rsidR="00EF0BD1" w:rsidRPr="00FB0F7A" w:rsidRDefault="00D4535C" w:rsidP="00FB0F7A">
      <w:pPr>
        <w:pStyle w:val="Nagwek2"/>
        <w:numPr>
          <w:ilvl w:val="1"/>
          <w:numId w:val="255"/>
        </w:numPr>
        <w:spacing w:line="360" w:lineRule="auto"/>
        <w:rPr>
          <w:rFonts w:asciiTheme="majorHAnsi" w:hAnsiTheme="majorHAnsi" w:cs="Cambria"/>
          <w:lang w:eastAsia="pl-PL"/>
        </w:rPr>
      </w:pPr>
      <w:bookmarkStart w:id="218" w:name="_Toc2922791"/>
      <w:r w:rsidRPr="00FB0F7A">
        <w:rPr>
          <w:rFonts w:asciiTheme="majorHAnsi" w:hAnsiTheme="majorHAnsi" w:cs="Cambria"/>
          <w:color w:val="auto"/>
          <w:sz w:val="24"/>
          <w:szCs w:val="24"/>
          <w:lang w:eastAsia="pl-PL"/>
        </w:rPr>
        <w:t>Wymagania technologiczne, eksploatacyjne i jakościowe:</w:t>
      </w:r>
      <w:bookmarkEnd w:id="218"/>
    </w:p>
    <w:p w14:paraId="254016FA" w14:textId="77777777" w:rsidR="00861474" w:rsidRPr="00CE693B" w:rsidRDefault="00861474" w:rsidP="00CE693B">
      <w:pPr>
        <w:spacing w:before="120" w:line="360" w:lineRule="auto"/>
        <w:rPr>
          <w:rFonts w:asciiTheme="majorHAnsi" w:hAnsiTheme="majorHAnsi" w:cs="Cambria"/>
        </w:rPr>
      </w:pPr>
      <w:r w:rsidRPr="00CE693B">
        <w:rPr>
          <w:rFonts w:asciiTheme="majorHAnsi" w:hAnsiTheme="majorHAnsi" w:cs="Cambria"/>
        </w:rPr>
        <w:t>Proponowane rozwiązania muszą uwzględniać następujące istotne zagadnienia:</w:t>
      </w:r>
    </w:p>
    <w:p w14:paraId="26BE3E54" w14:textId="77777777" w:rsidR="00861474" w:rsidRPr="00CE693B" w:rsidRDefault="00861474" w:rsidP="00602DE4">
      <w:pPr>
        <w:numPr>
          <w:ilvl w:val="0"/>
          <w:numId w:val="27"/>
        </w:numPr>
        <w:spacing w:before="120" w:line="360" w:lineRule="auto"/>
        <w:rPr>
          <w:rFonts w:asciiTheme="majorHAnsi" w:hAnsiTheme="majorHAnsi" w:cs="Cambria"/>
        </w:rPr>
      </w:pPr>
      <w:r w:rsidRPr="00CE693B">
        <w:rPr>
          <w:rFonts w:asciiTheme="majorHAnsi" w:hAnsiTheme="majorHAnsi" w:cs="Cambria"/>
        </w:rPr>
        <w:t xml:space="preserve">warunki lokalne, </w:t>
      </w:r>
    </w:p>
    <w:p w14:paraId="6B69D742" w14:textId="77777777" w:rsidR="00861474" w:rsidRPr="00CE693B" w:rsidRDefault="00861474" w:rsidP="00602DE4">
      <w:pPr>
        <w:numPr>
          <w:ilvl w:val="0"/>
          <w:numId w:val="27"/>
        </w:numPr>
        <w:spacing w:before="120" w:line="360" w:lineRule="auto"/>
        <w:rPr>
          <w:rFonts w:asciiTheme="majorHAnsi" w:hAnsiTheme="majorHAnsi" w:cs="Cambria"/>
        </w:rPr>
      </w:pPr>
      <w:r w:rsidRPr="00CE693B">
        <w:rPr>
          <w:rFonts w:asciiTheme="majorHAnsi" w:hAnsiTheme="majorHAnsi" w:cs="Cambria"/>
        </w:rPr>
        <w:t xml:space="preserve">elastyczność działania przy zmiennych dopływach ilości i jakości </w:t>
      </w:r>
      <w:r w:rsidR="0009234D" w:rsidRPr="00CE693B">
        <w:rPr>
          <w:rFonts w:asciiTheme="majorHAnsi" w:hAnsiTheme="majorHAnsi" w:cs="Cambria"/>
        </w:rPr>
        <w:t>spalin</w:t>
      </w:r>
      <w:r w:rsidR="00C8201B">
        <w:rPr>
          <w:rFonts w:asciiTheme="majorHAnsi" w:hAnsiTheme="majorHAnsi" w:cs="Cambria"/>
        </w:rPr>
        <w:t>,</w:t>
      </w:r>
    </w:p>
    <w:p w14:paraId="5673E866" w14:textId="77777777" w:rsidR="00861474" w:rsidRPr="00CE693B" w:rsidRDefault="00861474" w:rsidP="00602DE4">
      <w:pPr>
        <w:numPr>
          <w:ilvl w:val="0"/>
          <w:numId w:val="27"/>
        </w:numPr>
        <w:spacing w:before="120" w:line="360" w:lineRule="auto"/>
        <w:jc w:val="both"/>
        <w:rPr>
          <w:rFonts w:asciiTheme="majorHAnsi" w:hAnsiTheme="majorHAnsi" w:cs="Cambria"/>
        </w:rPr>
      </w:pPr>
      <w:r w:rsidRPr="00CE693B">
        <w:rPr>
          <w:rFonts w:asciiTheme="majorHAnsi" w:hAnsiTheme="majorHAnsi" w:cs="Cambria"/>
        </w:rPr>
        <w:t>funkcjonalność rozwiązań, łatwość eksploatacji, konserwacji i remontu urządzeń i aparatury,</w:t>
      </w:r>
    </w:p>
    <w:p w14:paraId="37A780C6" w14:textId="77777777" w:rsidR="00861474" w:rsidRPr="00CE693B" w:rsidRDefault="00861474" w:rsidP="00602DE4">
      <w:pPr>
        <w:numPr>
          <w:ilvl w:val="0"/>
          <w:numId w:val="27"/>
        </w:numPr>
        <w:spacing w:before="120" w:line="360" w:lineRule="auto"/>
        <w:rPr>
          <w:rFonts w:asciiTheme="majorHAnsi" w:hAnsiTheme="majorHAnsi" w:cs="Cambria"/>
        </w:rPr>
      </w:pPr>
      <w:r w:rsidRPr="00CE693B">
        <w:rPr>
          <w:rFonts w:asciiTheme="majorHAnsi" w:hAnsiTheme="majorHAnsi" w:cs="Cambria"/>
        </w:rPr>
        <w:t>bezpieczeństwo pracy w czasie eksploatacji,</w:t>
      </w:r>
    </w:p>
    <w:p w14:paraId="3003FF1A" w14:textId="6FA7075D" w:rsidR="00861474" w:rsidRPr="00C8201B" w:rsidRDefault="00861474" w:rsidP="00C8201B">
      <w:pPr>
        <w:numPr>
          <w:ilvl w:val="0"/>
          <w:numId w:val="27"/>
        </w:numPr>
        <w:spacing w:before="120" w:line="360" w:lineRule="auto"/>
        <w:jc w:val="both"/>
        <w:rPr>
          <w:rFonts w:asciiTheme="majorHAnsi" w:hAnsiTheme="majorHAnsi" w:cs="Cambria"/>
        </w:rPr>
      </w:pPr>
      <w:r w:rsidRPr="00CE693B">
        <w:rPr>
          <w:rFonts w:asciiTheme="majorHAnsi" w:hAnsiTheme="majorHAnsi" w:cs="Cambria"/>
        </w:rPr>
        <w:lastRenderedPageBreak/>
        <w:t>ochronę środowiska, w tym</w:t>
      </w:r>
      <w:r w:rsidR="009122DB">
        <w:rPr>
          <w:rFonts w:asciiTheme="majorHAnsi" w:hAnsiTheme="majorHAnsi" w:cs="Cambria"/>
        </w:rPr>
        <w:t xml:space="preserve"> </w:t>
      </w:r>
      <w:r w:rsidRPr="00C8201B">
        <w:rPr>
          <w:rFonts w:asciiTheme="majorHAnsi" w:hAnsiTheme="majorHAnsi" w:cs="Cambria"/>
        </w:rPr>
        <w:t>konieczność minimalizacji wpływów na środowisko występujących w czasie realizacji robót i eksploatacji do wielkości dopuszczalnych, określonych obowiązującymi w Polsce przepisami</w:t>
      </w:r>
      <w:r w:rsidR="009A297A" w:rsidRPr="00C8201B">
        <w:rPr>
          <w:rFonts w:asciiTheme="majorHAnsi" w:hAnsiTheme="majorHAnsi" w:cs="Cambria"/>
        </w:rPr>
        <w:t>.</w:t>
      </w:r>
    </w:p>
    <w:p w14:paraId="245E53C0" w14:textId="03393498" w:rsidR="00397D53" w:rsidRDefault="00861474" w:rsidP="00DA6280">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Wszystkie prace związane z wykonywaniem otworów, przejść przez ściany, itp. mają zostać wykonane w technice nieudarowej. </w:t>
      </w:r>
      <w:r w:rsidR="0023482D">
        <w:rPr>
          <w:rFonts w:asciiTheme="majorHAnsi" w:hAnsiTheme="majorHAnsi" w:cs="Cambria"/>
          <w:lang w:eastAsia="pl-PL"/>
        </w:rPr>
        <w:t>I</w:t>
      </w:r>
      <w:r w:rsidR="0023482D" w:rsidRPr="00CE693B">
        <w:rPr>
          <w:rFonts w:asciiTheme="majorHAnsi" w:hAnsiTheme="majorHAnsi" w:cs="Cambria"/>
          <w:lang w:eastAsia="pl-PL"/>
        </w:rPr>
        <w:t xml:space="preserve">zolacje termiczne - </w:t>
      </w:r>
      <w:r w:rsidR="0023482D" w:rsidRPr="00CE693B">
        <w:rPr>
          <w:rFonts w:asciiTheme="majorHAnsi" w:hAnsiTheme="majorHAnsi"/>
        </w:rPr>
        <w:t xml:space="preserve">wełna mineralna o gęstości min. 80 kg/m3 i grubości 100 mm. Wełna mineralna pokryta blachą aluminiową 0,7 mm. Włazy kontrolne zaizolować za pomocą </w:t>
      </w:r>
      <w:proofErr w:type="spellStart"/>
      <w:r w:rsidR="0023482D" w:rsidRPr="00CE693B">
        <w:rPr>
          <w:rFonts w:asciiTheme="majorHAnsi" w:hAnsiTheme="majorHAnsi"/>
        </w:rPr>
        <w:t>demontowalnych</w:t>
      </w:r>
      <w:proofErr w:type="spellEnd"/>
      <w:r w:rsidR="0023482D" w:rsidRPr="00CE693B">
        <w:rPr>
          <w:rFonts w:asciiTheme="majorHAnsi" w:hAnsiTheme="majorHAnsi"/>
        </w:rPr>
        <w:t xml:space="preserve"> paneli umożliwiając w ten sposób łatwy dostęp serwisowy do wnętrza urządzenia</w:t>
      </w:r>
      <w:r w:rsidR="0023482D" w:rsidRPr="00CE693B">
        <w:rPr>
          <w:rFonts w:asciiTheme="majorHAnsi" w:hAnsiTheme="majorHAnsi" w:cs="Cambria"/>
          <w:lang w:eastAsia="pl-PL"/>
        </w:rPr>
        <w:t xml:space="preserve">. Wymagana temperatura poszycia  - poniżej </w:t>
      </w:r>
      <w:r w:rsidR="0023482D" w:rsidRPr="007605FC">
        <w:rPr>
          <w:rFonts w:asciiTheme="majorHAnsi" w:hAnsiTheme="majorHAnsi" w:cs="Cambria"/>
          <w:lang w:eastAsia="pl-PL"/>
        </w:rPr>
        <w:t>45</w:t>
      </w:r>
      <w:r w:rsidR="0023482D">
        <w:rPr>
          <w:rFonts w:asciiTheme="majorHAnsi" w:hAnsiTheme="majorHAnsi" w:cs="Cambria"/>
          <w:lang w:eastAsia="pl-PL"/>
        </w:rPr>
        <w:t>°C</w:t>
      </w:r>
      <w:r w:rsidR="00FB0F7A">
        <w:rPr>
          <w:rFonts w:asciiTheme="majorHAnsi" w:hAnsiTheme="majorHAnsi" w:cs="Cambria"/>
          <w:lang w:eastAsia="pl-PL"/>
        </w:rPr>
        <w:t xml:space="preserve">. </w:t>
      </w:r>
      <w:r w:rsidR="004A1AA4">
        <w:rPr>
          <w:rFonts w:asciiTheme="majorHAnsi" w:hAnsiTheme="majorHAnsi" w:cs="Cambria"/>
          <w:lang w:eastAsia="pl-PL"/>
        </w:rPr>
        <w:t>Zaleca się, aby z</w:t>
      </w:r>
      <w:r w:rsidR="0009234D" w:rsidRPr="00CE693B">
        <w:rPr>
          <w:rFonts w:asciiTheme="majorHAnsi" w:hAnsiTheme="majorHAnsi" w:cs="Cambria"/>
          <w:lang w:eastAsia="pl-PL"/>
        </w:rPr>
        <w:t xml:space="preserve">astosowana armatura i urządzenia </w:t>
      </w:r>
      <w:r w:rsidR="002613D3">
        <w:rPr>
          <w:rFonts w:asciiTheme="majorHAnsi" w:hAnsiTheme="majorHAnsi" w:cs="Cambria"/>
          <w:lang w:eastAsia="pl-PL"/>
        </w:rPr>
        <w:t xml:space="preserve">posiadały znak CE dopuszczenia do stosowania na </w:t>
      </w:r>
      <w:r w:rsidR="0009234D" w:rsidRPr="00CE693B">
        <w:rPr>
          <w:rFonts w:asciiTheme="majorHAnsi" w:hAnsiTheme="majorHAnsi" w:cs="Cambria"/>
          <w:lang w:eastAsia="pl-PL"/>
        </w:rPr>
        <w:t>terenie Unii Europejskiej.</w:t>
      </w:r>
      <w:r w:rsidR="009122DB">
        <w:rPr>
          <w:rFonts w:asciiTheme="majorHAnsi" w:hAnsiTheme="majorHAnsi" w:cs="Cambria"/>
          <w:lang w:eastAsia="pl-PL"/>
        </w:rPr>
        <w:t xml:space="preserve"> </w:t>
      </w:r>
      <w:r w:rsidR="00326D3D" w:rsidRPr="00CE693B">
        <w:rPr>
          <w:rFonts w:asciiTheme="majorHAnsi" w:hAnsiTheme="majorHAnsi" w:cs="Cambria"/>
          <w:lang w:eastAsia="pl-PL"/>
        </w:rPr>
        <w:t>Asfalt, beton, podbudowy, kostki brukowe, krawężniki, kruszywo musi być zastosowane z uwzględnieniem ruchu i  ciężaru pojazdów</w:t>
      </w:r>
      <w:r w:rsidR="002613D3">
        <w:rPr>
          <w:rFonts w:asciiTheme="majorHAnsi" w:hAnsiTheme="majorHAnsi" w:cs="Cambria"/>
          <w:lang w:eastAsia="pl-PL"/>
        </w:rPr>
        <w:t xml:space="preserve"> (kategoria ruchu – min. KR3)</w:t>
      </w:r>
      <w:r w:rsidR="00326D3D" w:rsidRPr="00CE693B">
        <w:rPr>
          <w:rFonts w:asciiTheme="majorHAnsi" w:hAnsiTheme="majorHAnsi" w:cs="Cambria"/>
          <w:lang w:eastAsia="pl-PL"/>
        </w:rPr>
        <w:t xml:space="preserve"> na terenie </w:t>
      </w:r>
      <w:r w:rsidR="005B5268">
        <w:rPr>
          <w:rFonts w:asciiTheme="majorHAnsi" w:hAnsiTheme="majorHAnsi" w:cs="Cambria"/>
          <w:lang w:eastAsia="pl-PL"/>
        </w:rPr>
        <w:t>EC „Mikołaj”</w:t>
      </w:r>
      <w:r w:rsidR="00B65775">
        <w:rPr>
          <w:rFonts w:asciiTheme="majorHAnsi" w:hAnsiTheme="majorHAnsi" w:cs="Cambria"/>
          <w:lang w:eastAsia="pl-PL"/>
        </w:rPr>
        <w:t xml:space="preserve"> aktualnie i po uruchomieniu IOS. </w:t>
      </w:r>
    </w:p>
    <w:p w14:paraId="51BFB548"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Materiały, maszyny i urządzenia technologiczne muszą być dostarczone zgodnie z</w:t>
      </w:r>
      <w:r w:rsidR="00C8201B">
        <w:rPr>
          <w:rFonts w:asciiTheme="majorHAnsi" w:hAnsiTheme="majorHAnsi" w:cs="Cambria"/>
          <w:lang w:eastAsia="pl-PL"/>
        </w:rPr>
        <w:t> </w:t>
      </w:r>
      <w:r w:rsidRPr="00CE693B">
        <w:rPr>
          <w:rFonts w:asciiTheme="majorHAnsi" w:hAnsiTheme="majorHAnsi" w:cs="Cambria"/>
          <w:lang w:eastAsia="pl-PL"/>
        </w:rPr>
        <w:t xml:space="preserve">wymaganiami Programu </w:t>
      </w:r>
      <w:r w:rsidR="00EF3ACC" w:rsidRPr="00CE693B">
        <w:rPr>
          <w:rFonts w:asciiTheme="majorHAnsi" w:hAnsiTheme="majorHAnsi" w:cs="Cambria"/>
          <w:lang w:eastAsia="pl-PL"/>
        </w:rPr>
        <w:t>F</w:t>
      </w:r>
      <w:r w:rsidRPr="00CE693B">
        <w:rPr>
          <w:rFonts w:asciiTheme="majorHAnsi" w:hAnsiTheme="majorHAnsi" w:cs="Cambria"/>
          <w:lang w:eastAsia="pl-PL"/>
        </w:rPr>
        <w:t xml:space="preserve">unkcjonalno – </w:t>
      </w:r>
      <w:r w:rsidR="00EF3ACC" w:rsidRPr="00CE693B">
        <w:rPr>
          <w:rFonts w:asciiTheme="majorHAnsi" w:hAnsiTheme="majorHAnsi" w:cs="Cambria"/>
          <w:lang w:eastAsia="pl-PL"/>
        </w:rPr>
        <w:t>U</w:t>
      </w:r>
      <w:r w:rsidRPr="00CE693B">
        <w:rPr>
          <w:rFonts w:asciiTheme="majorHAnsi" w:hAnsiTheme="majorHAnsi" w:cs="Cambria"/>
          <w:lang w:eastAsia="pl-PL"/>
        </w:rPr>
        <w:t xml:space="preserve">żytkowego i dokumentacji projektowej. </w:t>
      </w:r>
    </w:p>
    <w:p w14:paraId="429A5E67"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Zastosowane wyroby produkcji krajowej lub zagranicznej muszą posiadać aprobaty techniczne wydane przez odpowiednie instytucje. Wykonawca musi powiadomić Zamawiającego o proponowanych źródłach pozyskania materiałów, maszyn i urządzeń technologicznych przed rozpoczęciem dostawy i uzyskać jego akceptację. </w:t>
      </w:r>
    </w:p>
    <w:p w14:paraId="372467B1" w14:textId="77777777" w:rsidR="00861474" w:rsidRPr="00CE693B" w:rsidRDefault="00861474" w:rsidP="009F07DA">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Zaleca się, o ile jest to możliwe, stosowanie maszyn i urządzeń technologicznych tej samej grupy pochodzących od jednego producenta. </w:t>
      </w:r>
    </w:p>
    <w:p w14:paraId="0AAAB5B7" w14:textId="09726E22" w:rsidR="00861474" w:rsidRPr="00CE693B" w:rsidRDefault="00861474" w:rsidP="009F07DA">
      <w:pPr>
        <w:spacing w:before="120" w:line="360" w:lineRule="auto"/>
        <w:ind w:firstLine="709"/>
        <w:jc w:val="both"/>
        <w:rPr>
          <w:rFonts w:asciiTheme="majorHAnsi" w:hAnsiTheme="majorHAnsi" w:cs="Cambria"/>
          <w:strike/>
          <w:lang w:eastAsia="pl-PL"/>
        </w:rPr>
      </w:pPr>
      <w:r w:rsidRPr="00CE693B">
        <w:rPr>
          <w:rFonts w:asciiTheme="majorHAnsi" w:hAnsiTheme="majorHAnsi" w:cs="Cambria"/>
          <w:lang w:eastAsia="pl-PL"/>
        </w:rPr>
        <w:t>Wszystkie urządzenia napędzane elektrycznie muszą być dostarczone przez producenta razem z silnikami i skrzynkami przyłączeniowo-sterowniczymi, w</w:t>
      </w:r>
      <w:r w:rsidR="00C8201B">
        <w:rPr>
          <w:rFonts w:asciiTheme="majorHAnsi" w:hAnsiTheme="majorHAnsi" w:cs="Cambria"/>
          <w:lang w:eastAsia="pl-PL"/>
        </w:rPr>
        <w:t> </w:t>
      </w:r>
      <w:r w:rsidRPr="00CE693B">
        <w:rPr>
          <w:rFonts w:asciiTheme="majorHAnsi" w:hAnsiTheme="majorHAnsi" w:cs="Cambria"/>
          <w:lang w:eastAsia="pl-PL"/>
        </w:rPr>
        <w:t>obudowach o IP65</w:t>
      </w:r>
      <w:r w:rsidRPr="00CE693B">
        <w:rPr>
          <w:rFonts w:asciiTheme="majorHAnsi" w:hAnsiTheme="majorHAnsi" w:cs="Cambria"/>
          <w:b/>
          <w:bCs/>
          <w:lang w:eastAsia="pl-PL"/>
        </w:rPr>
        <w:t>,</w:t>
      </w:r>
      <w:r w:rsidRPr="00CE693B">
        <w:rPr>
          <w:rFonts w:asciiTheme="majorHAnsi" w:hAnsiTheme="majorHAnsi" w:cs="Cambria"/>
          <w:lang w:eastAsia="pl-PL"/>
        </w:rPr>
        <w:t xml:space="preserve"> z tworzywa izolacyjnego, w których znajdują się odpowiednie zabezpieczenia zapewniające bezpieczeństwo</w:t>
      </w:r>
      <w:r w:rsidR="00B223E9">
        <w:rPr>
          <w:rFonts w:asciiTheme="majorHAnsi" w:hAnsiTheme="majorHAnsi" w:cs="Cambria"/>
          <w:lang w:eastAsia="pl-PL"/>
        </w:rPr>
        <w:t>.</w:t>
      </w:r>
      <w:r w:rsidR="009122DB">
        <w:rPr>
          <w:rFonts w:asciiTheme="majorHAnsi" w:hAnsiTheme="majorHAnsi" w:cs="Cambria"/>
          <w:lang w:eastAsia="pl-PL"/>
        </w:rPr>
        <w:t xml:space="preserve"> </w:t>
      </w:r>
      <w:r w:rsidR="00DD437A" w:rsidRPr="008B4CD6">
        <w:rPr>
          <w:rFonts w:asciiTheme="majorHAnsi" w:hAnsiTheme="majorHAnsi" w:cs="Cambria"/>
          <w:lang w:eastAsia="pl-PL"/>
        </w:rPr>
        <w:t>Ze względ</w:t>
      </w:r>
      <w:r w:rsidR="00D154F2" w:rsidRPr="008B4CD6">
        <w:rPr>
          <w:rFonts w:asciiTheme="majorHAnsi" w:hAnsiTheme="majorHAnsi" w:cs="Cambria"/>
          <w:lang w:eastAsia="pl-PL"/>
        </w:rPr>
        <w:t>u</w:t>
      </w:r>
      <w:r w:rsidR="00DD437A" w:rsidRPr="008B4CD6">
        <w:rPr>
          <w:rFonts w:asciiTheme="majorHAnsi" w:hAnsiTheme="majorHAnsi" w:cs="Cambria"/>
          <w:lang w:eastAsia="pl-PL"/>
        </w:rPr>
        <w:t xml:space="preserve"> na typizację na obiekcie d</w:t>
      </w:r>
      <w:r w:rsidR="00326D3D" w:rsidRPr="008B4CD6">
        <w:rPr>
          <w:rFonts w:asciiTheme="majorHAnsi" w:hAnsiTheme="majorHAnsi" w:cs="Cambria"/>
          <w:lang w:eastAsia="pl-PL"/>
        </w:rPr>
        <w:t>obrać i zastosować napędy AUMA</w:t>
      </w:r>
      <w:r w:rsidR="00DD437A" w:rsidRPr="008B4CD6">
        <w:rPr>
          <w:rFonts w:asciiTheme="majorHAnsi" w:hAnsiTheme="majorHAnsi" w:cs="Cambria"/>
          <w:lang w:eastAsia="pl-PL"/>
        </w:rPr>
        <w:t xml:space="preserve"> lub o nie gorszych parametrach</w:t>
      </w:r>
      <w:r w:rsidR="00E23D72" w:rsidRPr="008B4CD6">
        <w:rPr>
          <w:rFonts w:asciiTheme="majorHAnsi" w:hAnsiTheme="majorHAnsi" w:cs="Cambria"/>
          <w:lang w:eastAsia="pl-PL"/>
        </w:rPr>
        <w:t xml:space="preserve"> do </w:t>
      </w:r>
      <w:r w:rsidR="00DD437A" w:rsidRPr="008B4CD6">
        <w:rPr>
          <w:rFonts w:asciiTheme="majorHAnsi" w:hAnsiTheme="majorHAnsi" w:cs="Cambria"/>
          <w:lang w:eastAsia="pl-PL"/>
        </w:rPr>
        <w:t>elementów typu zasuwy, klapy armatura</w:t>
      </w:r>
      <w:r w:rsidR="009122DB" w:rsidRPr="008B4CD6">
        <w:rPr>
          <w:rFonts w:asciiTheme="majorHAnsi" w:hAnsiTheme="majorHAnsi" w:cs="Cambria"/>
          <w:lang w:eastAsia="pl-PL"/>
        </w:rPr>
        <w:t xml:space="preserve"> </w:t>
      </w:r>
      <w:r w:rsidR="00DD437A" w:rsidRPr="008B4CD6">
        <w:rPr>
          <w:rFonts w:asciiTheme="majorHAnsi" w:hAnsiTheme="majorHAnsi" w:cs="Cambria"/>
          <w:lang w:eastAsia="pl-PL"/>
        </w:rPr>
        <w:t>itp.</w:t>
      </w:r>
      <w:r w:rsidR="00EB47E9" w:rsidRPr="00EB47E9">
        <w:t xml:space="preserve"> </w:t>
      </w:r>
      <w:r w:rsidR="00EB47E9" w:rsidRPr="00EB47E9">
        <w:rPr>
          <w:rFonts w:asciiTheme="majorHAnsi" w:hAnsiTheme="majorHAnsi" w:cs="Cambria"/>
          <w:lang w:eastAsia="pl-PL"/>
        </w:rPr>
        <w:t>Należy stosować urządzenia zgodnie z</w:t>
      </w:r>
      <w:r w:rsidR="009D0736">
        <w:rPr>
          <w:rFonts w:asciiTheme="majorHAnsi" w:hAnsiTheme="majorHAnsi" w:cs="Cambria"/>
          <w:lang w:eastAsia="pl-PL"/>
        </w:rPr>
        <w:t>e</w:t>
      </w:r>
      <w:r w:rsidR="00EB47E9" w:rsidRPr="00EB47E9">
        <w:rPr>
          <w:rFonts w:asciiTheme="majorHAnsi" w:hAnsiTheme="majorHAnsi" w:cs="Cambria"/>
          <w:lang w:eastAsia="pl-PL"/>
        </w:rPr>
        <w:t xml:space="preserve"> standardami wykorzystywanymi </w:t>
      </w:r>
      <w:r w:rsidR="009D0736">
        <w:rPr>
          <w:rFonts w:asciiTheme="majorHAnsi" w:hAnsiTheme="majorHAnsi" w:cs="Cambria"/>
          <w:lang w:eastAsia="pl-PL"/>
        </w:rPr>
        <w:t>u Zamawiającego</w:t>
      </w:r>
      <w:r w:rsidR="00F702A4">
        <w:rPr>
          <w:rFonts w:asciiTheme="majorHAnsi" w:hAnsiTheme="majorHAnsi" w:cs="Cambria"/>
          <w:lang w:eastAsia="pl-PL"/>
        </w:rPr>
        <w:t>,</w:t>
      </w:r>
      <w:r w:rsidR="00EB47E9" w:rsidRPr="00EB47E9">
        <w:rPr>
          <w:rFonts w:asciiTheme="majorHAnsi" w:hAnsiTheme="majorHAnsi" w:cs="Cambria"/>
          <w:lang w:eastAsia="pl-PL"/>
        </w:rPr>
        <w:t xml:space="preserve"> zapewniające pełną kompatybilność sprzętową i komunikacyjną z urządzeniami obecnie pracującymi. W przypadku stosowania innych urządzeń wymaga się stosowania aparatury i urządzeń klasy równorzędnej</w:t>
      </w:r>
      <w:r w:rsidR="00F702A4">
        <w:rPr>
          <w:rFonts w:asciiTheme="majorHAnsi" w:hAnsiTheme="majorHAnsi" w:cs="Cambria"/>
          <w:lang w:eastAsia="pl-PL"/>
        </w:rPr>
        <w:t xml:space="preserve">, znanych i sprawdzonych </w:t>
      </w:r>
      <w:r w:rsidR="00EB47E9" w:rsidRPr="00EB47E9">
        <w:rPr>
          <w:rFonts w:asciiTheme="majorHAnsi" w:hAnsiTheme="majorHAnsi" w:cs="Cambria"/>
          <w:lang w:eastAsia="pl-PL"/>
        </w:rPr>
        <w:t>producentów wraz z zagwarantowanym szkoleniem pracowników inwestora w zakresie obsługi, konserwacji i parametr</w:t>
      </w:r>
      <w:r w:rsidR="00F702A4">
        <w:rPr>
          <w:rFonts w:asciiTheme="majorHAnsi" w:hAnsiTheme="majorHAnsi" w:cs="Cambria"/>
          <w:lang w:eastAsia="pl-PL"/>
        </w:rPr>
        <w:t xml:space="preserve">yzacji eksploatowanych urządzeń. </w:t>
      </w:r>
      <w:r w:rsidR="00F702A4">
        <w:rPr>
          <w:rFonts w:asciiTheme="majorHAnsi" w:hAnsiTheme="majorHAnsi" w:cs="Cambria"/>
          <w:lang w:eastAsia="pl-PL"/>
        </w:rPr>
        <w:lastRenderedPageBreak/>
        <w:t>D</w:t>
      </w:r>
      <w:r w:rsidR="00EB47E9" w:rsidRPr="00EB47E9">
        <w:rPr>
          <w:rFonts w:asciiTheme="majorHAnsi" w:hAnsiTheme="majorHAnsi" w:cs="Cambria"/>
          <w:lang w:eastAsia="pl-PL"/>
        </w:rPr>
        <w:t>odatkowo w przypadku sterowników, urządzeń programowalnych</w:t>
      </w:r>
      <w:r w:rsidR="00F702A4">
        <w:rPr>
          <w:rFonts w:asciiTheme="majorHAnsi" w:hAnsiTheme="majorHAnsi" w:cs="Cambria"/>
          <w:lang w:eastAsia="pl-PL"/>
        </w:rPr>
        <w:t xml:space="preserve"> wymaga się  zapewnienia</w:t>
      </w:r>
      <w:r w:rsidR="00EB47E9" w:rsidRPr="00EB47E9">
        <w:rPr>
          <w:rFonts w:asciiTheme="majorHAnsi" w:hAnsiTheme="majorHAnsi" w:cs="Cambria"/>
          <w:lang w:eastAsia="pl-PL"/>
        </w:rPr>
        <w:t xml:space="preserve"> licencji na oprogramowanie narzędziowe (min.  3 stanowiska + szkolenie z zakresu obsługi programu narzędziowego) zapewniające pełny dostęp do edycji programu i parametryzacji</w:t>
      </w:r>
      <w:r w:rsidR="00EB47E9">
        <w:rPr>
          <w:rFonts w:asciiTheme="majorHAnsi" w:hAnsiTheme="majorHAnsi" w:cs="Cambria"/>
          <w:lang w:eastAsia="pl-PL"/>
        </w:rPr>
        <w:t>.</w:t>
      </w:r>
      <w:r w:rsidR="00DD437A" w:rsidRPr="008B4CD6">
        <w:rPr>
          <w:rFonts w:asciiTheme="majorHAnsi" w:hAnsiTheme="majorHAnsi" w:cs="Cambria"/>
          <w:lang w:eastAsia="pl-PL"/>
        </w:rPr>
        <w:t xml:space="preserve"> </w:t>
      </w:r>
      <w:r w:rsidRPr="00CE693B">
        <w:rPr>
          <w:rFonts w:asciiTheme="majorHAnsi" w:hAnsiTheme="majorHAnsi" w:cs="Cambria"/>
          <w:lang w:eastAsia="pl-PL"/>
        </w:rPr>
        <w:t xml:space="preserve">Poniżej opisano wymagania szczegółowe dla podstawowych urządzeń, które będą zastosowane przy realizacji </w:t>
      </w:r>
      <w:r w:rsidR="00FF358B" w:rsidRPr="00CE693B">
        <w:rPr>
          <w:rFonts w:asciiTheme="majorHAnsi" w:hAnsiTheme="majorHAnsi" w:cs="Cambria"/>
          <w:lang w:eastAsia="pl-PL"/>
        </w:rPr>
        <w:t>prac</w:t>
      </w:r>
      <w:r w:rsidRPr="00CE693B">
        <w:rPr>
          <w:rFonts w:asciiTheme="majorHAnsi" w:hAnsiTheme="majorHAnsi" w:cs="Cambria"/>
          <w:lang w:eastAsia="pl-PL"/>
        </w:rPr>
        <w:t xml:space="preserve">, a które mogą być pozyskiwane od wielu różnych producentów. Z uwagi na wstępny charakter opracowania (przedprojektowy), należy poniższe parametry potraktować jako przykładowe, podające wymagany standard wyposażenia </w:t>
      </w:r>
      <w:r w:rsidR="00FF358B" w:rsidRPr="00CE693B">
        <w:rPr>
          <w:rFonts w:asciiTheme="majorHAnsi" w:hAnsiTheme="majorHAnsi" w:cs="Cambria"/>
          <w:lang w:eastAsia="pl-PL"/>
        </w:rPr>
        <w:t>instalacji oczyszczania spalin</w:t>
      </w:r>
      <w:r w:rsidRPr="00CE693B">
        <w:rPr>
          <w:rFonts w:asciiTheme="majorHAnsi" w:hAnsiTheme="majorHAnsi" w:cs="Cambria"/>
          <w:lang w:eastAsia="pl-PL"/>
        </w:rPr>
        <w:t xml:space="preserve">. </w:t>
      </w:r>
    </w:p>
    <w:p w14:paraId="5209DABD" w14:textId="77777777" w:rsidR="00861474" w:rsidRPr="00CE693B" w:rsidRDefault="00861474" w:rsidP="009F07DA">
      <w:pPr>
        <w:spacing w:before="120" w:line="360" w:lineRule="auto"/>
        <w:ind w:firstLine="709"/>
        <w:jc w:val="both"/>
        <w:rPr>
          <w:rFonts w:asciiTheme="majorHAnsi" w:hAnsiTheme="majorHAnsi" w:cs="Cambria"/>
        </w:rPr>
      </w:pPr>
      <w:r w:rsidRPr="00CE693B">
        <w:rPr>
          <w:rFonts w:asciiTheme="majorHAnsi" w:hAnsiTheme="majorHAnsi" w:cs="Cambria"/>
        </w:rPr>
        <w:t>Zastosowana technologia</w:t>
      </w:r>
      <w:r w:rsidR="00326D3D" w:rsidRPr="00CE693B">
        <w:rPr>
          <w:rFonts w:asciiTheme="majorHAnsi" w:hAnsiTheme="majorHAnsi" w:cs="Cambria"/>
        </w:rPr>
        <w:t xml:space="preserve"> oczyszczania spalin</w:t>
      </w:r>
      <w:r w:rsidRPr="00CE693B">
        <w:rPr>
          <w:rFonts w:asciiTheme="majorHAnsi" w:hAnsiTheme="majorHAnsi" w:cs="Cambria"/>
        </w:rPr>
        <w:t xml:space="preserve"> jak i jej poszczególne węzły / elementy powinny być sprawdzone w praktyce eksploatacyjnej. Zaproponowane w</w:t>
      </w:r>
      <w:r w:rsidR="00C8201B">
        <w:rPr>
          <w:rFonts w:asciiTheme="majorHAnsi" w:hAnsiTheme="majorHAnsi" w:cs="Cambria"/>
        </w:rPr>
        <w:t> </w:t>
      </w:r>
      <w:r w:rsidRPr="00CE693B">
        <w:rPr>
          <w:rFonts w:asciiTheme="majorHAnsi" w:hAnsiTheme="majorHAnsi" w:cs="Cambria"/>
        </w:rPr>
        <w:t>ofercie urządzenia nie mogą być rozwiązaniami prototypowymi.</w:t>
      </w:r>
    </w:p>
    <w:p w14:paraId="5F195369" w14:textId="77777777" w:rsidR="00861474" w:rsidRPr="00CE693B" w:rsidRDefault="00861474" w:rsidP="00CE693B">
      <w:pPr>
        <w:spacing w:before="120" w:line="360" w:lineRule="auto"/>
        <w:rPr>
          <w:rFonts w:asciiTheme="majorHAnsi" w:hAnsiTheme="majorHAnsi" w:cs="Cambria"/>
          <w:lang w:eastAsia="pl-PL"/>
        </w:rPr>
      </w:pPr>
      <w:r w:rsidRPr="00CE693B">
        <w:rPr>
          <w:rFonts w:asciiTheme="majorHAnsi" w:hAnsiTheme="majorHAnsi" w:cs="Cambria"/>
          <w:lang w:eastAsia="pl-PL"/>
        </w:rPr>
        <w:t>Wymaga się, aby</w:t>
      </w:r>
      <w:r w:rsidR="00C8201B">
        <w:rPr>
          <w:rFonts w:asciiTheme="majorHAnsi" w:hAnsiTheme="majorHAnsi" w:cs="Cambria"/>
          <w:lang w:eastAsia="pl-PL"/>
        </w:rPr>
        <w:t>:</w:t>
      </w:r>
    </w:p>
    <w:p w14:paraId="69A1B94F" w14:textId="77777777" w:rsidR="00861474" w:rsidRPr="00CE693B" w:rsidRDefault="00861474" w:rsidP="00602DE4">
      <w:pPr>
        <w:numPr>
          <w:ilvl w:val="0"/>
          <w:numId w:val="28"/>
        </w:numPr>
        <w:spacing w:before="120" w:line="360" w:lineRule="auto"/>
        <w:rPr>
          <w:rFonts w:asciiTheme="majorHAnsi" w:hAnsiTheme="majorHAnsi" w:cs="Cambria"/>
        </w:rPr>
      </w:pPr>
      <w:r w:rsidRPr="00CE693B">
        <w:rPr>
          <w:rFonts w:asciiTheme="majorHAnsi" w:hAnsiTheme="majorHAnsi" w:cs="Cambria"/>
        </w:rPr>
        <w:t>obiekty i instalacje spełniały wymagania obowiązujących przepisów w zakresie:</w:t>
      </w:r>
    </w:p>
    <w:p w14:paraId="7C4F078D" w14:textId="77777777" w:rsidR="00326D3D" w:rsidRPr="00CE693B" w:rsidRDefault="00326D3D" w:rsidP="00602DE4">
      <w:pPr>
        <w:numPr>
          <w:ilvl w:val="1"/>
          <w:numId w:val="29"/>
        </w:numPr>
        <w:spacing w:before="120" w:line="360" w:lineRule="auto"/>
        <w:jc w:val="both"/>
        <w:rPr>
          <w:rFonts w:asciiTheme="majorHAnsi" w:hAnsiTheme="majorHAnsi" w:cs="Cambria"/>
        </w:rPr>
      </w:pPr>
      <w:r w:rsidRPr="00CE693B">
        <w:rPr>
          <w:rFonts w:asciiTheme="majorHAnsi" w:hAnsiTheme="majorHAnsi" w:cs="Cambria"/>
        </w:rPr>
        <w:t>wymogów ochrony środowiska – dopuszczalnych poziomów emisji szkodliwych substancji</w:t>
      </w:r>
      <w:r w:rsidR="00E460C0">
        <w:rPr>
          <w:rFonts w:asciiTheme="majorHAnsi" w:hAnsiTheme="majorHAnsi" w:cs="Cambria"/>
        </w:rPr>
        <w:t xml:space="preserve"> oraz emisji hałasu do środowiska</w:t>
      </w:r>
      <w:r w:rsidR="00C8201B">
        <w:rPr>
          <w:rFonts w:asciiTheme="majorHAnsi" w:hAnsiTheme="majorHAnsi" w:cs="Cambria"/>
        </w:rPr>
        <w:t>,</w:t>
      </w:r>
    </w:p>
    <w:p w14:paraId="7EE1B616" w14:textId="77777777" w:rsidR="00861474" w:rsidRPr="00CE693B" w:rsidRDefault="00861474" w:rsidP="00602DE4">
      <w:pPr>
        <w:numPr>
          <w:ilvl w:val="1"/>
          <w:numId w:val="29"/>
        </w:numPr>
        <w:spacing w:before="120" w:line="360" w:lineRule="auto"/>
        <w:rPr>
          <w:rFonts w:asciiTheme="majorHAnsi" w:hAnsiTheme="majorHAnsi" w:cs="Cambria"/>
        </w:rPr>
      </w:pPr>
      <w:r w:rsidRPr="00CE693B">
        <w:rPr>
          <w:rFonts w:asciiTheme="majorHAnsi" w:hAnsiTheme="majorHAnsi" w:cs="Cambria"/>
        </w:rPr>
        <w:t xml:space="preserve">bezpieczeństwa konstrukcji, </w:t>
      </w:r>
    </w:p>
    <w:p w14:paraId="34137296" w14:textId="77777777" w:rsidR="00861474" w:rsidRPr="00CE693B" w:rsidRDefault="00861474" w:rsidP="00602DE4">
      <w:pPr>
        <w:numPr>
          <w:ilvl w:val="1"/>
          <w:numId w:val="29"/>
        </w:numPr>
        <w:spacing w:before="120" w:line="360" w:lineRule="auto"/>
        <w:rPr>
          <w:rFonts w:asciiTheme="majorHAnsi" w:hAnsiTheme="majorHAnsi" w:cs="Cambria"/>
        </w:rPr>
      </w:pPr>
      <w:r w:rsidRPr="00CE693B">
        <w:rPr>
          <w:rFonts w:asciiTheme="majorHAnsi" w:hAnsiTheme="majorHAnsi" w:cs="Cambria"/>
        </w:rPr>
        <w:t xml:space="preserve">ochrony przeciwpożarowej, </w:t>
      </w:r>
    </w:p>
    <w:p w14:paraId="691FC36D" w14:textId="77777777" w:rsidR="00861474" w:rsidRPr="00CE693B" w:rsidRDefault="00861474" w:rsidP="00602DE4">
      <w:pPr>
        <w:numPr>
          <w:ilvl w:val="1"/>
          <w:numId w:val="29"/>
        </w:numPr>
        <w:spacing w:before="120" w:line="360" w:lineRule="auto"/>
        <w:rPr>
          <w:rFonts w:asciiTheme="majorHAnsi" w:hAnsiTheme="majorHAnsi" w:cs="Cambria"/>
        </w:rPr>
      </w:pPr>
      <w:r w:rsidRPr="00CE693B">
        <w:rPr>
          <w:rFonts w:asciiTheme="majorHAnsi" w:hAnsiTheme="majorHAnsi" w:cs="Cambria"/>
        </w:rPr>
        <w:t xml:space="preserve">przepisów sanitarno-epidemiologicznych, </w:t>
      </w:r>
    </w:p>
    <w:p w14:paraId="02990BC3" w14:textId="77777777" w:rsidR="00861474" w:rsidRPr="00CE693B" w:rsidRDefault="00861474" w:rsidP="00602DE4">
      <w:pPr>
        <w:numPr>
          <w:ilvl w:val="1"/>
          <w:numId w:val="29"/>
        </w:numPr>
        <w:spacing w:before="120" w:line="360" w:lineRule="auto"/>
        <w:rPr>
          <w:rFonts w:asciiTheme="majorHAnsi" w:hAnsiTheme="majorHAnsi" w:cs="Cambria"/>
        </w:rPr>
      </w:pPr>
      <w:r w:rsidRPr="00CE693B">
        <w:rPr>
          <w:rFonts w:asciiTheme="majorHAnsi" w:hAnsiTheme="majorHAnsi" w:cs="Cambria"/>
        </w:rPr>
        <w:t>przepisów BHP, ochrony zdrowia i ochrony środowiska</w:t>
      </w:r>
      <w:r w:rsidR="00E460C0">
        <w:rPr>
          <w:rFonts w:asciiTheme="majorHAnsi" w:hAnsiTheme="majorHAnsi" w:cs="Cambria"/>
        </w:rPr>
        <w:t xml:space="preserve"> oraz emisji hałasu do środowiska</w:t>
      </w:r>
      <w:r w:rsidR="00C8201B">
        <w:rPr>
          <w:rFonts w:asciiTheme="majorHAnsi" w:hAnsiTheme="majorHAnsi" w:cs="Cambria"/>
        </w:rPr>
        <w:t>;</w:t>
      </w:r>
    </w:p>
    <w:p w14:paraId="4464DF2D" w14:textId="77777777" w:rsidR="00861474" w:rsidRPr="00CE693B" w:rsidRDefault="00861474" w:rsidP="00602DE4">
      <w:pPr>
        <w:numPr>
          <w:ilvl w:val="0"/>
          <w:numId w:val="28"/>
        </w:numPr>
        <w:spacing w:before="120" w:line="360" w:lineRule="auto"/>
        <w:jc w:val="both"/>
        <w:rPr>
          <w:rFonts w:asciiTheme="majorHAnsi" w:hAnsiTheme="majorHAnsi" w:cs="Cambria"/>
        </w:rPr>
      </w:pPr>
      <w:r w:rsidRPr="00CE693B">
        <w:rPr>
          <w:rFonts w:asciiTheme="majorHAnsi" w:hAnsiTheme="majorHAnsi" w:cs="Cambria"/>
        </w:rPr>
        <w:t xml:space="preserve">proces technologiczny był bezpieczny i zostały podjęte wszelkie środki dla uniknięcia niebezpieczeństwa dla obsługi, urządzeń, otoczenia i osób trzecich w czasie uruchomienia, eksploatacji, planowanych przerw i </w:t>
      </w:r>
      <w:proofErr w:type="spellStart"/>
      <w:r w:rsidRPr="00CE693B">
        <w:rPr>
          <w:rFonts w:asciiTheme="majorHAnsi" w:hAnsiTheme="majorHAnsi" w:cs="Cambria"/>
        </w:rPr>
        <w:t>odstawień</w:t>
      </w:r>
      <w:proofErr w:type="spellEnd"/>
      <w:r w:rsidRPr="00CE693B">
        <w:rPr>
          <w:rFonts w:asciiTheme="majorHAnsi" w:hAnsiTheme="majorHAnsi" w:cs="Cambria"/>
        </w:rPr>
        <w:t>, remontów i</w:t>
      </w:r>
      <w:r w:rsidR="00C8201B">
        <w:rPr>
          <w:rFonts w:asciiTheme="majorHAnsi" w:hAnsiTheme="majorHAnsi" w:cs="Cambria"/>
        </w:rPr>
        <w:t> </w:t>
      </w:r>
      <w:r w:rsidRPr="00CE693B">
        <w:rPr>
          <w:rFonts w:asciiTheme="majorHAnsi" w:hAnsiTheme="majorHAnsi" w:cs="Cambria"/>
        </w:rPr>
        <w:t>awarii</w:t>
      </w:r>
      <w:r w:rsidR="00C8201B">
        <w:rPr>
          <w:rFonts w:asciiTheme="majorHAnsi" w:hAnsiTheme="majorHAnsi" w:cs="Cambria"/>
        </w:rPr>
        <w:t>;</w:t>
      </w:r>
    </w:p>
    <w:p w14:paraId="6CD2A90C" w14:textId="77777777" w:rsidR="00861474" w:rsidRPr="00CE693B" w:rsidRDefault="00861474" w:rsidP="00602DE4">
      <w:pPr>
        <w:numPr>
          <w:ilvl w:val="0"/>
          <w:numId w:val="28"/>
        </w:numPr>
        <w:spacing w:before="120" w:line="360" w:lineRule="auto"/>
        <w:jc w:val="both"/>
        <w:rPr>
          <w:rFonts w:asciiTheme="majorHAnsi" w:hAnsiTheme="majorHAnsi" w:cs="Cambria"/>
        </w:rPr>
      </w:pPr>
      <w:r w:rsidRPr="00CE693B">
        <w:rPr>
          <w:rFonts w:asciiTheme="majorHAnsi" w:hAnsiTheme="majorHAnsi" w:cs="Cambria"/>
        </w:rPr>
        <w:t xml:space="preserve">przyjęte rozwiązanie zapewniało maksymalną ciągłość pracy </w:t>
      </w:r>
      <w:r w:rsidR="00FF358B" w:rsidRPr="00CE693B">
        <w:rPr>
          <w:rFonts w:asciiTheme="majorHAnsi" w:hAnsiTheme="majorHAnsi" w:cs="Cambria"/>
        </w:rPr>
        <w:t>instalacji o</w:t>
      </w:r>
      <w:r w:rsidRPr="00CE693B">
        <w:rPr>
          <w:rFonts w:asciiTheme="majorHAnsi" w:hAnsiTheme="majorHAnsi" w:cs="Cambria"/>
        </w:rPr>
        <w:t>raz minimalizowało wpływ przerw eksploatacyjnych.</w:t>
      </w:r>
    </w:p>
    <w:p w14:paraId="68AC312F" w14:textId="77777777" w:rsidR="00EF0BD1" w:rsidRDefault="00D4535C" w:rsidP="00FB0F7A">
      <w:pPr>
        <w:pStyle w:val="Nagwek2"/>
        <w:numPr>
          <w:ilvl w:val="1"/>
          <w:numId w:val="255"/>
        </w:numPr>
        <w:spacing w:line="360" w:lineRule="auto"/>
        <w:rPr>
          <w:rFonts w:asciiTheme="majorHAnsi" w:hAnsiTheme="majorHAnsi" w:cs="Cambria"/>
          <w:color w:val="auto"/>
          <w:sz w:val="24"/>
          <w:szCs w:val="24"/>
          <w:lang w:eastAsia="pl-PL"/>
        </w:rPr>
      </w:pPr>
      <w:bookmarkStart w:id="219" w:name="_Toc2922792"/>
      <w:r w:rsidRPr="00FB0F7A">
        <w:rPr>
          <w:rFonts w:asciiTheme="majorHAnsi" w:hAnsiTheme="majorHAnsi" w:cs="Cambria"/>
          <w:color w:val="auto"/>
          <w:sz w:val="24"/>
          <w:szCs w:val="24"/>
          <w:lang w:eastAsia="pl-PL"/>
        </w:rPr>
        <w:t>Zamienność</w:t>
      </w:r>
      <w:bookmarkEnd w:id="219"/>
    </w:p>
    <w:p w14:paraId="30E7D3C8" w14:textId="196A8F8C" w:rsidR="00861474" w:rsidRPr="00CE693B" w:rsidRDefault="00BD1664" w:rsidP="00B605A2">
      <w:pPr>
        <w:spacing w:before="120" w:line="360" w:lineRule="auto"/>
        <w:ind w:firstLine="709"/>
        <w:jc w:val="both"/>
        <w:rPr>
          <w:rFonts w:asciiTheme="majorHAnsi" w:hAnsiTheme="majorHAnsi" w:cs="Cambria"/>
        </w:rPr>
      </w:pPr>
      <w:r>
        <w:rPr>
          <w:rFonts w:asciiTheme="majorHAnsi" w:hAnsiTheme="majorHAnsi" w:cs="Cambria"/>
        </w:rPr>
        <w:t>Technologia, u</w:t>
      </w:r>
      <w:r w:rsidR="00861474" w:rsidRPr="00CE693B">
        <w:rPr>
          <w:rFonts w:asciiTheme="majorHAnsi" w:hAnsiTheme="majorHAnsi" w:cs="Cambria"/>
        </w:rPr>
        <w:t xml:space="preserve">rządzenia i podzespoły wykonujące podobne zadania winny być tego samego typu i marki, a także winny być dobrane w sposób ograniczający do </w:t>
      </w:r>
      <w:r w:rsidR="00861474" w:rsidRPr="00CE693B">
        <w:rPr>
          <w:rFonts w:asciiTheme="majorHAnsi" w:hAnsiTheme="majorHAnsi" w:cs="Cambria"/>
        </w:rPr>
        <w:lastRenderedPageBreak/>
        <w:t>minimum ilość wymaganych części zamiennych. W szczególności dotyczy to takich elementów jak:</w:t>
      </w:r>
      <w:r>
        <w:rPr>
          <w:rFonts w:asciiTheme="majorHAnsi" w:hAnsiTheme="majorHAnsi" w:cs="Cambria"/>
        </w:rPr>
        <w:t xml:space="preserve"> worki, osprzęt</w:t>
      </w:r>
      <w:r w:rsidR="009122DB">
        <w:rPr>
          <w:rFonts w:asciiTheme="majorHAnsi" w:hAnsiTheme="majorHAnsi" w:cs="Cambria"/>
        </w:rPr>
        <w:t xml:space="preserve"> </w:t>
      </w:r>
      <w:r>
        <w:rPr>
          <w:rFonts w:asciiTheme="majorHAnsi" w:hAnsiTheme="majorHAnsi" w:cs="Cambria"/>
        </w:rPr>
        <w:t>,</w:t>
      </w:r>
      <w:r w:rsidR="00326D3D" w:rsidRPr="00CE693B">
        <w:rPr>
          <w:rFonts w:asciiTheme="majorHAnsi" w:hAnsiTheme="majorHAnsi" w:cs="Cambria"/>
        </w:rPr>
        <w:t xml:space="preserve">zawory, armatura, </w:t>
      </w:r>
      <w:r w:rsidR="00861474" w:rsidRPr="00CE693B">
        <w:rPr>
          <w:rFonts w:asciiTheme="majorHAnsi" w:hAnsiTheme="majorHAnsi" w:cs="Cambria"/>
        </w:rPr>
        <w:t xml:space="preserve">silniki, </w:t>
      </w:r>
      <w:r w:rsidR="00FF358B" w:rsidRPr="00CE693B">
        <w:rPr>
          <w:rFonts w:asciiTheme="majorHAnsi" w:hAnsiTheme="majorHAnsi" w:cs="Cambria"/>
        </w:rPr>
        <w:t xml:space="preserve">filtry, </w:t>
      </w:r>
      <w:r w:rsidR="00861474" w:rsidRPr="00CE693B">
        <w:rPr>
          <w:rFonts w:asciiTheme="majorHAnsi" w:hAnsiTheme="majorHAnsi" w:cs="Cambria"/>
        </w:rPr>
        <w:t>przekładnie, siłowniki, falowniki, aparatura rozdzielcza, przyrządy pomiarowe, zbiorniki, urządzenia sterujące, taśmy, krążniki, przekaźniki i inne.</w:t>
      </w:r>
    </w:p>
    <w:p w14:paraId="48B47539" w14:textId="77777777" w:rsidR="00EF0BD1" w:rsidRDefault="00D4535C" w:rsidP="00FB0F7A">
      <w:pPr>
        <w:pStyle w:val="Nagwek2"/>
        <w:numPr>
          <w:ilvl w:val="1"/>
          <w:numId w:val="255"/>
        </w:numPr>
        <w:spacing w:line="360" w:lineRule="auto"/>
        <w:rPr>
          <w:rFonts w:asciiTheme="majorHAnsi" w:hAnsiTheme="majorHAnsi" w:cs="Cambria"/>
          <w:color w:val="auto"/>
          <w:sz w:val="24"/>
          <w:szCs w:val="24"/>
          <w:lang w:eastAsia="pl-PL"/>
        </w:rPr>
      </w:pPr>
      <w:bookmarkStart w:id="220" w:name="_Toc2922793"/>
      <w:r w:rsidRPr="00FB0F7A">
        <w:rPr>
          <w:rFonts w:asciiTheme="majorHAnsi" w:hAnsiTheme="majorHAnsi" w:cs="Cambria"/>
          <w:color w:val="auto"/>
          <w:sz w:val="24"/>
          <w:szCs w:val="24"/>
          <w:lang w:eastAsia="pl-PL"/>
        </w:rPr>
        <w:t>Standaryzacja metryczna</w:t>
      </w:r>
      <w:bookmarkEnd w:id="220"/>
    </w:p>
    <w:p w14:paraId="4E01F62E" w14:textId="77777777" w:rsidR="00861474" w:rsidRPr="00CE693B" w:rsidRDefault="00861474" w:rsidP="00E460C0">
      <w:pPr>
        <w:spacing w:before="120" w:line="360" w:lineRule="auto"/>
        <w:ind w:firstLine="567"/>
        <w:jc w:val="both"/>
        <w:rPr>
          <w:rFonts w:asciiTheme="majorHAnsi" w:hAnsiTheme="majorHAnsi" w:cs="Cambria"/>
        </w:rPr>
      </w:pPr>
      <w:r w:rsidRPr="00CE693B">
        <w:rPr>
          <w:rFonts w:asciiTheme="majorHAnsi" w:hAnsiTheme="majorHAnsi" w:cs="Cambria"/>
        </w:rPr>
        <w:t>Wszystkie urządzenia i wyposażenie należy zaprojektować, dostarczyć w oparciu o system metryczny. Parametry techniczne urządzeń, dokumentacja projektowa, rozruchowa, instrukcje eksploatacyjne należy wykonać jako spełniające wymogi Międzynarodowego Systemu Jednostek Miar i Jakości.</w:t>
      </w:r>
    </w:p>
    <w:p w14:paraId="3C4E20D2" w14:textId="77777777" w:rsidR="00EF0BD1" w:rsidRDefault="0060146C" w:rsidP="00FB0F7A">
      <w:pPr>
        <w:pStyle w:val="Nagwek2"/>
        <w:numPr>
          <w:ilvl w:val="1"/>
          <w:numId w:val="255"/>
        </w:numPr>
        <w:spacing w:line="360" w:lineRule="auto"/>
        <w:rPr>
          <w:rFonts w:asciiTheme="majorHAnsi" w:hAnsiTheme="majorHAnsi" w:cs="Cambria"/>
          <w:color w:val="auto"/>
          <w:sz w:val="24"/>
          <w:szCs w:val="24"/>
          <w:lang w:eastAsia="pl-PL"/>
        </w:rPr>
      </w:pPr>
      <w:bookmarkStart w:id="221" w:name="_Toc2922794"/>
      <w:r>
        <w:rPr>
          <w:rFonts w:asciiTheme="majorHAnsi" w:hAnsiTheme="majorHAnsi" w:cs="Cambria"/>
          <w:color w:val="auto"/>
          <w:sz w:val="24"/>
          <w:szCs w:val="24"/>
          <w:lang w:eastAsia="pl-PL"/>
        </w:rPr>
        <w:t>Gospodarka remontowa - wymagania</w:t>
      </w:r>
      <w:r w:rsidR="00D4535C" w:rsidRPr="00FB0F7A">
        <w:rPr>
          <w:rFonts w:asciiTheme="majorHAnsi" w:hAnsiTheme="majorHAnsi" w:cs="Cambria"/>
          <w:color w:val="auto"/>
          <w:sz w:val="24"/>
          <w:szCs w:val="24"/>
          <w:lang w:eastAsia="pl-PL"/>
        </w:rPr>
        <w:t>:</w:t>
      </w:r>
      <w:bookmarkEnd w:id="221"/>
    </w:p>
    <w:p w14:paraId="1C4DF787" w14:textId="1705A40F" w:rsidR="0060146C" w:rsidRPr="00CE693B" w:rsidRDefault="00A75C1D" w:rsidP="00FB0F7A">
      <w:pPr>
        <w:suppressAutoHyphens w:val="0"/>
        <w:spacing w:line="360" w:lineRule="auto"/>
        <w:jc w:val="both"/>
        <w:rPr>
          <w:rFonts w:asciiTheme="majorHAnsi" w:hAnsiTheme="majorHAnsi"/>
        </w:rPr>
      </w:pPr>
      <w:r w:rsidRPr="00CE693B">
        <w:rPr>
          <w:rFonts w:asciiTheme="majorHAnsi" w:hAnsiTheme="majorHAnsi" w:cs="Cambria"/>
          <w:lang w:eastAsia="pl-PL"/>
        </w:rPr>
        <w:t>Wykonawca, uwzględniając technologie montażu i</w:t>
      </w:r>
      <w:r w:rsidR="00C8201B">
        <w:rPr>
          <w:rFonts w:asciiTheme="majorHAnsi" w:hAnsiTheme="majorHAnsi" w:cs="Cambria"/>
          <w:lang w:eastAsia="pl-PL"/>
        </w:rPr>
        <w:t> </w:t>
      </w:r>
      <w:r w:rsidRPr="00CE693B">
        <w:rPr>
          <w:rFonts w:asciiTheme="majorHAnsi" w:hAnsiTheme="majorHAnsi" w:cs="Cambria"/>
          <w:lang w:eastAsia="pl-PL"/>
        </w:rPr>
        <w:t>remontu zaprojektuje, dostarczy i zainstaluje urządzenia dźwigowe, luki montażowe, podesty, schody, włazy i narzędzia specjalne. Dostarczone wyposażenie zapewniać będzie łatwość montażu i demontażu urządzeń i</w:t>
      </w:r>
      <w:r w:rsidR="00C8201B">
        <w:rPr>
          <w:rFonts w:asciiTheme="majorHAnsi" w:hAnsiTheme="majorHAnsi" w:cs="Cambria"/>
          <w:lang w:eastAsia="pl-PL"/>
        </w:rPr>
        <w:t> </w:t>
      </w:r>
      <w:r w:rsidRPr="00CE693B">
        <w:rPr>
          <w:rFonts w:asciiTheme="majorHAnsi" w:hAnsiTheme="majorHAnsi" w:cs="Cambria"/>
          <w:lang w:eastAsia="pl-PL"/>
        </w:rPr>
        <w:t>podzespołów oraz ich transport wewnątrz obiektów i załadunek na środki transportu</w:t>
      </w:r>
      <w:r w:rsidR="0060146C">
        <w:rPr>
          <w:rFonts w:asciiTheme="majorHAnsi" w:hAnsiTheme="majorHAnsi" w:cs="Cambria"/>
          <w:lang w:eastAsia="pl-PL"/>
        </w:rPr>
        <w:t>.</w:t>
      </w:r>
      <w:r w:rsidR="009122DB">
        <w:rPr>
          <w:rFonts w:asciiTheme="majorHAnsi" w:hAnsiTheme="majorHAnsi" w:cs="Cambria"/>
          <w:lang w:eastAsia="pl-PL"/>
        </w:rPr>
        <w:t xml:space="preserve"> </w:t>
      </w:r>
      <w:r w:rsidR="0060146C" w:rsidRPr="00CE693B">
        <w:rPr>
          <w:rFonts w:asciiTheme="majorHAnsi" w:hAnsiTheme="majorHAnsi"/>
        </w:rPr>
        <w:t>Do bieżącej obsługi i remontów urządzeń należy przewidzieć następujące urządzenia: lokalne belki z wciągnikami z napędem ręcznym lub elektrycznym do demontażu i</w:t>
      </w:r>
      <w:r w:rsidR="0060146C">
        <w:rPr>
          <w:rFonts w:asciiTheme="majorHAnsi" w:hAnsiTheme="majorHAnsi"/>
        </w:rPr>
        <w:t> </w:t>
      </w:r>
      <w:r w:rsidR="0060146C" w:rsidRPr="00CE693B">
        <w:rPr>
          <w:rFonts w:asciiTheme="majorHAnsi" w:hAnsiTheme="majorHAnsi"/>
        </w:rPr>
        <w:t>załadunku na środki transportu: sekcji filtra workowego, wentylatorów spalin, agregatów pompowych, sprężarek, osprzętu zbiorników magazynowych: sorbentu,  armatury oraz belki z</w:t>
      </w:r>
      <w:r w:rsidR="0060146C">
        <w:rPr>
          <w:rFonts w:asciiTheme="majorHAnsi" w:hAnsiTheme="majorHAnsi"/>
        </w:rPr>
        <w:t> </w:t>
      </w:r>
      <w:r w:rsidR="0060146C" w:rsidRPr="00CE693B">
        <w:rPr>
          <w:rFonts w:asciiTheme="majorHAnsi" w:hAnsiTheme="majorHAnsi"/>
        </w:rPr>
        <w:t>wciągnikami z napędem elektrycznym do transportu pionowego poprzez luki transportowe na poziom 0,00 do dogodnego punktu do załadunku.</w:t>
      </w:r>
    </w:p>
    <w:p w14:paraId="761DA458" w14:textId="77777777" w:rsidR="0060146C" w:rsidRPr="00CE693B" w:rsidRDefault="0060146C" w:rsidP="0060146C">
      <w:pPr>
        <w:spacing w:line="360" w:lineRule="auto"/>
        <w:jc w:val="both"/>
        <w:rPr>
          <w:rFonts w:asciiTheme="majorHAnsi" w:hAnsiTheme="majorHAnsi"/>
        </w:rPr>
      </w:pPr>
      <w:r w:rsidRPr="00CE693B">
        <w:rPr>
          <w:rFonts w:asciiTheme="majorHAnsi" w:hAnsiTheme="majorHAnsi"/>
        </w:rPr>
        <w:t>W zakresie gospodarki remontowej, Wykonawca powinien:</w:t>
      </w:r>
    </w:p>
    <w:p w14:paraId="6A36CDE9" w14:textId="77777777" w:rsidR="0060146C" w:rsidRPr="00CE693B" w:rsidRDefault="0060146C" w:rsidP="0060146C">
      <w:pPr>
        <w:pStyle w:val="Akapitzlist"/>
        <w:numPr>
          <w:ilvl w:val="0"/>
          <w:numId w:val="118"/>
        </w:numPr>
        <w:suppressAutoHyphens w:val="0"/>
        <w:spacing w:line="360" w:lineRule="auto"/>
        <w:jc w:val="both"/>
        <w:rPr>
          <w:rFonts w:asciiTheme="majorHAnsi" w:hAnsiTheme="majorHAnsi"/>
          <w:sz w:val="24"/>
          <w:szCs w:val="24"/>
        </w:rPr>
      </w:pPr>
      <w:r w:rsidRPr="00CE693B">
        <w:rPr>
          <w:rFonts w:asciiTheme="majorHAnsi" w:hAnsiTheme="majorHAnsi"/>
          <w:sz w:val="24"/>
          <w:szCs w:val="24"/>
        </w:rPr>
        <w:t>wydzielić i oznaczyć w postaci trwałego oznaczenia drogi i przejścia transportowe,</w:t>
      </w:r>
    </w:p>
    <w:p w14:paraId="53864CEB" w14:textId="77777777" w:rsidR="0060146C" w:rsidRPr="00CE693B" w:rsidRDefault="0060146C" w:rsidP="0060146C">
      <w:pPr>
        <w:numPr>
          <w:ilvl w:val="0"/>
          <w:numId w:val="118"/>
        </w:numPr>
        <w:suppressAutoHyphens w:val="0"/>
        <w:spacing w:line="360" w:lineRule="auto"/>
        <w:jc w:val="both"/>
        <w:rPr>
          <w:rFonts w:asciiTheme="majorHAnsi" w:hAnsiTheme="majorHAnsi"/>
        </w:rPr>
      </w:pPr>
      <w:r w:rsidRPr="00CE693B">
        <w:rPr>
          <w:rFonts w:asciiTheme="majorHAnsi" w:hAnsiTheme="majorHAnsi"/>
        </w:rPr>
        <w:t>zamieścić informacje o dopuszczalnym obciążeniu środkami transportu - dróg, przejść i pomostów. Informacja powinna być na trwale umieszczona na drodze lub ścianie, poręczy itp. (wielkość przyjętego dopuszczalnego obciążenia powinna umożliwiać transport urządzeń, materiałów do remontów i eksploatacji na poszczególnych poziomach).</w:t>
      </w:r>
    </w:p>
    <w:p w14:paraId="6241B513" w14:textId="77777777" w:rsidR="0060146C" w:rsidRPr="00CE693B" w:rsidRDefault="0060146C" w:rsidP="0060146C">
      <w:pPr>
        <w:spacing w:line="360" w:lineRule="auto"/>
        <w:ind w:firstLine="709"/>
        <w:jc w:val="both"/>
        <w:rPr>
          <w:rFonts w:asciiTheme="majorHAnsi" w:hAnsiTheme="majorHAnsi"/>
          <w:i/>
        </w:rPr>
      </w:pPr>
      <w:r w:rsidRPr="00CE693B">
        <w:rPr>
          <w:rFonts w:asciiTheme="majorHAnsi" w:hAnsiTheme="majorHAnsi"/>
        </w:rPr>
        <w:lastRenderedPageBreak/>
        <w:t xml:space="preserve">Wykonawca zaprojektuje i dostarczy układy, instalacje i urządzenia umożliwiające wykonanie prac montażowych, demontażowych i remontowych oraz doraźnej obsługi urządzeń przy zachowaniu warunków pracy zgodnie z Rozporządzeniem Ministra </w:t>
      </w:r>
      <w:r>
        <w:rPr>
          <w:rFonts w:asciiTheme="majorHAnsi" w:hAnsiTheme="majorHAnsi"/>
        </w:rPr>
        <w:t>Rodziny, Pracy i Polityki Społecznej z dnia 25 kwietnia 2017 r. zmieniające rozporządzenie w sprawie bezpieczeństwa i higieny pracy przy ręcznych pracach transportowych (Dz. U z 2017 r., poz. 854).</w:t>
      </w:r>
    </w:p>
    <w:p w14:paraId="7C71D8CA" w14:textId="77777777" w:rsidR="00EF0BD1" w:rsidRDefault="00D4535C" w:rsidP="00FB0F7A">
      <w:pPr>
        <w:pStyle w:val="Nagwek2"/>
        <w:numPr>
          <w:ilvl w:val="1"/>
          <w:numId w:val="255"/>
        </w:numPr>
        <w:spacing w:line="360" w:lineRule="auto"/>
        <w:rPr>
          <w:rFonts w:asciiTheme="majorHAnsi" w:hAnsiTheme="majorHAnsi" w:cs="Cambria"/>
          <w:color w:val="auto"/>
          <w:sz w:val="24"/>
          <w:szCs w:val="24"/>
          <w:lang w:eastAsia="pl-PL"/>
        </w:rPr>
      </w:pPr>
      <w:bookmarkStart w:id="222" w:name="_Toc2922795"/>
      <w:r w:rsidRPr="00FB0F7A">
        <w:rPr>
          <w:rFonts w:asciiTheme="majorHAnsi" w:hAnsiTheme="majorHAnsi" w:cs="Cambria"/>
          <w:color w:val="auto"/>
          <w:sz w:val="24"/>
          <w:szCs w:val="24"/>
          <w:lang w:eastAsia="pl-PL"/>
        </w:rPr>
        <w:t>Wymagania dla dróg, placów i zieleni:</w:t>
      </w:r>
      <w:bookmarkEnd w:id="222"/>
    </w:p>
    <w:p w14:paraId="3696B2F2" w14:textId="090F12AC" w:rsidR="00871DC1" w:rsidRPr="00CE693B" w:rsidRDefault="00871DC1" w:rsidP="00652FA7">
      <w:pPr>
        <w:spacing w:line="360" w:lineRule="auto"/>
        <w:ind w:right="142" w:firstLine="709"/>
        <w:jc w:val="both"/>
        <w:rPr>
          <w:rFonts w:asciiTheme="majorHAnsi" w:hAnsiTheme="majorHAnsi"/>
        </w:rPr>
      </w:pPr>
      <w:r w:rsidRPr="00CE693B">
        <w:rPr>
          <w:rFonts w:asciiTheme="majorHAnsi" w:hAnsiTheme="majorHAnsi"/>
        </w:rPr>
        <w:t xml:space="preserve">Wykonawca musi zrealizować </w:t>
      </w:r>
      <w:r w:rsidR="00F702A4">
        <w:rPr>
          <w:rFonts w:asciiTheme="majorHAnsi" w:hAnsiTheme="majorHAnsi"/>
        </w:rPr>
        <w:t xml:space="preserve">wyłącznie </w:t>
      </w:r>
      <w:r w:rsidRPr="00CE693B">
        <w:rPr>
          <w:rFonts w:asciiTheme="majorHAnsi" w:hAnsiTheme="majorHAnsi"/>
        </w:rPr>
        <w:t>zakres dróg</w:t>
      </w:r>
      <w:r w:rsidR="00D43FDE">
        <w:rPr>
          <w:rFonts w:asciiTheme="majorHAnsi" w:hAnsiTheme="majorHAnsi"/>
        </w:rPr>
        <w:t xml:space="preserve"> dojazdowych</w:t>
      </w:r>
      <w:r w:rsidRPr="00CE693B">
        <w:rPr>
          <w:rFonts w:asciiTheme="majorHAnsi" w:hAnsiTheme="majorHAnsi"/>
        </w:rPr>
        <w:t xml:space="preserve"> oraz placów manewrowych, postojowych i składowych wraz z ich oznakowaniem, odwodnieniem i oświetleniem, potrzebnych do budowy oraz eksploatacji urządzeń i obiektów projektowanych instalacji. Nowoprojektowane drogi i place powiązane zostaną z istniejącym układem dróg i ich szerokość dostosowana </w:t>
      </w:r>
      <w:r w:rsidR="004D6F2A">
        <w:rPr>
          <w:rFonts w:asciiTheme="majorHAnsi" w:hAnsiTheme="majorHAnsi"/>
        </w:rPr>
        <w:t xml:space="preserve">będzie </w:t>
      </w:r>
      <w:r w:rsidRPr="00CE693B">
        <w:rPr>
          <w:rFonts w:asciiTheme="majorHAnsi" w:hAnsiTheme="majorHAnsi"/>
        </w:rPr>
        <w:t xml:space="preserve">do potrzeb transportowych nowych instalacji. </w:t>
      </w:r>
    </w:p>
    <w:p w14:paraId="65FFD509" w14:textId="70EC8D0C" w:rsidR="002613D3" w:rsidRPr="002613D3" w:rsidRDefault="002613D3" w:rsidP="002613D3">
      <w:pPr>
        <w:spacing w:line="360" w:lineRule="auto"/>
        <w:ind w:right="1" w:firstLine="709"/>
        <w:jc w:val="both"/>
        <w:rPr>
          <w:rFonts w:asciiTheme="majorHAnsi" w:hAnsiTheme="majorHAnsi" w:cs="Arial"/>
        </w:rPr>
      </w:pPr>
      <w:r>
        <w:rPr>
          <w:rFonts w:asciiTheme="majorHAnsi" w:hAnsiTheme="majorHAnsi" w:cs="Arial"/>
        </w:rPr>
        <w:t>K</w:t>
      </w:r>
      <w:r w:rsidRPr="002613D3">
        <w:rPr>
          <w:rFonts w:asciiTheme="majorHAnsi" w:hAnsiTheme="majorHAnsi" w:cs="Arial"/>
        </w:rPr>
        <w:t xml:space="preserve">onstrukcja nawierzchni </w:t>
      </w:r>
      <w:r w:rsidR="00F702A4">
        <w:rPr>
          <w:rFonts w:asciiTheme="majorHAnsi" w:hAnsiTheme="majorHAnsi" w:cs="Arial"/>
        </w:rPr>
        <w:t xml:space="preserve">nowych dróg </w:t>
      </w:r>
      <w:r w:rsidRPr="002613D3">
        <w:rPr>
          <w:rFonts w:asciiTheme="majorHAnsi" w:hAnsiTheme="majorHAnsi" w:cs="Arial"/>
        </w:rPr>
        <w:t>ma spełniać wymagania Dz.U. 2016 poz. 124 (Rozporządzenie Ministra Transportu i Gospodarki Morskiej w sprawie warunków technicznych, jakim powinny odpowiadać drogi publiczne i ich usytuowanie).</w:t>
      </w:r>
    </w:p>
    <w:p w14:paraId="1DC0B4AE" w14:textId="06A57F36" w:rsidR="002613D3" w:rsidRDefault="002613D3" w:rsidP="002613D3">
      <w:pPr>
        <w:spacing w:line="360" w:lineRule="auto"/>
        <w:ind w:right="1" w:firstLine="709"/>
        <w:jc w:val="both"/>
        <w:rPr>
          <w:rFonts w:asciiTheme="majorHAnsi" w:hAnsiTheme="majorHAnsi" w:cs="Arial"/>
        </w:rPr>
      </w:pPr>
      <w:r>
        <w:rPr>
          <w:rFonts w:asciiTheme="majorHAnsi" w:hAnsiTheme="majorHAnsi" w:cs="Arial"/>
        </w:rPr>
        <w:t>D</w:t>
      </w:r>
      <w:r w:rsidRPr="002613D3">
        <w:rPr>
          <w:rFonts w:asciiTheme="majorHAnsi" w:hAnsiTheme="majorHAnsi" w:cs="Arial"/>
        </w:rPr>
        <w:t xml:space="preserve">rogi wewnętrzne </w:t>
      </w:r>
      <w:r>
        <w:rPr>
          <w:rFonts w:asciiTheme="majorHAnsi" w:hAnsiTheme="majorHAnsi" w:cs="Arial"/>
        </w:rPr>
        <w:t xml:space="preserve">będą </w:t>
      </w:r>
      <w:r w:rsidRPr="002613D3">
        <w:rPr>
          <w:rFonts w:asciiTheme="majorHAnsi" w:hAnsiTheme="majorHAnsi" w:cs="Arial"/>
        </w:rPr>
        <w:t xml:space="preserve">posiadały oznakowanie poziome i pionowe zgodne z Dz.U. 2016 poz. 124 (Rozporządzenie Ministra Transportu i Gospodarki Morskiej w sprawie warunków technicznych, jakim powinny odpowiadać drogi publiczne i ich usytuowanie). </w:t>
      </w:r>
    </w:p>
    <w:p w14:paraId="34FDCF0C" w14:textId="77777777" w:rsidR="00871DC1" w:rsidRPr="00CE693B" w:rsidRDefault="00871DC1" w:rsidP="00652FA7">
      <w:pPr>
        <w:spacing w:line="360" w:lineRule="auto"/>
        <w:ind w:right="1" w:firstLine="567"/>
        <w:jc w:val="both"/>
        <w:rPr>
          <w:rFonts w:asciiTheme="majorHAnsi" w:hAnsiTheme="majorHAnsi" w:cs="Arial"/>
        </w:rPr>
      </w:pPr>
      <w:r w:rsidRPr="00CE693B">
        <w:rPr>
          <w:rFonts w:asciiTheme="majorHAnsi" w:hAnsiTheme="majorHAnsi" w:cs="Arial"/>
        </w:rPr>
        <w:t xml:space="preserve">Place postojowe i manewrowe związane z obiektami będą zapewniać wystarczającą ilość miejsca dla: manewrowania, rozładunku, załadunku pojazdów, obsługi których ruch związany jest z normalną pracą instalacji i urządzeń, </w:t>
      </w:r>
    </w:p>
    <w:p w14:paraId="07FCBF80" w14:textId="77777777" w:rsidR="00871DC1" w:rsidRPr="00CE693B" w:rsidRDefault="00871DC1" w:rsidP="00602DE4">
      <w:pPr>
        <w:numPr>
          <w:ilvl w:val="0"/>
          <w:numId w:val="115"/>
        </w:numPr>
        <w:tabs>
          <w:tab w:val="left" w:pos="709"/>
        </w:tabs>
        <w:suppressAutoHyphens w:val="0"/>
        <w:spacing w:line="360" w:lineRule="auto"/>
        <w:ind w:right="-144"/>
        <w:jc w:val="both"/>
        <w:rPr>
          <w:rFonts w:asciiTheme="majorHAnsi" w:hAnsiTheme="majorHAnsi" w:cs="Arial"/>
        </w:rPr>
      </w:pPr>
      <w:r w:rsidRPr="00CE693B">
        <w:rPr>
          <w:rFonts w:asciiTheme="majorHAnsi" w:hAnsiTheme="majorHAnsi" w:cs="Arial"/>
        </w:rPr>
        <w:t>ruchem związanym z pracami remontowymi,</w:t>
      </w:r>
    </w:p>
    <w:p w14:paraId="064B5790" w14:textId="77777777" w:rsidR="00871DC1" w:rsidRPr="00CE693B" w:rsidRDefault="00871DC1" w:rsidP="00602DE4">
      <w:pPr>
        <w:numPr>
          <w:ilvl w:val="0"/>
          <w:numId w:val="115"/>
        </w:numPr>
        <w:tabs>
          <w:tab w:val="left" w:pos="709"/>
        </w:tabs>
        <w:suppressAutoHyphens w:val="0"/>
        <w:spacing w:line="360" w:lineRule="auto"/>
        <w:ind w:right="-144"/>
        <w:jc w:val="both"/>
        <w:rPr>
          <w:rFonts w:asciiTheme="majorHAnsi" w:hAnsiTheme="majorHAnsi" w:cs="Arial"/>
        </w:rPr>
      </w:pPr>
      <w:r w:rsidRPr="00CE693B">
        <w:rPr>
          <w:rFonts w:asciiTheme="majorHAnsi" w:hAnsiTheme="majorHAnsi" w:cs="Arial"/>
        </w:rPr>
        <w:t>przejściowym magazynowaniem elementów związanych z remontami,</w:t>
      </w:r>
    </w:p>
    <w:p w14:paraId="136ADC6C" w14:textId="77777777" w:rsidR="00871DC1" w:rsidRPr="00CE693B" w:rsidRDefault="00871DC1" w:rsidP="00602DE4">
      <w:pPr>
        <w:numPr>
          <w:ilvl w:val="0"/>
          <w:numId w:val="115"/>
        </w:numPr>
        <w:tabs>
          <w:tab w:val="left" w:pos="709"/>
        </w:tabs>
        <w:suppressAutoHyphens w:val="0"/>
        <w:spacing w:line="360" w:lineRule="auto"/>
        <w:ind w:right="-144"/>
        <w:jc w:val="both"/>
        <w:rPr>
          <w:rFonts w:asciiTheme="majorHAnsi" w:hAnsiTheme="majorHAnsi" w:cs="Arial"/>
        </w:rPr>
      </w:pPr>
      <w:r w:rsidRPr="00CE693B">
        <w:rPr>
          <w:rFonts w:asciiTheme="majorHAnsi" w:hAnsiTheme="majorHAnsi" w:cs="Arial"/>
        </w:rPr>
        <w:t>zapewnieniem zaplecza dla ekip remontowych,</w:t>
      </w:r>
    </w:p>
    <w:p w14:paraId="0596DC0D" w14:textId="77777777" w:rsidR="00871DC1" w:rsidRPr="00CE693B" w:rsidRDefault="00871DC1" w:rsidP="00602DE4">
      <w:pPr>
        <w:numPr>
          <w:ilvl w:val="0"/>
          <w:numId w:val="115"/>
        </w:numPr>
        <w:tabs>
          <w:tab w:val="left" w:pos="709"/>
        </w:tabs>
        <w:suppressAutoHyphens w:val="0"/>
        <w:spacing w:line="360" w:lineRule="auto"/>
        <w:ind w:right="-144"/>
        <w:jc w:val="both"/>
        <w:rPr>
          <w:rFonts w:asciiTheme="majorHAnsi" w:hAnsiTheme="majorHAnsi" w:cs="Arial"/>
        </w:rPr>
      </w:pPr>
      <w:r w:rsidRPr="00CE693B">
        <w:rPr>
          <w:rFonts w:asciiTheme="majorHAnsi" w:hAnsiTheme="majorHAnsi" w:cs="Arial"/>
        </w:rPr>
        <w:t>prowadzenia akcji gaśniczej i ratunkowej</w:t>
      </w:r>
      <w:r w:rsidR="00FD3202">
        <w:rPr>
          <w:rFonts w:asciiTheme="majorHAnsi" w:hAnsiTheme="majorHAnsi" w:cs="Arial"/>
        </w:rPr>
        <w:t>.</w:t>
      </w:r>
    </w:p>
    <w:p w14:paraId="078496C6" w14:textId="77777777" w:rsidR="00871DC1" w:rsidRPr="00CE693B" w:rsidRDefault="00652FA7" w:rsidP="00CE693B">
      <w:pPr>
        <w:tabs>
          <w:tab w:val="left" w:pos="851"/>
        </w:tabs>
        <w:spacing w:line="360" w:lineRule="auto"/>
        <w:ind w:right="-144"/>
        <w:jc w:val="both"/>
        <w:rPr>
          <w:rFonts w:asciiTheme="majorHAnsi" w:hAnsiTheme="majorHAnsi"/>
        </w:rPr>
      </w:pPr>
      <w:r>
        <w:rPr>
          <w:rFonts w:asciiTheme="majorHAnsi" w:hAnsiTheme="majorHAnsi"/>
        </w:rPr>
        <w:tab/>
      </w:r>
      <w:r w:rsidR="00871DC1" w:rsidRPr="00CE693B">
        <w:rPr>
          <w:rFonts w:asciiTheme="majorHAnsi" w:hAnsiTheme="majorHAnsi"/>
        </w:rPr>
        <w:t>Teren po robotach budowlanych należy zrekultywować poprzez splantowanie, humusowanie i obsianie mieszanką traw.</w:t>
      </w:r>
    </w:p>
    <w:p w14:paraId="0498D850" w14:textId="77777777" w:rsidR="00EF0BD1" w:rsidRPr="00FB0F7A" w:rsidRDefault="00D4535C" w:rsidP="00FB0F7A">
      <w:pPr>
        <w:pStyle w:val="Nagwek2"/>
        <w:numPr>
          <w:ilvl w:val="1"/>
          <w:numId w:val="255"/>
        </w:numPr>
        <w:spacing w:line="360" w:lineRule="auto"/>
        <w:rPr>
          <w:rFonts w:asciiTheme="majorHAnsi" w:hAnsiTheme="majorHAnsi" w:cs="Cambria"/>
          <w:lang w:eastAsia="pl-PL"/>
        </w:rPr>
      </w:pPr>
      <w:bookmarkStart w:id="223" w:name="_Toc2922796"/>
      <w:r w:rsidRPr="00FB0F7A">
        <w:rPr>
          <w:rFonts w:asciiTheme="majorHAnsi" w:hAnsiTheme="majorHAnsi" w:cs="Cambria"/>
          <w:color w:val="auto"/>
          <w:sz w:val="24"/>
          <w:szCs w:val="24"/>
          <w:lang w:eastAsia="pl-PL"/>
        </w:rPr>
        <w:lastRenderedPageBreak/>
        <w:t>Oświetlenie:</w:t>
      </w:r>
      <w:bookmarkEnd w:id="223"/>
    </w:p>
    <w:p w14:paraId="76AF393F" w14:textId="77777777" w:rsidR="00963409" w:rsidRPr="00CE693B" w:rsidRDefault="00963409" w:rsidP="001A1E77">
      <w:pPr>
        <w:spacing w:line="360" w:lineRule="auto"/>
        <w:ind w:right="1"/>
        <w:jc w:val="both"/>
        <w:rPr>
          <w:rFonts w:asciiTheme="majorHAnsi" w:hAnsiTheme="majorHAnsi" w:cs="Arial"/>
        </w:rPr>
      </w:pPr>
      <w:r w:rsidRPr="00CE693B">
        <w:rPr>
          <w:rFonts w:asciiTheme="majorHAnsi" w:hAnsiTheme="majorHAnsi" w:cs="Arial"/>
        </w:rPr>
        <w:t xml:space="preserve">Instalacje oświetlenia zabudować na elementach instalacji, w ciągach komunikacyjnych, obiektach technologicznych oraz do oświetlenia podestów obsługowych, dróg i terenu. </w:t>
      </w:r>
    </w:p>
    <w:p w14:paraId="3B340AF7" w14:textId="77777777" w:rsidR="00963409" w:rsidRPr="00CE693B" w:rsidRDefault="00963409" w:rsidP="001A1E77">
      <w:pPr>
        <w:spacing w:line="360" w:lineRule="auto"/>
        <w:ind w:right="1"/>
        <w:jc w:val="both"/>
        <w:rPr>
          <w:rFonts w:asciiTheme="majorHAnsi" w:hAnsiTheme="majorHAnsi" w:cs="Arial"/>
        </w:rPr>
      </w:pPr>
      <w:r w:rsidRPr="00CE693B">
        <w:rPr>
          <w:rFonts w:asciiTheme="majorHAnsi" w:hAnsiTheme="majorHAnsi" w:cs="Arial"/>
        </w:rPr>
        <w:t>Instalacje oświetleniowe zasilić z istniejącej rozdzielnicy.</w:t>
      </w:r>
    </w:p>
    <w:p w14:paraId="569580EB" w14:textId="77777777" w:rsidR="00963409" w:rsidRPr="00CE693B" w:rsidRDefault="00963409" w:rsidP="00014C9D">
      <w:pPr>
        <w:spacing w:line="360" w:lineRule="auto"/>
        <w:ind w:right="1"/>
        <w:jc w:val="both"/>
        <w:rPr>
          <w:rFonts w:asciiTheme="majorHAnsi" w:hAnsiTheme="majorHAnsi" w:cs="Arial"/>
        </w:rPr>
      </w:pPr>
      <w:r w:rsidRPr="00CE693B">
        <w:rPr>
          <w:rFonts w:asciiTheme="majorHAnsi" w:hAnsiTheme="majorHAnsi" w:cs="Arial"/>
        </w:rPr>
        <w:t>Dobór natężenia oświetlenia w pomieszczeniach oraz na poziomach obsługi ma być zgodny z wymaganiami normy PN-EN/12464-1:2012.</w:t>
      </w:r>
    </w:p>
    <w:p w14:paraId="407F9362" w14:textId="77777777" w:rsidR="00963409" w:rsidRPr="00CE693B" w:rsidRDefault="00963409" w:rsidP="008D1B39">
      <w:pPr>
        <w:spacing w:line="360" w:lineRule="auto"/>
        <w:ind w:right="1"/>
        <w:jc w:val="both"/>
        <w:rPr>
          <w:rFonts w:asciiTheme="majorHAnsi" w:hAnsiTheme="majorHAnsi" w:cs="Arial"/>
        </w:rPr>
      </w:pPr>
      <w:r w:rsidRPr="00CE693B">
        <w:rPr>
          <w:rFonts w:asciiTheme="majorHAnsi" w:hAnsiTheme="majorHAnsi" w:cs="Arial"/>
        </w:rPr>
        <w:t>Sieć odbiorcza oświetlenia pracować będzie w układzie sieciowym TN-S i spełniać musi wymagania obowiązujących przepisów BHP i ergonomii, a w szczególności norm:</w:t>
      </w:r>
    </w:p>
    <w:p w14:paraId="7945F289" w14:textId="77777777" w:rsidR="00963409" w:rsidRPr="006C0F46" w:rsidRDefault="004E0DF1">
      <w:pPr>
        <w:pStyle w:val="Akapitzlist"/>
        <w:numPr>
          <w:ilvl w:val="0"/>
          <w:numId w:val="131"/>
        </w:numPr>
        <w:suppressAutoHyphens w:val="0"/>
        <w:spacing w:line="240" w:lineRule="auto"/>
        <w:ind w:right="142"/>
        <w:jc w:val="both"/>
        <w:rPr>
          <w:rFonts w:asciiTheme="majorHAnsi" w:hAnsiTheme="majorHAnsi" w:cs="Arial"/>
          <w:sz w:val="24"/>
        </w:rPr>
      </w:pPr>
      <w:r w:rsidRPr="004E0DF1">
        <w:rPr>
          <w:rFonts w:asciiTheme="majorHAnsi" w:hAnsiTheme="majorHAnsi" w:cs="Arial"/>
          <w:sz w:val="24"/>
        </w:rPr>
        <w:t xml:space="preserve">PN-E-05009-01:1991w zakresie ochrony przeciwporażeniowej,    </w:t>
      </w:r>
    </w:p>
    <w:p w14:paraId="0B766D1B" w14:textId="77777777" w:rsidR="00963409" w:rsidRPr="006C0F46" w:rsidRDefault="004E0DF1">
      <w:pPr>
        <w:pStyle w:val="Akapitzlist"/>
        <w:numPr>
          <w:ilvl w:val="0"/>
          <w:numId w:val="131"/>
        </w:numPr>
        <w:suppressAutoHyphens w:val="0"/>
        <w:spacing w:line="240" w:lineRule="auto"/>
        <w:ind w:left="1003" w:right="142" w:hanging="357"/>
        <w:jc w:val="both"/>
        <w:rPr>
          <w:rFonts w:asciiTheme="majorHAnsi" w:hAnsiTheme="majorHAnsi" w:cs="Arial"/>
          <w:sz w:val="24"/>
        </w:rPr>
      </w:pPr>
      <w:bookmarkStart w:id="224" w:name="_Hlk499185140"/>
      <w:r w:rsidRPr="004E0DF1">
        <w:rPr>
          <w:rFonts w:asciiTheme="majorHAnsi" w:hAnsiTheme="majorHAnsi" w:cs="Arial"/>
          <w:sz w:val="24"/>
        </w:rPr>
        <w:t>PN-HD 60364-4-43:</w:t>
      </w:r>
      <w:bookmarkEnd w:id="224"/>
      <w:r w:rsidRPr="004E0DF1">
        <w:rPr>
          <w:rFonts w:asciiTheme="majorHAnsi" w:hAnsiTheme="majorHAnsi" w:cs="Arial"/>
          <w:sz w:val="24"/>
        </w:rPr>
        <w:t>2012  w zakresie ochrony przed przetężeniem,</w:t>
      </w:r>
    </w:p>
    <w:p w14:paraId="594457AF" w14:textId="77777777" w:rsidR="00963409" w:rsidRPr="006C0F46" w:rsidRDefault="004E0DF1">
      <w:pPr>
        <w:pStyle w:val="Akapitzlist"/>
        <w:numPr>
          <w:ilvl w:val="0"/>
          <w:numId w:val="131"/>
        </w:numPr>
        <w:suppressAutoHyphens w:val="0"/>
        <w:spacing w:line="240" w:lineRule="auto"/>
        <w:ind w:right="142"/>
        <w:jc w:val="both"/>
        <w:rPr>
          <w:rFonts w:asciiTheme="majorHAnsi" w:hAnsiTheme="majorHAnsi" w:cs="Arial"/>
          <w:sz w:val="24"/>
        </w:rPr>
      </w:pPr>
      <w:r w:rsidRPr="004E0DF1">
        <w:rPr>
          <w:rFonts w:asciiTheme="majorHAnsi" w:hAnsiTheme="majorHAnsi" w:cs="Arial"/>
          <w:sz w:val="24"/>
        </w:rPr>
        <w:t>PN-HD 60364-4-443:2006 w zakresie ochrony przed przepięciami.</w:t>
      </w:r>
    </w:p>
    <w:p w14:paraId="2DE4BB3A" w14:textId="77777777" w:rsidR="00963409" w:rsidRPr="00CE693B" w:rsidRDefault="00963409">
      <w:pPr>
        <w:spacing w:line="360" w:lineRule="auto"/>
        <w:ind w:right="1" w:firstLine="646"/>
        <w:jc w:val="both"/>
        <w:rPr>
          <w:rFonts w:asciiTheme="majorHAnsi" w:hAnsiTheme="majorHAnsi" w:cs="Arial"/>
        </w:rPr>
      </w:pPr>
      <w:r w:rsidRPr="00CE693B">
        <w:rPr>
          <w:rFonts w:asciiTheme="majorHAnsi" w:hAnsiTheme="majorHAnsi" w:cs="Arial"/>
        </w:rPr>
        <w:t xml:space="preserve">Skuteczność ochrony przeciwporażeniowej w obwodach oświetleniowych musi spełniać wymagania norm </w:t>
      </w:r>
      <w:r w:rsidR="009D56CF" w:rsidRPr="009D56CF">
        <w:rPr>
          <w:rFonts w:asciiTheme="majorHAnsi" w:hAnsiTheme="majorHAnsi" w:cs="Arial"/>
        </w:rPr>
        <w:t>PN-HD 60364-4-41:2017-09</w:t>
      </w:r>
      <w:r w:rsidRPr="00CE693B">
        <w:rPr>
          <w:rFonts w:asciiTheme="majorHAnsi" w:hAnsiTheme="majorHAnsi" w:cs="Arial"/>
        </w:rPr>
        <w:t>, PN-HD 60364-5-54:</w:t>
      </w:r>
      <w:r w:rsidR="009D56CF">
        <w:rPr>
          <w:rFonts w:asciiTheme="majorHAnsi" w:hAnsiTheme="majorHAnsi" w:cs="Arial"/>
        </w:rPr>
        <w:t>2011</w:t>
      </w:r>
      <w:r w:rsidRPr="00CE693B">
        <w:rPr>
          <w:rFonts w:asciiTheme="majorHAnsi" w:hAnsiTheme="majorHAnsi" w:cs="Arial"/>
        </w:rPr>
        <w:t>,</w:t>
      </w:r>
    </w:p>
    <w:p w14:paraId="3AEF7411" w14:textId="77777777" w:rsidR="00963409" w:rsidRPr="00CE693B" w:rsidRDefault="00963409">
      <w:pPr>
        <w:spacing w:line="360" w:lineRule="auto"/>
        <w:ind w:right="1"/>
        <w:jc w:val="both"/>
        <w:rPr>
          <w:rFonts w:asciiTheme="majorHAnsi" w:hAnsiTheme="majorHAnsi" w:cs="Arial"/>
        </w:rPr>
      </w:pPr>
      <w:r w:rsidRPr="00CE693B">
        <w:rPr>
          <w:rFonts w:asciiTheme="majorHAnsi" w:hAnsiTheme="majorHAnsi" w:cs="Arial"/>
        </w:rPr>
        <w:t>Przewody oświetleniowe dobrać  ze względu na obciążalność długotrwałą zgodnie z</w:t>
      </w:r>
      <w:r w:rsidR="006E5EC2">
        <w:rPr>
          <w:rFonts w:asciiTheme="majorHAnsi" w:hAnsiTheme="majorHAnsi" w:cs="Arial"/>
        </w:rPr>
        <w:t> </w:t>
      </w:r>
      <w:r w:rsidRPr="00CE693B">
        <w:rPr>
          <w:rFonts w:asciiTheme="majorHAnsi" w:hAnsiTheme="majorHAnsi" w:cs="Arial"/>
        </w:rPr>
        <w:t>normą.</w:t>
      </w:r>
      <w:r w:rsidR="00EC3B38">
        <w:rPr>
          <w:rFonts w:asciiTheme="majorHAnsi" w:hAnsiTheme="majorHAnsi" w:cs="Arial"/>
        </w:rPr>
        <w:t xml:space="preserve"> PN-HD 60364-5-52.</w:t>
      </w:r>
    </w:p>
    <w:p w14:paraId="0F447B68" w14:textId="77777777" w:rsidR="00963409" w:rsidRPr="00CE693B" w:rsidRDefault="00963409">
      <w:pPr>
        <w:spacing w:line="360" w:lineRule="auto"/>
        <w:ind w:right="1"/>
        <w:jc w:val="both"/>
        <w:rPr>
          <w:rFonts w:asciiTheme="majorHAnsi" w:hAnsiTheme="majorHAnsi" w:cs="Arial"/>
        </w:rPr>
      </w:pPr>
      <w:r w:rsidRPr="00CE693B">
        <w:rPr>
          <w:rFonts w:asciiTheme="majorHAnsi" w:hAnsiTheme="majorHAnsi" w:cs="Arial"/>
        </w:rPr>
        <w:t>Przewidzieć zastosowanie następujących opraw i źródeł światła:</w:t>
      </w:r>
    </w:p>
    <w:p w14:paraId="513F0658" w14:textId="77777777" w:rsidR="00963409" w:rsidRPr="006C0F46" w:rsidRDefault="004E0DF1">
      <w:pPr>
        <w:pStyle w:val="Akapitzlist"/>
        <w:numPr>
          <w:ilvl w:val="0"/>
          <w:numId w:val="132"/>
        </w:numPr>
        <w:suppressAutoHyphens w:val="0"/>
        <w:spacing w:line="240" w:lineRule="auto"/>
        <w:ind w:left="1003" w:right="142" w:hanging="357"/>
        <w:jc w:val="both"/>
        <w:rPr>
          <w:rFonts w:asciiTheme="majorHAnsi" w:hAnsiTheme="majorHAnsi" w:cs="Arial"/>
          <w:sz w:val="24"/>
        </w:rPr>
      </w:pPr>
      <w:r w:rsidRPr="004E0DF1">
        <w:rPr>
          <w:rFonts w:asciiTheme="majorHAnsi" w:hAnsiTheme="majorHAnsi" w:cs="Arial"/>
          <w:sz w:val="24"/>
        </w:rPr>
        <w:t>w instalacjach: metalohalogenkowe, LED</w:t>
      </w:r>
      <w:r w:rsidR="006C0F46">
        <w:rPr>
          <w:rFonts w:asciiTheme="majorHAnsi" w:hAnsiTheme="majorHAnsi" w:cs="Arial"/>
          <w:sz w:val="24"/>
        </w:rPr>
        <w:t>.</w:t>
      </w:r>
    </w:p>
    <w:p w14:paraId="79E33555" w14:textId="77777777" w:rsidR="00963409" w:rsidRPr="00CE693B" w:rsidRDefault="00963409" w:rsidP="00FA6762">
      <w:pPr>
        <w:spacing w:line="360" w:lineRule="auto"/>
        <w:ind w:right="1" w:firstLine="646"/>
        <w:jc w:val="both"/>
        <w:rPr>
          <w:rFonts w:asciiTheme="majorHAnsi" w:hAnsiTheme="majorHAnsi" w:cs="Arial"/>
        </w:rPr>
      </w:pPr>
      <w:r w:rsidRPr="00CE693B">
        <w:rPr>
          <w:rFonts w:asciiTheme="majorHAnsi" w:hAnsiTheme="majorHAnsi" w:cs="Arial"/>
        </w:rPr>
        <w:t xml:space="preserve">Wszystkie oprawy </w:t>
      </w:r>
      <w:r w:rsidR="0085038E" w:rsidRPr="00CE693B">
        <w:rPr>
          <w:rFonts w:asciiTheme="majorHAnsi" w:hAnsiTheme="majorHAnsi" w:cs="Arial"/>
        </w:rPr>
        <w:t>muszą posiadać</w:t>
      </w:r>
      <w:r w:rsidRPr="00CE693B">
        <w:rPr>
          <w:rFonts w:asciiTheme="majorHAnsi" w:hAnsiTheme="majorHAnsi" w:cs="Arial"/>
        </w:rPr>
        <w:t xml:space="preserve"> odpowiedni stopień ochrony IP, przystosowany do warunków panujących w pomieszczeniach i na poziomach obsługi.</w:t>
      </w:r>
    </w:p>
    <w:p w14:paraId="1C81F624" w14:textId="77777777" w:rsidR="00963409" w:rsidRPr="00CE693B" w:rsidRDefault="00963409" w:rsidP="00FA6762">
      <w:pPr>
        <w:spacing w:line="360" w:lineRule="auto"/>
        <w:ind w:right="1" w:firstLine="646"/>
        <w:jc w:val="both"/>
        <w:rPr>
          <w:rFonts w:asciiTheme="majorHAnsi" w:hAnsiTheme="majorHAnsi" w:cs="Arial"/>
          <w:spacing w:val="-6"/>
        </w:rPr>
      </w:pPr>
      <w:r w:rsidRPr="00CE693B">
        <w:rPr>
          <w:rFonts w:asciiTheme="majorHAnsi" w:hAnsiTheme="majorHAnsi" w:cs="Arial"/>
        </w:rPr>
        <w:t>Przewody miedziane instalacji oświetleniowej prowadz</w:t>
      </w:r>
      <w:r w:rsidR="0085038E" w:rsidRPr="00CE693B">
        <w:rPr>
          <w:rFonts w:asciiTheme="majorHAnsi" w:hAnsiTheme="majorHAnsi" w:cs="Arial"/>
        </w:rPr>
        <w:t>ić</w:t>
      </w:r>
      <w:r w:rsidRPr="00CE693B">
        <w:rPr>
          <w:rFonts w:asciiTheme="majorHAnsi" w:hAnsiTheme="majorHAnsi" w:cs="Arial"/>
        </w:rPr>
        <w:t xml:space="preserve"> w listwach elektroinstalacyjnych, na uchwytach oraz kształtownikach perforowanych półzamkniętych ocynkowanych mocowanych do konstrukcji budynku, ścian, słupów i podestów obsługi. Obwody oświetleniowe </w:t>
      </w:r>
      <w:r w:rsidR="0085038E" w:rsidRPr="00CE693B">
        <w:rPr>
          <w:rFonts w:asciiTheme="majorHAnsi" w:hAnsiTheme="majorHAnsi" w:cs="Arial"/>
        </w:rPr>
        <w:t>muszą być</w:t>
      </w:r>
      <w:r w:rsidRPr="00CE693B">
        <w:rPr>
          <w:rFonts w:asciiTheme="majorHAnsi" w:hAnsiTheme="majorHAnsi" w:cs="Arial"/>
        </w:rPr>
        <w:t xml:space="preserve"> załączane i wyłączane łącznikami instalacyjnymi oraz przyciskami sterowniczymi w pomieszczeniach i poziomach obsługi</w:t>
      </w:r>
      <w:r w:rsidRPr="00CE693B">
        <w:rPr>
          <w:rFonts w:asciiTheme="majorHAnsi" w:hAnsiTheme="majorHAnsi" w:cs="Arial"/>
          <w:spacing w:val="-6"/>
        </w:rPr>
        <w:t>.</w:t>
      </w:r>
    </w:p>
    <w:p w14:paraId="40CC8B16" w14:textId="77777777" w:rsidR="00963409" w:rsidRPr="00CE693B" w:rsidRDefault="00963409" w:rsidP="00FA6762">
      <w:pPr>
        <w:spacing w:line="360" w:lineRule="auto"/>
        <w:ind w:right="1" w:firstLine="646"/>
        <w:jc w:val="both"/>
        <w:rPr>
          <w:rFonts w:asciiTheme="majorHAnsi" w:hAnsiTheme="majorHAnsi" w:cs="Arial"/>
        </w:rPr>
      </w:pPr>
      <w:r w:rsidRPr="00CE693B">
        <w:rPr>
          <w:rFonts w:asciiTheme="majorHAnsi" w:hAnsiTheme="majorHAnsi" w:cs="Arial"/>
        </w:rPr>
        <w:t xml:space="preserve">Oświetlenie awaryjne </w:t>
      </w:r>
      <w:r w:rsidR="0085038E" w:rsidRPr="00CE693B">
        <w:rPr>
          <w:rFonts w:asciiTheme="majorHAnsi" w:hAnsiTheme="majorHAnsi" w:cs="Arial"/>
        </w:rPr>
        <w:t xml:space="preserve">zasilić </w:t>
      </w:r>
      <w:r w:rsidRPr="00CE693B">
        <w:rPr>
          <w:rFonts w:asciiTheme="majorHAnsi" w:hAnsiTheme="majorHAnsi" w:cs="Arial"/>
        </w:rPr>
        <w:t xml:space="preserve"> z nowoprojektowanych rozdzielnic oświetleniowych 400/230 V dane</w:t>
      </w:r>
      <w:r w:rsidR="0085038E" w:rsidRPr="00CE693B">
        <w:rPr>
          <w:rFonts w:asciiTheme="majorHAnsi" w:hAnsiTheme="majorHAnsi" w:cs="Arial"/>
        </w:rPr>
        <w:t>j instalacji</w:t>
      </w:r>
      <w:r w:rsidRPr="00CE693B">
        <w:rPr>
          <w:rFonts w:asciiTheme="majorHAnsi" w:hAnsiTheme="majorHAnsi" w:cs="Arial"/>
        </w:rPr>
        <w:t>, posiadające segment (sekcję) 220V DC. Zasilanie sekcji 220V DC rozdzielnic oświetleniowych, wydzielonych dla potrzeb oświetlenia awaryjnego, realizowane będzie z rozdzielni głównej.</w:t>
      </w:r>
    </w:p>
    <w:p w14:paraId="020093D4" w14:textId="77777777" w:rsidR="00963409" w:rsidRPr="00CE693B" w:rsidRDefault="00963409" w:rsidP="00FA6762">
      <w:pPr>
        <w:spacing w:line="360" w:lineRule="auto"/>
        <w:ind w:right="1" w:firstLine="646"/>
        <w:jc w:val="both"/>
        <w:rPr>
          <w:rFonts w:asciiTheme="majorHAnsi" w:hAnsiTheme="majorHAnsi" w:cs="Arial"/>
        </w:rPr>
      </w:pPr>
      <w:r w:rsidRPr="00CE693B">
        <w:rPr>
          <w:rFonts w:asciiTheme="majorHAnsi" w:hAnsiTheme="majorHAnsi" w:cs="Arial"/>
        </w:rPr>
        <w:t xml:space="preserve">Dobór natężenia oświetlenia awaryjnego w pomieszczeniach i na poziomach obsługi </w:t>
      </w:r>
      <w:r w:rsidR="0085038E" w:rsidRPr="00CE693B">
        <w:rPr>
          <w:rFonts w:asciiTheme="majorHAnsi" w:hAnsiTheme="majorHAnsi" w:cs="Arial"/>
        </w:rPr>
        <w:t>ma być</w:t>
      </w:r>
      <w:r w:rsidRPr="00CE693B">
        <w:rPr>
          <w:rFonts w:asciiTheme="majorHAnsi" w:hAnsiTheme="majorHAnsi" w:cs="Arial"/>
        </w:rPr>
        <w:t xml:space="preserve"> zgodny z wymaganiami norm </w:t>
      </w:r>
      <w:r w:rsidR="00F5325B" w:rsidRPr="00F5325B">
        <w:rPr>
          <w:rFonts w:asciiTheme="majorHAnsi" w:hAnsiTheme="majorHAnsi" w:cs="Arial"/>
        </w:rPr>
        <w:t>PN-EN 1838:2013-11</w:t>
      </w:r>
      <w:r w:rsidRPr="00CE693B">
        <w:rPr>
          <w:rFonts w:asciiTheme="majorHAnsi" w:hAnsiTheme="majorHAnsi" w:cs="Arial"/>
        </w:rPr>
        <w:t>; PN-EN 50172/2005. Zapewni</w:t>
      </w:r>
      <w:r w:rsidR="0085038E" w:rsidRPr="00CE693B">
        <w:rPr>
          <w:rFonts w:asciiTheme="majorHAnsi" w:hAnsiTheme="majorHAnsi" w:cs="Arial"/>
        </w:rPr>
        <w:t>ć</w:t>
      </w:r>
      <w:r w:rsidRPr="00CE693B">
        <w:rPr>
          <w:rFonts w:asciiTheme="majorHAnsi" w:hAnsiTheme="majorHAnsi" w:cs="Arial"/>
        </w:rPr>
        <w:t xml:space="preserve"> natężenie oświetlenia ewakuacyjnego wynoszące 1 lx, na powierzchni dróg i minimalnym czasie działania opraw 1 godziny.</w:t>
      </w:r>
    </w:p>
    <w:p w14:paraId="6B33CE68" w14:textId="77777777" w:rsidR="00963409" w:rsidRPr="00CE693B" w:rsidRDefault="00963409" w:rsidP="00FA6762">
      <w:pPr>
        <w:spacing w:line="360" w:lineRule="auto"/>
        <w:ind w:right="1" w:firstLine="646"/>
        <w:jc w:val="both"/>
        <w:rPr>
          <w:rFonts w:asciiTheme="majorHAnsi" w:hAnsiTheme="majorHAnsi" w:cs="Arial"/>
        </w:rPr>
      </w:pPr>
      <w:r w:rsidRPr="00CE693B">
        <w:rPr>
          <w:rFonts w:asciiTheme="majorHAnsi" w:hAnsiTheme="majorHAnsi" w:cs="Arial"/>
        </w:rPr>
        <w:lastRenderedPageBreak/>
        <w:t>W pomieszczeniach technicznych (ruchu elektroenergetycznego), zapewni</w:t>
      </w:r>
      <w:r w:rsidR="0085038E" w:rsidRPr="00CE693B">
        <w:rPr>
          <w:rFonts w:asciiTheme="majorHAnsi" w:hAnsiTheme="majorHAnsi" w:cs="Arial"/>
        </w:rPr>
        <w:t>ć</w:t>
      </w:r>
      <w:r w:rsidRPr="00CE693B">
        <w:rPr>
          <w:rFonts w:asciiTheme="majorHAnsi" w:hAnsiTheme="majorHAnsi" w:cs="Arial"/>
        </w:rPr>
        <w:t xml:space="preserve"> będzie natężenie oświetlenia na poziomie 10 lx a czas działania nie będzie krótszy niż 60 minut.</w:t>
      </w:r>
    </w:p>
    <w:p w14:paraId="3D8253EF" w14:textId="7C487454" w:rsidR="00963409" w:rsidRPr="00CE693B" w:rsidRDefault="00963409" w:rsidP="00CE693B">
      <w:pPr>
        <w:spacing w:line="360" w:lineRule="auto"/>
        <w:ind w:right="1"/>
        <w:jc w:val="both"/>
        <w:rPr>
          <w:rFonts w:asciiTheme="majorHAnsi" w:hAnsiTheme="majorHAnsi" w:cs="Arial"/>
        </w:rPr>
      </w:pPr>
      <w:r w:rsidRPr="00CE693B">
        <w:rPr>
          <w:rFonts w:asciiTheme="majorHAnsi" w:hAnsiTheme="majorHAnsi" w:cs="Arial"/>
        </w:rPr>
        <w:t xml:space="preserve">Oświetlenie awaryjne (ewakuacyjne) </w:t>
      </w:r>
      <w:r w:rsidR="0085038E" w:rsidRPr="00CE693B">
        <w:rPr>
          <w:rFonts w:asciiTheme="majorHAnsi" w:hAnsiTheme="majorHAnsi" w:cs="Arial"/>
        </w:rPr>
        <w:t>musi stanowić</w:t>
      </w:r>
      <w:r w:rsidRPr="00CE693B">
        <w:rPr>
          <w:rFonts w:asciiTheme="majorHAnsi" w:hAnsiTheme="majorHAnsi" w:cs="Arial"/>
        </w:rPr>
        <w:t xml:space="preserve"> wydzieloną część oświetlenia ogólnego. Oprawy oświetlenia awaryjnego należy oznaczyć kolorem żółtym (pasek o</w:t>
      </w:r>
      <w:r w:rsidR="006E5EC2">
        <w:rPr>
          <w:rFonts w:asciiTheme="majorHAnsi" w:hAnsiTheme="majorHAnsi" w:cs="Arial"/>
        </w:rPr>
        <w:t> </w:t>
      </w:r>
      <w:r w:rsidRPr="00CE693B">
        <w:rPr>
          <w:rFonts w:asciiTheme="majorHAnsi" w:hAnsiTheme="majorHAnsi" w:cs="Arial"/>
        </w:rPr>
        <w:t>szer.2 cm).</w:t>
      </w:r>
      <w:r w:rsidR="00092BA7">
        <w:rPr>
          <w:rFonts w:asciiTheme="majorHAnsi" w:hAnsiTheme="majorHAnsi" w:cs="Arial"/>
        </w:rPr>
        <w:t xml:space="preserve"> </w:t>
      </w:r>
      <w:r w:rsidRPr="00CE693B">
        <w:rPr>
          <w:rFonts w:asciiTheme="majorHAnsi" w:hAnsiTheme="majorHAnsi" w:cs="Arial"/>
        </w:rPr>
        <w:t>Na ciągach ewakuacji personelu zainstalowa</w:t>
      </w:r>
      <w:r w:rsidR="0085038E" w:rsidRPr="00CE693B">
        <w:rPr>
          <w:rFonts w:asciiTheme="majorHAnsi" w:hAnsiTheme="majorHAnsi" w:cs="Arial"/>
        </w:rPr>
        <w:t>ć</w:t>
      </w:r>
      <w:r w:rsidRPr="00CE693B">
        <w:rPr>
          <w:rFonts w:asciiTheme="majorHAnsi" w:hAnsiTheme="majorHAnsi" w:cs="Arial"/>
        </w:rPr>
        <w:t xml:space="preserve"> oprawy kierunkowe z piktogramami. Dopuszcza się zastosowanie opraw w technologii „LED” zasilane napięciem 230V AC/220V DC. Oprawy będą posiadały certyfikat CNBOP.</w:t>
      </w:r>
    </w:p>
    <w:p w14:paraId="4BDAD4CF" w14:textId="77777777" w:rsidR="00963409" w:rsidRPr="00CE693B" w:rsidRDefault="00963409" w:rsidP="00FA6762">
      <w:pPr>
        <w:spacing w:line="360" w:lineRule="auto"/>
        <w:ind w:right="1" w:firstLine="709"/>
        <w:jc w:val="both"/>
        <w:rPr>
          <w:rFonts w:asciiTheme="majorHAnsi" w:hAnsiTheme="majorHAnsi" w:cs="Arial"/>
        </w:rPr>
      </w:pPr>
      <w:r w:rsidRPr="00CE693B">
        <w:rPr>
          <w:rFonts w:asciiTheme="majorHAnsi" w:hAnsiTheme="majorHAnsi" w:cs="Arial"/>
        </w:rPr>
        <w:t xml:space="preserve">W ramach oświetlenia terenu </w:t>
      </w:r>
      <w:r w:rsidR="0085038E" w:rsidRPr="00CE693B">
        <w:rPr>
          <w:rFonts w:asciiTheme="majorHAnsi" w:hAnsiTheme="majorHAnsi" w:cs="Arial"/>
        </w:rPr>
        <w:t>przewidzieć</w:t>
      </w:r>
      <w:r w:rsidRPr="00CE693B">
        <w:rPr>
          <w:rFonts w:asciiTheme="majorHAnsi" w:hAnsiTheme="majorHAnsi" w:cs="Arial"/>
        </w:rPr>
        <w:t xml:space="preserve"> oświetlenie dróg dojazdowych, placów, dojść, podestów instalacji technologicznych na zewnątrz budynków wymagających doświetlenia. Oświetlenie zewnętrzne będzie wykonane zgodnie z normami </w:t>
      </w:r>
      <w:r w:rsidR="00F5325B" w:rsidRPr="00F5325B">
        <w:rPr>
          <w:rFonts w:asciiTheme="majorHAnsi" w:hAnsiTheme="majorHAnsi" w:cs="Arial"/>
        </w:rPr>
        <w:t>PN-EN 12464-1:2004</w:t>
      </w:r>
      <w:r w:rsidRPr="00CE693B">
        <w:rPr>
          <w:rFonts w:asciiTheme="majorHAnsi" w:hAnsiTheme="majorHAnsi" w:cs="Arial"/>
        </w:rPr>
        <w:t xml:space="preserve">; </w:t>
      </w:r>
      <w:r w:rsidR="00F5325B" w:rsidRPr="00F5325B">
        <w:rPr>
          <w:rFonts w:asciiTheme="majorHAnsi" w:hAnsiTheme="majorHAnsi" w:cs="Arial"/>
        </w:rPr>
        <w:t>PN-CEN/TR 13201-1:2005</w:t>
      </w:r>
      <w:r w:rsidRPr="00CE693B">
        <w:rPr>
          <w:rFonts w:asciiTheme="majorHAnsi" w:hAnsiTheme="majorHAnsi" w:cs="Arial"/>
        </w:rPr>
        <w:t xml:space="preserve">; </w:t>
      </w:r>
      <w:r w:rsidR="00041805" w:rsidRPr="00041805">
        <w:rPr>
          <w:rFonts w:asciiTheme="majorHAnsi" w:hAnsiTheme="majorHAnsi" w:cs="Arial"/>
        </w:rPr>
        <w:t>PN-EN 12464-1:2004</w:t>
      </w:r>
      <w:r w:rsidRPr="00CE693B">
        <w:rPr>
          <w:rFonts w:asciiTheme="majorHAnsi" w:hAnsiTheme="majorHAnsi" w:cs="Arial"/>
        </w:rPr>
        <w:t xml:space="preserve"> i PN–65/L-49002. Oświetlenie dróg, placów, dojść i podestów zewnętrznych instalacji technologicznych wykona</w:t>
      </w:r>
      <w:r w:rsidR="0085038E" w:rsidRPr="00CE693B">
        <w:rPr>
          <w:rFonts w:asciiTheme="majorHAnsi" w:hAnsiTheme="majorHAnsi" w:cs="Arial"/>
        </w:rPr>
        <w:t>ć</w:t>
      </w:r>
      <w:r w:rsidRPr="00CE693B">
        <w:rPr>
          <w:rFonts w:asciiTheme="majorHAnsi" w:hAnsiTheme="majorHAnsi" w:cs="Arial"/>
        </w:rPr>
        <w:t xml:space="preserve"> poprzez mocowanie opraw oświetleniowych: na słupach metalowych, na wysięgnikach rurowych przyspawanych do słupów estakad i konstrukcji oraz na ścianach budynków. Oświetlenie wykona</w:t>
      </w:r>
      <w:r w:rsidR="0085038E" w:rsidRPr="00CE693B">
        <w:rPr>
          <w:rFonts w:asciiTheme="majorHAnsi" w:hAnsiTheme="majorHAnsi" w:cs="Arial"/>
        </w:rPr>
        <w:t>ć</w:t>
      </w:r>
      <w:r w:rsidRPr="00CE693B">
        <w:rPr>
          <w:rFonts w:asciiTheme="majorHAnsi" w:hAnsiTheme="majorHAnsi" w:cs="Arial"/>
        </w:rPr>
        <w:t xml:space="preserve"> przy pomocy opraw sodowych, metalohalogenkowych ulicznych i projektorów. Dla potrzeb instalacji oświetlenia terenu </w:t>
      </w:r>
      <w:r w:rsidR="0085038E" w:rsidRPr="00CE693B">
        <w:rPr>
          <w:rFonts w:asciiTheme="majorHAnsi" w:hAnsiTheme="majorHAnsi" w:cs="Arial"/>
        </w:rPr>
        <w:t>przewidzieć</w:t>
      </w:r>
      <w:r w:rsidRPr="00CE693B">
        <w:rPr>
          <w:rFonts w:asciiTheme="majorHAnsi" w:hAnsiTheme="majorHAnsi" w:cs="Arial"/>
        </w:rPr>
        <w:t xml:space="preserve"> zainstalowanie rozdzielnicy szafowej zewnętrznej ustawionej na prefabrykowanym fundamencie betonowym, która zostanie zlokalizowana centralnie w celu uniknięcia zbędnych długości linii oświetleniowych prowadzonych w ziemi. Sterowanie oświetleniem zewnętrznym (załączanie/ wyłączanie oświetlenia terenu) realizowa</w:t>
      </w:r>
      <w:r w:rsidR="0085038E" w:rsidRPr="00CE693B">
        <w:rPr>
          <w:rFonts w:asciiTheme="majorHAnsi" w:hAnsiTheme="majorHAnsi" w:cs="Arial"/>
        </w:rPr>
        <w:t>ć</w:t>
      </w:r>
      <w:r w:rsidRPr="00CE693B">
        <w:rPr>
          <w:rFonts w:asciiTheme="majorHAnsi" w:hAnsiTheme="majorHAnsi" w:cs="Arial"/>
        </w:rPr>
        <w:t xml:space="preserve"> automatycznie poprzez wyłącznik zmierzchowy z sondą lub ręcznie z nastawni oraz wyłącznikami zabudowanymi w podrozdzielniach oświetlenia. W podrozdzielniach i</w:t>
      </w:r>
      <w:r w:rsidR="006E5EC2">
        <w:rPr>
          <w:rFonts w:asciiTheme="majorHAnsi" w:hAnsiTheme="majorHAnsi" w:cs="Arial"/>
        </w:rPr>
        <w:t> </w:t>
      </w:r>
      <w:r w:rsidRPr="00CE693B">
        <w:rPr>
          <w:rFonts w:asciiTheme="majorHAnsi" w:hAnsiTheme="majorHAnsi" w:cs="Arial"/>
        </w:rPr>
        <w:t xml:space="preserve">instalacjach odbiorczych </w:t>
      </w:r>
      <w:r w:rsidR="0085038E" w:rsidRPr="00CE693B">
        <w:rPr>
          <w:rFonts w:asciiTheme="majorHAnsi" w:hAnsiTheme="majorHAnsi" w:cs="Arial"/>
        </w:rPr>
        <w:t>z</w:t>
      </w:r>
      <w:r w:rsidRPr="00CE693B">
        <w:rPr>
          <w:rFonts w:asciiTheme="majorHAnsi" w:hAnsiTheme="majorHAnsi" w:cs="Arial"/>
        </w:rPr>
        <w:t>astosowa</w:t>
      </w:r>
      <w:r w:rsidR="0085038E" w:rsidRPr="00CE693B">
        <w:rPr>
          <w:rFonts w:asciiTheme="majorHAnsi" w:hAnsiTheme="majorHAnsi" w:cs="Arial"/>
        </w:rPr>
        <w:t>ć</w:t>
      </w:r>
      <w:r w:rsidRPr="00CE693B">
        <w:rPr>
          <w:rFonts w:asciiTheme="majorHAnsi" w:hAnsiTheme="majorHAnsi" w:cs="Arial"/>
        </w:rPr>
        <w:t xml:space="preserve"> układ sieci TN</w:t>
      </w:r>
      <w:r w:rsidRPr="00CE693B">
        <w:rPr>
          <w:rFonts w:asciiTheme="majorHAnsi" w:hAnsiTheme="majorHAnsi" w:cs="Arial"/>
        </w:rPr>
        <w:noBreakHyphen/>
        <w:t>S.</w:t>
      </w:r>
    </w:p>
    <w:p w14:paraId="2522F300" w14:textId="77777777" w:rsidR="00EF0BD1" w:rsidRDefault="00D4535C" w:rsidP="00FB0F7A">
      <w:pPr>
        <w:pStyle w:val="Nagwek2"/>
        <w:numPr>
          <w:ilvl w:val="1"/>
          <w:numId w:val="255"/>
        </w:numPr>
        <w:spacing w:line="360" w:lineRule="auto"/>
        <w:rPr>
          <w:rFonts w:asciiTheme="majorHAnsi" w:hAnsiTheme="majorHAnsi" w:cs="Cambria"/>
          <w:color w:val="auto"/>
          <w:sz w:val="24"/>
          <w:szCs w:val="24"/>
          <w:lang w:eastAsia="pl-PL"/>
        </w:rPr>
      </w:pPr>
      <w:bookmarkStart w:id="225" w:name="_Toc2922797"/>
      <w:r w:rsidRPr="00FB0F7A">
        <w:rPr>
          <w:rFonts w:asciiTheme="majorHAnsi" w:hAnsiTheme="majorHAnsi" w:cs="Cambria"/>
          <w:color w:val="auto"/>
          <w:sz w:val="24"/>
          <w:szCs w:val="24"/>
          <w:lang w:eastAsia="pl-PL"/>
        </w:rPr>
        <w:t>Niezbędne wyburzenia i przekładki</w:t>
      </w:r>
      <w:bookmarkEnd w:id="225"/>
    </w:p>
    <w:p w14:paraId="7929351E" w14:textId="53621673" w:rsidR="00137BF4" w:rsidRPr="00CE693B" w:rsidRDefault="00F702A4" w:rsidP="005064D0">
      <w:pPr>
        <w:spacing w:line="360" w:lineRule="auto"/>
        <w:jc w:val="both"/>
        <w:rPr>
          <w:rFonts w:asciiTheme="majorHAnsi" w:hAnsiTheme="majorHAnsi"/>
          <w:lang w:eastAsia="pl-PL"/>
        </w:rPr>
      </w:pPr>
      <w:r w:rsidRPr="00F702A4">
        <w:rPr>
          <w:rFonts w:asciiTheme="majorHAnsi" w:hAnsiTheme="majorHAnsi"/>
          <w:lang w:eastAsia="pl-PL"/>
        </w:rPr>
        <w:t>Szczegółowy zakres i charakterystykę prac demontażowych i rozbiórkowych przedstawiono w Załączniku nr 15.</w:t>
      </w:r>
    </w:p>
    <w:p w14:paraId="3CE7C3FF" w14:textId="77777777" w:rsidR="00EF0BD1" w:rsidRDefault="00D4535C" w:rsidP="00FB0F7A">
      <w:pPr>
        <w:pStyle w:val="Nagwek2"/>
        <w:numPr>
          <w:ilvl w:val="1"/>
          <w:numId w:val="255"/>
        </w:numPr>
        <w:spacing w:line="360" w:lineRule="auto"/>
        <w:rPr>
          <w:rFonts w:asciiTheme="majorHAnsi" w:hAnsiTheme="majorHAnsi" w:cs="Cambria"/>
          <w:color w:val="auto"/>
          <w:sz w:val="24"/>
          <w:szCs w:val="24"/>
          <w:lang w:eastAsia="pl-PL"/>
        </w:rPr>
      </w:pPr>
      <w:bookmarkStart w:id="226" w:name="_Toc2922798"/>
      <w:r w:rsidRPr="00FB0F7A">
        <w:rPr>
          <w:rFonts w:asciiTheme="majorHAnsi" w:hAnsiTheme="majorHAnsi" w:cs="Cambria"/>
          <w:color w:val="auto"/>
          <w:sz w:val="24"/>
          <w:szCs w:val="24"/>
          <w:lang w:eastAsia="pl-PL"/>
        </w:rPr>
        <w:t xml:space="preserve">Malowanie i </w:t>
      </w:r>
      <w:proofErr w:type="spellStart"/>
      <w:r w:rsidRPr="00FB0F7A">
        <w:rPr>
          <w:rFonts w:asciiTheme="majorHAnsi" w:hAnsiTheme="majorHAnsi" w:cs="Cambria"/>
          <w:color w:val="auto"/>
          <w:sz w:val="24"/>
          <w:szCs w:val="24"/>
          <w:lang w:eastAsia="pl-PL"/>
        </w:rPr>
        <w:t>antykorozja</w:t>
      </w:r>
      <w:proofErr w:type="spellEnd"/>
      <w:r w:rsidRPr="00FB0F7A">
        <w:rPr>
          <w:rFonts w:asciiTheme="majorHAnsi" w:hAnsiTheme="majorHAnsi" w:cs="Cambria"/>
          <w:color w:val="auto"/>
          <w:sz w:val="24"/>
          <w:szCs w:val="24"/>
          <w:lang w:eastAsia="pl-PL"/>
        </w:rPr>
        <w:t>:</w:t>
      </w:r>
      <w:bookmarkEnd w:id="226"/>
    </w:p>
    <w:p w14:paraId="40465BBE" w14:textId="77777777" w:rsidR="00071C56" w:rsidRPr="00CE693B" w:rsidRDefault="00071C56" w:rsidP="00071C56">
      <w:pPr>
        <w:spacing w:line="360" w:lineRule="auto"/>
        <w:ind w:firstLine="709"/>
        <w:jc w:val="both"/>
        <w:rPr>
          <w:rFonts w:asciiTheme="majorHAnsi" w:hAnsiTheme="majorHAnsi"/>
          <w:lang w:eastAsia="pl-PL"/>
        </w:rPr>
      </w:pPr>
      <w:r w:rsidRPr="00CE693B">
        <w:rPr>
          <w:rFonts w:asciiTheme="majorHAnsi" w:hAnsiTheme="majorHAnsi"/>
          <w:lang w:eastAsia="pl-PL"/>
        </w:rPr>
        <w:t>Kolorystyka zostanie uzgodniona z Zamawiającym na etapie przygotowywania projektów i uzgadniania dokumentacji. Należy założyć klasę środowiska C</w:t>
      </w:r>
      <w:r>
        <w:rPr>
          <w:rFonts w:asciiTheme="majorHAnsi" w:hAnsiTheme="majorHAnsi"/>
          <w:lang w:eastAsia="pl-PL"/>
        </w:rPr>
        <w:t>4</w:t>
      </w:r>
      <w:r w:rsidRPr="00CE693B">
        <w:rPr>
          <w:rFonts w:asciiTheme="majorHAnsi" w:hAnsiTheme="majorHAnsi"/>
          <w:lang w:eastAsia="pl-PL"/>
        </w:rPr>
        <w:t>.</w:t>
      </w:r>
    </w:p>
    <w:p w14:paraId="663A63CF" w14:textId="77777777" w:rsidR="00071C56" w:rsidRPr="009321BA" w:rsidRDefault="00071C56" w:rsidP="00071C56">
      <w:pPr>
        <w:spacing w:line="360" w:lineRule="auto"/>
        <w:ind w:firstLine="709"/>
        <w:jc w:val="both"/>
        <w:rPr>
          <w:rFonts w:ascii="Cambria" w:hAnsi="Cambria"/>
          <w:lang w:eastAsia="pl-PL"/>
        </w:rPr>
      </w:pPr>
      <w:r w:rsidRPr="00CE693B">
        <w:rPr>
          <w:rFonts w:asciiTheme="majorHAnsi" w:hAnsiTheme="majorHAnsi"/>
          <w:lang w:eastAsia="pl-PL"/>
        </w:rPr>
        <w:lastRenderedPageBreak/>
        <w:t>Wykonawca jest zobowiązany do udokumentowania grubości warstwy każdej z</w:t>
      </w:r>
      <w:r>
        <w:rPr>
          <w:rFonts w:asciiTheme="majorHAnsi" w:hAnsiTheme="majorHAnsi"/>
          <w:lang w:eastAsia="pl-PL"/>
        </w:rPr>
        <w:t> </w:t>
      </w:r>
      <w:r w:rsidRPr="00CE693B">
        <w:rPr>
          <w:rFonts w:asciiTheme="majorHAnsi" w:hAnsiTheme="majorHAnsi"/>
          <w:lang w:eastAsia="pl-PL"/>
        </w:rPr>
        <w:t xml:space="preserve">powłok drogą pomiarów grubości warstw. Uszkodzone miejsca powłoki gruntowej na dostarczonych na plac budowy elementach należy przed naniesieniem powłoki nawierzchniowej retuszować bądź naprawić dwukrotnym malowaniem farbą gruntową. To samo dotyczy miejsc spawanych po malowaniu, które trzeba również starannie </w:t>
      </w:r>
      <w:r w:rsidRPr="009321BA">
        <w:rPr>
          <w:rFonts w:ascii="Cambria" w:hAnsi="Cambria"/>
          <w:lang w:eastAsia="pl-PL"/>
        </w:rPr>
        <w:t>oczyścić z rdzy.</w:t>
      </w:r>
    </w:p>
    <w:p w14:paraId="6913E998" w14:textId="77777777" w:rsidR="00071C56" w:rsidRPr="009321BA" w:rsidRDefault="00071C56" w:rsidP="00071C56">
      <w:pPr>
        <w:spacing w:line="360" w:lineRule="auto"/>
        <w:ind w:firstLine="567"/>
        <w:jc w:val="both"/>
        <w:rPr>
          <w:rFonts w:ascii="Cambria" w:hAnsi="Cambria"/>
        </w:rPr>
      </w:pPr>
      <w:r w:rsidRPr="009321BA">
        <w:rPr>
          <w:rFonts w:ascii="Cambria" w:hAnsi="Cambria"/>
        </w:rPr>
        <w:t xml:space="preserve">Urządzenia, rurociągi i konstrukcje stalowe nieizolowane mają być zabezpieczone przed korozją poprzez odpowiednie przygotowanie powierzchni, wykonanie warstwy gruntującej, międzywarstw i nałożenie powłoki zewnętrznej. Przygotowanie powierzchni pod malowanie według PN-EN ISO 8501-1, PN-EN ISO 8501-2, PN-EN ISO 8501-3. </w:t>
      </w:r>
      <w:r w:rsidRPr="009321BA">
        <w:rPr>
          <w:rFonts w:ascii="Cambria" w:hAnsi="Cambria" w:cs="Arial"/>
        </w:rPr>
        <w:t xml:space="preserve">Przed rozpoczęciem malowania powierzchnie przewidziane do malowania </w:t>
      </w:r>
      <w:r>
        <w:rPr>
          <w:rFonts w:ascii="Cambria" w:hAnsi="Cambria" w:cs="Arial"/>
        </w:rPr>
        <w:t xml:space="preserve">muszą być </w:t>
      </w:r>
      <w:r w:rsidRPr="009321BA">
        <w:rPr>
          <w:rFonts w:ascii="Cambria" w:hAnsi="Cambria" w:cs="Arial"/>
        </w:rPr>
        <w:t>oczyszczone, odtłuszczone i odrdzewione. Po oczyszczeniu powierzchnię należy dokładnie odkurzyć przez odessanie zanieczyszczeń odkurzaczem przemysłowym.</w:t>
      </w:r>
    </w:p>
    <w:p w14:paraId="3BF54D8D" w14:textId="77777777" w:rsidR="00071C56" w:rsidRPr="009321BA" w:rsidRDefault="00071C56" w:rsidP="00071C56">
      <w:pPr>
        <w:spacing w:line="360" w:lineRule="auto"/>
        <w:rPr>
          <w:rFonts w:ascii="Cambria" w:hAnsi="Cambria"/>
        </w:rPr>
      </w:pPr>
      <w:r w:rsidRPr="009321BA">
        <w:rPr>
          <w:rFonts w:ascii="Cambria" w:hAnsi="Cambria" w:cs="Arial"/>
        </w:rPr>
        <w:t>Powierzchnia przygotowana do malowania ma być sucha, pozbawiona tłuszczu i kurzu.</w:t>
      </w:r>
    </w:p>
    <w:p w14:paraId="4CACF230" w14:textId="6459E253" w:rsidR="00071C56" w:rsidRPr="009321BA" w:rsidRDefault="00071C56" w:rsidP="00071C56">
      <w:pPr>
        <w:spacing w:line="360" w:lineRule="auto"/>
        <w:jc w:val="both"/>
        <w:rPr>
          <w:rFonts w:ascii="Cambria" w:hAnsi="Cambria"/>
        </w:rPr>
      </w:pPr>
      <w:r w:rsidRPr="009321BA">
        <w:rPr>
          <w:rFonts w:ascii="Cambria" w:hAnsi="Cambria" w:cs="Arial"/>
        </w:rPr>
        <w:t>Po przygotowaniu powierzchni jak wyżej należy aplikować systemy malarskie w warunkach zgodnych z wymaganiami kart katalogowych poszczególnych wyrobów. Wszystkie trudno dostępne miejsca przed malowaniem każdej warstwy należy dobrze wyrobić pędzlem.</w:t>
      </w:r>
      <w:r>
        <w:rPr>
          <w:rFonts w:ascii="Cambria" w:hAnsi="Cambria" w:cs="Arial"/>
        </w:rPr>
        <w:t xml:space="preserve"> </w:t>
      </w:r>
      <w:r w:rsidRPr="009321BA">
        <w:rPr>
          <w:rFonts w:ascii="Cambria" w:hAnsi="Cambria" w:cs="Arial"/>
        </w:rPr>
        <w:t>Zestawy zabezpieczenia antykorozyjnego dobrane będą stosownie do warunków eksploatacji instalacji i konstrukcji stalowych zgodnie z normą PN-EN ISO 12944. Środowisko korozyjności C4. Wykonawca zastosuje materiały do wykonania zabezpieczeń antykorozyjnych pochodzące od dostawców, którzy wcześniej zostali zakwalifikowani przez niego zgodnie z p</w:t>
      </w:r>
      <w:r w:rsidR="001B2B80">
        <w:rPr>
          <w:rFonts w:ascii="Cambria" w:hAnsi="Cambria" w:cs="Arial"/>
        </w:rPr>
        <w:t>lanem zapewnienia</w:t>
      </w:r>
      <w:r w:rsidRPr="009321BA">
        <w:rPr>
          <w:rFonts w:ascii="Cambria" w:hAnsi="Cambria" w:cs="Arial"/>
        </w:rPr>
        <w:t xml:space="preserve"> jakości. Specjalne elementy wymagające procesu przygotowania powierzchni i nakładania powłok u Wytwórcy, będą zabezpieczane według znormalizowanej procedury Wytwórcy. Zastosowane rozpuszczalniki, rozcieńczalniki i środki czyszczące będą zalecane przez Wytwórcę i będą posiadały poświadczenie o braku obecności chlorków i fluorków. Materiały ścierne stosowane do przygotowania powierzchni będą czyste, suche i oznakowane. Rodzaje, wymiary i proporcje materiałów ściernych będą odpowiednie dla uzyskania wymaganej struktury powierzchni.</w:t>
      </w:r>
    </w:p>
    <w:p w14:paraId="21D3FEB8" w14:textId="77777777" w:rsidR="00071C56" w:rsidRPr="009321BA" w:rsidRDefault="00071C56" w:rsidP="00071C56">
      <w:pPr>
        <w:spacing w:line="360" w:lineRule="auto"/>
        <w:rPr>
          <w:rFonts w:ascii="Cambria" w:hAnsi="Cambria"/>
        </w:rPr>
      </w:pPr>
      <w:r w:rsidRPr="009321BA">
        <w:rPr>
          <w:rFonts w:ascii="Cambria" w:hAnsi="Cambria" w:cs="Arial"/>
        </w:rPr>
        <w:t xml:space="preserve">Zabezpieczenia antykorozyjne </w:t>
      </w:r>
      <w:r>
        <w:rPr>
          <w:rFonts w:ascii="Cambria" w:hAnsi="Cambria" w:cs="Arial"/>
        </w:rPr>
        <w:t xml:space="preserve">mają zostać </w:t>
      </w:r>
      <w:r w:rsidRPr="009321BA">
        <w:rPr>
          <w:rFonts w:ascii="Cambria" w:hAnsi="Cambria" w:cs="Arial"/>
        </w:rPr>
        <w:t xml:space="preserve"> wykonane na:</w:t>
      </w:r>
    </w:p>
    <w:p w14:paraId="5CDFA62B"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konstrukcjach, instalacjach i urządzeniach eksploatowane wewnątrz budynków,</w:t>
      </w:r>
    </w:p>
    <w:p w14:paraId="0AF6AAD9"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 xml:space="preserve">konstrukcjach, instalacjach i urządzeniach eksploatowane na zewnątrz </w:t>
      </w:r>
      <w:r w:rsidRPr="009321BA">
        <w:rPr>
          <w:rFonts w:ascii="Cambria" w:hAnsi="Cambria"/>
          <w:sz w:val="24"/>
          <w:szCs w:val="24"/>
          <w:lang w:bidi="pl-PL"/>
        </w:rPr>
        <w:lastRenderedPageBreak/>
        <w:t>budynków,</w:t>
      </w:r>
    </w:p>
    <w:p w14:paraId="3404F789"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na czas transportu i składowania konstrukcje i elementy instalacji zabezpieczone zostaną gruntem czasowej ochrony, stosownie do występującej kategorii korozyjności.</w:t>
      </w:r>
    </w:p>
    <w:p w14:paraId="3D991F28" w14:textId="77777777" w:rsidR="00071C56" w:rsidRPr="009321BA" w:rsidRDefault="00071C56" w:rsidP="00071C56">
      <w:pPr>
        <w:pStyle w:val="Teksttreci20"/>
        <w:shd w:val="clear" w:color="auto" w:fill="auto"/>
        <w:tabs>
          <w:tab w:val="left" w:pos="751"/>
        </w:tabs>
        <w:spacing w:before="0" w:line="360" w:lineRule="auto"/>
        <w:ind w:firstLine="0"/>
        <w:jc w:val="left"/>
        <w:rPr>
          <w:rFonts w:ascii="Cambria" w:hAnsi="Cambria"/>
          <w:sz w:val="24"/>
          <w:szCs w:val="24"/>
          <w:lang w:bidi="pl-PL"/>
        </w:rPr>
      </w:pPr>
      <w:r w:rsidRPr="009321BA">
        <w:rPr>
          <w:rFonts w:ascii="Cambria" w:hAnsi="Cambria"/>
          <w:sz w:val="24"/>
          <w:szCs w:val="24"/>
          <w:lang w:bidi="pl-PL"/>
        </w:rPr>
        <w:t>Przyjmuje się następujące ogólne zasady wykonania zabezpieczeń:</w:t>
      </w:r>
    </w:p>
    <w:p w14:paraId="364D19F3"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zabezpieczenia antykorozyjne konstrukcji i instalacji stalowych tego samego rodzaju wykonane zostaną materiałami pochodzącymi od jednego dostawcy,</w:t>
      </w:r>
    </w:p>
    <w:p w14:paraId="46E93FA4"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do wykonania zabezpieczeń zastosowane zastaną farby podkładowe i nawierzchniowe produkowane przez tego samego wytwórcę,</w:t>
      </w:r>
    </w:p>
    <w:p w14:paraId="7D3B518A"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sposób i jakość prowadzonych prac oceniane będą na bieżąco,</w:t>
      </w:r>
    </w:p>
    <w:p w14:paraId="67B4089A"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wyroby malarskie dobrane zostaną do rzeczywistych temperatur powierzchni zabezpieczanych elementów.</w:t>
      </w:r>
    </w:p>
    <w:p w14:paraId="00BAE453" w14:textId="77777777" w:rsidR="00071C56" w:rsidRPr="009321BA" w:rsidRDefault="00071C56" w:rsidP="00071C56">
      <w:pPr>
        <w:spacing w:line="360" w:lineRule="auto"/>
        <w:ind w:firstLine="460"/>
        <w:jc w:val="both"/>
        <w:rPr>
          <w:rFonts w:ascii="Cambria" w:hAnsi="Cambria"/>
        </w:rPr>
      </w:pPr>
      <w:r w:rsidRPr="009321BA">
        <w:rPr>
          <w:rFonts w:ascii="Cambria" w:hAnsi="Cambria" w:cs="Arial"/>
        </w:rPr>
        <w:t>Prace malarskie wykonywane będą w warunkach warsztatowych w malarniach oraz w warunkach polowych. W malarniach wykonane zostanie pierwsze malowanie elementów konstrukcji budowlanych i instalacji technologicznych pełnym ochronnym systemem malarskim. Uszkodzenia powłoki spowodowane transportem, składowaniem i montażem wykonywane będą po montażu przez wymalowanie uzupełniające. W przypadku malowania polowego warstwa gruntująca będzie nakładana w warsztacie - stanowi ona ochronę czasową na okres transportu i składowania. Na montażu wykonane zostanie malowanie uzupełniające oraz malowanie nawierzchniowe.</w:t>
      </w:r>
    </w:p>
    <w:p w14:paraId="1CD5F89B" w14:textId="77777777" w:rsidR="00071C56" w:rsidRPr="009321BA" w:rsidRDefault="00071C56" w:rsidP="00071C56">
      <w:pPr>
        <w:spacing w:line="360" w:lineRule="auto"/>
        <w:rPr>
          <w:rFonts w:ascii="Cambria" w:hAnsi="Cambria"/>
        </w:rPr>
      </w:pPr>
      <w:r w:rsidRPr="009321BA">
        <w:rPr>
          <w:rFonts w:ascii="Cambria" w:hAnsi="Cambria" w:cs="Arial"/>
        </w:rPr>
        <w:t>Zabezpieczenia antykorozyjne w trakcie montażu nie będą wykonane na:</w:t>
      </w:r>
    </w:p>
    <w:p w14:paraId="57AF0B7B"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urządzeniach zabezpieczonych fabrycznie przez producenta,</w:t>
      </w:r>
    </w:p>
    <w:p w14:paraId="7158435D"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powierzchniach stalowych cynkowanych ogniowo,</w:t>
      </w:r>
    </w:p>
    <w:p w14:paraId="621D287D"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powierzchniach zabezpieczonych fabrycznie wykładzinami chemoodpornymi.</w:t>
      </w:r>
    </w:p>
    <w:p w14:paraId="13A73E38" w14:textId="77777777" w:rsidR="00071C56" w:rsidRPr="009321BA" w:rsidRDefault="00071C56" w:rsidP="00071C56">
      <w:pPr>
        <w:spacing w:line="360" w:lineRule="auto"/>
        <w:rPr>
          <w:rFonts w:ascii="Cambria" w:hAnsi="Cambria"/>
        </w:rPr>
      </w:pPr>
      <w:r w:rsidRPr="009321BA">
        <w:rPr>
          <w:rFonts w:ascii="Cambria" w:hAnsi="Cambria" w:cs="Arial"/>
        </w:rPr>
        <w:t>Prace antykorozyjne będą prowadzone zgodnie z procedurami, przedstawionymi przez Wykonawcę Zamawiającemu do zatwierdzenia.</w:t>
      </w:r>
    </w:p>
    <w:p w14:paraId="120AB906" w14:textId="77777777" w:rsidR="00071C56" w:rsidRPr="009321BA" w:rsidRDefault="00071C56" w:rsidP="00071C56">
      <w:pPr>
        <w:spacing w:line="360" w:lineRule="auto"/>
        <w:rPr>
          <w:rFonts w:ascii="Cambria" w:hAnsi="Cambria"/>
        </w:rPr>
      </w:pPr>
      <w:r w:rsidRPr="009321BA">
        <w:rPr>
          <w:rFonts w:ascii="Cambria" w:hAnsi="Cambria" w:cs="Arial"/>
        </w:rPr>
        <w:t>Prace te będą obejmowały:</w:t>
      </w:r>
    </w:p>
    <w:p w14:paraId="4068C404"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przygotowanie powierzchni poprzez odpowiednią obróbkę do stopnia czystości wymaganego przez zastosowane systemy malarskie,</w:t>
      </w:r>
    </w:p>
    <w:p w14:paraId="0E34A712"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gruntowanie warsztatowe wykonywane będzie nie później niż przed upływem 6 godzin po oczyszczeniu powierzchni,</w:t>
      </w:r>
    </w:p>
    <w:p w14:paraId="14FA1A4F"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lastRenderedPageBreak/>
        <w:t>gruntowanie i malowanie nawierzchniowe wykonane zostaną przy temperaturze otoczenia 5÷25°C, temperaturze podłoża do 40°C i wilgotności powietrza poniżej 85% o ile instrukcja wyrobu malarskiego nie stawia innych wymagań,</w:t>
      </w:r>
    </w:p>
    <w:p w14:paraId="59D00816"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farby nie będą nanoszone, gdy temperatura podłoża będzie mniej niż 3°C wyższa od temperatury punktu rosy,</w:t>
      </w:r>
    </w:p>
    <w:p w14:paraId="1CD32776"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roboty malarskie nie będą prowadzone w sąsiedztwie otwartego ognia lub powierzchni silnie nagrzanych,</w:t>
      </w:r>
    </w:p>
    <w:p w14:paraId="6B9D89D2"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malowanie na wolnym powietrzu nie będzie wykonywane w czasie deszczu, mgły i gdy elementy malowane pokryte będą rosą lub będą wilgotne,</w:t>
      </w:r>
    </w:p>
    <w:p w14:paraId="15BD20B9"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kolejne warstwy farby będą nanoszone po wyschnięciu warstw poprzednich,</w:t>
      </w:r>
    </w:p>
    <w:p w14:paraId="139D0E2F" w14:textId="77777777" w:rsidR="00071C56" w:rsidRPr="009321BA" w:rsidRDefault="00071C56" w:rsidP="00071C56">
      <w:pPr>
        <w:pStyle w:val="Teksttreci20"/>
        <w:numPr>
          <w:ilvl w:val="0"/>
          <w:numId w:val="266"/>
        </w:numPr>
        <w:shd w:val="clear" w:color="auto" w:fill="auto"/>
        <w:tabs>
          <w:tab w:val="left" w:pos="751"/>
        </w:tabs>
        <w:spacing w:before="0" w:line="360" w:lineRule="auto"/>
        <w:ind w:left="1713" w:hanging="360"/>
        <w:jc w:val="left"/>
        <w:rPr>
          <w:rFonts w:ascii="Cambria" w:hAnsi="Cambria"/>
          <w:sz w:val="24"/>
          <w:szCs w:val="24"/>
          <w:lang w:bidi="pl-PL"/>
        </w:rPr>
      </w:pPr>
      <w:r w:rsidRPr="009321BA">
        <w:rPr>
          <w:rFonts w:ascii="Cambria" w:hAnsi="Cambria"/>
          <w:sz w:val="24"/>
          <w:szCs w:val="24"/>
          <w:lang w:bidi="pl-PL"/>
        </w:rPr>
        <w:t>warunki aplikacji oraz parametry urządzeń do aplikacji ustalone zostaną zgodnie z kartą informacyjną wyrobu malarskiego.</w:t>
      </w:r>
    </w:p>
    <w:p w14:paraId="0B35E4AA" w14:textId="77777777" w:rsidR="00071C56" w:rsidRPr="009321BA" w:rsidRDefault="00071C56" w:rsidP="00071C56">
      <w:pPr>
        <w:spacing w:line="360" w:lineRule="auto"/>
        <w:ind w:firstLine="460"/>
        <w:jc w:val="both"/>
        <w:rPr>
          <w:rFonts w:ascii="Cambria" w:hAnsi="Cambria"/>
        </w:rPr>
      </w:pPr>
      <w:r w:rsidRPr="009321BA">
        <w:rPr>
          <w:rFonts w:ascii="Cambria" w:hAnsi="Cambria" w:cs="Arial"/>
        </w:rPr>
        <w:t>Części stalowe niewymagające późniejszego wymalowania np. barierki, kratki pomostowe będą zabezpieczone przed korozją poprzez cynkowanie ogniowe.</w:t>
      </w:r>
      <w:r>
        <w:rPr>
          <w:rFonts w:ascii="Cambria" w:hAnsi="Cambria" w:cs="Arial"/>
        </w:rPr>
        <w:t xml:space="preserve"> </w:t>
      </w:r>
      <w:r w:rsidRPr="009321BA">
        <w:rPr>
          <w:rFonts w:ascii="Cambria" w:hAnsi="Cambria" w:cs="Arial"/>
        </w:rPr>
        <w:t>Zamawiający będzie miał prawo sprawdzenia poprawności wykonania prac w różnych fazach. Dla prowadzenia przeglądów i badań Wykonawca dostarczy personelowi nadzoru Zamawiającego wszelki niezbędny sprzęt i obrazowe wzorce przygotowania powierzchni.</w:t>
      </w:r>
      <w:r>
        <w:rPr>
          <w:rFonts w:ascii="Cambria" w:hAnsi="Cambria" w:cs="Arial"/>
        </w:rPr>
        <w:t xml:space="preserve"> </w:t>
      </w:r>
      <w:r w:rsidRPr="009321BA">
        <w:rPr>
          <w:rFonts w:ascii="Cambria" w:hAnsi="Cambria" w:cs="Arial"/>
        </w:rPr>
        <w:t>Odstępstwa od zaleceń będą na bieżąco korygowane i powtórny przegląd nastąpi przed podjęciem prac w następnej fazie. Jakiekolwiek uchybienia ujawnione w prowadzonych przeglądach zostaną przez Wykonawcę skorygowane. Wykonawca na piśmie powiadomi Zamawiającego o proponowanych sposobach naprawy i uzyska zgodę na ich zastosowanie.</w:t>
      </w:r>
      <w:bookmarkStart w:id="227" w:name="bookmark292"/>
      <w:bookmarkStart w:id="228" w:name="bookmark293"/>
      <w:r>
        <w:rPr>
          <w:rFonts w:ascii="Cambria" w:hAnsi="Cambria" w:cs="Arial"/>
        </w:rPr>
        <w:t xml:space="preserve"> </w:t>
      </w:r>
      <w:r w:rsidRPr="009321BA">
        <w:rPr>
          <w:rFonts w:ascii="Cambria" w:hAnsi="Cambria" w:cs="Arial"/>
        </w:rPr>
        <w:t>Po zakończeniu prac poprawkowych, poprawione powierzchnie będą ponownie zbadane dla uzyskania akceptacji. Zostaną sporządzone i dostarczone Zamawiającemu sprawozdania z przeprowadzonych badań.</w:t>
      </w:r>
      <w:bookmarkEnd w:id="227"/>
      <w:bookmarkEnd w:id="228"/>
    </w:p>
    <w:p w14:paraId="2D91FB17" w14:textId="77777777" w:rsidR="00071C56" w:rsidRPr="00CE693B" w:rsidRDefault="00071C56" w:rsidP="00071C56">
      <w:pPr>
        <w:pStyle w:val="Opoletekst"/>
        <w:shd w:val="clear" w:color="auto" w:fill="FFFFFF"/>
        <w:spacing w:before="0" w:line="360" w:lineRule="auto"/>
        <w:ind w:right="1" w:firstLine="709"/>
        <w:rPr>
          <w:rFonts w:asciiTheme="majorHAnsi" w:hAnsiTheme="majorHAnsi"/>
          <w:sz w:val="24"/>
          <w:szCs w:val="24"/>
        </w:rPr>
      </w:pPr>
      <w:r w:rsidRPr="00CE693B">
        <w:rPr>
          <w:rFonts w:asciiTheme="majorHAnsi" w:hAnsiTheme="majorHAnsi"/>
          <w:sz w:val="24"/>
          <w:szCs w:val="24"/>
        </w:rPr>
        <w:t xml:space="preserve">Wykonawca ma przygotować w Projekcie wstępnym pełną listę obiektów budowlanych/konstrukcji żelbetowych lub ich części zawierającą klasyfikację korozyjności środowiska zgodnie z </w:t>
      </w:r>
      <w:r w:rsidRPr="00A71089">
        <w:rPr>
          <w:rFonts w:asciiTheme="majorHAnsi" w:hAnsiTheme="majorHAnsi"/>
          <w:sz w:val="24"/>
          <w:szCs w:val="24"/>
        </w:rPr>
        <w:t>PN-EN 206:2014-04</w:t>
      </w:r>
      <w:r w:rsidRPr="00CE693B">
        <w:rPr>
          <w:rFonts w:asciiTheme="majorHAnsi" w:hAnsiTheme="majorHAnsi"/>
          <w:sz w:val="24"/>
          <w:szCs w:val="24"/>
        </w:rPr>
        <w:t xml:space="preserve"> wyrażaną klasą ekspozycji (kombinacja klas ekspozycji) wraz ze wskazaniem powłok izolacyjnych, posadzek i</w:t>
      </w:r>
      <w:r>
        <w:rPr>
          <w:rFonts w:asciiTheme="majorHAnsi" w:hAnsiTheme="majorHAnsi"/>
          <w:sz w:val="24"/>
          <w:szCs w:val="24"/>
        </w:rPr>
        <w:t xml:space="preserve">  </w:t>
      </w:r>
      <w:proofErr w:type="spellStart"/>
      <w:r w:rsidRPr="00CE693B">
        <w:rPr>
          <w:rFonts w:asciiTheme="majorHAnsi" w:hAnsiTheme="majorHAnsi"/>
          <w:sz w:val="24"/>
          <w:szCs w:val="24"/>
        </w:rPr>
        <w:t>wymalowań</w:t>
      </w:r>
      <w:proofErr w:type="spellEnd"/>
      <w:r w:rsidRPr="00CE693B">
        <w:rPr>
          <w:rFonts w:asciiTheme="majorHAnsi" w:hAnsiTheme="majorHAnsi"/>
          <w:sz w:val="24"/>
          <w:szCs w:val="24"/>
        </w:rPr>
        <w:t>,</w:t>
      </w:r>
    </w:p>
    <w:p w14:paraId="545A7713" w14:textId="77777777" w:rsidR="00071C56" w:rsidRPr="00CE693B" w:rsidRDefault="00071C56" w:rsidP="00071C56">
      <w:pPr>
        <w:pStyle w:val="Opoletekst"/>
        <w:shd w:val="clear" w:color="auto" w:fill="FFFFFF"/>
        <w:spacing w:before="0" w:line="360" w:lineRule="auto"/>
        <w:ind w:right="1"/>
        <w:rPr>
          <w:rFonts w:asciiTheme="majorHAnsi" w:hAnsiTheme="majorHAnsi"/>
          <w:sz w:val="24"/>
          <w:szCs w:val="24"/>
        </w:rPr>
      </w:pPr>
      <w:r w:rsidRPr="00CE693B">
        <w:rPr>
          <w:rFonts w:asciiTheme="majorHAnsi" w:hAnsiTheme="majorHAnsi"/>
          <w:sz w:val="24"/>
          <w:szCs w:val="24"/>
        </w:rPr>
        <w:t>Mają być uwzględnione:</w:t>
      </w:r>
    </w:p>
    <w:p w14:paraId="2D96E5F3" w14:textId="77777777" w:rsidR="00071C56" w:rsidRPr="00CE693B" w:rsidRDefault="00071C56" w:rsidP="00071C56">
      <w:pPr>
        <w:pStyle w:val="Opoletekst"/>
        <w:numPr>
          <w:ilvl w:val="0"/>
          <w:numId w:val="134"/>
        </w:numPr>
        <w:shd w:val="clear" w:color="auto" w:fill="FFFFFF"/>
        <w:spacing w:before="0" w:line="360" w:lineRule="auto"/>
        <w:ind w:right="1"/>
        <w:rPr>
          <w:rFonts w:asciiTheme="majorHAnsi" w:hAnsiTheme="majorHAnsi"/>
          <w:sz w:val="24"/>
          <w:szCs w:val="24"/>
        </w:rPr>
      </w:pPr>
      <w:r w:rsidRPr="00CE693B">
        <w:rPr>
          <w:rFonts w:asciiTheme="majorHAnsi" w:hAnsiTheme="majorHAnsi"/>
          <w:sz w:val="24"/>
          <w:szCs w:val="24"/>
        </w:rPr>
        <w:lastRenderedPageBreak/>
        <w:t>karbonatyzacja klasy „XC”,</w:t>
      </w:r>
    </w:p>
    <w:p w14:paraId="11007126" w14:textId="77777777" w:rsidR="00071C56" w:rsidRPr="00CE693B" w:rsidRDefault="00071C56" w:rsidP="00071C56">
      <w:pPr>
        <w:pStyle w:val="Opoletekst"/>
        <w:numPr>
          <w:ilvl w:val="0"/>
          <w:numId w:val="134"/>
        </w:numPr>
        <w:shd w:val="clear" w:color="auto" w:fill="FFFFFF"/>
        <w:spacing w:before="0" w:line="360" w:lineRule="auto"/>
        <w:ind w:right="1"/>
        <w:rPr>
          <w:rFonts w:asciiTheme="majorHAnsi" w:hAnsiTheme="majorHAnsi"/>
          <w:sz w:val="24"/>
          <w:szCs w:val="24"/>
        </w:rPr>
      </w:pPr>
      <w:r w:rsidRPr="00CE693B">
        <w:rPr>
          <w:rFonts w:asciiTheme="majorHAnsi" w:hAnsiTheme="majorHAnsi"/>
          <w:sz w:val="24"/>
          <w:szCs w:val="24"/>
        </w:rPr>
        <w:t>chlorki „XD”,</w:t>
      </w:r>
    </w:p>
    <w:p w14:paraId="5901786C" w14:textId="77777777" w:rsidR="00071C56" w:rsidRPr="00CE693B" w:rsidRDefault="00071C56" w:rsidP="00071C56">
      <w:pPr>
        <w:pStyle w:val="Opoletekst"/>
        <w:numPr>
          <w:ilvl w:val="0"/>
          <w:numId w:val="134"/>
        </w:numPr>
        <w:shd w:val="clear" w:color="auto" w:fill="FFFFFF"/>
        <w:spacing w:before="0" w:line="360" w:lineRule="auto"/>
        <w:ind w:right="1"/>
        <w:rPr>
          <w:rFonts w:asciiTheme="majorHAnsi" w:hAnsiTheme="majorHAnsi"/>
          <w:sz w:val="24"/>
          <w:szCs w:val="24"/>
        </w:rPr>
      </w:pPr>
      <w:r w:rsidRPr="00CE693B">
        <w:rPr>
          <w:rFonts w:asciiTheme="majorHAnsi" w:hAnsiTheme="majorHAnsi"/>
          <w:sz w:val="24"/>
          <w:szCs w:val="24"/>
        </w:rPr>
        <w:t>agresywne zamrażanie i rozmrażanie („XF”),</w:t>
      </w:r>
    </w:p>
    <w:p w14:paraId="2875BB3A" w14:textId="77777777" w:rsidR="00071C56" w:rsidRPr="00CE693B" w:rsidRDefault="00071C56" w:rsidP="00071C56">
      <w:pPr>
        <w:pStyle w:val="Opoletekst"/>
        <w:numPr>
          <w:ilvl w:val="0"/>
          <w:numId w:val="134"/>
        </w:numPr>
        <w:shd w:val="clear" w:color="auto" w:fill="FFFFFF"/>
        <w:spacing w:before="0" w:line="360" w:lineRule="auto"/>
        <w:ind w:right="1"/>
        <w:rPr>
          <w:rFonts w:asciiTheme="majorHAnsi" w:hAnsiTheme="majorHAnsi"/>
          <w:sz w:val="24"/>
          <w:szCs w:val="24"/>
        </w:rPr>
      </w:pPr>
      <w:r w:rsidRPr="00CE693B">
        <w:rPr>
          <w:rFonts w:asciiTheme="majorHAnsi" w:hAnsiTheme="majorHAnsi"/>
          <w:sz w:val="24"/>
          <w:szCs w:val="24"/>
        </w:rPr>
        <w:t xml:space="preserve">agresja chemiczna „XA” (w tym grunty naturalne i wody gruntowe). </w:t>
      </w:r>
    </w:p>
    <w:p w14:paraId="479C5A70" w14:textId="77777777" w:rsidR="00071C56" w:rsidRPr="00CE693B" w:rsidRDefault="00071C56" w:rsidP="00071C56">
      <w:pPr>
        <w:pStyle w:val="Opoletekst"/>
        <w:shd w:val="clear" w:color="auto" w:fill="FFFFFF"/>
        <w:spacing w:before="0" w:line="360" w:lineRule="auto"/>
        <w:ind w:right="1" w:firstLine="709"/>
        <w:rPr>
          <w:rFonts w:asciiTheme="majorHAnsi" w:hAnsiTheme="majorHAnsi"/>
          <w:sz w:val="24"/>
          <w:szCs w:val="24"/>
        </w:rPr>
      </w:pPr>
      <w:r w:rsidRPr="00CE693B">
        <w:rPr>
          <w:rFonts w:asciiTheme="majorHAnsi" w:hAnsiTheme="majorHAnsi"/>
          <w:sz w:val="24"/>
          <w:szCs w:val="24"/>
        </w:rPr>
        <w:t xml:space="preserve">Pełen zestaw środków stanowiących o odporności konstrukcji żelbetowej na korozję (w tym agresję chemiczną) stanowią: </w:t>
      </w:r>
    </w:p>
    <w:p w14:paraId="544667A2" w14:textId="77777777" w:rsidR="00071C56" w:rsidRPr="00CE693B" w:rsidRDefault="00071C56" w:rsidP="00071C56">
      <w:pPr>
        <w:pStyle w:val="Opoletekst"/>
        <w:numPr>
          <w:ilvl w:val="0"/>
          <w:numId w:val="135"/>
        </w:numPr>
        <w:shd w:val="clear" w:color="auto" w:fill="FFFFFF"/>
        <w:spacing w:before="0" w:line="360" w:lineRule="auto"/>
        <w:ind w:right="1"/>
        <w:rPr>
          <w:rFonts w:asciiTheme="majorHAnsi" w:hAnsiTheme="majorHAnsi"/>
          <w:sz w:val="24"/>
          <w:szCs w:val="24"/>
        </w:rPr>
      </w:pPr>
      <w:r w:rsidRPr="00CE693B">
        <w:rPr>
          <w:rFonts w:asciiTheme="majorHAnsi" w:hAnsiTheme="majorHAnsi"/>
          <w:sz w:val="24"/>
          <w:szCs w:val="24"/>
        </w:rPr>
        <w:t>materiał (klasa betonu, stopień mrozoodporności F, stopień wodoszczelności W),</w:t>
      </w:r>
    </w:p>
    <w:p w14:paraId="2C028FBD" w14:textId="77777777" w:rsidR="00071C56" w:rsidRPr="00CE693B" w:rsidRDefault="00071C56" w:rsidP="00071C56">
      <w:pPr>
        <w:pStyle w:val="Opoletekst"/>
        <w:numPr>
          <w:ilvl w:val="0"/>
          <w:numId w:val="135"/>
        </w:numPr>
        <w:shd w:val="clear" w:color="auto" w:fill="FFFFFF"/>
        <w:spacing w:before="0" w:line="360" w:lineRule="auto"/>
        <w:ind w:right="1"/>
        <w:rPr>
          <w:rFonts w:asciiTheme="majorHAnsi" w:hAnsiTheme="majorHAnsi"/>
          <w:sz w:val="24"/>
          <w:szCs w:val="24"/>
        </w:rPr>
      </w:pPr>
      <w:r w:rsidRPr="00CE693B">
        <w:rPr>
          <w:rFonts w:asciiTheme="majorHAnsi" w:hAnsiTheme="majorHAnsi"/>
          <w:sz w:val="24"/>
          <w:szCs w:val="24"/>
        </w:rPr>
        <w:t>powłoki izolacyjne i chemoodporne,</w:t>
      </w:r>
    </w:p>
    <w:p w14:paraId="79510FFC" w14:textId="77777777" w:rsidR="00071C56" w:rsidRPr="00CE693B" w:rsidRDefault="00071C56" w:rsidP="00071C56">
      <w:pPr>
        <w:pStyle w:val="Opoletekst"/>
        <w:numPr>
          <w:ilvl w:val="0"/>
          <w:numId w:val="135"/>
        </w:numPr>
        <w:shd w:val="clear" w:color="auto" w:fill="FFFFFF"/>
        <w:spacing w:before="0" w:line="360" w:lineRule="auto"/>
        <w:ind w:right="1"/>
        <w:rPr>
          <w:rFonts w:asciiTheme="majorHAnsi" w:hAnsiTheme="majorHAnsi"/>
          <w:sz w:val="24"/>
          <w:szCs w:val="24"/>
        </w:rPr>
      </w:pPr>
      <w:r w:rsidRPr="00CE693B">
        <w:rPr>
          <w:rFonts w:asciiTheme="majorHAnsi" w:hAnsiTheme="majorHAnsi"/>
          <w:sz w:val="24"/>
          <w:szCs w:val="24"/>
        </w:rPr>
        <w:t>posadzki (wymalowania)</w:t>
      </w:r>
      <w:r>
        <w:rPr>
          <w:rFonts w:asciiTheme="majorHAnsi" w:hAnsiTheme="majorHAnsi"/>
          <w:sz w:val="24"/>
          <w:szCs w:val="24"/>
        </w:rPr>
        <w:t>.</w:t>
      </w:r>
    </w:p>
    <w:p w14:paraId="35DF3DF1" w14:textId="77777777" w:rsidR="00071C56" w:rsidRPr="00CE693B" w:rsidRDefault="00071C56" w:rsidP="00071C56">
      <w:pPr>
        <w:pStyle w:val="Opoletekst"/>
        <w:shd w:val="clear" w:color="auto" w:fill="FFFFFF"/>
        <w:spacing w:before="0" w:line="360" w:lineRule="auto"/>
        <w:ind w:right="1" w:firstLine="709"/>
        <w:rPr>
          <w:rFonts w:asciiTheme="majorHAnsi" w:hAnsiTheme="majorHAnsi"/>
          <w:sz w:val="24"/>
          <w:szCs w:val="24"/>
        </w:rPr>
      </w:pPr>
      <w:r w:rsidRPr="00CE693B">
        <w:rPr>
          <w:rFonts w:asciiTheme="majorHAnsi" w:hAnsiTheme="majorHAnsi"/>
          <w:sz w:val="24"/>
          <w:szCs w:val="24"/>
        </w:rPr>
        <w:t>W obiektach (elementach, instalacjach) narażonych na agresję chemiczną wykraczająca poza klasyfikację korozyjności środowiska, Wykonawca ma zastosować odpowiednie wykładziny chemoodporne.</w:t>
      </w:r>
    </w:p>
    <w:p w14:paraId="50582915" w14:textId="77777777" w:rsidR="00071C56" w:rsidRPr="00CE693B" w:rsidRDefault="00071C56" w:rsidP="00071C56">
      <w:pPr>
        <w:pStyle w:val="Opoletekst"/>
        <w:shd w:val="clear" w:color="auto" w:fill="FFFFFF"/>
        <w:spacing w:before="0" w:line="360" w:lineRule="auto"/>
        <w:ind w:right="1" w:firstLine="709"/>
        <w:rPr>
          <w:rFonts w:asciiTheme="majorHAnsi" w:hAnsiTheme="majorHAnsi"/>
          <w:sz w:val="24"/>
          <w:szCs w:val="24"/>
        </w:rPr>
      </w:pPr>
      <w:r w:rsidRPr="00CE693B">
        <w:rPr>
          <w:rFonts w:asciiTheme="majorHAnsi" w:hAnsiTheme="majorHAnsi"/>
          <w:sz w:val="24"/>
          <w:szCs w:val="24"/>
        </w:rPr>
        <w:t>Tam, gdzie jest wymagana odporność ogniowa konstrukcji stalowych, ma być ona uzyskana przez warstwy ochronne, takie jak:</w:t>
      </w:r>
    </w:p>
    <w:p w14:paraId="612CDEFF" w14:textId="77777777" w:rsidR="00071C56" w:rsidRPr="00CE693B" w:rsidRDefault="00071C56" w:rsidP="00071C56">
      <w:pPr>
        <w:pStyle w:val="Opoletekst"/>
        <w:numPr>
          <w:ilvl w:val="0"/>
          <w:numId w:val="136"/>
        </w:numPr>
        <w:shd w:val="clear" w:color="auto" w:fill="FFFFFF"/>
        <w:spacing w:before="0" w:line="360" w:lineRule="auto"/>
        <w:ind w:right="1"/>
        <w:rPr>
          <w:rFonts w:asciiTheme="majorHAnsi" w:hAnsiTheme="majorHAnsi"/>
          <w:sz w:val="24"/>
          <w:szCs w:val="24"/>
        </w:rPr>
      </w:pPr>
      <w:r w:rsidRPr="00CE693B">
        <w:rPr>
          <w:rFonts w:asciiTheme="majorHAnsi" w:hAnsiTheme="majorHAnsi"/>
          <w:sz w:val="24"/>
          <w:szCs w:val="24"/>
        </w:rPr>
        <w:t>okładziny,</w:t>
      </w:r>
    </w:p>
    <w:p w14:paraId="1173CAB6" w14:textId="77777777" w:rsidR="00071C56" w:rsidRPr="00CE693B" w:rsidRDefault="00071C56" w:rsidP="00071C56">
      <w:pPr>
        <w:pStyle w:val="Opoletekst"/>
        <w:numPr>
          <w:ilvl w:val="0"/>
          <w:numId w:val="136"/>
        </w:numPr>
        <w:shd w:val="clear" w:color="auto" w:fill="FFFFFF"/>
        <w:spacing w:before="0" w:line="360" w:lineRule="auto"/>
        <w:ind w:right="1"/>
        <w:rPr>
          <w:rFonts w:asciiTheme="majorHAnsi" w:hAnsiTheme="majorHAnsi"/>
          <w:sz w:val="24"/>
          <w:szCs w:val="24"/>
        </w:rPr>
      </w:pPr>
      <w:r w:rsidRPr="00CE693B">
        <w:rPr>
          <w:rFonts w:asciiTheme="majorHAnsi" w:hAnsiTheme="majorHAnsi"/>
          <w:sz w:val="24"/>
          <w:szCs w:val="24"/>
        </w:rPr>
        <w:t>natryski,</w:t>
      </w:r>
    </w:p>
    <w:p w14:paraId="22345514" w14:textId="77777777" w:rsidR="00071C56" w:rsidRPr="00CE693B" w:rsidRDefault="00071C56" w:rsidP="00071C56">
      <w:pPr>
        <w:pStyle w:val="Opoletekst"/>
        <w:numPr>
          <w:ilvl w:val="0"/>
          <w:numId w:val="136"/>
        </w:numPr>
        <w:shd w:val="clear" w:color="auto" w:fill="FFFFFF"/>
        <w:spacing w:before="0" w:line="360" w:lineRule="auto"/>
        <w:ind w:right="1"/>
        <w:rPr>
          <w:rFonts w:asciiTheme="majorHAnsi" w:hAnsiTheme="majorHAnsi"/>
          <w:sz w:val="24"/>
          <w:szCs w:val="24"/>
        </w:rPr>
      </w:pPr>
      <w:r w:rsidRPr="00CE693B">
        <w:rPr>
          <w:rFonts w:asciiTheme="majorHAnsi" w:hAnsiTheme="majorHAnsi"/>
          <w:sz w:val="24"/>
          <w:szCs w:val="24"/>
        </w:rPr>
        <w:t>farby pęczniejące.</w:t>
      </w:r>
    </w:p>
    <w:p w14:paraId="4CB09324" w14:textId="77777777" w:rsidR="00071C56" w:rsidRDefault="00071C56" w:rsidP="00071C56">
      <w:pPr>
        <w:pStyle w:val="Opoletekst"/>
        <w:shd w:val="clear" w:color="auto" w:fill="FFFFFF"/>
        <w:spacing w:before="0" w:line="360" w:lineRule="auto"/>
        <w:ind w:right="1" w:firstLine="709"/>
        <w:rPr>
          <w:rFonts w:asciiTheme="majorHAnsi" w:hAnsiTheme="majorHAnsi"/>
          <w:sz w:val="24"/>
          <w:szCs w:val="24"/>
        </w:rPr>
      </w:pPr>
      <w:r w:rsidRPr="00CE693B">
        <w:rPr>
          <w:rFonts w:asciiTheme="majorHAnsi" w:hAnsiTheme="majorHAnsi"/>
          <w:sz w:val="24"/>
          <w:szCs w:val="24"/>
        </w:rPr>
        <w:t>Odporność ogniowa konstrukcji żelbetowych ma być uzyskana zgodnie z</w:t>
      </w:r>
      <w:r>
        <w:rPr>
          <w:rFonts w:asciiTheme="majorHAnsi" w:hAnsiTheme="majorHAnsi"/>
          <w:sz w:val="24"/>
          <w:szCs w:val="24"/>
        </w:rPr>
        <w:t> </w:t>
      </w:r>
      <w:r w:rsidRPr="00CE693B">
        <w:rPr>
          <w:rFonts w:asciiTheme="majorHAnsi" w:hAnsiTheme="majorHAnsi"/>
          <w:sz w:val="24"/>
          <w:szCs w:val="24"/>
        </w:rPr>
        <w:t>klasyfikacją odporności ogniowej „R” poprzez odpowiednią grubość elementów konstrukcji, grubość otulenia prętów zbrojenia.</w:t>
      </w:r>
    </w:p>
    <w:p w14:paraId="1A3DC8CE" w14:textId="77777777" w:rsidR="00EF0BD1" w:rsidRDefault="00D4535C" w:rsidP="00FB0F7A">
      <w:pPr>
        <w:pStyle w:val="Nagwek2"/>
        <w:numPr>
          <w:ilvl w:val="1"/>
          <w:numId w:val="255"/>
        </w:numPr>
        <w:spacing w:line="360" w:lineRule="auto"/>
        <w:rPr>
          <w:rFonts w:asciiTheme="majorHAnsi" w:hAnsiTheme="majorHAnsi" w:cs="Cambria"/>
          <w:color w:val="auto"/>
          <w:sz w:val="24"/>
          <w:szCs w:val="24"/>
          <w:lang w:eastAsia="pl-PL"/>
        </w:rPr>
      </w:pPr>
      <w:bookmarkStart w:id="229" w:name="_Toc2922799"/>
      <w:r w:rsidRPr="00FB0F7A">
        <w:rPr>
          <w:rFonts w:asciiTheme="majorHAnsi" w:hAnsiTheme="majorHAnsi" w:cs="Cambria"/>
          <w:color w:val="auto"/>
          <w:sz w:val="24"/>
          <w:szCs w:val="24"/>
          <w:lang w:eastAsia="pl-PL"/>
        </w:rPr>
        <w:t>Koszty remontów:</w:t>
      </w:r>
      <w:bookmarkEnd w:id="229"/>
    </w:p>
    <w:p w14:paraId="4F4D3DC2" w14:textId="1E7893EF" w:rsidR="00E87638" w:rsidRPr="00CE693B" w:rsidRDefault="00E87638" w:rsidP="001131E9">
      <w:pPr>
        <w:shd w:val="clear" w:color="auto" w:fill="FFFFFF" w:themeFill="background1"/>
        <w:spacing w:line="360" w:lineRule="auto"/>
        <w:ind w:firstLine="709"/>
        <w:jc w:val="both"/>
        <w:rPr>
          <w:rFonts w:asciiTheme="majorHAnsi" w:hAnsiTheme="majorHAnsi" w:cs="Arial"/>
        </w:rPr>
      </w:pPr>
      <w:r w:rsidRPr="00CE693B">
        <w:rPr>
          <w:rFonts w:asciiTheme="majorHAnsi" w:hAnsiTheme="majorHAnsi" w:cs="Arial"/>
        </w:rPr>
        <w:t xml:space="preserve">Zakładana  żywotność projektowanych instalacji oczyszczania spalin wskazana została w </w:t>
      </w:r>
      <w:r w:rsidR="00E43A58" w:rsidRPr="00CE693B">
        <w:rPr>
          <w:rFonts w:asciiTheme="majorHAnsi" w:hAnsiTheme="majorHAnsi" w:cs="Arial"/>
        </w:rPr>
        <w:t xml:space="preserve">niniejszym </w:t>
      </w:r>
      <w:r w:rsidRPr="00CE693B">
        <w:rPr>
          <w:rFonts w:asciiTheme="majorHAnsi" w:hAnsiTheme="majorHAnsi" w:cs="Arial"/>
        </w:rPr>
        <w:t>opracowani</w:t>
      </w:r>
      <w:r w:rsidR="00E43A58" w:rsidRPr="00CE693B">
        <w:rPr>
          <w:rFonts w:asciiTheme="majorHAnsi" w:hAnsiTheme="majorHAnsi" w:cs="Arial"/>
        </w:rPr>
        <w:t>u</w:t>
      </w:r>
      <w:r w:rsidRPr="00CE693B">
        <w:rPr>
          <w:rFonts w:asciiTheme="majorHAnsi" w:hAnsiTheme="majorHAnsi" w:cs="Arial"/>
        </w:rPr>
        <w:t xml:space="preserve">. </w:t>
      </w:r>
      <w:r w:rsidR="001623D5">
        <w:rPr>
          <w:rFonts w:asciiTheme="majorHAnsi" w:hAnsiTheme="majorHAnsi" w:cs="Arial"/>
        </w:rPr>
        <w:t>Wykonawca musi o</w:t>
      </w:r>
      <w:r w:rsidR="003F1A0C">
        <w:rPr>
          <w:rFonts w:asciiTheme="majorHAnsi" w:hAnsiTheme="majorHAnsi" w:cs="Arial"/>
        </w:rPr>
        <w:t xml:space="preserve">pracować i przedstawić Zamawiającemu </w:t>
      </w:r>
      <w:r w:rsidR="00945208">
        <w:rPr>
          <w:rFonts w:asciiTheme="majorHAnsi" w:hAnsiTheme="majorHAnsi" w:cs="Arial"/>
        </w:rPr>
        <w:t>p</w:t>
      </w:r>
      <w:r w:rsidRPr="00CE693B">
        <w:rPr>
          <w:rFonts w:asciiTheme="majorHAnsi" w:hAnsiTheme="majorHAnsi" w:cs="Arial"/>
        </w:rPr>
        <w:t xml:space="preserve">rzewidywane cykle remontowe: przeglądy, remonty bieżące urządzeń, </w:t>
      </w:r>
      <w:r w:rsidR="003F1A0C">
        <w:rPr>
          <w:rFonts w:asciiTheme="majorHAnsi" w:hAnsiTheme="majorHAnsi" w:cs="Arial"/>
        </w:rPr>
        <w:t xml:space="preserve">remont średni z wymianą zużytych elementów. </w:t>
      </w:r>
    </w:p>
    <w:p w14:paraId="61471AC9" w14:textId="77777777" w:rsidR="00E87638" w:rsidRPr="00CE693B" w:rsidRDefault="00E87638" w:rsidP="001131E9">
      <w:pPr>
        <w:shd w:val="clear" w:color="auto" w:fill="FFFFFF" w:themeFill="background1"/>
        <w:spacing w:line="360" w:lineRule="auto"/>
        <w:ind w:firstLine="709"/>
        <w:jc w:val="both"/>
        <w:rPr>
          <w:rFonts w:asciiTheme="majorHAnsi" w:hAnsiTheme="majorHAnsi" w:cs="Arial"/>
        </w:rPr>
      </w:pPr>
      <w:r w:rsidRPr="00CE693B">
        <w:rPr>
          <w:rFonts w:asciiTheme="majorHAnsi" w:hAnsiTheme="majorHAnsi" w:cs="Arial"/>
        </w:rPr>
        <w:t>Zaleca się coroczny postój na przegląd instalacji trwający około 4-5 dni w celu przeprowadzenia kontroli instalacji oraz wykonania prac, których nie można wykonać w</w:t>
      </w:r>
      <w:r w:rsidR="006E5EC2">
        <w:rPr>
          <w:rFonts w:asciiTheme="majorHAnsi" w:hAnsiTheme="majorHAnsi" w:cs="Arial"/>
        </w:rPr>
        <w:t> </w:t>
      </w:r>
      <w:r w:rsidRPr="00CE693B">
        <w:rPr>
          <w:rFonts w:asciiTheme="majorHAnsi" w:hAnsiTheme="majorHAnsi" w:cs="Arial"/>
        </w:rPr>
        <w:t xml:space="preserve">czasie normalnej eksploatacji. Przegląd </w:t>
      </w:r>
      <w:r w:rsidR="00945208">
        <w:rPr>
          <w:rFonts w:asciiTheme="majorHAnsi" w:hAnsiTheme="majorHAnsi" w:cs="Arial"/>
        </w:rPr>
        <w:t>musi</w:t>
      </w:r>
      <w:r w:rsidRPr="00CE693B">
        <w:rPr>
          <w:rFonts w:asciiTheme="majorHAnsi" w:hAnsiTheme="majorHAnsi" w:cs="Arial"/>
        </w:rPr>
        <w:t xml:space="preserve"> zostać zaplanowany i skoordynowany z</w:t>
      </w:r>
      <w:r w:rsidR="006E5EC2">
        <w:rPr>
          <w:rFonts w:asciiTheme="majorHAnsi" w:hAnsiTheme="majorHAnsi" w:cs="Arial"/>
        </w:rPr>
        <w:t> </w:t>
      </w:r>
      <w:r w:rsidRPr="00CE693B">
        <w:rPr>
          <w:rFonts w:asciiTheme="majorHAnsi" w:hAnsiTheme="majorHAnsi" w:cs="Arial"/>
        </w:rPr>
        <w:t xml:space="preserve">corocznym postojem </w:t>
      </w:r>
      <w:r w:rsidR="00C30F11">
        <w:rPr>
          <w:rFonts w:asciiTheme="majorHAnsi" w:hAnsiTheme="majorHAnsi" w:cs="Arial"/>
        </w:rPr>
        <w:t>EC „Mikołaj”</w:t>
      </w:r>
      <w:r w:rsidRPr="00CE693B">
        <w:rPr>
          <w:rFonts w:asciiTheme="majorHAnsi" w:hAnsiTheme="majorHAnsi" w:cs="Arial"/>
        </w:rPr>
        <w:t>.</w:t>
      </w:r>
    </w:p>
    <w:p w14:paraId="7FDB6CA7" w14:textId="6BBC5C9F" w:rsidR="00E87638" w:rsidRPr="00CE693B" w:rsidRDefault="00E87638" w:rsidP="001131E9">
      <w:pPr>
        <w:shd w:val="clear" w:color="auto" w:fill="FFFFFF" w:themeFill="background1"/>
        <w:spacing w:line="360" w:lineRule="auto"/>
        <w:ind w:firstLine="709"/>
        <w:jc w:val="both"/>
        <w:rPr>
          <w:rFonts w:asciiTheme="majorHAnsi" w:hAnsiTheme="majorHAnsi" w:cs="Arial"/>
        </w:rPr>
      </w:pPr>
      <w:r w:rsidRPr="00CE693B">
        <w:rPr>
          <w:rFonts w:asciiTheme="majorHAnsi" w:hAnsiTheme="majorHAnsi" w:cs="Arial"/>
        </w:rPr>
        <w:t xml:space="preserve">Coroczne koszty przeglądu i remontów bieżących instalacji nie powinny przekroczyć przyjętych standardowych kosztów wyliczonych od wartości instalacji. </w:t>
      </w:r>
      <w:r w:rsidRPr="00CE693B">
        <w:rPr>
          <w:rFonts w:asciiTheme="majorHAnsi" w:hAnsiTheme="majorHAnsi" w:cs="Arial"/>
        </w:rPr>
        <w:lastRenderedPageBreak/>
        <w:t xml:space="preserve">Instalacje w technologii suchej  wykonywane są ze zwyklej stali węglowej ( temperatura procesu powyżej pkt. rosy) i złożone są w całości z urządzeń dostępnych na rynku lub elementów, których remont lub wykonanie można będzie powierzyć kilku specjalistycznym firmom w kraju. Elementem instalacji o ograniczonej żywotności są worki filtra tkaninowego. Przewidywana wymiana worków w filtrze tkaninowym, </w:t>
      </w:r>
      <w:r w:rsidR="00D43FDE">
        <w:rPr>
          <w:rFonts w:asciiTheme="majorHAnsi" w:hAnsiTheme="majorHAnsi" w:cs="Arial"/>
        </w:rPr>
        <w:t xml:space="preserve">to </w:t>
      </w:r>
      <w:r w:rsidR="00F702A4">
        <w:rPr>
          <w:rFonts w:asciiTheme="majorHAnsi" w:hAnsiTheme="majorHAnsi" w:cs="Arial"/>
        </w:rPr>
        <w:t xml:space="preserve">ok. </w:t>
      </w:r>
      <w:r w:rsidRPr="00CE693B">
        <w:rPr>
          <w:rFonts w:asciiTheme="majorHAnsi" w:hAnsiTheme="majorHAnsi" w:cs="Arial"/>
        </w:rPr>
        <w:t>4 lat (ok.</w:t>
      </w:r>
      <w:r w:rsidR="004141F3">
        <w:rPr>
          <w:rFonts w:asciiTheme="majorHAnsi" w:hAnsiTheme="majorHAnsi" w:cs="Arial"/>
        </w:rPr>
        <w:t xml:space="preserve"> </w:t>
      </w:r>
      <w:r w:rsidRPr="00CE693B">
        <w:rPr>
          <w:rFonts w:asciiTheme="majorHAnsi" w:hAnsiTheme="majorHAnsi" w:cs="Arial"/>
        </w:rPr>
        <w:t xml:space="preserve">20 000 godz. pracy). W ograniczonych ilościach uszkodzone worki i kosze wymieniane są na bieżąco w trakcie eksploatacji filtra. Przy odpowiedniej gospodarce workami nie wymienia się wszystkich worków jednocześnie, tylko te, które przepracowały </w:t>
      </w:r>
      <w:r w:rsidR="00F10479">
        <w:rPr>
          <w:rFonts w:asciiTheme="majorHAnsi" w:hAnsiTheme="majorHAnsi" w:cs="Arial"/>
        </w:rPr>
        <w:t xml:space="preserve">min. </w:t>
      </w:r>
      <w:r w:rsidRPr="00CE693B">
        <w:rPr>
          <w:rFonts w:asciiTheme="majorHAnsi" w:hAnsiTheme="majorHAnsi" w:cs="Arial"/>
        </w:rPr>
        <w:t xml:space="preserve">4 lat. Warunki eksploatacji, konserwacji, remontu urządzeń instalacji zostaną określone w instrukcjach obsługi, konserwacji i remontów oraz w dokumentacji </w:t>
      </w:r>
      <w:proofErr w:type="spellStart"/>
      <w:r w:rsidRPr="00CE693B">
        <w:rPr>
          <w:rFonts w:asciiTheme="majorHAnsi" w:hAnsiTheme="majorHAnsi" w:cs="Arial"/>
        </w:rPr>
        <w:t>techniczno</w:t>
      </w:r>
      <w:proofErr w:type="spellEnd"/>
      <w:r w:rsidRPr="00CE693B">
        <w:rPr>
          <w:rFonts w:asciiTheme="majorHAnsi" w:hAnsiTheme="majorHAnsi" w:cs="Arial"/>
        </w:rPr>
        <w:t xml:space="preserve"> – ruchowej urządzeń. Dostawca instalacji wskaże również, jeśli będzie taka potrzeba, urządzenia wymagające serwisu długoterminowego. Na bezawaryjną pracę instalacji i parametry techniczne zostaną udzielone przez Wykonawcę instalacji gwarancje techniczne. </w:t>
      </w:r>
    </w:p>
    <w:p w14:paraId="13BDCD23" w14:textId="77777777" w:rsidR="00EF0BD1" w:rsidRDefault="00D4535C" w:rsidP="00FB0F7A">
      <w:pPr>
        <w:pStyle w:val="Nagwek2"/>
        <w:numPr>
          <w:ilvl w:val="1"/>
          <w:numId w:val="255"/>
        </w:numPr>
        <w:spacing w:line="360" w:lineRule="auto"/>
        <w:rPr>
          <w:rFonts w:asciiTheme="majorHAnsi" w:hAnsiTheme="majorHAnsi" w:cs="Cambria"/>
          <w:color w:val="auto"/>
          <w:sz w:val="24"/>
          <w:szCs w:val="24"/>
          <w:lang w:eastAsia="pl-PL"/>
        </w:rPr>
      </w:pPr>
      <w:bookmarkStart w:id="230" w:name="_Toc467663879"/>
      <w:bookmarkStart w:id="231" w:name="_Toc2922800"/>
      <w:r w:rsidRPr="00FB0F7A">
        <w:rPr>
          <w:rFonts w:asciiTheme="majorHAnsi" w:hAnsiTheme="majorHAnsi" w:cs="Cambria"/>
          <w:color w:val="auto"/>
          <w:sz w:val="24"/>
          <w:szCs w:val="24"/>
          <w:lang w:eastAsia="pl-PL"/>
        </w:rPr>
        <w:t>Warunki geotechniczne</w:t>
      </w:r>
      <w:bookmarkEnd w:id="231"/>
    </w:p>
    <w:p w14:paraId="73737680" w14:textId="34A84E1F" w:rsidR="00963409" w:rsidRPr="00CE693B" w:rsidRDefault="0050330E" w:rsidP="00C30F11">
      <w:pPr>
        <w:spacing w:line="360" w:lineRule="auto"/>
        <w:jc w:val="both"/>
        <w:rPr>
          <w:rFonts w:asciiTheme="majorHAnsi" w:hAnsiTheme="majorHAnsi" w:cs="Arial"/>
        </w:rPr>
      </w:pPr>
      <w:r w:rsidRPr="00CE693B">
        <w:rPr>
          <w:rFonts w:asciiTheme="majorHAnsi" w:hAnsiTheme="majorHAnsi" w:cs="Arial"/>
        </w:rPr>
        <w:t xml:space="preserve">Dla </w:t>
      </w:r>
      <w:r w:rsidR="00963409" w:rsidRPr="00CE693B">
        <w:rPr>
          <w:rFonts w:asciiTheme="majorHAnsi" w:hAnsiTheme="majorHAnsi" w:cs="Arial"/>
        </w:rPr>
        <w:t xml:space="preserve">przedmiotowej inwestycji wykonano przez firmę </w:t>
      </w:r>
      <w:r w:rsidR="00C30F11" w:rsidRPr="00C30F11">
        <w:rPr>
          <w:rFonts w:asciiTheme="majorHAnsi" w:hAnsiTheme="majorHAnsi" w:cs="Arial"/>
        </w:rPr>
        <w:t>PRZEDSIĘBIORSTWO GEOLOGICZNO-WIERTNICZE „GEO-ODWIERT”</w:t>
      </w:r>
      <w:r w:rsidR="00C30F11">
        <w:rPr>
          <w:rFonts w:asciiTheme="majorHAnsi" w:hAnsiTheme="majorHAnsi" w:cs="Arial"/>
        </w:rPr>
        <w:t xml:space="preserve">, </w:t>
      </w:r>
      <w:r w:rsidR="00C30F11" w:rsidRPr="00C30F11">
        <w:rPr>
          <w:rFonts w:asciiTheme="majorHAnsi" w:hAnsiTheme="majorHAnsi" w:cs="Arial"/>
        </w:rPr>
        <w:t>41-700 Ruda Śląska 1, ul. Norwida 19a/3</w:t>
      </w:r>
      <w:r w:rsidR="00963409" w:rsidRPr="00CE693B">
        <w:rPr>
          <w:rFonts w:asciiTheme="majorHAnsi" w:hAnsiTheme="majorHAnsi" w:cs="Arial"/>
        </w:rPr>
        <w:t xml:space="preserve"> badania geotechniczne. Sprawozdanie przedkłada się </w:t>
      </w:r>
      <w:r w:rsidR="00A5639B">
        <w:rPr>
          <w:rFonts w:asciiTheme="majorHAnsi" w:hAnsiTheme="majorHAnsi" w:cs="Arial"/>
        </w:rPr>
        <w:t>jako Załącznik nr 2</w:t>
      </w:r>
      <w:r w:rsidR="00963409" w:rsidRPr="00CE693B">
        <w:rPr>
          <w:rFonts w:asciiTheme="majorHAnsi" w:hAnsiTheme="majorHAnsi" w:cs="Arial"/>
        </w:rPr>
        <w:t>.</w:t>
      </w:r>
      <w:r w:rsidR="0018268A">
        <w:rPr>
          <w:rFonts w:asciiTheme="majorHAnsi" w:hAnsiTheme="majorHAnsi" w:cs="Arial"/>
        </w:rPr>
        <w:t xml:space="preserve"> Wykonawca powinien wziąć je pod uwagę przy pracach projektowych, i wykonawczych.</w:t>
      </w:r>
    </w:p>
    <w:p w14:paraId="2F9614F2" w14:textId="78203754" w:rsidR="00A646D5" w:rsidRDefault="00A646D5" w:rsidP="00A646D5">
      <w:pPr>
        <w:spacing w:line="360" w:lineRule="auto"/>
        <w:jc w:val="both"/>
        <w:rPr>
          <w:rFonts w:asciiTheme="majorHAnsi" w:hAnsiTheme="majorHAnsi"/>
          <w:lang w:eastAsia="pl-PL"/>
        </w:rPr>
      </w:pPr>
      <w:r>
        <w:rPr>
          <w:rFonts w:asciiTheme="majorHAnsi" w:hAnsiTheme="majorHAnsi"/>
          <w:lang w:eastAsia="pl-PL"/>
        </w:rPr>
        <w:t>Warunki geologiczno</w:t>
      </w:r>
      <w:r w:rsidR="00092BA7">
        <w:rPr>
          <w:rFonts w:asciiTheme="majorHAnsi" w:hAnsiTheme="majorHAnsi"/>
          <w:lang w:eastAsia="pl-PL"/>
        </w:rPr>
        <w:t>-</w:t>
      </w:r>
      <w:r>
        <w:rPr>
          <w:rFonts w:asciiTheme="majorHAnsi" w:hAnsiTheme="majorHAnsi"/>
          <w:lang w:eastAsia="pl-PL"/>
        </w:rPr>
        <w:t xml:space="preserve">górnicze dla omawianego terenu przedstawia się w załączeniu – </w:t>
      </w:r>
      <w:r w:rsidRPr="00671C20">
        <w:rPr>
          <w:rFonts w:asciiTheme="majorHAnsi" w:hAnsiTheme="majorHAnsi"/>
          <w:lang w:eastAsia="pl-PL"/>
        </w:rPr>
        <w:t>załącznik nr 5.</w:t>
      </w:r>
    </w:p>
    <w:p w14:paraId="4DBA6224" w14:textId="28E7802A" w:rsidR="0018268A" w:rsidRPr="00671C20" w:rsidRDefault="0018268A" w:rsidP="00A646D5">
      <w:pPr>
        <w:spacing w:line="360" w:lineRule="auto"/>
        <w:jc w:val="both"/>
        <w:rPr>
          <w:rFonts w:asciiTheme="majorHAnsi" w:hAnsiTheme="majorHAnsi"/>
          <w:lang w:eastAsia="pl-PL"/>
        </w:rPr>
      </w:pPr>
      <w:r>
        <w:rPr>
          <w:rFonts w:asciiTheme="majorHAnsi" w:hAnsiTheme="majorHAnsi"/>
          <w:lang w:eastAsia="pl-PL"/>
        </w:rPr>
        <w:t>Jeśli z jakichś powodów te wyniki i sprawozdanie jest niewystarczające dla Wykonawcy, to Wykonawca na swój koszt powinien wykonać inn</w:t>
      </w:r>
      <w:r w:rsidR="00084605">
        <w:rPr>
          <w:rFonts w:asciiTheme="majorHAnsi" w:hAnsiTheme="majorHAnsi"/>
          <w:lang w:eastAsia="pl-PL"/>
        </w:rPr>
        <w:t>e i przedstawić je również do w</w:t>
      </w:r>
      <w:r>
        <w:rPr>
          <w:rFonts w:asciiTheme="majorHAnsi" w:hAnsiTheme="majorHAnsi"/>
          <w:lang w:eastAsia="pl-PL"/>
        </w:rPr>
        <w:t>glądu do Zamawiającego.</w:t>
      </w:r>
    </w:p>
    <w:p w14:paraId="2BAE58EA" w14:textId="77777777" w:rsidR="00EF0BD1" w:rsidRDefault="00D4535C" w:rsidP="00671C20">
      <w:pPr>
        <w:pStyle w:val="Nagwek2"/>
        <w:numPr>
          <w:ilvl w:val="1"/>
          <w:numId w:val="255"/>
        </w:numPr>
        <w:spacing w:line="360" w:lineRule="auto"/>
        <w:rPr>
          <w:rFonts w:asciiTheme="majorHAnsi" w:hAnsiTheme="majorHAnsi" w:cs="Cambria"/>
          <w:color w:val="auto"/>
          <w:sz w:val="24"/>
          <w:szCs w:val="24"/>
          <w:lang w:eastAsia="pl-PL"/>
        </w:rPr>
      </w:pPr>
      <w:bookmarkStart w:id="232" w:name="_Toc2922801"/>
      <w:r w:rsidRPr="00671C20">
        <w:rPr>
          <w:rFonts w:asciiTheme="majorHAnsi" w:hAnsiTheme="majorHAnsi" w:cs="Cambria"/>
          <w:color w:val="auto"/>
          <w:sz w:val="24"/>
          <w:szCs w:val="24"/>
          <w:lang w:eastAsia="pl-PL"/>
        </w:rPr>
        <w:t>Warunki wykonania kanałów spalin i innych elementów stalowych</w:t>
      </w:r>
      <w:bookmarkEnd w:id="232"/>
    </w:p>
    <w:p w14:paraId="5A95CA0B" w14:textId="013469DD" w:rsidR="0085038E" w:rsidRPr="00CE693B" w:rsidRDefault="0085038E" w:rsidP="001131E9">
      <w:pPr>
        <w:spacing w:line="360" w:lineRule="auto"/>
        <w:ind w:firstLine="709"/>
        <w:jc w:val="both"/>
        <w:rPr>
          <w:rFonts w:asciiTheme="majorHAnsi" w:hAnsiTheme="majorHAnsi" w:cs="Arial"/>
        </w:rPr>
      </w:pPr>
      <w:r w:rsidRPr="00CE693B">
        <w:rPr>
          <w:rFonts w:asciiTheme="majorHAnsi" w:hAnsiTheme="majorHAnsi" w:cs="Arial"/>
        </w:rPr>
        <w:t>Kanały spalin zaprojektować w formie przewodów o przekroju prostokątnym. W</w:t>
      </w:r>
      <w:r w:rsidR="006E5EC2">
        <w:rPr>
          <w:rFonts w:asciiTheme="majorHAnsi" w:hAnsiTheme="majorHAnsi" w:cs="Arial"/>
        </w:rPr>
        <w:t> </w:t>
      </w:r>
      <w:r w:rsidRPr="00CE693B">
        <w:rPr>
          <w:rFonts w:asciiTheme="majorHAnsi" w:hAnsiTheme="majorHAnsi" w:cs="Arial"/>
        </w:rPr>
        <w:t xml:space="preserve">miejscach połączeń z kolejnymi odcinkami kanałów przewidzieć wyokrąglenia lub zukosowania. Konstrukcyjnie kanały spalin wykonane </w:t>
      </w:r>
      <w:r w:rsidR="00896CDB">
        <w:rPr>
          <w:rFonts w:asciiTheme="majorHAnsi" w:hAnsiTheme="majorHAnsi" w:cs="Arial"/>
        </w:rPr>
        <w:t>mają być</w:t>
      </w:r>
      <w:r w:rsidRPr="00CE693B">
        <w:rPr>
          <w:rFonts w:asciiTheme="majorHAnsi" w:hAnsiTheme="majorHAnsi" w:cs="Arial"/>
        </w:rPr>
        <w:t xml:space="preserve"> z blachy stalowej </w:t>
      </w:r>
      <w:r w:rsidR="007C499A" w:rsidRPr="00CE693B">
        <w:rPr>
          <w:rFonts w:asciiTheme="majorHAnsi" w:hAnsiTheme="majorHAnsi" w:cs="Arial"/>
        </w:rPr>
        <w:t xml:space="preserve">S235JRG </w:t>
      </w:r>
      <w:r w:rsidRPr="00CE693B">
        <w:rPr>
          <w:rFonts w:asciiTheme="majorHAnsi" w:hAnsiTheme="majorHAnsi" w:cs="Arial"/>
        </w:rPr>
        <w:t>o grubości min. 5 mm oraz z użebrowania pionowego i poziomego. Użebrowanie pionowe w formie ram o narożach przegubowych lub sztywnych.</w:t>
      </w:r>
      <w:r w:rsidR="00896CDB">
        <w:rPr>
          <w:rFonts w:asciiTheme="majorHAnsi" w:hAnsiTheme="majorHAnsi" w:cs="Arial"/>
        </w:rPr>
        <w:t xml:space="preserve"> Zastosować s</w:t>
      </w:r>
      <w:r w:rsidRPr="00CE693B">
        <w:rPr>
          <w:rFonts w:asciiTheme="majorHAnsi" w:hAnsiTheme="majorHAnsi" w:cs="Arial"/>
        </w:rPr>
        <w:t xml:space="preserve">ztywne </w:t>
      </w:r>
      <w:r w:rsidRPr="00CE693B">
        <w:rPr>
          <w:rFonts w:asciiTheme="majorHAnsi" w:hAnsiTheme="majorHAnsi" w:cs="Arial"/>
        </w:rPr>
        <w:lastRenderedPageBreak/>
        <w:t xml:space="preserve">ramy w miejscach podparć, w środku rozpiętości przęsła oraz w innych niezbędnych miejscach, wynikających z pracy poszczególnych odcinków kanału. Użebrowanie poziome stanowić </w:t>
      </w:r>
      <w:r w:rsidR="00896CDB">
        <w:rPr>
          <w:rFonts w:asciiTheme="majorHAnsi" w:hAnsiTheme="majorHAnsi" w:cs="Arial"/>
        </w:rPr>
        <w:t>mają</w:t>
      </w:r>
      <w:r w:rsidRPr="00CE693B">
        <w:rPr>
          <w:rFonts w:asciiTheme="majorHAnsi" w:hAnsiTheme="majorHAnsi" w:cs="Arial"/>
        </w:rPr>
        <w:t xml:space="preserve"> odcinki profili (płaskowniki i typowe profile walcowane) „rozpięte” pomiędzy poszczególnymi ramami.</w:t>
      </w:r>
      <w:r w:rsidR="001623D5">
        <w:rPr>
          <w:rFonts w:asciiTheme="majorHAnsi" w:hAnsiTheme="majorHAnsi" w:cs="Arial"/>
        </w:rPr>
        <w:t xml:space="preserve"> W miejscach gdzie będzie dozowany sorbent – powierzchnia kanałów spalin musi być zabezpieczona odpowiednio do zastosowanego</w:t>
      </w:r>
      <w:r w:rsidR="00EE7529">
        <w:rPr>
          <w:rFonts w:asciiTheme="majorHAnsi" w:hAnsiTheme="majorHAnsi" w:cs="Arial"/>
        </w:rPr>
        <w:t xml:space="preserve"> </w:t>
      </w:r>
      <w:proofErr w:type="spellStart"/>
      <w:r w:rsidR="00EE7529">
        <w:rPr>
          <w:rFonts w:asciiTheme="majorHAnsi" w:hAnsiTheme="majorHAnsi" w:cs="Arial"/>
        </w:rPr>
        <w:t>bikarbonatu</w:t>
      </w:r>
      <w:proofErr w:type="spellEnd"/>
      <w:r w:rsidR="001623D5">
        <w:rPr>
          <w:rFonts w:asciiTheme="majorHAnsi" w:hAnsiTheme="majorHAnsi" w:cs="Arial"/>
        </w:rPr>
        <w:t xml:space="preserve"> i sposobu jego dozowania.</w:t>
      </w:r>
      <w:r w:rsidRPr="00CE693B">
        <w:rPr>
          <w:rFonts w:asciiTheme="majorHAnsi" w:hAnsiTheme="majorHAnsi" w:cs="Arial"/>
        </w:rPr>
        <w:t xml:space="preserve"> Kanały spalin wyposaż</w:t>
      </w:r>
      <w:r w:rsidR="00896CDB">
        <w:rPr>
          <w:rFonts w:asciiTheme="majorHAnsi" w:hAnsiTheme="majorHAnsi" w:cs="Arial"/>
        </w:rPr>
        <w:t xml:space="preserve">yć </w:t>
      </w:r>
      <w:r w:rsidRPr="00CE693B">
        <w:rPr>
          <w:rFonts w:asciiTheme="majorHAnsi" w:hAnsiTheme="majorHAnsi" w:cs="Arial"/>
        </w:rPr>
        <w:t xml:space="preserve"> w kompensatory, klapy odcinające, włazy rewizyjne, kierownice. Kanały muszą posiadać odpowiednią izolację termiczną z wełny mineralnej. Dodatkowo </w:t>
      </w:r>
      <w:r w:rsidR="00896CDB">
        <w:rPr>
          <w:rFonts w:asciiTheme="majorHAnsi" w:hAnsiTheme="majorHAnsi" w:cs="Arial"/>
        </w:rPr>
        <w:t xml:space="preserve">mają być </w:t>
      </w:r>
      <w:r w:rsidRPr="00CE693B">
        <w:rPr>
          <w:rFonts w:asciiTheme="majorHAnsi" w:hAnsiTheme="majorHAnsi" w:cs="Arial"/>
        </w:rPr>
        <w:t xml:space="preserve"> obudowane blachą trapezową dwustronnie powlekana lub płaską. Kanały spalin </w:t>
      </w:r>
      <w:r w:rsidR="00C74D04" w:rsidRPr="00CE693B">
        <w:rPr>
          <w:rFonts w:asciiTheme="majorHAnsi" w:hAnsiTheme="majorHAnsi" w:cs="Arial"/>
        </w:rPr>
        <w:t xml:space="preserve">oprzeć </w:t>
      </w:r>
      <w:r w:rsidRPr="00CE693B">
        <w:rPr>
          <w:rFonts w:asciiTheme="majorHAnsi" w:hAnsiTheme="majorHAnsi" w:cs="Arial"/>
        </w:rPr>
        <w:t xml:space="preserve"> na stalowych konstrukcjach wsporczych, poprzez łożyska stałe i ślizgowe. Zasadniczą konstrukcję nośną podpór kanałów stanowić </w:t>
      </w:r>
      <w:r w:rsidR="00896CDB">
        <w:rPr>
          <w:rFonts w:asciiTheme="majorHAnsi" w:hAnsiTheme="majorHAnsi" w:cs="Arial"/>
        </w:rPr>
        <w:t>ma</w:t>
      </w:r>
      <w:r w:rsidRPr="00CE693B">
        <w:rPr>
          <w:rFonts w:asciiTheme="majorHAnsi" w:hAnsiTheme="majorHAnsi" w:cs="Arial"/>
        </w:rPr>
        <w:t xml:space="preserve"> szkieletowy układ słupów i belek, którego stateczność zapewnią stężenia pionowe oraz poziome. Podpory kanałów </w:t>
      </w:r>
      <w:r w:rsidR="00C74D04" w:rsidRPr="00CE693B">
        <w:rPr>
          <w:rFonts w:asciiTheme="majorHAnsi" w:hAnsiTheme="majorHAnsi" w:cs="Arial"/>
        </w:rPr>
        <w:t>oprzeć</w:t>
      </w:r>
      <w:r w:rsidRPr="00CE693B">
        <w:rPr>
          <w:rFonts w:asciiTheme="majorHAnsi" w:hAnsiTheme="majorHAnsi" w:cs="Arial"/>
        </w:rPr>
        <w:t xml:space="preserve"> i zamocowa</w:t>
      </w:r>
      <w:r w:rsidR="00C74D04" w:rsidRPr="00CE693B">
        <w:rPr>
          <w:rFonts w:asciiTheme="majorHAnsi" w:hAnsiTheme="majorHAnsi" w:cs="Arial"/>
        </w:rPr>
        <w:t>ć</w:t>
      </w:r>
      <w:r w:rsidRPr="00CE693B">
        <w:rPr>
          <w:rFonts w:asciiTheme="majorHAnsi" w:hAnsiTheme="majorHAnsi" w:cs="Arial"/>
        </w:rPr>
        <w:t xml:space="preserve"> na żelbetowych fundamentach stopowych. Obsługę i dojścia do kanałów zapewni</w:t>
      </w:r>
      <w:r w:rsidR="00896CDB">
        <w:rPr>
          <w:rFonts w:asciiTheme="majorHAnsi" w:hAnsiTheme="majorHAnsi" w:cs="Arial"/>
        </w:rPr>
        <w:t>ć poprzez</w:t>
      </w:r>
      <w:r w:rsidRPr="00CE693B">
        <w:rPr>
          <w:rFonts w:asciiTheme="majorHAnsi" w:hAnsiTheme="majorHAnsi" w:cs="Arial"/>
        </w:rPr>
        <w:t xml:space="preserve"> podesty i</w:t>
      </w:r>
      <w:r w:rsidR="006E5EC2">
        <w:rPr>
          <w:rFonts w:asciiTheme="majorHAnsi" w:hAnsiTheme="majorHAnsi" w:cs="Arial"/>
        </w:rPr>
        <w:t> </w:t>
      </w:r>
      <w:r w:rsidRPr="00CE693B">
        <w:rPr>
          <w:rFonts w:asciiTheme="majorHAnsi" w:hAnsiTheme="majorHAnsi" w:cs="Arial"/>
        </w:rPr>
        <w:t>drabiny.</w:t>
      </w:r>
    </w:p>
    <w:p w14:paraId="3F74FB50" w14:textId="77777777" w:rsidR="007C499A" w:rsidRPr="00CE693B" w:rsidRDefault="007C499A" w:rsidP="00CE693B">
      <w:pPr>
        <w:suppressAutoHyphens w:val="0"/>
        <w:autoSpaceDE w:val="0"/>
        <w:autoSpaceDN w:val="0"/>
        <w:adjustRightInd w:val="0"/>
        <w:spacing w:line="360" w:lineRule="auto"/>
        <w:jc w:val="both"/>
        <w:rPr>
          <w:rFonts w:asciiTheme="majorHAnsi" w:hAnsiTheme="majorHAnsi" w:cs="Arial"/>
        </w:rPr>
      </w:pPr>
      <w:r w:rsidRPr="00CE693B">
        <w:rPr>
          <w:rFonts w:asciiTheme="majorHAnsi" w:hAnsiTheme="majorHAnsi" w:cs="Arial"/>
        </w:rPr>
        <w:t>Wymagane materiały z polskim atestem hutniczym. Połączenia śrubowe w wykonaniu ocynkowanym ogniowo. Atest hutniczy jest wymagany dla wszystkich blach i elementów nośnych. Atesty na elementy nośne muszą zawierać co najmniej następujące dane; analizę chemiczną wytopu oraz wyniki prób na rozciąganie i udarności. Śruby i elementy złączne winny być udokumentowane atestami fabrycznymi. Profile belek muszą być udokumentowane atestami materiałowymi. Atesty hutnicze winny zawierać co najmniej analizę chemiczną wytopu oraz wytrzymałość na rozciąganie. Do budowy konstrukcji wolno stosować wyłącznie materiały nowe.</w:t>
      </w:r>
    </w:p>
    <w:p w14:paraId="05D9F472" w14:textId="77777777" w:rsidR="007C499A" w:rsidRPr="00EE7529" w:rsidRDefault="007C499A" w:rsidP="00CE693B">
      <w:pPr>
        <w:suppressAutoHyphens w:val="0"/>
        <w:autoSpaceDE w:val="0"/>
        <w:autoSpaceDN w:val="0"/>
        <w:adjustRightInd w:val="0"/>
        <w:spacing w:line="360" w:lineRule="auto"/>
        <w:rPr>
          <w:rFonts w:asciiTheme="majorHAnsi" w:hAnsiTheme="majorHAnsi" w:cs="Arial"/>
          <w:b/>
        </w:rPr>
      </w:pPr>
      <w:r w:rsidRPr="00EE7529">
        <w:rPr>
          <w:rFonts w:asciiTheme="majorHAnsi" w:hAnsiTheme="majorHAnsi" w:cs="Arial"/>
          <w:b/>
        </w:rPr>
        <w:t>Spawanie:</w:t>
      </w:r>
    </w:p>
    <w:p w14:paraId="15837EBA" w14:textId="77777777" w:rsidR="007C499A" w:rsidRPr="00CE693B" w:rsidRDefault="007C499A" w:rsidP="001131E9">
      <w:pPr>
        <w:suppressAutoHyphens w:val="0"/>
        <w:autoSpaceDE w:val="0"/>
        <w:autoSpaceDN w:val="0"/>
        <w:adjustRightInd w:val="0"/>
        <w:spacing w:line="360" w:lineRule="auto"/>
        <w:ind w:firstLine="709"/>
        <w:jc w:val="both"/>
        <w:rPr>
          <w:rFonts w:asciiTheme="majorHAnsi" w:hAnsiTheme="majorHAnsi" w:cs="Arial"/>
        </w:rPr>
      </w:pPr>
      <w:r w:rsidRPr="00CE693B">
        <w:rPr>
          <w:rFonts w:asciiTheme="majorHAnsi" w:hAnsiTheme="majorHAnsi" w:cs="Arial"/>
        </w:rPr>
        <w:t xml:space="preserve">Przygotowanie brzegów spoin wg PN-EN </w:t>
      </w:r>
      <w:r w:rsidR="008F024C" w:rsidRPr="008F024C">
        <w:rPr>
          <w:rFonts w:asciiTheme="majorHAnsi" w:hAnsiTheme="majorHAnsi" w:cs="Arial"/>
        </w:rPr>
        <w:t>ISO 9692-1:2005</w:t>
      </w:r>
      <w:r w:rsidRPr="00CE693B">
        <w:rPr>
          <w:rFonts w:asciiTheme="majorHAnsi" w:hAnsiTheme="majorHAnsi" w:cs="Arial"/>
        </w:rPr>
        <w:t xml:space="preserve"> oraz PN-EN 06200:2002 pkt.5. Zapewnienie jakości spoin wg PN-EN </w:t>
      </w:r>
      <w:r w:rsidR="000F40E1" w:rsidRPr="000F40E1">
        <w:rPr>
          <w:rFonts w:asciiTheme="majorHAnsi" w:hAnsiTheme="majorHAnsi" w:cs="Arial"/>
        </w:rPr>
        <w:t>ISO 15607:2007</w:t>
      </w:r>
      <w:r w:rsidRPr="00CE693B">
        <w:rPr>
          <w:rFonts w:asciiTheme="majorHAnsi" w:hAnsiTheme="majorHAnsi" w:cs="Arial"/>
        </w:rPr>
        <w:t>oraz PN-EN 06200:2002 pkt.5. Wszystkie spoiny wykonać wg PN-EN 1011-1</w:t>
      </w:r>
      <w:r w:rsidR="000F40E1">
        <w:rPr>
          <w:rFonts w:asciiTheme="majorHAnsi" w:hAnsiTheme="majorHAnsi" w:cs="Arial"/>
        </w:rPr>
        <w:t>:2009</w:t>
      </w:r>
      <w:r w:rsidRPr="00CE693B">
        <w:rPr>
          <w:rFonts w:asciiTheme="majorHAnsi" w:hAnsiTheme="majorHAnsi" w:cs="Arial"/>
        </w:rPr>
        <w:t xml:space="preserve"> ; PN</w:t>
      </w:r>
      <w:r w:rsidR="000F40E1">
        <w:rPr>
          <w:rFonts w:asciiTheme="majorHAnsi" w:hAnsiTheme="majorHAnsi" w:cs="Arial"/>
        </w:rPr>
        <w:t>-</w:t>
      </w:r>
      <w:r w:rsidRPr="00CE693B">
        <w:rPr>
          <w:rFonts w:asciiTheme="majorHAnsi" w:hAnsiTheme="majorHAnsi" w:cs="Arial"/>
        </w:rPr>
        <w:t>EN 1011-2</w:t>
      </w:r>
      <w:r w:rsidR="000F40E1">
        <w:rPr>
          <w:rFonts w:asciiTheme="majorHAnsi" w:hAnsiTheme="majorHAnsi" w:cs="Arial"/>
        </w:rPr>
        <w:t>:2004</w:t>
      </w:r>
      <w:r w:rsidRPr="00CE693B">
        <w:rPr>
          <w:rFonts w:asciiTheme="majorHAnsi" w:hAnsiTheme="majorHAnsi" w:cs="Arial"/>
        </w:rPr>
        <w:t xml:space="preserve"> oraz PN-EN 06200:2002 pkt.5. Przy pracach wolno zatrudniać wyłącznie spawaczy posiadających aktualne świadectwo egzaminu wg obowiązujących przepisów. Ocena niezgodności spawalniczych spoin obowiązuje wg PN-EN ISO 5817 jak następuje:</w:t>
      </w:r>
    </w:p>
    <w:p w14:paraId="70A159B8" w14:textId="77777777" w:rsidR="007C499A" w:rsidRPr="00CE693B" w:rsidRDefault="007C499A" w:rsidP="00CE693B">
      <w:pPr>
        <w:suppressAutoHyphens w:val="0"/>
        <w:autoSpaceDE w:val="0"/>
        <w:autoSpaceDN w:val="0"/>
        <w:adjustRightInd w:val="0"/>
        <w:spacing w:line="360" w:lineRule="auto"/>
        <w:rPr>
          <w:rFonts w:asciiTheme="majorHAnsi" w:hAnsiTheme="majorHAnsi" w:cs="Arial"/>
        </w:rPr>
      </w:pPr>
      <w:r w:rsidRPr="00CE693B">
        <w:rPr>
          <w:rFonts w:asciiTheme="majorHAnsi" w:hAnsiTheme="majorHAnsi" w:cs="Arial"/>
        </w:rPr>
        <w:t>- spoiny czołowe B,</w:t>
      </w:r>
    </w:p>
    <w:p w14:paraId="78FBD1DD" w14:textId="77777777" w:rsidR="007C499A" w:rsidRPr="00CE693B" w:rsidRDefault="007C499A" w:rsidP="00CE693B">
      <w:pPr>
        <w:suppressAutoHyphens w:val="0"/>
        <w:autoSpaceDE w:val="0"/>
        <w:autoSpaceDN w:val="0"/>
        <w:adjustRightInd w:val="0"/>
        <w:spacing w:line="360" w:lineRule="auto"/>
        <w:rPr>
          <w:rFonts w:asciiTheme="majorHAnsi" w:hAnsiTheme="majorHAnsi" w:cs="Arial"/>
        </w:rPr>
      </w:pPr>
      <w:r w:rsidRPr="00CE693B">
        <w:rPr>
          <w:rFonts w:asciiTheme="majorHAnsi" w:hAnsiTheme="majorHAnsi" w:cs="Arial"/>
        </w:rPr>
        <w:t>- spoiny pachwinowe C.</w:t>
      </w:r>
    </w:p>
    <w:p w14:paraId="6FAF0C62" w14:textId="77777777" w:rsidR="007C499A" w:rsidRPr="00CE693B" w:rsidRDefault="007C499A" w:rsidP="00CE693B">
      <w:pPr>
        <w:suppressAutoHyphens w:val="0"/>
        <w:autoSpaceDE w:val="0"/>
        <w:autoSpaceDN w:val="0"/>
        <w:adjustRightInd w:val="0"/>
        <w:spacing w:line="360" w:lineRule="auto"/>
        <w:jc w:val="both"/>
        <w:rPr>
          <w:rFonts w:asciiTheme="majorHAnsi" w:hAnsiTheme="majorHAnsi" w:cs="Arial"/>
        </w:rPr>
      </w:pPr>
      <w:r w:rsidRPr="00CE693B">
        <w:rPr>
          <w:rFonts w:asciiTheme="majorHAnsi" w:hAnsiTheme="majorHAnsi" w:cs="Arial"/>
        </w:rPr>
        <w:lastRenderedPageBreak/>
        <w:t xml:space="preserve">Z naciskiem zwraca się uwagę na przeprowadzenia starannej i szczegółowej kontroli spoin zarówno na warsztacie jak i na placu budowy. Zwracać uwagę na dotrzymanie grubości spoin i ich przetop. </w:t>
      </w:r>
    </w:p>
    <w:p w14:paraId="297B0A9B" w14:textId="77777777" w:rsidR="007C499A" w:rsidRPr="00EE7529" w:rsidRDefault="007C499A" w:rsidP="00CE693B">
      <w:pPr>
        <w:suppressAutoHyphens w:val="0"/>
        <w:autoSpaceDE w:val="0"/>
        <w:autoSpaceDN w:val="0"/>
        <w:adjustRightInd w:val="0"/>
        <w:spacing w:line="360" w:lineRule="auto"/>
        <w:rPr>
          <w:rFonts w:asciiTheme="majorHAnsi" w:hAnsiTheme="majorHAnsi" w:cs="Arial"/>
          <w:b/>
        </w:rPr>
      </w:pPr>
      <w:r w:rsidRPr="00EE7529">
        <w:rPr>
          <w:rFonts w:asciiTheme="majorHAnsi" w:hAnsiTheme="majorHAnsi" w:cs="Arial"/>
          <w:b/>
        </w:rPr>
        <w:t>Tolerancje:</w:t>
      </w:r>
    </w:p>
    <w:p w14:paraId="7052B1A6" w14:textId="77777777" w:rsidR="007C499A" w:rsidRPr="00CE693B" w:rsidRDefault="007C499A" w:rsidP="001131E9">
      <w:pPr>
        <w:suppressAutoHyphens w:val="0"/>
        <w:autoSpaceDE w:val="0"/>
        <w:autoSpaceDN w:val="0"/>
        <w:adjustRightInd w:val="0"/>
        <w:spacing w:line="360" w:lineRule="auto"/>
        <w:ind w:firstLine="709"/>
        <w:jc w:val="both"/>
        <w:rPr>
          <w:rFonts w:asciiTheme="majorHAnsi" w:hAnsiTheme="majorHAnsi" w:cs="Arial"/>
        </w:rPr>
      </w:pPr>
      <w:r w:rsidRPr="00CE693B">
        <w:rPr>
          <w:rFonts w:asciiTheme="majorHAnsi" w:hAnsiTheme="majorHAnsi" w:cs="Arial"/>
        </w:rPr>
        <w:t>Dla wykonawstwa i montażu obowiązują dla wszystkich części konstrukcji tolerancje wykonawstwa PN-</w:t>
      </w:r>
      <w:r w:rsidR="000F40E1" w:rsidRPr="000F40E1">
        <w:rPr>
          <w:rFonts w:asciiTheme="majorHAnsi" w:hAnsiTheme="majorHAnsi" w:cs="Arial"/>
        </w:rPr>
        <w:t>EN 1090-2+A1:2012</w:t>
      </w:r>
      <w:r w:rsidRPr="00CE693B">
        <w:rPr>
          <w:rFonts w:asciiTheme="majorHAnsi" w:hAnsiTheme="majorHAnsi" w:cs="Arial"/>
        </w:rPr>
        <w:t>.</w:t>
      </w:r>
    </w:p>
    <w:p w14:paraId="2F76293D" w14:textId="77777777" w:rsidR="007C499A" w:rsidRPr="00EE7529" w:rsidRDefault="007C499A" w:rsidP="00CE693B">
      <w:pPr>
        <w:suppressAutoHyphens w:val="0"/>
        <w:autoSpaceDE w:val="0"/>
        <w:autoSpaceDN w:val="0"/>
        <w:adjustRightInd w:val="0"/>
        <w:spacing w:line="360" w:lineRule="auto"/>
        <w:rPr>
          <w:rFonts w:asciiTheme="majorHAnsi" w:hAnsiTheme="majorHAnsi" w:cs="Arial"/>
          <w:b/>
        </w:rPr>
      </w:pPr>
      <w:r w:rsidRPr="00EE7529">
        <w:rPr>
          <w:rFonts w:asciiTheme="majorHAnsi" w:hAnsiTheme="majorHAnsi" w:cs="Arial"/>
          <w:b/>
        </w:rPr>
        <w:t>Wykonanie:</w:t>
      </w:r>
    </w:p>
    <w:p w14:paraId="6318CD6B" w14:textId="77777777" w:rsidR="007C499A" w:rsidRPr="00CE693B" w:rsidRDefault="007C499A" w:rsidP="001131E9">
      <w:pPr>
        <w:suppressAutoHyphens w:val="0"/>
        <w:autoSpaceDE w:val="0"/>
        <w:autoSpaceDN w:val="0"/>
        <w:adjustRightInd w:val="0"/>
        <w:spacing w:line="360" w:lineRule="auto"/>
        <w:ind w:firstLine="709"/>
        <w:jc w:val="both"/>
        <w:rPr>
          <w:rFonts w:asciiTheme="majorHAnsi" w:hAnsiTheme="majorHAnsi" w:cs="Arial"/>
        </w:rPr>
      </w:pPr>
      <w:r w:rsidRPr="00CE693B">
        <w:rPr>
          <w:rFonts w:asciiTheme="majorHAnsi" w:hAnsiTheme="majorHAnsi" w:cs="Arial"/>
        </w:rPr>
        <w:t>Wszystkie elementy są na zewnątrz wymalowane. Uszkodzenia powierzchni zewnętrznej elementów w postaci rys, wgłębień itp. w obrębie powierzchni malowanych należy wygubić szlifowaniem. Stan powierzchni musi odpowiadać wymogom stawianym przez pokrycie malarskie. Blachy przed ich rozkrojem należy wstępnie piaskować w celu wyboru powierzchni przeznaczonych do malowania. Spoiny pod malowanie należy szlifować do równego z blachą, bez robienia karbów względnie miejsca z usterkami należy naprawić.</w:t>
      </w:r>
    </w:p>
    <w:p w14:paraId="498D6DEB" w14:textId="4F51C6C2" w:rsidR="007C499A" w:rsidRPr="00EE7529" w:rsidRDefault="00EE7529" w:rsidP="00CE693B">
      <w:pPr>
        <w:suppressAutoHyphens w:val="0"/>
        <w:autoSpaceDE w:val="0"/>
        <w:autoSpaceDN w:val="0"/>
        <w:adjustRightInd w:val="0"/>
        <w:spacing w:line="360" w:lineRule="auto"/>
        <w:rPr>
          <w:rFonts w:asciiTheme="majorHAnsi" w:hAnsiTheme="majorHAnsi" w:cs="Arial"/>
          <w:b/>
        </w:rPr>
      </w:pPr>
      <w:r>
        <w:rPr>
          <w:rFonts w:asciiTheme="majorHAnsi" w:hAnsiTheme="majorHAnsi" w:cs="Arial"/>
          <w:b/>
        </w:rPr>
        <w:t>Zapewnienie jakości:</w:t>
      </w:r>
    </w:p>
    <w:p w14:paraId="51BEA75D" w14:textId="52F95FED" w:rsidR="007C499A" w:rsidRPr="00CE693B" w:rsidRDefault="007C499A" w:rsidP="001131E9">
      <w:pPr>
        <w:suppressAutoHyphens w:val="0"/>
        <w:autoSpaceDE w:val="0"/>
        <w:autoSpaceDN w:val="0"/>
        <w:adjustRightInd w:val="0"/>
        <w:spacing w:line="360" w:lineRule="auto"/>
        <w:ind w:firstLine="709"/>
        <w:jc w:val="both"/>
        <w:rPr>
          <w:rFonts w:asciiTheme="majorHAnsi" w:hAnsiTheme="majorHAnsi" w:cs="Arial"/>
        </w:rPr>
      </w:pPr>
      <w:r w:rsidRPr="00CE693B">
        <w:rPr>
          <w:rFonts w:asciiTheme="majorHAnsi" w:hAnsiTheme="majorHAnsi" w:cs="Arial"/>
        </w:rPr>
        <w:t>Wszystkie styki doczołowe elementów głównych należy</w:t>
      </w:r>
      <w:r w:rsidR="004141F3" w:rsidRPr="004141F3">
        <w:t xml:space="preserve"> </w:t>
      </w:r>
      <w:r w:rsidR="004141F3">
        <w:t>poddać badaniom</w:t>
      </w:r>
      <w:r w:rsidR="004141F3" w:rsidRPr="004141F3">
        <w:rPr>
          <w:rFonts w:asciiTheme="majorHAnsi" w:hAnsiTheme="majorHAnsi" w:cs="Arial"/>
        </w:rPr>
        <w:t xml:space="preserve"> NDT w zakresie wymaganym normą PN-EN ISO 5817 dla wymaganych poziomów akceptacji</w:t>
      </w:r>
      <w:r w:rsidRPr="005064D0">
        <w:rPr>
          <w:rFonts w:asciiTheme="majorHAnsi" w:hAnsiTheme="majorHAnsi" w:cs="Arial"/>
          <w:strike/>
        </w:rPr>
        <w:t>.</w:t>
      </w:r>
      <w:r w:rsidRPr="00CE693B">
        <w:rPr>
          <w:rFonts w:asciiTheme="majorHAnsi" w:hAnsiTheme="majorHAnsi" w:cs="Arial"/>
        </w:rPr>
        <w:t xml:space="preserve"> Podczas wykonawstwa i montażu, kontrolowane spoiny winny być zaznaczone i numerowane na odnośnych rysunkach przedsiębiorstwa wykonawczego/ montażowego.</w:t>
      </w:r>
    </w:p>
    <w:p w14:paraId="1A277035" w14:textId="77777777" w:rsidR="007C499A" w:rsidRPr="00CE693B" w:rsidRDefault="007C499A" w:rsidP="001131E9">
      <w:pPr>
        <w:suppressAutoHyphens w:val="0"/>
        <w:autoSpaceDE w:val="0"/>
        <w:autoSpaceDN w:val="0"/>
        <w:adjustRightInd w:val="0"/>
        <w:spacing w:line="360" w:lineRule="auto"/>
        <w:ind w:firstLine="709"/>
        <w:jc w:val="both"/>
        <w:rPr>
          <w:rFonts w:asciiTheme="majorHAnsi" w:hAnsiTheme="majorHAnsi" w:cs="Arial"/>
        </w:rPr>
      </w:pPr>
      <w:r w:rsidRPr="00CE693B">
        <w:rPr>
          <w:rFonts w:asciiTheme="majorHAnsi" w:hAnsiTheme="majorHAnsi" w:cs="Arial"/>
        </w:rPr>
        <w:t>Przynależne protokoły z badań, zostaną dołożone do odnośnych rysunków. Po wykonaniu konstrukcji podkłady te stają się częścią składową dokumentacji powykonawczej i zostaną przekazane użytkownikowi.</w:t>
      </w:r>
    </w:p>
    <w:bookmarkEnd w:id="230"/>
    <w:p w14:paraId="7608576D" w14:textId="7C659ABB" w:rsidR="001131E9" w:rsidRDefault="001131E9">
      <w:pPr>
        <w:suppressAutoHyphens w:val="0"/>
        <w:rPr>
          <w:rFonts w:asciiTheme="majorHAnsi" w:hAnsiTheme="majorHAnsi" w:cs="Cambria"/>
          <w:lang w:eastAsia="pl-PL"/>
        </w:rPr>
      </w:pPr>
    </w:p>
    <w:p w14:paraId="390ED6F3" w14:textId="596E2388" w:rsidR="00BB2AA4" w:rsidRPr="007257A2" w:rsidRDefault="007257A2" w:rsidP="007257A2">
      <w:pPr>
        <w:pStyle w:val="Nagwek2"/>
        <w:numPr>
          <w:ilvl w:val="0"/>
          <w:numId w:val="7"/>
        </w:numPr>
        <w:spacing w:line="360" w:lineRule="auto"/>
        <w:rPr>
          <w:rFonts w:asciiTheme="majorHAnsi" w:hAnsiTheme="majorHAnsi" w:cs="Cambria"/>
          <w:color w:val="auto"/>
          <w:sz w:val="28"/>
          <w:szCs w:val="28"/>
          <w:lang w:eastAsia="pl-PL"/>
        </w:rPr>
      </w:pPr>
      <w:bookmarkStart w:id="233" w:name="_Toc2922802"/>
      <w:r w:rsidRPr="007257A2">
        <w:rPr>
          <w:rFonts w:asciiTheme="majorHAnsi" w:hAnsiTheme="majorHAnsi" w:cs="Cambria"/>
          <w:color w:val="auto"/>
          <w:sz w:val="28"/>
          <w:szCs w:val="28"/>
          <w:lang w:eastAsia="pl-PL"/>
        </w:rPr>
        <w:t>Specyfikacja Techniczna Wykonania i Odbioru Robót Budowlanych (</w:t>
      </w:r>
      <w:proofErr w:type="spellStart"/>
      <w:r w:rsidRPr="007257A2">
        <w:rPr>
          <w:rFonts w:asciiTheme="majorHAnsi" w:hAnsiTheme="majorHAnsi" w:cs="Cambria"/>
          <w:color w:val="auto"/>
          <w:sz w:val="28"/>
          <w:szCs w:val="28"/>
          <w:lang w:eastAsia="pl-PL"/>
        </w:rPr>
        <w:t>STWiORB</w:t>
      </w:r>
      <w:proofErr w:type="spellEnd"/>
      <w:r w:rsidRPr="007257A2">
        <w:rPr>
          <w:rFonts w:asciiTheme="majorHAnsi" w:hAnsiTheme="majorHAnsi" w:cs="Cambria"/>
          <w:color w:val="auto"/>
          <w:sz w:val="28"/>
          <w:szCs w:val="28"/>
          <w:lang w:eastAsia="pl-PL"/>
        </w:rPr>
        <w:t>).</w:t>
      </w:r>
      <w:bookmarkEnd w:id="233"/>
    </w:p>
    <w:p w14:paraId="095906EA" w14:textId="61A050A5" w:rsidR="00861474" w:rsidRPr="00671C20" w:rsidRDefault="00D4535C" w:rsidP="00AD242D">
      <w:pPr>
        <w:pStyle w:val="Nagwek2"/>
        <w:numPr>
          <w:ilvl w:val="1"/>
          <w:numId w:val="259"/>
        </w:numPr>
        <w:spacing w:line="360" w:lineRule="auto"/>
        <w:rPr>
          <w:rFonts w:asciiTheme="majorHAnsi" w:hAnsiTheme="majorHAnsi" w:cs="Cambria"/>
          <w:color w:val="auto"/>
          <w:sz w:val="24"/>
          <w:szCs w:val="24"/>
          <w:lang w:eastAsia="pl-PL"/>
        </w:rPr>
      </w:pPr>
      <w:bookmarkStart w:id="234" w:name="_Toc2922803"/>
      <w:r w:rsidRPr="00671C20">
        <w:rPr>
          <w:rFonts w:asciiTheme="majorHAnsi" w:hAnsiTheme="majorHAnsi" w:cs="Cambria"/>
          <w:color w:val="auto"/>
          <w:sz w:val="24"/>
          <w:szCs w:val="24"/>
          <w:lang w:eastAsia="pl-PL"/>
        </w:rPr>
        <w:t xml:space="preserve">Przedmiot </w:t>
      </w:r>
      <w:proofErr w:type="spellStart"/>
      <w:r w:rsidR="007257A2">
        <w:rPr>
          <w:rFonts w:asciiTheme="majorHAnsi" w:hAnsiTheme="majorHAnsi" w:cs="Cambria"/>
          <w:color w:val="auto"/>
          <w:sz w:val="24"/>
          <w:szCs w:val="24"/>
          <w:lang w:eastAsia="pl-PL"/>
        </w:rPr>
        <w:t>STWiORB</w:t>
      </w:r>
      <w:bookmarkEnd w:id="234"/>
      <w:proofErr w:type="spellEnd"/>
    </w:p>
    <w:p w14:paraId="04587153" w14:textId="18F1DC97" w:rsidR="007257A2" w:rsidRDefault="007257A2" w:rsidP="00E27202">
      <w:pPr>
        <w:spacing w:line="360" w:lineRule="auto"/>
        <w:ind w:firstLine="567"/>
        <w:jc w:val="both"/>
        <w:rPr>
          <w:rFonts w:asciiTheme="majorHAnsi" w:hAnsiTheme="majorHAnsi" w:cs="Cambria"/>
          <w:lang w:eastAsia="pl-PL"/>
        </w:rPr>
      </w:pPr>
      <w:r w:rsidRPr="007257A2">
        <w:rPr>
          <w:rFonts w:asciiTheme="majorHAnsi" w:hAnsiTheme="majorHAnsi" w:cs="Cambria"/>
          <w:lang w:eastAsia="pl-PL"/>
        </w:rPr>
        <w:t>Specyfikacja techniczna wykonania i odbioru robót budowlanych</w:t>
      </w:r>
      <w:r w:rsidR="00EE7529">
        <w:rPr>
          <w:rFonts w:asciiTheme="majorHAnsi" w:hAnsiTheme="majorHAnsi" w:cs="Cambria"/>
          <w:lang w:eastAsia="pl-PL"/>
        </w:rPr>
        <w:t xml:space="preserve"> </w:t>
      </w:r>
      <w:r w:rsidRPr="007257A2">
        <w:rPr>
          <w:rFonts w:asciiTheme="majorHAnsi" w:hAnsiTheme="majorHAnsi" w:cs="Cambria"/>
          <w:lang w:eastAsia="pl-PL"/>
        </w:rPr>
        <w:t xml:space="preserve">– </w:t>
      </w:r>
      <w:proofErr w:type="spellStart"/>
      <w:r w:rsidRPr="007257A2">
        <w:rPr>
          <w:rFonts w:asciiTheme="majorHAnsi" w:hAnsiTheme="majorHAnsi" w:cs="Cambria"/>
          <w:lang w:eastAsia="pl-PL"/>
        </w:rPr>
        <w:t>STWiORB</w:t>
      </w:r>
      <w:proofErr w:type="spellEnd"/>
      <w:r w:rsidRPr="007257A2">
        <w:rPr>
          <w:rFonts w:asciiTheme="majorHAnsi" w:hAnsiTheme="majorHAnsi" w:cs="Cambria"/>
          <w:lang w:eastAsia="pl-PL"/>
        </w:rPr>
        <w:t xml:space="preserve"> dotycz</w:t>
      </w:r>
      <w:r w:rsidR="00EE7529">
        <w:rPr>
          <w:rFonts w:asciiTheme="majorHAnsi" w:hAnsiTheme="majorHAnsi" w:cs="Cambria"/>
          <w:lang w:eastAsia="pl-PL"/>
        </w:rPr>
        <w:t>y</w:t>
      </w:r>
      <w:r w:rsidRPr="007257A2">
        <w:rPr>
          <w:rFonts w:asciiTheme="majorHAnsi" w:hAnsiTheme="majorHAnsi" w:cs="Cambria"/>
          <w:lang w:eastAsia="pl-PL"/>
        </w:rPr>
        <w:t xml:space="preserve"> wykonania i odbioru robót, które zostaną wykonane w ramach Kontraktu: „Dostosowanie istniejących kotłów w EC „Mikołaj” do wymagań prawnych – Dyrektywy IED i Konkluzji BAT”.</w:t>
      </w:r>
    </w:p>
    <w:p w14:paraId="72E3BF78" w14:textId="7C7B0C16" w:rsidR="007257A2" w:rsidRPr="008664C3" w:rsidRDefault="007257A2" w:rsidP="007257A2">
      <w:pPr>
        <w:spacing w:line="360" w:lineRule="auto"/>
        <w:ind w:firstLine="567"/>
        <w:jc w:val="both"/>
        <w:rPr>
          <w:rFonts w:asciiTheme="majorHAnsi" w:hAnsiTheme="majorHAnsi" w:cs="Cambria"/>
        </w:rPr>
      </w:pPr>
      <w:r w:rsidRPr="00D60860">
        <w:rPr>
          <w:rFonts w:asciiTheme="majorHAnsi" w:hAnsiTheme="majorHAnsi" w:cs="Arial"/>
          <w:b/>
        </w:rPr>
        <w:lastRenderedPageBreak/>
        <w:t>Wymagania zawarte w niniejszym p</w:t>
      </w:r>
      <w:r w:rsidR="00CD5030">
        <w:rPr>
          <w:rFonts w:asciiTheme="majorHAnsi" w:hAnsiTheme="majorHAnsi" w:cs="Arial"/>
          <w:b/>
        </w:rPr>
        <w:t xml:space="preserve">unkcie </w:t>
      </w:r>
      <w:r w:rsidRPr="00D60860">
        <w:rPr>
          <w:rFonts w:asciiTheme="majorHAnsi" w:hAnsiTheme="majorHAnsi" w:cs="Arial"/>
          <w:b/>
        </w:rPr>
        <w:t xml:space="preserve"> PFU stanowią podstawę przygotowania przez Wykonawcę PZJ, który musi przedłożyć do Zamawiającego i uzyskać jego zatwierdzenie przed dniem rozpoczęcia realizacji robót i dostaw</w:t>
      </w:r>
      <w:r w:rsidRPr="008664C3">
        <w:rPr>
          <w:rFonts w:asciiTheme="majorHAnsi" w:hAnsiTheme="majorHAnsi" w:cs="Arial"/>
        </w:rPr>
        <w:t>.</w:t>
      </w:r>
    </w:p>
    <w:p w14:paraId="770040DC" w14:textId="4655CDF5" w:rsidR="00622167" w:rsidRPr="00E27202" w:rsidRDefault="00622167" w:rsidP="00E27202">
      <w:pPr>
        <w:spacing w:line="360" w:lineRule="auto"/>
        <w:ind w:firstLine="567"/>
        <w:jc w:val="both"/>
        <w:rPr>
          <w:rFonts w:asciiTheme="majorHAnsi" w:hAnsiTheme="majorHAnsi" w:cs="Cambria"/>
          <w:lang w:eastAsia="pl-PL"/>
        </w:rPr>
      </w:pPr>
      <w:r w:rsidRPr="001E7561">
        <w:rPr>
          <w:rFonts w:asciiTheme="majorHAnsi" w:hAnsiTheme="majorHAnsi"/>
        </w:rPr>
        <w:t xml:space="preserve">Wykonawca jest w całości odpowiedzialny za osiągnięcie prawidłowego wyniku odbioru, próby, testu lub pomiaru. Udział personelu Zamawiającego w próbach, inspekcjach, odbiorach, pomiarach, a także podpisanie przez personel Zamawiającego protokołu prób, inspekcji, odbiorów lub pomiarów w żaden sposób nie ograniczają </w:t>
      </w:r>
      <w:r w:rsidRPr="00E27202">
        <w:rPr>
          <w:rFonts w:asciiTheme="majorHAnsi" w:hAnsiTheme="majorHAnsi" w:cs="Cambria"/>
          <w:lang w:eastAsia="pl-PL"/>
        </w:rPr>
        <w:t>odpowiedzialności i zobowiązań Wykonawcy wynikających z Umowy.</w:t>
      </w:r>
    </w:p>
    <w:p w14:paraId="5FC53354" w14:textId="3381AD9D" w:rsidR="00622167" w:rsidRPr="00E27202" w:rsidRDefault="00622167" w:rsidP="001C4D1E">
      <w:pPr>
        <w:pStyle w:val="Normalny-podst"/>
        <w:tabs>
          <w:tab w:val="clear" w:pos="0"/>
        </w:tabs>
        <w:spacing w:before="60" w:after="60"/>
        <w:ind w:right="-107" w:firstLine="567"/>
        <w:rPr>
          <w:rFonts w:asciiTheme="majorHAnsi" w:hAnsiTheme="majorHAnsi" w:cs="Cambria"/>
        </w:rPr>
      </w:pPr>
      <w:r w:rsidRPr="00E27202">
        <w:rPr>
          <w:rFonts w:asciiTheme="majorHAnsi" w:hAnsiTheme="majorHAnsi" w:cs="Cambria"/>
        </w:rPr>
        <w:t xml:space="preserve">Wykonawca gwarantuje, że na żadnym etapie, w trakcie budowy, montażu, Rozruchu, Ruchu Regulacyjnego czy Ruchu Próbnego, żadne z elementów wyposażenia nie będą użytkowane niezgodnie z ich Dokumentacją Techniczno-Ruchową, a w szczególności nie zostaną przekroczone dopuszczalne, określone w tej dokumentacji, parametry pracy wyposażenia takie jak np. maksymalne prędkości obrotowe maszyn wirujących, gradienty temperatur w elementach grubościennych itp. </w:t>
      </w:r>
    </w:p>
    <w:p w14:paraId="2B4EFDA6" w14:textId="4C3E4EC4" w:rsidR="00622167" w:rsidRPr="00E27202" w:rsidRDefault="00622167" w:rsidP="001C4D1E">
      <w:pPr>
        <w:pStyle w:val="Normalny-podst"/>
        <w:tabs>
          <w:tab w:val="clear" w:pos="0"/>
        </w:tabs>
        <w:spacing w:before="60" w:after="60"/>
        <w:ind w:right="-107" w:firstLine="567"/>
        <w:rPr>
          <w:rFonts w:asciiTheme="majorHAnsi" w:hAnsiTheme="majorHAnsi" w:cs="Cambria"/>
        </w:rPr>
      </w:pPr>
      <w:r w:rsidRPr="00E27202">
        <w:rPr>
          <w:rFonts w:asciiTheme="majorHAnsi" w:hAnsiTheme="majorHAnsi" w:cs="Cambria"/>
        </w:rPr>
        <w:t>Obowiązkiem Wykonawcy jest dokumentowanie prawidłowego prowadzenia procesów wytwarzania, robót budowlanych, montażowych, rozruchów i eksploatacji elementów wyposażenia Instalacji przed Prz</w:t>
      </w:r>
      <w:r w:rsidR="00416053">
        <w:rPr>
          <w:rFonts w:asciiTheme="majorHAnsi" w:hAnsiTheme="majorHAnsi" w:cs="Cambria"/>
        </w:rPr>
        <w:t>y</w:t>
      </w:r>
      <w:r w:rsidRPr="00E27202">
        <w:rPr>
          <w:rFonts w:asciiTheme="majorHAnsi" w:hAnsiTheme="majorHAnsi" w:cs="Cambria"/>
        </w:rPr>
        <w:t xml:space="preserve">jęciem do Eksploatacji przez Zamawiającego. Sposób dokumentowania rozruchów i pracy wyposażenia, np. w formie raportów sporządzanych na podstawie odczytów aparatury kontrolno-pomiarowej będzie określał Program Rozruchu. Nie ogranicza to jednak dostępu Zamawiającego do innych danych lub wyników pomiarów Wykonawcy. </w:t>
      </w:r>
    </w:p>
    <w:p w14:paraId="1065A4DF" w14:textId="77777777" w:rsidR="00622167" w:rsidRPr="00E27202" w:rsidRDefault="00622167" w:rsidP="001C4D1E">
      <w:pPr>
        <w:pStyle w:val="Normalny-podst"/>
        <w:tabs>
          <w:tab w:val="clear" w:pos="0"/>
        </w:tabs>
        <w:spacing w:before="60" w:after="60"/>
        <w:ind w:right="-107" w:firstLine="567"/>
        <w:rPr>
          <w:rFonts w:asciiTheme="majorHAnsi" w:hAnsiTheme="majorHAnsi" w:cs="Cambria"/>
        </w:rPr>
      </w:pPr>
      <w:r w:rsidRPr="00E27202">
        <w:rPr>
          <w:rFonts w:asciiTheme="majorHAnsi" w:hAnsiTheme="majorHAnsi" w:cs="Cambria"/>
        </w:rPr>
        <w:t>Jeżeli wyposażenie Instalacji było użytkowane w sposób niezgodny z Dokumentacją Techniczno-Ruchową i nastąpiło uszkodzenie tego wyposażenia, Zamawiający będzie miał prawo żądać zastąpienia tego wyposażenia nowym.</w:t>
      </w:r>
    </w:p>
    <w:p w14:paraId="1902796A" w14:textId="0E46CB6B" w:rsidR="00622167" w:rsidRPr="00E27202" w:rsidRDefault="00622167" w:rsidP="001C4D1E">
      <w:pPr>
        <w:pStyle w:val="Normalny-podst"/>
        <w:tabs>
          <w:tab w:val="clear" w:pos="0"/>
        </w:tabs>
        <w:spacing w:before="60" w:after="60"/>
        <w:ind w:right="-107" w:firstLine="567"/>
        <w:rPr>
          <w:rFonts w:asciiTheme="majorHAnsi" w:hAnsiTheme="majorHAnsi" w:cs="Cambria"/>
        </w:rPr>
      </w:pPr>
      <w:r w:rsidRPr="00E27202">
        <w:rPr>
          <w:rFonts w:asciiTheme="majorHAnsi" w:hAnsiTheme="majorHAnsi" w:cs="Cambria"/>
        </w:rPr>
        <w:t xml:space="preserve">W trakcie każdej fazy realizacji inwestycji, Wykonawca jest zobowiązany przeprowadzić wszelkie niezbędne próby, w tym próby materiałowe, elementów, urządzeń, instalacji (w miejscu wytwarzania i na budowie) oraz umożliwi Zamawiającemu uczestniczenie w przeprowadzaniu dowolnych odbiorów, prób i inspekcji w każdym miejscu związanym z realizacją inwestycji, w tym: na Terenie Budowy, w biurach projektowych zaangażowanych w realizację, w zakładach wytwórczych Wykonawcy i jego Podwykonawców. Wykonawca wykona również wszystkie niezbędne pomiary mające na celu wykazanie zgodności z wymaganiami określonymi w Umowie, w czasie </w:t>
      </w:r>
      <w:r w:rsidRPr="00E27202">
        <w:rPr>
          <w:rFonts w:asciiTheme="majorHAnsi" w:hAnsiTheme="majorHAnsi" w:cs="Cambria"/>
        </w:rPr>
        <w:lastRenderedPageBreak/>
        <w:t>zapewniającym dochowanie terminów realizacji Etapów (kamieni milowych) określonych w Harmonogramie Rzeczowo-Finansowym. Do obowiązków Wykonawcy należy udostępnienie Zamawiającemu wszelkich informacji uznanych przez Zamawiającego za niezbędne do oceny wykonanych prac prowadzonej w trakcie odbiorów, prób, testów kontroli jakości.</w:t>
      </w:r>
    </w:p>
    <w:p w14:paraId="511C85CE" w14:textId="3A00D9BE" w:rsidR="00622167" w:rsidRPr="00E27202" w:rsidRDefault="00622167" w:rsidP="00E27202">
      <w:pPr>
        <w:pStyle w:val="Normalny-podst"/>
        <w:tabs>
          <w:tab w:val="clear" w:pos="0"/>
        </w:tabs>
        <w:spacing w:before="60" w:after="60"/>
        <w:ind w:right="-107"/>
        <w:rPr>
          <w:rFonts w:asciiTheme="majorHAnsi" w:hAnsiTheme="majorHAnsi" w:cs="Cambria"/>
        </w:rPr>
      </w:pPr>
      <w:r w:rsidRPr="00E27202">
        <w:rPr>
          <w:rFonts w:asciiTheme="majorHAnsi" w:hAnsiTheme="majorHAnsi" w:cs="Cambria"/>
        </w:rPr>
        <w:t>Oczekiwane rodzaje Odbiorów przedstawiono poniżej:</w:t>
      </w:r>
    </w:p>
    <w:p w14:paraId="10EF3BF5" w14:textId="01CE16F5" w:rsidR="00352DDD" w:rsidRDefault="00A70FBD" w:rsidP="00E27202">
      <w:pPr>
        <w:pStyle w:val="Normalny-podst"/>
        <w:numPr>
          <w:ilvl w:val="0"/>
          <w:numId w:val="269"/>
        </w:numPr>
        <w:spacing w:before="60" w:after="60"/>
        <w:rPr>
          <w:rFonts w:asciiTheme="majorHAnsi" w:hAnsiTheme="majorHAnsi" w:cs="Cambria"/>
        </w:rPr>
      </w:pPr>
      <w:r>
        <w:rPr>
          <w:rFonts w:asciiTheme="majorHAnsi" w:hAnsiTheme="majorHAnsi" w:cs="Cambria"/>
        </w:rPr>
        <w:t>Odbiór dostaw</w:t>
      </w:r>
    </w:p>
    <w:p w14:paraId="4A3A4489" w14:textId="3ED99A83" w:rsidR="00352DDD" w:rsidRPr="00352DDD" w:rsidRDefault="00352DDD" w:rsidP="00352DDD">
      <w:pPr>
        <w:pStyle w:val="Akapitzlist"/>
        <w:numPr>
          <w:ilvl w:val="0"/>
          <w:numId w:val="269"/>
        </w:numPr>
        <w:rPr>
          <w:rFonts w:asciiTheme="majorHAnsi" w:hAnsiTheme="majorHAnsi" w:cs="Cambria"/>
          <w:sz w:val="24"/>
          <w:szCs w:val="24"/>
          <w:lang w:eastAsia="pl-PL"/>
        </w:rPr>
      </w:pPr>
      <w:r w:rsidRPr="00352DDD">
        <w:rPr>
          <w:rFonts w:asciiTheme="majorHAnsi" w:hAnsiTheme="majorHAnsi" w:cs="Cambria"/>
          <w:sz w:val="24"/>
          <w:szCs w:val="24"/>
          <w:lang w:eastAsia="pl-PL"/>
        </w:rPr>
        <w:t>Odbiór robót ulegających zakryciu</w:t>
      </w:r>
    </w:p>
    <w:p w14:paraId="70B17AB9" w14:textId="77777777" w:rsidR="00622167" w:rsidRPr="00E27202" w:rsidRDefault="00622167" w:rsidP="00E27202">
      <w:pPr>
        <w:pStyle w:val="Normalny-podst"/>
        <w:numPr>
          <w:ilvl w:val="0"/>
          <w:numId w:val="269"/>
        </w:numPr>
        <w:spacing w:before="60" w:after="60"/>
        <w:rPr>
          <w:rFonts w:asciiTheme="majorHAnsi" w:hAnsiTheme="majorHAnsi" w:cs="Cambria"/>
        </w:rPr>
      </w:pPr>
      <w:r w:rsidRPr="00E27202">
        <w:rPr>
          <w:rFonts w:asciiTheme="majorHAnsi" w:hAnsiTheme="majorHAnsi" w:cs="Cambria"/>
        </w:rPr>
        <w:t>Odbiór częściowy.</w:t>
      </w:r>
    </w:p>
    <w:p w14:paraId="63BDFF45" w14:textId="77777777" w:rsidR="00622167" w:rsidRPr="00E27202" w:rsidRDefault="00622167" w:rsidP="00E27202">
      <w:pPr>
        <w:pStyle w:val="Normalny-podst"/>
        <w:numPr>
          <w:ilvl w:val="0"/>
          <w:numId w:val="269"/>
        </w:numPr>
        <w:spacing w:before="60" w:after="60"/>
        <w:rPr>
          <w:rFonts w:asciiTheme="majorHAnsi" w:hAnsiTheme="majorHAnsi" w:cs="Cambria"/>
        </w:rPr>
      </w:pPr>
      <w:r w:rsidRPr="00E27202">
        <w:rPr>
          <w:rFonts w:asciiTheme="majorHAnsi" w:hAnsiTheme="majorHAnsi" w:cs="Cambria"/>
        </w:rPr>
        <w:t>Odbiór Etapu (wskazanego w Harmonogramie Rzeczowo-Finansowym).</w:t>
      </w:r>
    </w:p>
    <w:p w14:paraId="6D5425B1" w14:textId="77777777" w:rsidR="00622167" w:rsidRPr="00E27202" w:rsidRDefault="00622167" w:rsidP="00E27202">
      <w:pPr>
        <w:pStyle w:val="Normalny-podst"/>
        <w:numPr>
          <w:ilvl w:val="0"/>
          <w:numId w:val="269"/>
        </w:numPr>
        <w:spacing w:before="60" w:after="60"/>
        <w:rPr>
          <w:rFonts w:asciiTheme="majorHAnsi" w:hAnsiTheme="majorHAnsi" w:cs="Cambria"/>
        </w:rPr>
      </w:pPr>
      <w:r w:rsidRPr="00E27202">
        <w:rPr>
          <w:rFonts w:asciiTheme="majorHAnsi" w:hAnsiTheme="majorHAnsi" w:cs="Cambria"/>
        </w:rPr>
        <w:t>Odbiory po zakończeniu Rozruchu.</w:t>
      </w:r>
    </w:p>
    <w:p w14:paraId="64F621E3" w14:textId="77777777" w:rsidR="00622167" w:rsidRPr="00E27202" w:rsidRDefault="00622167" w:rsidP="00E27202">
      <w:pPr>
        <w:pStyle w:val="Normalny-podst"/>
        <w:numPr>
          <w:ilvl w:val="0"/>
          <w:numId w:val="269"/>
        </w:numPr>
        <w:spacing w:before="60" w:after="60"/>
        <w:rPr>
          <w:rFonts w:asciiTheme="majorHAnsi" w:hAnsiTheme="majorHAnsi" w:cs="Cambria"/>
        </w:rPr>
      </w:pPr>
      <w:r w:rsidRPr="00E27202">
        <w:rPr>
          <w:rFonts w:asciiTheme="majorHAnsi" w:hAnsiTheme="majorHAnsi" w:cs="Cambria"/>
        </w:rPr>
        <w:t>Odbiór po zakończeniu Ruchu Próbnego.</w:t>
      </w:r>
    </w:p>
    <w:p w14:paraId="517EDF20" w14:textId="32EE81DD" w:rsidR="00622167" w:rsidRPr="00E27202" w:rsidRDefault="00622167" w:rsidP="00E27202">
      <w:pPr>
        <w:pStyle w:val="Normalny-podst"/>
        <w:numPr>
          <w:ilvl w:val="0"/>
          <w:numId w:val="269"/>
        </w:numPr>
        <w:spacing w:before="60" w:after="60"/>
        <w:rPr>
          <w:rFonts w:asciiTheme="majorHAnsi" w:hAnsiTheme="majorHAnsi" w:cs="Cambria"/>
        </w:rPr>
      </w:pPr>
      <w:r w:rsidRPr="00E27202">
        <w:rPr>
          <w:rFonts w:asciiTheme="majorHAnsi" w:hAnsiTheme="majorHAnsi" w:cs="Cambria"/>
        </w:rPr>
        <w:t>Odbiór Instalacji  - Prz</w:t>
      </w:r>
      <w:r w:rsidR="00416053">
        <w:rPr>
          <w:rFonts w:asciiTheme="majorHAnsi" w:hAnsiTheme="majorHAnsi" w:cs="Cambria"/>
        </w:rPr>
        <w:t>y</w:t>
      </w:r>
      <w:r w:rsidRPr="00E27202">
        <w:rPr>
          <w:rFonts w:asciiTheme="majorHAnsi" w:hAnsiTheme="majorHAnsi" w:cs="Cambria"/>
        </w:rPr>
        <w:t>jęcie do Eksploatacji poszczególnego etapu (kamienia milowego).</w:t>
      </w:r>
    </w:p>
    <w:p w14:paraId="0B42AA6A" w14:textId="77777777" w:rsidR="00622167" w:rsidRPr="00E27202" w:rsidRDefault="00622167" w:rsidP="00E27202">
      <w:pPr>
        <w:pStyle w:val="Normalny-podst"/>
        <w:numPr>
          <w:ilvl w:val="0"/>
          <w:numId w:val="269"/>
        </w:numPr>
        <w:spacing w:before="60" w:after="60"/>
        <w:rPr>
          <w:rFonts w:asciiTheme="majorHAnsi" w:hAnsiTheme="majorHAnsi" w:cs="Cambria"/>
        </w:rPr>
      </w:pPr>
      <w:r w:rsidRPr="00E27202">
        <w:rPr>
          <w:rFonts w:asciiTheme="majorHAnsi" w:hAnsiTheme="majorHAnsi" w:cs="Cambria"/>
        </w:rPr>
        <w:t>Odbiór końcowy.</w:t>
      </w:r>
    </w:p>
    <w:p w14:paraId="17906B8B" w14:textId="77777777" w:rsidR="00622167" w:rsidRPr="00E27202" w:rsidRDefault="00622167" w:rsidP="001C4D1E">
      <w:pPr>
        <w:pStyle w:val="Normalny-podst"/>
        <w:spacing w:before="60" w:after="60"/>
        <w:rPr>
          <w:rFonts w:asciiTheme="majorHAnsi" w:hAnsiTheme="majorHAnsi" w:cs="Cambria"/>
        </w:rPr>
      </w:pPr>
      <w:r w:rsidRPr="00E27202">
        <w:rPr>
          <w:rFonts w:asciiTheme="majorHAnsi" w:hAnsiTheme="majorHAnsi" w:cs="Cambria"/>
        </w:rPr>
        <w:t>Powyższa lista może zostać rozszerzona po uprzednim uzgodnieniu pomiędzy Stronami o dodatkowe odbiory wynikające z realizacji inwestycji.</w:t>
      </w:r>
    </w:p>
    <w:p w14:paraId="1A7A6E78" w14:textId="77777777" w:rsidR="00622167" w:rsidRPr="00E27202" w:rsidRDefault="00622167" w:rsidP="001C4D1E">
      <w:pPr>
        <w:pStyle w:val="Normalny-podst"/>
        <w:spacing w:before="60" w:after="60"/>
        <w:rPr>
          <w:rFonts w:asciiTheme="majorHAnsi" w:hAnsiTheme="majorHAnsi" w:cs="Cambria"/>
        </w:rPr>
      </w:pPr>
      <w:r w:rsidRPr="00E27202">
        <w:rPr>
          <w:rFonts w:asciiTheme="majorHAnsi" w:hAnsiTheme="majorHAnsi" w:cs="Cambria"/>
        </w:rPr>
        <w:t>Protokoły będą sporządzane na formularzach protokołów odbioru, uzgodnionych przez Strony (w oparciu o wzory obowiązujące u Zamawiającego) w ramach uszczegółowionego Projektu Organizacji Robót dla budowy Instalacji.</w:t>
      </w:r>
    </w:p>
    <w:p w14:paraId="65ECA332" w14:textId="4DAE2DC8" w:rsidR="00622167" w:rsidRPr="00E27202" w:rsidRDefault="00622167" w:rsidP="001C4D1E">
      <w:pPr>
        <w:pStyle w:val="Normalny-podst"/>
        <w:tabs>
          <w:tab w:val="clear" w:pos="0"/>
        </w:tabs>
        <w:spacing w:before="60" w:after="60"/>
        <w:ind w:right="-107"/>
        <w:rPr>
          <w:rFonts w:asciiTheme="majorHAnsi" w:hAnsiTheme="majorHAnsi" w:cs="Cambria"/>
        </w:rPr>
      </w:pPr>
      <w:r w:rsidRPr="00E27202">
        <w:rPr>
          <w:rFonts w:asciiTheme="majorHAnsi" w:hAnsiTheme="majorHAnsi" w:cs="Cambria"/>
        </w:rPr>
        <w:t>Wykonawca za każdym razem zobowiązany jest każdorazowo do powiadomienia Zamawiającego o planowanych próbach, inspekcjach, pomiarach oraz przedstawienia ich szczegółowych harmonogramów z zachowaniem określonego dla danego odbioru wyprzedzenia czasowego.</w:t>
      </w:r>
    </w:p>
    <w:p w14:paraId="423D9872" w14:textId="77777777" w:rsidR="00622167" w:rsidRPr="00E27202" w:rsidRDefault="00622167" w:rsidP="001C4D1E">
      <w:pPr>
        <w:pStyle w:val="Normalny-podst"/>
        <w:tabs>
          <w:tab w:val="clear" w:pos="0"/>
        </w:tabs>
        <w:spacing w:before="60" w:after="60"/>
        <w:ind w:right="-107"/>
        <w:rPr>
          <w:rFonts w:asciiTheme="majorHAnsi" w:hAnsiTheme="majorHAnsi" w:cs="Cambria"/>
        </w:rPr>
      </w:pPr>
      <w:r w:rsidRPr="00E27202">
        <w:rPr>
          <w:rFonts w:asciiTheme="majorHAnsi" w:hAnsiTheme="majorHAnsi" w:cs="Cambria"/>
        </w:rPr>
        <w:t xml:space="preserve">Dla uniknięcia wątpliwości Zamawiający informuje, iż dokonanie któregokolwiek </w:t>
      </w:r>
      <w:r w:rsidRPr="00E27202">
        <w:rPr>
          <w:rFonts w:asciiTheme="majorHAnsi" w:hAnsiTheme="majorHAnsi" w:cs="Cambria"/>
        </w:rPr>
        <w:br/>
        <w:t xml:space="preserve">z odbiorów, lub podpisanie protokołu odbioru, prób lub testów określonego w Umowie nie narusza uprawnień Zamawiającego z tytułu niewykonywania lub nienależytego wykonywania zobowiązań przez Wykonawcę, ani nie ogranicza uprawnień Zamawiającego z tytułu gwarancji i rękojmi udzielonych przez Wykonawcę, jak również nie zwalnia Wykonawcy z jakiejkolwiek odpowiedzialności wynikającej z Umowy. </w:t>
      </w:r>
    </w:p>
    <w:p w14:paraId="500E1ABD" w14:textId="77777777" w:rsidR="00622167" w:rsidRPr="00E27202" w:rsidRDefault="00622167" w:rsidP="001C4D1E">
      <w:pPr>
        <w:pStyle w:val="Normalny-podst"/>
        <w:tabs>
          <w:tab w:val="clear" w:pos="0"/>
        </w:tabs>
        <w:spacing w:before="60" w:after="60"/>
        <w:ind w:right="-107"/>
        <w:rPr>
          <w:rFonts w:asciiTheme="majorHAnsi" w:hAnsiTheme="majorHAnsi" w:cs="Cambria"/>
        </w:rPr>
      </w:pPr>
      <w:r w:rsidRPr="00E27202">
        <w:rPr>
          <w:rFonts w:asciiTheme="majorHAnsi" w:hAnsiTheme="majorHAnsi" w:cs="Cambria"/>
        </w:rPr>
        <w:t xml:space="preserve">Wszystkie Odbiory organizowane będą przez Wykonawcę w Dni Robocze w godzinach </w:t>
      </w:r>
      <w:r w:rsidRPr="00E27202">
        <w:rPr>
          <w:rFonts w:asciiTheme="majorHAnsi" w:hAnsiTheme="majorHAnsi" w:cs="Cambria"/>
        </w:rPr>
        <w:lastRenderedPageBreak/>
        <w:t xml:space="preserve">pracy Zamawiającego (7:00 – 15:00). Wyznaczenie odbioru na inny termin wymaga uprzedniej zgody Zamawiającego. </w:t>
      </w:r>
    </w:p>
    <w:p w14:paraId="4824AFE2" w14:textId="77777777" w:rsidR="00622167" w:rsidRPr="00E27202" w:rsidRDefault="00622167" w:rsidP="001C4D1E">
      <w:pPr>
        <w:pStyle w:val="Normalny-podst"/>
        <w:tabs>
          <w:tab w:val="clear" w:pos="0"/>
        </w:tabs>
        <w:spacing w:before="60" w:after="60"/>
        <w:ind w:right="-107"/>
        <w:rPr>
          <w:rFonts w:asciiTheme="majorHAnsi" w:hAnsiTheme="majorHAnsi" w:cs="Cambria"/>
        </w:rPr>
      </w:pPr>
      <w:r w:rsidRPr="00E27202">
        <w:rPr>
          <w:rFonts w:asciiTheme="majorHAnsi" w:hAnsiTheme="majorHAnsi" w:cs="Cambria"/>
        </w:rPr>
        <w:t xml:space="preserve">Wszystkie próby i badania powinny być wykonane z dokładnością wymaganą dla danego rodzaju materiałów, urządzeń czy wyposażenia. Wykonawca będzie prowadzić odpowiednie zapisy w zakresie wykonanych kalibracji przyrządów pomiarowych, a na życzenie Zamawiającego w uzasadnionych przypadkach będzie dokonywać ich ponownej kalibracji. </w:t>
      </w:r>
    </w:p>
    <w:p w14:paraId="427C482B" w14:textId="77777777" w:rsidR="00622167" w:rsidRPr="00E27202" w:rsidRDefault="00622167" w:rsidP="001C4D1E">
      <w:pPr>
        <w:pStyle w:val="Normalny-podst"/>
        <w:tabs>
          <w:tab w:val="clear" w:pos="0"/>
        </w:tabs>
        <w:spacing w:before="60" w:after="60"/>
        <w:ind w:right="-107"/>
        <w:rPr>
          <w:rFonts w:asciiTheme="majorHAnsi" w:hAnsiTheme="majorHAnsi" w:cs="Cambria"/>
        </w:rPr>
      </w:pPr>
      <w:r w:rsidRPr="00E27202">
        <w:rPr>
          <w:rFonts w:asciiTheme="majorHAnsi" w:hAnsiTheme="majorHAnsi" w:cs="Cambria"/>
        </w:rPr>
        <w:t>Jeżeli odbiory, test, badanie, próba lub kontrola wykażą, że którykolwiek z elementów Przedmiotu Umowy (tj. dostaw, usług lub robót budowlanych) nie spełnia wymagań określonych w Umowie, wówczas Wykonawca niezwłocznie na swój koszt poprawi albo wymieni taki element, urządzenie lub część oraz zawiadomi Zamawiającego o wykrytej nieprawidłowości i podjętych środkach zaradczych oraz powtórzyć odpowiedni odbiór, próbę, test, badanie lub kontrolę w terminie uzgodnionym z Zamawiającym, w całości pokrywając koszty delegowania przedstawiciela Zamawiającego. Opóźnienia i koszty spowodowane negatywnym wynikiem testu, badania, próby lub kontroli dostaw, usług lub robót budowlanych nie stanowią podstawy do zmiany Umowy.</w:t>
      </w:r>
    </w:p>
    <w:p w14:paraId="34E97602" w14:textId="77777777" w:rsidR="00622167" w:rsidRPr="00E27202" w:rsidRDefault="00622167" w:rsidP="001C4D1E">
      <w:pPr>
        <w:pStyle w:val="Normalny-podst"/>
        <w:tabs>
          <w:tab w:val="clear" w:pos="0"/>
        </w:tabs>
        <w:spacing w:before="60" w:after="60"/>
        <w:ind w:right="-107"/>
        <w:rPr>
          <w:rFonts w:asciiTheme="majorHAnsi" w:hAnsiTheme="majorHAnsi" w:cs="Cambria"/>
        </w:rPr>
      </w:pPr>
      <w:r w:rsidRPr="00E27202">
        <w:rPr>
          <w:rFonts w:asciiTheme="majorHAnsi" w:hAnsiTheme="majorHAnsi" w:cs="Cambria"/>
        </w:rPr>
        <w:t>W zakresie obowiązków Wykonawcy jest prowadzenie rejestru dokonanych odbiorów, wraz z rejestrem wykrytych wad oraz jego bieżąca aktualizacja. Rejestr będzie także zawierał informacje statystyczne dot. prowadzonych odbiorów w tym, co najmniej ilościową informacje o odbiorach przeprowadzonych, pozytywnych i negatywnych oraz ilościową informację dot. stanu usuwania wad tj. ogólną ich liczbę, liczbę wad usuniętych, liczbę wad pozostających do usunięcia. Zamawiający zastrzega sobie prawo do wglądu w prowadzony rejestr i przekazywania ewentualnych uwag. Ostateczna forma i kształt rejestru zostanie uzgodniona pomiędzy Stronami na etapie Projektu Podstawowego</w:t>
      </w:r>
    </w:p>
    <w:p w14:paraId="7B610323" w14:textId="77777777" w:rsidR="00622167" w:rsidRPr="00E27202" w:rsidRDefault="00622167" w:rsidP="001C4D1E">
      <w:pPr>
        <w:pStyle w:val="Normalny-podst"/>
        <w:tabs>
          <w:tab w:val="clear" w:pos="0"/>
        </w:tabs>
        <w:spacing w:before="60" w:after="60"/>
        <w:ind w:right="-107"/>
        <w:rPr>
          <w:rFonts w:asciiTheme="majorHAnsi" w:hAnsiTheme="majorHAnsi" w:cs="Cambria"/>
        </w:rPr>
      </w:pPr>
      <w:r w:rsidRPr="00E27202">
        <w:rPr>
          <w:rFonts w:asciiTheme="majorHAnsi" w:hAnsiTheme="majorHAnsi" w:cs="Cambria"/>
        </w:rPr>
        <w:t xml:space="preserve">Nadzór nad kompletacją dostaw dostarczanych na Teren Budowy będzie prowadzony przez Wykonawcę. Potwierdzenia odbioru Dostaw będą przechowywane na budowie. </w:t>
      </w:r>
      <w:r w:rsidRPr="00E27202">
        <w:rPr>
          <w:rFonts w:asciiTheme="majorHAnsi" w:hAnsiTheme="majorHAnsi" w:cs="Cambria"/>
        </w:rPr>
        <w:br/>
        <w:t>W zakresie obowiązków Wykonawcy jest prowadzenie rejestru planowanych i dokonanych odbiorów dostaw, wraz z jego bieżącą aktualizacją. Daty określone w rejestrze będą zgodne z Harmonogramem Realizacji Umowy. Zamawiający zastrzega sobie prawo do wglądu w prowadzony rejestr i przekazywanie ewentualnych uwag.</w:t>
      </w:r>
    </w:p>
    <w:p w14:paraId="1F43D56F" w14:textId="0360E8D0" w:rsidR="00861474" w:rsidRPr="00671C20" w:rsidRDefault="00D4535C" w:rsidP="00AD242D">
      <w:pPr>
        <w:pStyle w:val="Nagwek2"/>
        <w:numPr>
          <w:ilvl w:val="2"/>
          <w:numId w:val="259"/>
        </w:numPr>
        <w:spacing w:line="360" w:lineRule="auto"/>
        <w:rPr>
          <w:rFonts w:asciiTheme="majorHAnsi" w:hAnsiTheme="majorHAnsi" w:cs="Cambria"/>
          <w:color w:val="auto"/>
          <w:sz w:val="24"/>
          <w:szCs w:val="24"/>
          <w:lang w:eastAsia="pl-PL"/>
        </w:rPr>
      </w:pPr>
      <w:bookmarkStart w:id="235" w:name="_Toc2922804"/>
      <w:r w:rsidRPr="00671C20">
        <w:rPr>
          <w:rFonts w:asciiTheme="majorHAnsi" w:hAnsiTheme="majorHAnsi" w:cs="Cambria"/>
          <w:color w:val="auto"/>
          <w:sz w:val="24"/>
          <w:szCs w:val="24"/>
          <w:lang w:eastAsia="pl-PL"/>
        </w:rPr>
        <w:lastRenderedPageBreak/>
        <w:t xml:space="preserve">Zakres stosowania </w:t>
      </w:r>
      <w:proofErr w:type="spellStart"/>
      <w:r w:rsidR="007257A2">
        <w:rPr>
          <w:rFonts w:asciiTheme="majorHAnsi" w:hAnsiTheme="majorHAnsi" w:cs="Cambria"/>
          <w:color w:val="auto"/>
          <w:sz w:val="24"/>
          <w:szCs w:val="24"/>
          <w:lang w:eastAsia="pl-PL"/>
        </w:rPr>
        <w:t>STWiORB</w:t>
      </w:r>
      <w:bookmarkEnd w:id="235"/>
      <w:proofErr w:type="spellEnd"/>
    </w:p>
    <w:p w14:paraId="2136C008" w14:textId="75C40C9C" w:rsidR="007257A2" w:rsidRPr="00CE693B" w:rsidRDefault="007257A2" w:rsidP="007257A2">
      <w:pPr>
        <w:spacing w:line="360" w:lineRule="auto"/>
        <w:ind w:firstLine="567"/>
        <w:jc w:val="both"/>
        <w:rPr>
          <w:rFonts w:asciiTheme="majorHAnsi" w:hAnsiTheme="majorHAnsi" w:cs="Cambria"/>
          <w:lang w:eastAsia="pl-PL"/>
        </w:rPr>
      </w:pPr>
      <w:r>
        <w:rPr>
          <w:rFonts w:asciiTheme="majorHAnsi" w:hAnsiTheme="majorHAnsi" w:cs="Cambria"/>
          <w:lang w:eastAsia="pl-PL"/>
        </w:rPr>
        <w:t xml:space="preserve">Specyfikacja techniczna </w:t>
      </w:r>
      <w:r w:rsidRPr="00CE693B">
        <w:rPr>
          <w:rFonts w:asciiTheme="majorHAnsi" w:hAnsiTheme="majorHAnsi" w:cs="Cambria"/>
          <w:lang w:eastAsia="pl-PL"/>
        </w:rPr>
        <w:t xml:space="preserve"> wykonania i odbioru robót budowlanych (</w:t>
      </w:r>
      <w:proofErr w:type="spellStart"/>
      <w:r>
        <w:rPr>
          <w:rFonts w:asciiTheme="majorHAnsi" w:hAnsiTheme="majorHAnsi" w:cs="Cambria"/>
          <w:lang w:eastAsia="pl-PL"/>
        </w:rPr>
        <w:t>STWiORB</w:t>
      </w:r>
      <w:proofErr w:type="spellEnd"/>
      <w:r w:rsidRPr="00CE693B">
        <w:rPr>
          <w:rFonts w:asciiTheme="majorHAnsi" w:hAnsiTheme="majorHAnsi" w:cs="Cambria"/>
          <w:lang w:eastAsia="pl-PL"/>
        </w:rPr>
        <w:t>) należy odczytywać i</w:t>
      </w:r>
      <w:r>
        <w:rPr>
          <w:rFonts w:asciiTheme="majorHAnsi" w:hAnsiTheme="majorHAnsi" w:cs="Cambria"/>
          <w:lang w:eastAsia="pl-PL"/>
        </w:rPr>
        <w:t> </w:t>
      </w:r>
      <w:r w:rsidRPr="00CE693B">
        <w:rPr>
          <w:rFonts w:asciiTheme="majorHAnsi" w:hAnsiTheme="majorHAnsi" w:cs="Cambria"/>
          <w:lang w:eastAsia="pl-PL"/>
        </w:rPr>
        <w:t xml:space="preserve">rozumieć w odniesieniu do robót objętych Kontraktem wskazanym w punkcie powyżej. </w:t>
      </w:r>
    </w:p>
    <w:p w14:paraId="4C71A5EF" w14:textId="77777777" w:rsidR="007257A2" w:rsidRPr="00CE693B" w:rsidRDefault="007257A2" w:rsidP="007257A2">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Ustalenia zawarte w niniejszych obejmują wymagania ogólne, wspólne dla robót objętych pozostałymi warunkami wykonania i odbioru robót budowlanych. </w:t>
      </w:r>
    </w:p>
    <w:p w14:paraId="3EF7900D" w14:textId="77777777" w:rsidR="007257A2" w:rsidRPr="00CE693B" w:rsidRDefault="007257A2" w:rsidP="007257A2">
      <w:pPr>
        <w:spacing w:line="360" w:lineRule="auto"/>
        <w:jc w:val="both"/>
        <w:rPr>
          <w:rFonts w:asciiTheme="majorHAnsi" w:hAnsiTheme="majorHAnsi" w:cs="Cambria"/>
          <w:lang w:eastAsia="pl-PL"/>
        </w:rPr>
      </w:pPr>
      <w:r>
        <w:rPr>
          <w:rFonts w:asciiTheme="majorHAnsi" w:hAnsiTheme="majorHAnsi" w:cs="Cambria"/>
          <w:lang w:eastAsia="pl-PL"/>
        </w:rPr>
        <w:t>Specyfikacja techniczna</w:t>
      </w:r>
      <w:r w:rsidRPr="00CE693B">
        <w:rPr>
          <w:rFonts w:asciiTheme="majorHAnsi" w:hAnsiTheme="majorHAnsi" w:cs="Cambria"/>
          <w:lang w:eastAsia="pl-PL"/>
        </w:rPr>
        <w:t xml:space="preserve"> wykonania i odbioru robót budowlanych (</w:t>
      </w:r>
      <w:proofErr w:type="spellStart"/>
      <w:r>
        <w:rPr>
          <w:rFonts w:asciiTheme="majorHAnsi" w:hAnsiTheme="majorHAnsi" w:cs="Cambria"/>
          <w:lang w:eastAsia="pl-PL"/>
        </w:rPr>
        <w:t>STWiORB</w:t>
      </w:r>
      <w:proofErr w:type="spellEnd"/>
      <w:r w:rsidRPr="00CE693B">
        <w:rPr>
          <w:rFonts w:asciiTheme="majorHAnsi" w:hAnsiTheme="majorHAnsi" w:cs="Cambria"/>
          <w:lang w:eastAsia="pl-PL"/>
        </w:rPr>
        <w:t xml:space="preserve">) należy rozumieć i stosować w powiązaniu z niżej wymienionymi warunkami wykonania i odbioru robót budowlanych: </w:t>
      </w:r>
    </w:p>
    <w:p w14:paraId="3A5E0E7A" w14:textId="77777777" w:rsidR="007257A2" w:rsidRPr="00CE693B" w:rsidRDefault="007257A2" w:rsidP="007257A2">
      <w:pPr>
        <w:spacing w:line="360" w:lineRule="auto"/>
        <w:rPr>
          <w:rFonts w:asciiTheme="majorHAnsi" w:hAnsiTheme="majorHAnsi" w:cs="Cambria"/>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836"/>
        <w:gridCol w:w="7064"/>
      </w:tblGrid>
      <w:tr w:rsidR="007257A2" w:rsidRPr="00CE693B" w14:paraId="5EF9644A" w14:textId="77777777" w:rsidTr="007257A2">
        <w:trPr>
          <w:trHeight w:val="397"/>
        </w:trPr>
        <w:tc>
          <w:tcPr>
            <w:tcW w:w="1836" w:type="dxa"/>
            <w:vAlign w:val="center"/>
          </w:tcPr>
          <w:p w14:paraId="455E2A4C" w14:textId="77777777" w:rsidR="007257A2" w:rsidRPr="00CE693B" w:rsidRDefault="007257A2" w:rsidP="007257A2">
            <w:pPr>
              <w:spacing w:line="360" w:lineRule="auto"/>
              <w:jc w:val="center"/>
              <w:rPr>
                <w:rFonts w:asciiTheme="majorHAnsi" w:hAnsiTheme="majorHAnsi" w:cs="Cambria"/>
                <w:lang w:eastAsia="pl-PL"/>
              </w:rPr>
            </w:pPr>
            <w:r w:rsidRPr="00CE693B">
              <w:rPr>
                <w:rFonts w:asciiTheme="majorHAnsi" w:hAnsiTheme="majorHAnsi" w:cs="Cambria"/>
                <w:lang w:eastAsia="pl-PL"/>
              </w:rPr>
              <w:t xml:space="preserve">Kod </w:t>
            </w:r>
            <w:proofErr w:type="spellStart"/>
            <w:r>
              <w:rPr>
                <w:rFonts w:asciiTheme="majorHAnsi" w:hAnsiTheme="majorHAnsi" w:cs="Cambria"/>
                <w:lang w:eastAsia="pl-PL"/>
              </w:rPr>
              <w:t>STWiORB</w:t>
            </w:r>
            <w:proofErr w:type="spellEnd"/>
          </w:p>
        </w:tc>
        <w:tc>
          <w:tcPr>
            <w:tcW w:w="7064" w:type="dxa"/>
            <w:vAlign w:val="center"/>
          </w:tcPr>
          <w:p w14:paraId="4889867E" w14:textId="77777777" w:rsidR="007257A2" w:rsidRPr="00CE693B" w:rsidRDefault="007257A2" w:rsidP="007257A2">
            <w:pPr>
              <w:spacing w:line="360" w:lineRule="auto"/>
              <w:jc w:val="center"/>
              <w:rPr>
                <w:rFonts w:asciiTheme="majorHAnsi" w:hAnsiTheme="majorHAnsi" w:cs="Cambria"/>
                <w:lang w:eastAsia="pl-PL"/>
              </w:rPr>
            </w:pPr>
            <w:r w:rsidRPr="00CE693B">
              <w:rPr>
                <w:rFonts w:asciiTheme="majorHAnsi" w:hAnsiTheme="majorHAnsi" w:cs="Cambria"/>
                <w:lang w:eastAsia="pl-PL"/>
              </w:rPr>
              <w:t xml:space="preserve">Nazwa </w:t>
            </w:r>
            <w:proofErr w:type="spellStart"/>
            <w:r>
              <w:rPr>
                <w:rFonts w:asciiTheme="majorHAnsi" w:hAnsiTheme="majorHAnsi" w:cs="Cambria"/>
                <w:lang w:eastAsia="pl-PL"/>
              </w:rPr>
              <w:t>STWiORB</w:t>
            </w:r>
            <w:proofErr w:type="spellEnd"/>
          </w:p>
        </w:tc>
      </w:tr>
      <w:tr w:rsidR="007257A2" w:rsidRPr="00CE693B" w14:paraId="09CBB546" w14:textId="77777777" w:rsidTr="007257A2">
        <w:trPr>
          <w:trHeight w:val="397"/>
        </w:trPr>
        <w:tc>
          <w:tcPr>
            <w:tcW w:w="1836" w:type="dxa"/>
            <w:vAlign w:val="center"/>
          </w:tcPr>
          <w:p w14:paraId="208966E4" w14:textId="77777777" w:rsidR="007257A2" w:rsidRPr="00CE693B" w:rsidRDefault="007257A2" w:rsidP="007257A2">
            <w:pPr>
              <w:spacing w:line="360" w:lineRule="auto"/>
              <w:rPr>
                <w:rFonts w:asciiTheme="majorHAnsi" w:hAnsiTheme="majorHAnsi" w:cs="Cambria"/>
                <w:lang w:eastAsia="pl-PL"/>
              </w:rPr>
            </w:pPr>
            <w:proofErr w:type="spellStart"/>
            <w:r>
              <w:rPr>
                <w:rFonts w:asciiTheme="majorHAnsi" w:hAnsiTheme="majorHAnsi" w:cs="Cambria"/>
                <w:lang w:eastAsia="pl-PL"/>
              </w:rPr>
              <w:t>STWiORB</w:t>
            </w:r>
            <w:proofErr w:type="spellEnd"/>
            <w:r>
              <w:rPr>
                <w:rFonts w:asciiTheme="majorHAnsi" w:hAnsiTheme="majorHAnsi" w:cs="Cambria"/>
                <w:lang w:eastAsia="pl-PL"/>
              </w:rPr>
              <w:t xml:space="preserve"> </w:t>
            </w:r>
            <w:r w:rsidRPr="00CE693B">
              <w:rPr>
                <w:rFonts w:asciiTheme="majorHAnsi" w:hAnsiTheme="majorHAnsi" w:cs="Cambria"/>
                <w:lang w:eastAsia="pl-PL"/>
              </w:rPr>
              <w:t>– 01</w:t>
            </w:r>
          </w:p>
        </w:tc>
        <w:tc>
          <w:tcPr>
            <w:tcW w:w="7064" w:type="dxa"/>
            <w:vAlign w:val="center"/>
          </w:tcPr>
          <w:p w14:paraId="523D03E8" w14:textId="77777777" w:rsidR="007257A2" w:rsidRPr="00CE693B" w:rsidRDefault="007257A2" w:rsidP="007257A2">
            <w:pPr>
              <w:spacing w:line="360" w:lineRule="auto"/>
              <w:rPr>
                <w:rFonts w:asciiTheme="majorHAnsi" w:hAnsiTheme="majorHAnsi" w:cs="Cambria"/>
                <w:lang w:eastAsia="pl-PL"/>
              </w:rPr>
            </w:pPr>
            <w:r>
              <w:rPr>
                <w:rFonts w:asciiTheme="majorHAnsi" w:hAnsiTheme="majorHAnsi" w:cs="Cambria"/>
                <w:lang w:eastAsia="pl-PL"/>
              </w:rPr>
              <w:t xml:space="preserve">Specyfikacja techniczna </w:t>
            </w:r>
            <w:r w:rsidRPr="00CE693B">
              <w:rPr>
                <w:rFonts w:asciiTheme="majorHAnsi" w:hAnsiTheme="majorHAnsi" w:cs="Cambria"/>
                <w:lang w:eastAsia="pl-PL"/>
              </w:rPr>
              <w:t xml:space="preserve"> wykonania i odbioru robót: wymagania ogólne </w:t>
            </w:r>
          </w:p>
        </w:tc>
      </w:tr>
      <w:tr w:rsidR="007257A2" w:rsidRPr="00CE693B" w14:paraId="6FCD9D9C" w14:textId="77777777" w:rsidTr="007257A2">
        <w:trPr>
          <w:trHeight w:val="397"/>
        </w:trPr>
        <w:tc>
          <w:tcPr>
            <w:tcW w:w="1836" w:type="dxa"/>
            <w:vAlign w:val="center"/>
          </w:tcPr>
          <w:p w14:paraId="66F5F7AC" w14:textId="77777777" w:rsidR="007257A2" w:rsidRPr="00CE693B" w:rsidRDefault="007257A2" w:rsidP="007257A2">
            <w:pPr>
              <w:spacing w:line="360" w:lineRule="auto"/>
              <w:rPr>
                <w:rFonts w:asciiTheme="majorHAnsi" w:hAnsiTheme="majorHAnsi" w:cs="Cambria"/>
                <w:lang w:eastAsia="pl-PL"/>
              </w:rPr>
            </w:pPr>
            <w:proofErr w:type="spellStart"/>
            <w:r>
              <w:rPr>
                <w:rFonts w:asciiTheme="majorHAnsi" w:hAnsiTheme="majorHAnsi" w:cs="Cambria"/>
                <w:lang w:eastAsia="pl-PL"/>
              </w:rPr>
              <w:t>STWiORB</w:t>
            </w:r>
            <w:proofErr w:type="spellEnd"/>
            <w:r w:rsidRPr="00CE693B">
              <w:rPr>
                <w:rFonts w:asciiTheme="majorHAnsi" w:hAnsiTheme="majorHAnsi" w:cs="Cambria"/>
                <w:lang w:eastAsia="pl-PL"/>
              </w:rPr>
              <w:t xml:space="preserve"> – 02</w:t>
            </w:r>
          </w:p>
        </w:tc>
        <w:tc>
          <w:tcPr>
            <w:tcW w:w="7064" w:type="dxa"/>
            <w:vAlign w:val="center"/>
          </w:tcPr>
          <w:p w14:paraId="052B7900" w14:textId="77777777" w:rsidR="007257A2" w:rsidRPr="00CE693B" w:rsidRDefault="007257A2" w:rsidP="007257A2">
            <w:pPr>
              <w:spacing w:line="360" w:lineRule="auto"/>
              <w:rPr>
                <w:rFonts w:asciiTheme="majorHAnsi" w:hAnsiTheme="majorHAnsi" w:cs="Cambria"/>
                <w:lang w:eastAsia="pl-PL"/>
              </w:rPr>
            </w:pPr>
            <w:r>
              <w:rPr>
                <w:rFonts w:asciiTheme="majorHAnsi" w:hAnsiTheme="majorHAnsi" w:cs="Cambria"/>
                <w:lang w:eastAsia="pl-PL"/>
              </w:rPr>
              <w:t>Specyfikacja techniczna</w:t>
            </w:r>
            <w:r w:rsidRPr="00CE693B">
              <w:rPr>
                <w:rFonts w:asciiTheme="majorHAnsi" w:hAnsiTheme="majorHAnsi" w:cs="Cambria"/>
                <w:lang w:eastAsia="pl-PL"/>
              </w:rPr>
              <w:t xml:space="preserve"> wykonania i odbioru robót: Rozruch i wyposażenie bhp i ppoż.</w:t>
            </w:r>
          </w:p>
        </w:tc>
      </w:tr>
    </w:tbl>
    <w:p w14:paraId="4F97DF21" w14:textId="2507C657" w:rsidR="00EF0BD1" w:rsidRDefault="00861474" w:rsidP="00671C20">
      <w:pPr>
        <w:pStyle w:val="Nagwek2"/>
        <w:numPr>
          <w:ilvl w:val="2"/>
          <w:numId w:val="259"/>
        </w:numPr>
        <w:spacing w:line="360" w:lineRule="auto"/>
        <w:rPr>
          <w:rFonts w:asciiTheme="majorHAnsi" w:hAnsiTheme="majorHAnsi" w:cs="Cambria"/>
          <w:color w:val="auto"/>
          <w:sz w:val="24"/>
          <w:szCs w:val="24"/>
          <w:lang w:eastAsia="pl-PL"/>
        </w:rPr>
      </w:pPr>
      <w:bookmarkStart w:id="236" w:name="_Toc2922805"/>
      <w:r w:rsidRPr="00CE693B">
        <w:rPr>
          <w:rFonts w:asciiTheme="majorHAnsi" w:hAnsiTheme="majorHAnsi" w:cs="Cambria"/>
          <w:color w:val="auto"/>
          <w:sz w:val="24"/>
          <w:szCs w:val="24"/>
          <w:lang w:eastAsia="pl-PL"/>
        </w:rPr>
        <w:t xml:space="preserve">Przedmiot i zakres robót objętych </w:t>
      </w:r>
      <w:proofErr w:type="spellStart"/>
      <w:r w:rsidR="007257A2">
        <w:rPr>
          <w:rFonts w:asciiTheme="majorHAnsi" w:hAnsiTheme="majorHAnsi" w:cs="Cambria"/>
          <w:color w:val="auto"/>
          <w:sz w:val="24"/>
          <w:szCs w:val="24"/>
          <w:lang w:eastAsia="pl-PL"/>
        </w:rPr>
        <w:t>STWiORB</w:t>
      </w:r>
      <w:bookmarkEnd w:id="236"/>
      <w:proofErr w:type="spellEnd"/>
    </w:p>
    <w:p w14:paraId="1057E77B" w14:textId="7C3B2C17" w:rsidR="00861474" w:rsidRPr="00CE693B" w:rsidRDefault="00861474" w:rsidP="00671C20">
      <w:pPr>
        <w:spacing w:line="360" w:lineRule="auto"/>
        <w:jc w:val="both"/>
        <w:rPr>
          <w:rFonts w:asciiTheme="majorHAnsi" w:hAnsiTheme="majorHAnsi" w:cs="Cambria"/>
          <w:lang w:eastAsia="pl-PL"/>
        </w:rPr>
      </w:pPr>
      <w:r w:rsidRPr="00CE693B">
        <w:rPr>
          <w:rFonts w:asciiTheme="majorHAnsi" w:hAnsiTheme="majorHAnsi" w:cs="Cambria"/>
          <w:lang w:eastAsia="pl-PL"/>
        </w:rPr>
        <w:t>Zakres przedmio</w:t>
      </w:r>
      <w:r w:rsidR="00DC54C3" w:rsidRPr="00CE693B">
        <w:rPr>
          <w:rFonts w:asciiTheme="majorHAnsi" w:hAnsiTheme="majorHAnsi" w:cs="Cambria"/>
          <w:lang w:eastAsia="pl-PL"/>
        </w:rPr>
        <w:t xml:space="preserve">tu zamówienia został opisany w </w:t>
      </w:r>
      <w:r w:rsidRPr="00CE693B">
        <w:rPr>
          <w:rFonts w:asciiTheme="majorHAnsi" w:hAnsiTheme="majorHAnsi" w:cs="Cambria"/>
          <w:lang w:eastAsia="pl-PL"/>
        </w:rPr>
        <w:t xml:space="preserve"> niniejsz</w:t>
      </w:r>
      <w:r w:rsidR="00DC54C3" w:rsidRPr="00CE693B">
        <w:rPr>
          <w:rFonts w:asciiTheme="majorHAnsi" w:hAnsiTheme="majorHAnsi" w:cs="Cambria"/>
          <w:lang w:eastAsia="pl-PL"/>
        </w:rPr>
        <w:t>ym  PFU.</w:t>
      </w:r>
      <w:r w:rsidR="009410A2">
        <w:rPr>
          <w:rFonts w:asciiTheme="majorHAnsi" w:hAnsiTheme="majorHAnsi" w:cs="Cambria"/>
          <w:lang w:eastAsia="pl-PL"/>
        </w:rPr>
        <w:t xml:space="preserve"> </w:t>
      </w:r>
      <w:r w:rsidRPr="00CE693B">
        <w:rPr>
          <w:rFonts w:asciiTheme="majorHAnsi" w:hAnsiTheme="majorHAnsi" w:cs="Cambria"/>
          <w:lang w:eastAsia="pl-PL"/>
        </w:rPr>
        <w:t>Cechy Materiałów i Urządzeń muszą być jednorodne i wykazywać zgodność z</w:t>
      </w:r>
      <w:r w:rsidR="00597A91">
        <w:rPr>
          <w:rFonts w:asciiTheme="majorHAnsi" w:hAnsiTheme="majorHAnsi" w:cs="Cambria"/>
          <w:lang w:eastAsia="pl-PL"/>
        </w:rPr>
        <w:t> </w:t>
      </w:r>
      <w:r w:rsidRPr="00CE693B">
        <w:rPr>
          <w:rFonts w:asciiTheme="majorHAnsi" w:hAnsiTheme="majorHAnsi" w:cs="Cambria"/>
          <w:lang w:eastAsia="pl-PL"/>
        </w:rPr>
        <w:t xml:space="preserve">określonymi wymaganiami. W przypadku, gdy Materiały i Urządzenia lub Roboty nie będą w pełni zgodne z Kontraktem i wpłynie to na niezadowalającą jakość elementów budowli, to takie Materiały i Urządzenia będą niezwłoczne zastąpione innymi, a </w:t>
      </w:r>
      <w:r w:rsidR="000A1B04">
        <w:rPr>
          <w:rFonts w:asciiTheme="majorHAnsi" w:hAnsiTheme="majorHAnsi" w:cs="Cambria"/>
          <w:lang w:eastAsia="pl-PL"/>
        </w:rPr>
        <w:t>wymiana nastąpi</w:t>
      </w:r>
      <w:r w:rsidRPr="00CE693B">
        <w:rPr>
          <w:rFonts w:asciiTheme="majorHAnsi" w:hAnsiTheme="majorHAnsi" w:cs="Cambria"/>
          <w:lang w:eastAsia="pl-PL"/>
        </w:rPr>
        <w:t xml:space="preserve"> na koszt Wykonawcy</w:t>
      </w:r>
      <w:r w:rsidR="007111C8">
        <w:rPr>
          <w:rFonts w:asciiTheme="majorHAnsi" w:hAnsiTheme="majorHAnsi" w:cs="Cambria"/>
          <w:lang w:eastAsia="pl-PL"/>
        </w:rPr>
        <w:t>.</w:t>
      </w:r>
    </w:p>
    <w:p w14:paraId="17582224" w14:textId="77777777" w:rsidR="00861474" w:rsidRPr="00CE693B" w:rsidRDefault="00861474" w:rsidP="00D2334B">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Wykonawca będzie zobowiązany do przyjęcia odpowiedzialności od następstw i</w:t>
      </w:r>
      <w:r w:rsidR="00597A91">
        <w:rPr>
          <w:rFonts w:asciiTheme="majorHAnsi" w:hAnsiTheme="majorHAnsi" w:cs="Cambria"/>
          <w:lang w:eastAsia="pl-PL"/>
        </w:rPr>
        <w:t> </w:t>
      </w:r>
      <w:r w:rsidRPr="00CE693B">
        <w:rPr>
          <w:rFonts w:asciiTheme="majorHAnsi" w:hAnsiTheme="majorHAnsi" w:cs="Cambria"/>
          <w:lang w:eastAsia="pl-PL"/>
        </w:rPr>
        <w:t xml:space="preserve">za wyniki działalności w zakresie: </w:t>
      </w:r>
    </w:p>
    <w:p w14:paraId="2B228B5B" w14:textId="77777777" w:rsidR="00861474" w:rsidRPr="00CE693B" w:rsidRDefault="00861474" w:rsidP="00602DE4">
      <w:pPr>
        <w:numPr>
          <w:ilvl w:val="0"/>
          <w:numId w:val="31"/>
        </w:numPr>
        <w:spacing w:line="360" w:lineRule="auto"/>
        <w:rPr>
          <w:rFonts w:asciiTheme="majorHAnsi" w:hAnsiTheme="majorHAnsi" w:cs="Cambria"/>
          <w:lang w:eastAsia="pl-PL"/>
        </w:rPr>
      </w:pPr>
      <w:r w:rsidRPr="00CE693B">
        <w:rPr>
          <w:rFonts w:asciiTheme="majorHAnsi" w:hAnsiTheme="majorHAnsi" w:cs="Cambria"/>
          <w:lang w:eastAsia="pl-PL"/>
        </w:rPr>
        <w:t xml:space="preserve">organizacji robót budowlanych, </w:t>
      </w:r>
    </w:p>
    <w:p w14:paraId="6748F873" w14:textId="77777777" w:rsidR="00861474" w:rsidRPr="00CE693B" w:rsidRDefault="00861474" w:rsidP="00602DE4">
      <w:pPr>
        <w:numPr>
          <w:ilvl w:val="0"/>
          <w:numId w:val="31"/>
        </w:numPr>
        <w:spacing w:line="360" w:lineRule="auto"/>
        <w:rPr>
          <w:rFonts w:asciiTheme="majorHAnsi" w:hAnsiTheme="majorHAnsi" w:cs="Cambria"/>
          <w:lang w:eastAsia="pl-PL"/>
        </w:rPr>
      </w:pPr>
      <w:r w:rsidRPr="00CE693B">
        <w:rPr>
          <w:rFonts w:asciiTheme="majorHAnsi" w:hAnsiTheme="majorHAnsi" w:cs="Cambria"/>
          <w:lang w:eastAsia="pl-PL"/>
        </w:rPr>
        <w:t xml:space="preserve">zabezpieczenia interesów osób trzecich, </w:t>
      </w:r>
    </w:p>
    <w:p w14:paraId="75703E2C" w14:textId="77777777" w:rsidR="00861474" w:rsidRPr="00CE693B" w:rsidRDefault="00861474" w:rsidP="00602DE4">
      <w:pPr>
        <w:numPr>
          <w:ilvl w:val="0"/>
          <w:numId w:val="31"/>
        </w:numPr>
        <w:spacing w:line="360" w:lineRule="auto"/>
        <w:rPr>
          <w:rFonts w:asciiTheme="majorHAnsi" w:hAnsiTheme="majorHAnsi" w:cs="Cambria"/>
          <w:lang w:eastAsia="pl-PL"/>
        </w:rPr>
      </w:pPr>
      <w:r w:rsidRPr="00CE693B">
        <w:rPr>
          <w:rFonts w:asciiTheme="majorHAnsi" w:hAnsiTheme="majorHAnsi" w:cs="Cambria"/>
          <w:lang w:eastAsia="pl-PL"/>
        </w:rPr>
        <w:t xml:space="preserve">ochrony środowiska, </w:t>
      </w:r>
    </w:p>
    <w:p w14:paraId="6E0E1B7D" w14:textId="77777777" w:rsidR="00861474" w:rsidRPr="00CE693B" w:rsidRDefault="00861474" w:rsidP="00602DE4">
      <w:pPr>
        <w:numPr>
          <w:ilvl w:val="0"/>
          <w:numId w:val="31"/>
        </w:numPr>
        <w:spacing w:line="360" w:lineRule="auto"/>
        <w:rPr>
          <w:rFonts w:asciiTheme="majorHAnsi" w:hAnsiTheme="majorHAnsi" w:cs="Cambria"/>
          <w:lang w:eastAsia="pl-PL"/>
        </w:rPr>
      </w:pPr>
      <w:r w:rsidRPr="00CE693B">
        <w:rPr>
          <w:rFonts w:asciiTheme="majorHAnsi" w:hAnsiTheme="majorHAnsi" w:cs="Cambria"/>
          <w:lang w:eastAsia="pl-PL"/>
        </w:rPr>
        <w:t xml:space="preserve">warunków bezpieczeństwa pracy, </w:t>
      </w:r>
    </w:p>
    <w:p w14:paraId="2E416DD7" w14:textId="77777777" w:rsidR="00861474" w:rsidRPr="00CE693B" w:rsidRDefault="00861474" w:rsidP="00602DE4">
      <w:pPr>
        <w:numPr>
          <w:ilvl w:val="0"/>
          <w:numId w:val="31"/>
        </w:numPr>
        <w:spacing w:line="360" w:lineRule="auto"/>
        <w:rPr>
          <w:rFonts w:asciiTheme="majorHAnsi" w:hAnsiTheme="majorHAnsi" w:cs="Cambria"/>
          <w:lang w:eastAsia="pl-PL"/>
        </w:rPr>
      </w:pPr>
      <w:r w:rsidRPr="00CE693B">
        <w:rPr>
          <w:rFonts w:asciiTheme="majorHAnsi" w:hAnsiTheme="majorHAnsi" w:cs="Cambria"/>
          <w:lang w:eastAsia="pl-PL"/>
        </w:rPr>
        <w:t xml:space="preserve">warunków bezpieczeństwa ruchu drogowego, </w:t>
      </w:r>
    </w:p>
    <w:p w14:paraId="1F1FAC72" w14:textId="77777777" w:rsidR="00861474" w:rsidRPr="00CE693B" w:rsidRDefault="00861474" w:rsidP="00602DE4">
      <w:pPr>
        <w:numPr>
          <w:ilvl w:val="0"/>
          <w:numId w:val="31"/>
        </w:numPr>
        <w:spacing w:line="360" w:lineRule="auto"/>
        <w:rPr>
          <w:rFonts w:asciiTheme="majorHAnsi" w:hAnsiTheme="majorHAnsi" w:cs="Cambria"/>
          <w:lang w:eastAsia="pl-PL"/>
        </w:rPr>
      </w:pPr>
      <w:r w:rsidRPr="00CE693B">
        <w:rPr>
          <w:rFonts w:asciiTheme="majorHAnsi" w:hAnsiTheme="majorHAnsi" w:cs="Cambria"/>
          <w:lang w:eastAsia="pl-PL"/>
        </w:rPr>
        <w:t xml:space="preserve">zabezpieczenia robót przed dostępem osób trzecich, </w:t>
      </w:r>
    </w:p>
    <w:p w14:paraId="1D275500" w14:textId="77777777" w:rsidR="00861474" w:rsidRPr="00CE693B" w:rsidRDefault="00861474" w:rsidP="00602DE4">
      <w:pPr>
        <w:numPr>
          <w:ilvl w:val="0"/>
          <w:numId w:val="31"/>
        </w:numPr>
        <w:spacing w:line="360" w:lineRule="auto"/>
        <w:rPr>
          <w:rFonts w:asciiTheme="majorHAnsi" w:hAnsiTheme="majorHAnsi" w:cs="Cambria"/>
          <w:lang w:eastAsia="pl-PL"/>
        </w:rPr>
      </w:pPr>
      <w:r w:rsidRPr="00CE693B">
        <w:rPr>
          <w:rFonts w:asciiTheme="majorHAnsi" w:hAnsiTheme="majorHAnsi" w:cs="Cambria"/>
          <w:lang w:eastAsia="pl-PL"/>
        </w:rPr>
        <w:t xml:space="preserve">zabezpieczenia terenu robót od następstw związanych z budową, </w:t>
      </w:r>
    </w:p>
    <w:p w14:paraId="08F4B4B3" w14:textId="77777777" w:rsidR="00861474" w:rsidRPr="00CE693B" w:rsidRDefault="00861474" w:rsidP="00602DE4">
      <w:pPr>
        <w:numPr>
          <w:ilvl w:val="0"/>
          <w:numId w:val="31"/>
        </w:numPr>
        <w:spacing w:line="360" w:lineRule="auto"/>
        <w:rPr>
          <w:rFonts w:asciiTheme="majorHAnsi" w:hAnsiTheme="majorHAnsi" w:cs="Cambria"/>
          <w:lang w:eastAsia="pl-PL"/>
        </w:rPr>
      </w:pPr>
      <w:r w:rsidRPr="00CE693B">
        <w:rPr>
          <w:rFonts w:asciiTheme="majorHAnsi" w:hAnsiTheme="majorHAnsi" w:cs="Cambria"/>
          <w:lang w:eastAsia="pl-PL"/>
        </w:rPr>
        <w:lastRenderedPageBreak/>
        <w:t xml:space="preserve">zaburzeń procesu technologicznego. </w:t>
      </w:r>
    </w:p>
    <w:p w14:paraId="2EC4E662" w14:textId="77777777" w:rsidR="00EF0BD1" w:rsidRDefault="00861474" w:rsidP="00671C20">
      <w:pPr>
        <w:pStyle w:val="Nagwek2"/>
        <w:numPr>
          <w:ilvl w:val="1"/>
          <w:numId w:val="259"/>
        </w:numPr>
        <w:spacing w:line="360" w:lineRule="auto"/>
        <w:rPr>
          <w:rFonts w:asciiTheme="majorHAnsi" w:hAnsiTheme="majorHAnsi" w:cs="Cambria"/>
          <w:color w:val="auto"/>
          <w:sz w:val="24"/>
          <w:szCs w:val="24"/>
          <w:lang w:eastAsia="pl-PL"/>
        </w:rPr>
      </w:pPr>
      <w:bookmarkStart w:id="237" w:name="_Toc2922806"/>
      <w:r w:rsidRPr="00CE693B">
        <w:rPr>
          <w:rFonts w:asciiTheme="majorHAnsi" w:hAnsiTheme="majorHAnsi" w:cs="Cambria"/>
          <w:color w:val="auto"/>
          <w:sz w:val="24"/>
          <w:szCs w:val="24"/>
          <w:lang w:eastAsia="pl-PL"/>
        </w:rPr>
        <w:t>Prace towarzyszące i roboty tymczasowe</w:t>
      </w:r>
      <w:bookmarkEnd w:id="237"/>
    </w:p>
    <w:p w14:paraId="52C70FA6" w14:textId="20D4A2E7" w:rsidR="00861474" w:rsidRPr="00CE693B" w:rsidRDefault="00861474" w:rsidP="00671C20">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Wykonawca powinien uwzględnić wszystkie roboty towarzyszące niezbędne do prawidłowej realizacji zobowiązań umownych tj. między innymi (jeśli zajdzie taka potrzeba), zapewnić niezbędną obsługę geodezyjną robót – wytyczyć w planie i</w:t>
      </w:r>
      <w:r w:rsidR="00597A91">
        <w:rPr>
          <w:rFonts w:asciiTheme="majorHAnsi" w:hAnsiTheme="majorHAnsi" w:cs="Cambria"/>
          <w:lang w:eastAsia="pl-PL"/>
        </w:rPr>
        <w:t> </w:t>
      </w:r>
      <w:r w:rsidRPr="00CE693B">
        <w:rPr>
          <w:rFonts w:asciiTheme="majorHAnsi" w:hAnsiTheme="majorHAnsi" w:cs="Cambria"/>
          <w:lang w:eastAsia="pl-PL"/>
        </w:rPr>
        <w:t xml:space="preserve">wyznaczyć wysokości wszystkich elementów robót zgodnie z wymiarami i rzędnymi określonymi w dokumentacji Wykonawcy, a po zakończeniu robót wykonać i dostarczyć powykonawczą dokumentację geodezyjną, doprowadzić wodę i energię do punktów wykorzystania, zabezpieczyć roboty przed wodą opadową, usunąć odpady z obszaru budowy, usunąć zanieczyszczenia wynikające z robót wykonywanych przez Wykonawcę. Wykonawca będzie zobowiązany do wykonania i utrzymywania w stanie nadającym się do użytku oraz likwidacji wszystkich robót tymczasowych, niezbędnych do realizacji przedmiotu zamówienia. Robót tymczasowych zamawiający nie będzie opłacał odrębnie. Jako roboty tymczasowe Zamawiający traktuje drogi tymczasowe, szalunki, rusztowania, dźwigi budowlane, odwodnienie robocze itp. Szczegółowy zakres robót tymczasowych określi Projekt Organizacji Robót sporządzony przez Wykonawcę. Również koszty związane z zagospodarowaniem placu budowy należą w całości do Wykonawcy. </w:t>
      </w:r>
    </w:p>
    <w:p w14:paraId="39B0292C" w14:textId="77777777" w:rsidR="0083563F" w:rsidRPr="00A646D5" w:rsidRDefault="003E2288" w:rsidP="001C4D1E">
      <w:pPr>
        <w:spacing w:line="360" w:lineRule="auto"/>
        <w:jc w:val="both"/>
        <w:rPr>
          <w:rFonts w:asciiTheme="majorHAnsi" w:hAnsiTheme="majorHAnsi" w:cs="Cambria"/>
          <w:color w:val="FF0000"/>
          <w:lang w:eastAsia="pl-PL"/>
        </w:rPr>
      </w:pPr>
      <w:r w:rsidRPr="00CE693B">
        <w:rPr>
          <w:rFonts w:asciiTheme="majorHAnsi" w:hAnsiTheme="majorHAnsi" w:cs="Cambria"/>
          <w:lang w:eastAsia="pl-PL"/>
        </w:rPr>
        <w:t>Zamawiający musi uwzględnić, że roboty mogą być wykonane etapowo,</w:t>
      </w:r>
      <w:r w:rsidR="00C63E7C">
        <w:rPr>
          <w:rFonts w:asciiTheme="majorHAnsi" w:hAnsiTheme="majorHAnsi" w:cs="Cambria"/>
          <w:lang w:eastAsia="pl-PL"/>
        </w:rPr>
        <w:t xml:space="preserve"> na czynnym pracującym obiekcie</w:t>
      </w:r>
      <w:r w:rsidR="00671C20">
        <w:rPr>
          <w:rFonts w:asciiTheme="majorHAnsi" w:hAnsiTheme="majorHAnsi" w:cs="Cambria"/>
          <w:lang w:eastAsia="pl-PL"/>
        </w:rPr>
        <w:t>.</w:t>
      </w:r>
    </w:p>
    <w:p w14:paraId="36285CF8" w14:textId="77777777" w:rsidR="00EF0BD1" w:rsidRDefault="00861474" w:rsidP="00671C20">
      <w:pPr>
        <w:pStyle w:val="Nagwek2"/>
        <w:numPr>
          <w:ilvl w:val="1"/>
          <w:numId w:val="259"/>
        </w:numPr>
        <w:spacing w:line="360" w:lineRule="auto"/>
        <w:rPr>
          <w:rFonts w:asciiTheme="majorHAnsi" w:hAnsiTheme="majorHAnsi" w:cs="Cambria"/>
          <w:color w:val="auto"/>
          <w:sz w:val="24"/>
          <w:szCs w:val="24"/>
          <w:lang w:eastAsia="pl-PL"/>
        </w:rPr>
      </w:pPr>
      <w:bookmarkStart w:id="238" w:name="_Toc2922807"/>
      <w:r w:rsidRPr="00CE693B">
        <w:rPr>
          <w:rFonts w:asciiTheme="majorHAnsi" w:hAnsiTheme="majorHAnsi" w:cs="Cambria"/>
          <w:color w:val="auto"/>
          <w:sz w:val="24"/>
          <w:szCs w:val="24"/>
          <w:lang w:eastAsia="pl-PL"/>
        </w:rPr>
        <w:t xml:space="preserve">Określenia podstawowe </w:t>
      </w:r>
      <w:r w:rsidR="00ED1EA4" w:rsidRPr="00CE693B">
        <w:rPr>
          <w:rFonts w:asciiTheme="majorHAnsi" w:hAnsiTheme="majorHAnsi" w:cs="Cambria"/>
          <w:color w:val="auto"/>
          <w:sz w:val="24"/>
          <w:szCs w:val="24"/>
          <w:lang w:eastAsia="pl-PL"/>
        </w:rPr>
        <w:t>formalne</w:t>
      </w:r>
      <w:bookmarkEnd w:id="238"/>
    </w:p>
    <w:p w14:paraId="458363B8" w14:textId="187A2A92" w:rsidR="00861474" w:rsidRPr="00CE693B" w:rsidRDefault="00861474" w:rsidP="00D2334B">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Poniżej zdefiniowano zasadnicze określenia podstawowe </w:t>
      </w:r>
      <w:r w:rsidR="00D2334B">
        <w:rPr>
          <w:rFonts w:asciiTheme="majorHAnsi" w:hAnsiTheme="majorHAnsi" w:cs="Cambria"/>
          <w:lang w:eastAsia="pl-PL"/>
        </w:rPr>
        <w:t xml:space="preserve">wspólne dla wszystkich </w:t>
      </w:r>
      <w:proofErr w:type="spellStart"/>
      <w:r w:rsidR="007257A2">
        <w:rPr>
          <w:rFonts w:asciiTheme="majorHAnsi" w:hAnsiTheme="majorHAnsi" w:cs="Cambria"/>
          <w:lang w:eastAsia="pl-PL"/>
        </w:rPr>
        <w:t>STWiORB</w:t>
      </w:r>
      <w:proofErr w:type="spellEnd"/>
      <w:r w:rsidR="00D2334B">
        <w:rPr>
          <w:rFonts w:asciiTheme="majorHAnsi" w:hAnsiTheme="majorHAnsi" w:cs="Cambria"/>
          <w:lang w:eastAsia="pl-PL"/>
        </w:rPr>
        <w:t xml:space="preserve">. </w:t>
      </w:r>
      <w:r w:rsidRPr="00CE693B">
        <w:rPr>
          <w:rFonts w:asciiTheme="majorHAnsi" w:hAnsiTheme="majorHAnsi" w:cs="Cambria"/>
          <w:lang w:eastAsia="pl-PL"/>
        </w:rPr>
        <w:t xml:space="preserve">Wymienione poniżej określenia należy rozumieć w każdym przypadku następująco: </w:t>
      </w:r>
    </w:p>
    <w:p w14:paraId="3D971238"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Dziennik budowy. </w:t>
      </w:r>
    </w:p>
    <w:p w14:paraId="67A2B8BF" w14:textId="4915C4B2"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Dokument urzędowy przebiegu robót budowlanych oraz zdarzeń i okoliczności zachodzących w toku wykonywania robót, zgodnie z Rozporządzeniem Ministra Infrastruktury z dnia 26 czerwca 2002r. w sprawie dziennika budowy, montażu i</w:t>
      </w:r>
      <w:r w:rsidR="0083563F">
        <w:rPr>
          <w:rFonts w:asciiTheme="majorHAnsi" w:hAnsiTheme="majorHAnsi" w:cs="Cambria"/>
          <w:lang w:eastAsia="pl-PL"/>
        </w:rPr>
        <w:t> </w:t>
      </w:r>
      <w:r w:rsidRPr="00CE693B">
        <w:rPr>
          <w:rFonts w:asciiTheme="majorHAnsi" w:hAnsiTheme="majorHAnsi" w:cs="Cambria"/>
          <w:lang w:eastAsia="pl-PL"/>
        </w:rPr>
        <w:t xml:space="preserve">rozbiórki, tablicy informacyjnej oraz ogłoszenia zawierające dane dotyczące bezpieczeństwa pracy i ochrony zdrowia (Dz. U. </w:t>
      </w:r>
      <w:r w:rsidR="001C4D1E">
        <w:rPr>
          <w:rFonts w:asciiTheme="majorHAnsi" w:hAnsiTheme="majorHAnsi" w:cs="Cambria"/>
          <w:lang w:eastAsia="pl-PL"/>
        </w:rPr>
        <w:t>2018 poz. 963</w:t>
      </w:r>
      <w:r w:rsidRPr="00CE693B">
        <w:rPr>
          <w:rFonts w:asciiTheme="majorHAnsi" w:hAnsiTheme="majorHAnsi" w:cs="Cambria"/>
          <w:lang w:eastAsia="pl-PL"/>
        </w:rPr>
        <w:t xml:space="preserve">). </w:t>
      </w:r>
    </w:p>
    <w:p w14:paraId="141452C0"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Kierownik budowy. </w:t>
      </w:r>
    </w:p>
    <w:p w14:paraId="6AB75834"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lastRenderedPageBreak/>
        <w:t xml:space="preserve">Osoba wyznaczona przez Wykonawcę, upoważniona do kierowania robotami i do występowania w jego imieniu w sprawach realizacji Kontraktu. </w:t>
      </w:r>
    </w:p>
    <w:p w14:paraId="16BFB589"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Laboratorium. </w:t>
      </w:r>
    </w:p>
    <w:p w14:paraId="53A3F8CC" w14:textId="21BFF4CA" w:rsidR="00861474" w:rsidRPr="00CE693B" w:rsidRDefault="000A1B04" w:rsidP="00D2334B">
      <w:pPr>
        <w:spacing w:line="360" w:lineRule="auto"/>
        <w:ind w:left="360"/>
        <w:jc w:val="both"/>
        <w:rPr>
          <w:rFonts w:asciiTheme="majorHAnsi" w:hAnsiTheme="majorHAnsi" w:cs="Cambria"/>
          <w:lang w:eastAsia="pl-PL"/>
        </w:rPr>
      </w:pPr>
      <w:r>
        <w:rPr>
          <w:rFonts w:asciiTheme="majorHAnsi" w:hAnsiTheme="majorHAnsi" w:cs="Cambria"/>
          <w:lang w:eastAsia="pl-PL"/>
        </w:rPr>
        <w:t xml:space="preserve">Akredytowane </w:t>
      </w:r>
      <w:r w:rsidR="00E92CD0" w:rsidRPr="00CE693B">
        <w:rPr>
          <w:rFonts w:asciiTheme="majorHAnsi" w:hAnsiTheme="majorHAnsi" w:cs="Cambria"/>
          <w:lang w:eastAsia="pl-PL"/>
        </w:rPr>
        <w:t>Laboratori</w:t>
      </w:r>
      <w:r w:rsidR="00E92CD0">
        <w:rPr>
          <w:rFonts w:asciiTheme="majorHAnsi" w:hAnsiTheme="majorHAnsi" w:cs="Cambria"/>
          <w:lang w:eastAsia="pl-PL"/>
        </w:rPr>
        <w:t>a</w:t>
      </w:r>
      <w:r w:rsidR="00E92CD0" w:rsidRPr="00CE693B">
        <w:rPr>
          <w:rFonts w:asciiTheme="majorHAnsi" w:hAnsiTheme="majorHAnsi" w:cs="Cambria"/>
          <w:lang w:eastAsia="pl-PL"/>
        </w:rPr>
        <w:t xml:space="preserve"> </w:t>
      </w:r>
      <w:r w:rsidR="00861474" w:rsidRPr="00CE693B">
        <w:rPr>
          <w:rFonts w:asciiTheme="majorHAnsi" w:hAnsiTheme="majorHAnsi" w:cs="Cambria"/>
          <w:lang w:eastAsia="pl-PL"/>
        </w:rPr>
        <w:t>badawcze, zaakceptowane przez Zamawiającego niezbędne do przeprowadzenia wszelkich badań i prób związanych z oceną jakości materiałów</w:t>
      </w:r>
      <w:r w:rsidR="00615E2B">
        <w:rPr>
          <w:rFonts w:asciiTheme="majorHAnsi" w:hAnsiTheme="majorHAnsi" w:cs="Cambria"/>
          <w:lang w:eastAsia="pl-PL"/>
        </w:rPr>
        <w:t xml:space="preserve">, </w:t>
      </w:r>
      <w:r w:rsidR="00861474" w:rsidRPr="00CE693B">
        <w:rPr>
          <w:rFonts w:asciiTheme="majorHAnsi" w:hAnsiTheme="majorHAnsi" w:cs="Cambria"/>
          <w:lang w:eastAsia="pl-PL"/>
        </w:rPr>
        <w:t xml:space="preserve"> robót</w:t>
      </w:r>
      <w:r w:rsidR="00615E2B">
        <w:rPr>
          <w:rFonts w:asciiTheme="majorHAnsi" w:hAnsiTheme="majorHAnsi" w:cs="Cambria"/>
          <w:lang w:eastAsia="pl-PL"/>
        </w:rPr>
        <w:t xml:space="preserve"> i pomiarów emisji</w:t>
      </w:r>
      <w:r w:rsidR="00861474" w:rsidRPr="00CE693B">
        <w:rPr>
          <w:rFonts w:asciiTheme="majorHAnsi" w:hAnsiTheme="majorHAnsi" w:cs="Cambria"/>
          <w:lang w:eastAsia="pl-PL"/>
        </w:rPr>
        <w:t xml:space="preserve">. </w:t>
      </w:r>
    </w:p>
    <w:p w14:paraId="548C9482"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Mapa zasadnicza. </w:t>
      </w:r>
    </w:p>
    <w:p w14:paraId="302A165F"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Wielkoskalowe opracowanie kartograficzne, zawierające aktualne informacje o</w:t>
      </w:r>
      <w:r w:rsidR="0083563F">
        <w:rPr>
          <w:rFonts w:asciiTheme="majorHAnsi" w:hAnsiTheme="majorHAnsi" w:cs="Cambria"/>
          <w:lang w:eastAsia="pl-PL"/>
        </w:rPr>
        <w:t> </w:t>
      </w:r>
      <w:r w:rsidRPr="00CE693B">
        <w:rPr>
          <w:rFonts w:asciiTheme="majorHAnsi" w:hAnsiTheme="majorHAnsi" w:cs="Cambria"/>
          <w:lang w:eastAsia="pl-PL"/>
        </w:rPr>
        <w:t xml:space="preserve">przestrzennym rozmieszczeniu obiektów </w:t>
      </w:r>
      <w:proofErr w:type="spellStart"/>
      <w:r w:rsidRPr="00CE693B">
        <w:rPr>
          <w:rFonts w:asciiTheme="majorHAnsi" w:hAnsiTheme="majorHAnsi" w:cs="Cambria"/>
          <w:lang w:eastAsia="pl-PL"/>
        </w:rPr>
        <w:t>ogólnogeograficznych</w:t>
      </w:r>
      <w:proofErr w:type="spellEnd"/>
      <w:r w:rsidRPr="00CE693B">
        <w:rPr>
          <w:rFonts w:asciiTheme="majorHAnsi" w:hAnsiTheme="majorHAnsi" w:cs="Cambria"/>
          <w:lang w:eastAsia="pl-PL"/>
        </w:rPr>
        <w:t xml:space="preserve"> oraz elementach ewidencji gruntów i budynków, a także sieci uzbrojenia terenu: nadziemnych, naziemnych i podziemnych. </w:t>
      </w:r>
    </w:p>
    <w:p w14:paraId="59A8F781"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Materiały. </w:t>
      </w:r>
    </w:p>
    <w:p w14:paraId="422BE428" w14:textId="5C1EA360"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Wszelkie tworzywa niezbędne do wykonania robót, zgodne z DT i </w:t>
      </w:r>
      <w:proofErr w:type="spellStart"/>
      <w:r w:rsidR="007257A2">
        <w:rPr>
          <w:rFonts w:asciiTheme="majorHAnsi" w:hAnsiTheme="majorHAnsi" w:cs="Cambria"/>
          <w:lang w:eastAsia="pl-PL"/>
        </w:rPr>
        <w:t>STWiORB</w:t>
      </w:r>
      <w:proofErr w:type="spellEnd"/>
      <w:r w:rsidRPr="00CE693B">
        <w:rPr>
          <w:rFonts w:asciiTheme="majorHAnsi" w:hAnsiTheme="majorHAnsi" w:cs="Cambria"/>
          <w:lang w:eastAsia="pl-PL"/>
        </w:rPr>
        <w:t xml:space="preserve">. </w:t>
      </w:r>
    </w:p>
    <w:p w14:paraId="28DCB9A2"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Nawierzchnia. </w:t>
      </w:r>
    </w:p>
    <w:p w14:paraId="36CA534B"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Warstwa lub zespół warstw służących do przejmowania i rozkładania obciążeń od ruchu na podłoże gruntowe i zapewniających dogodne warunki dla ruchu. </w:t>
      </w:r>
    </w:p>
    <w:p w14:paraId="0AEA3D1D"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Niweleta. </w:t>
      </w:r>
    </w:p>
    <w:p w14:paraId="57374558"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Wysokościowe i geometryczne rozwinięcie na płaszczyźnie pionowego przekroju w</w:t>
      </w:r>
      <w:r w:rsidR="0083563F">
        <w:rPr>
          <w:rFonts w:asciiTheme="majorHAnsi" w:hAnsiTheme="majorHAnsi" w:cs="Cambria"/>
          <w:lang w:eastAsia="pl-PL"/>
        </w:rPr>
        <w:t> </w:t>
      </w:r>
      <w:r w:rsidRPr="00CE693B">
        <w:rPr>
          <w:rFonts w:asciiTheme="majorHAnsi" w:hAnsiTheme="majorHAnsi" w:cs="Cambria"/>
          <w:lang w:eastAsia="pl-PL"/>
        </w:rPr>
        <w:t xml:space="preserve">osi przewodu, kanału, studzienki, pompowni, itp. </w:t>
      </w:r>
    </w:p>
    <w:p w14:paraId="7E6C2991"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Objazd. </w:t>
      </w:r>
    </w:p>
    <w:p w14:paraId="16838F66"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Droga specjalnie przygotowana i odpowiednio utrzymana do przeprowadzenia okrężnego ruchu publicznego na okres budowy. </w:t>
      </w:r>
    </w:p>
    <w:p w14:paraId="5020E8F0"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Odpowiednia (bliska) zgodność. </w:t>
      </w:r>
    </w:p>
    <w:p w14:paraId="19951176"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Zgodność wykonywanych robót z dopuszczonymi tolerancjami, a jeśli przedział tolerancji nie został określony – z przeciętnymi tolerancjami, przyjmowanymi zwyczajowo dla danego rodzaju robót budowlanych. </w:t>
      </w:r>
    </w:p>
    <w:p w14:paraId="06CBA048"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Plan BIOZ. </w:t>
      </w:r>
    </w:p>
    <w:p w14:paraId="4CD0976A"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Plan bezpieczeństwa i ochrony zdrowia sporządzony zgodnie z Rozporządzeniem Ministra Infrastruktury z dnia 23 sierpnia 2003 r. w sprawie informacji dotyczącej bezpieczeństwa i ochrony zdrowia oraz planu bezpieczeństwa i ochrony zdrowia (Dz. U. 2003 Nr 120, poz. 1126). </w:t>
      </w:r>
    </w:p>
    <w:p w14:paraId="794D8C41"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Polecenie Inspektora nadzoru. </w:t>
      </w:r>
    </w:p>
    <w:p w14:paraId="2F0A9625"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lastRenderedPageBreak/>
        <w:t xml:space="preserve">Wszelkie polecenia przekazane Wykonawcy przez Inspektora nadzoru w formie pisemnej dotyczące sposobu realizacji robót lub innych spraw związanych z prowadzeniem budowy. </w:t>
      </w:r>
    </w:p>
    <w:p w14:paraId="442EDF16"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Pozwolenie na budowę. </w:t>
      </w:r>
    </w:p>
    <w:p w14:paraId="55311A12"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Decyzja administracyjna zezwalająca na rozpoczęcie i prowadzenie budowy. </w:t>
      </w:r>
    </w:p>
    <w:p w14:paraId="57C1FE87"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Prawo budowlane. </w:t>
      </w:r>
    </w:p>
    <w:p w14:paraId="484E60A7" w14:textId="32E5C53D"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Ustawa z dnia 7 lipca 1994r. Prawo budowlane (Dz.U. z</w:t>
      </w:r>
      <w:r w:rsidR="00BB73D3">
        <w:rPr>
          <w:rFonts w:asciiTheme="majorHAnsi" w:hAnsiTheme="majorHAnsi" w:cs="Cambria"/>
          <w:lang w:eastAsia="pl-PL"/>
        </w:rPr>
        <w:t xml:space="preserve"> 2017 r., poz. 1332</w:t>
      </w:r>
      <w:r w:rsidRPr="00CE693B">
        <w:rPr>
          <w:rFonts w:asciiTheme="majorHAnsi" w:hAnsiTheme="majorHAnsi" w:cs="Cambria"/>
          <w:lang w:eastAsia="pl-PL"/>
        </w:rPr>
        <w:t xml:space="preserve">) i towarzyszącymi rozporządzeniami, regulująca działalność obejmującą projektowanie, budowę, utrzymanie i rozbiórki obiektów budowlanych oraz określająca zasady działania organów administracji publicznej w tych dziedzinach. </w:t>
      </w:r>
    </w:p>
    <w:p w14:paraId="01DEB7D2" w14:textId="77777777" w:rsidR="00D2334B" w:rsidRDefault="00861474" w:rsidP="00602DE4">
      <w:pPr>
        <w:numPr>
          <w:ilvl w:val="0"/>
          <w:numId w:val="32"/>
        </w:numPr>
        <w:spacing w:line="360" w:lineRule="auto"/>
        <w:rPr>
          <w:rFonts w:asciiTheme="majorHAnsi" w:hAnsiTheme="majorHAnsi" w:cs="Cambria"/>
          <w:lang w:eastAsia="pl-PL"/>
        </w:rPr>
      </w:pPr>
      <w:r w:rsidRPr="00CE693B">
        <w:rPr>
          <w:rFonts w:asciiTheme="majorHAnsi" w:hAnsiTheme="majorHAnsi" w:cs="Cambria"/>
          <w:lang w:eastAsia="pl-PL"/>
        </w:rPr>
        <w:t xml:space="preserve">Projektant. </w:t>
      </w:r>
    </w:p>
    <w:p w14:paraId="583E9BE6" w14:textId="77777777" w:rsidR="00861474" w:rsidRPr="00CE693B" w:rsidRDefault="00861474" w:rsidP="00D2334B">
      <w:pPr>
        <w:spacing w:line="360" w:lineRule="auto"/>
        <w:ind w:left="360"/>
        <w:rPr>
          <w:rFonts w:asciiTheme="majorHAnsi" w:hAnsiTheme="majorHAnsi" w:cs="Cambria"/>
          <w:lang w:eastAsia="pl-PL"/>
        </w:rPr>
      </w:pPr>
      <w:r w:rsidRPr="00CE693B">
        <w:rPr>
          <w:rFonts w:asciiTheme="majorHAnsi" w:hAnsiTheme="majorHAnsi" w:cs="Cambria"/>
          <w:lang w:eastAsia="pl-PL"/>
        </w:rPr>
        <w:t xml:space="preserve">Uprawniona osoba prawna lub fizyczna będąca autorem DT. </w:t>
      </w:r>
    </w:p>
    <w:p w14:paraId="4A74A866" w14:textId="77777777" w:rsidR="00D2334B" w:rsidRDefault="00861474" w:rsidP="00602DE4">
      <w:pPr>
        <w:numPr>
          <w:ilvl w:val="0"/>
          <w:numId w:val="32"/>
        </w:numPr>
        <w:spacing w:line="360" w:lineRule="auto"/>
        <w:rPr>
          <w:rFonts w:asciiTheme="majorHAnsi" w:hAnsiTheme="majorHAnsi" w:cs="Cambria"/>
          <w:lang w:eastAsia="pl-PL"/>
        </w:rPr>
      </w:pPr>
      <w:r w:rsidRPr="00CE693B">
        <w:rPr>
          <w:rFonts w:asciiTheme="majorHAnsi" w:hAnsiTheme="majorHAnsi" w:cs="Cambria"/>
          <w:lang w:eastAsia="pl-PL"/>
        </w:rPr>
        <w:t xml:space="preserve">Próby. </w:t>
      </w:r>
    </w:p>
    <w:p w14:paraId="786D3083" w14:textId="1E6E8A58" w:rsidR="00861474" w:rsidRPr="00CE693B" w:rsidRDefault="00861474" w:rsidP="00D2334B">
      <w:pPr>
        <w:spacing w:line="360" w:lineRule="auto"/>
        <w:ind w:left="360"/>
        <w:rPr>
          <w:rFonts w:asciiTheme="majorHAnsi" w:hAnsiTheme="majorHAnsi" w:cs="Cambria"/>
          <w:lang w:eastAsia="pl-PL"/>
        </w:rPr>
      </w:pPr>
      <w:r w:rsidRPr="00CE693B">
        <w:rPr>
          <w:rFonts w:asciiTheme="majorHAnsi" w:hAnsiTheme="majorHAnsi" w:cs="Cambria"/>
          <w:lang w:eastAsia="pl-PL"/>
        </w:rPr>
        <w:t xml:space="preserve">Próby, badania i sprawdzenia wymienione w </w:t>
      </w:r>
      <w:proofErr w:type="spellStart"/>
      <w:r w:rsidR="007257A2">
        <w:rPr>
          <w:rFonts w:asciiTheme="majorHAnsi" w:hAnsiTheme="majorHAnsi" w:cs="Cambria"/>
          <w:lang w:eastAsia="pl-PL"/>
        </w:rPr>
        <w:t>STWiORB</w:t>
      </w:r>
      <w:proofErr w:type="spellEnd"/>
      <w:r w:rsidRPr="00CE693B">
        <w:rPr>
          <w:rFonts w:asciiTheme="majorHAnsi" w:hAnsiTheme="majorHAnsi" w:cs="Cambria"/>
          <w:lang w:eastAsia="pl-PL"/>
        </w:rPr>
        <w:t xml:space="preserve">. </w:t>
      </w:r>
    </w:p>
    <w:p w14:paraId="0FEAFB2B"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Przeszkoda naturalna. </w:t>
      </w:r>
    </w:p>
    <w:p w14:paraId="44B2518D"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Element środowiska naturalnego, stanowiący utrudnienie w realizacji zadania budowlanego, na przykład dolina, bagno, rzeka, itp. </w:t>
      </w:r>
    </w:p>
    <w:p w14:paraId="07EF5928"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Przeszkoda sztuczna. </w:t>
      </w:r>
    </w:p>
    <w:p w14:paraId="043BF939"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Dzieło ludzkie, stanowiące utrudnienie w realizacji zadania budowlanego, na przykład ogrodzenie, budynek, kolej, rurociąg, itp. </w:t>
      </w:r>
    </w:p>
    <w:p w14:paraId="0BD4C133"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Rekultywacja. </w:t>
      </w:r>
    </w:p>
    <w:p w14:paraId="7C046B8F"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Roboty mające na celu uporządkowanie i przywrócenie pierwotnych funkcji terenom naruszonym w czasie realizacji zadania budowlanego lub eksploatacji. </w:t>
      </w:r>
    </w:p>
    <w:p w14:paraId="509F4954"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Remont. </w:t>
      </w:r>
    </w:p>
    <w:p w14:paraId="09CD0970"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Wykonywanie w istniejącym obiekcie budowlanym robót budowlanych polegających na odtworzeniu stanu pierwotnego, a nie stanowiących bieżącej konserwacji. </w:t>
      </w:r>
    </w:p>
    <w:p w14:paraId="19EFD313"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Reper. </w:t>
      </w:r>
    </w:p>
    <w:p w14:paraId="20813B06"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Punkt o znanej wysokości nad poziomem morza, utrwalony w terenie za pomocą słupa betonowego, głowicy w ścianie budowli, itp. </w:t>
      </w:r>
    </w:p>
    <w:p w14:paraId="18C214B9"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Teren budowy. </w:t>
      </w:r>
    </w:p>
    <w:p w14:paraId="68A1B1E1"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Przestrzeń, w której prowadzone są roboty budowlane wraz z przestrzenią zajmowaną przez urządzenia zaplecza budowy. </w:t>
      </w:r>
    </w:p>
    <w:p w14:paraId="1E31F92E" w14:textId="45956D8A" w:rsidR="00D2334B" w:rsidRDefault="00020B89" w:rsidP="00020B89">
      <w:pPr>
        <w:numPr>
          <w:ilvl w:val="0"/>
          <w:numId w:val="32"/>
        </w:numPr>
        <w:spacing w:line="360" w:lineRule="auto"/>
        <w:jc w:val="both"/>
        <w:rPr>
          <w:rFonts w:asciiTheme="majorHAnsi" w:hAnsiTheme="majorHAnsi" w:cs="Cambria"/>
          <w:lang w:eastAsia="pl-PL"/>
        </w:rPr>
      </w:pPr>
      <w:r>
        <w:rPr>
          <w:rFonts w:asciiTheme="majorHAnsi" w:hAnsiTheme="majorHAnsi" w:cs="Cambria"/>
          <w:lang w:eastAsia="pl-PL"/>
        </w:rPr>
        <w:t>S</w:t>
      </w:r>
      <w:r w:rsidRPr="00020B89">
        <w:rPr>
          <w:rFonts w:asciiTheme="majorHAnsi" w:hAnsiTheme="majorHAnsi" w:cs="Cambria"/>
          <w:lang w:eastAsia="pl-PL"/>
        </w:rPr>
        <w:t xml:space="preserve">pecyfikacja techniczna wykonania i odbioru robót budowlanych </w:t>
      </w:r>
      <w:proofErr w:type="spellStart"/>
      <w:r w:rsidRPr="00020B89">
        <w:rPr>
          <w:rFonts w:asciiTheme="majorHAnsi" w:hAnsiTheme="majorHAnsi" w:cs="Cambria"/>
          <w:lang w:eastAsia="pl-PL"/>
        </w:rPr>
        <w:t>STWiOR</w:t>
      </w:r>
      <w:r>
        <w:rPr>
          <w:rFonts w:asciiTheme="majorHAnsi" w:hAnsiTheme="majorHAnsi" w:cs="Cambria"/>
          <w:lang w:eastAsia="pl-PL"/>
        </w:rPr>
        <w:t>B</w:t>
      </w:r>
      <w:proofErr w:type="spellEnd"/>
      <w:r w:rsidR="00861474" w:rsidRPr="00CE693B">
        <w:rPr>
          <w:rFonts w:asciiTheme="majorHAnsi" w:hAnsiTheme="majorHAnsi" w:cs="Cambria"/>
          <w:lang w:eastAsia="pl-PL"/>
        </w:rPr>
        <w:t xml:space="preserve">. </w:t>
      </w:r>
    </w:p>
    <w:p w14:paraId="7E311786" w14:textId="77777777"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lastRenderedPageBreak/>
        <w:t xml:space="preserve">Zbiór procedur wykonawczych. </w:t>
      </w:r>
    </w:p>
    <w:p w14:paraId="3C606A43" w14:textId="77777777" w:rsidR="00D2334B" w:rsidRDefault="00861474" w:rsidP="00602DE4">
      <w:pPr>
        <w:numPr>
          <w:ilvl w:val="0"/>
          <w:numId w:val="3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Zadanie budowlane. </w:t>
      </w:r>
    </w:p>
    <w:p w14:paraId="33627BCF" w14:textId="74E37166" w:rsidR="00861474" w:rsidRPr="00CE693B" w:rsidRDefault="00861474" w:rsidP="00D2334B">
      <w:pPr>
        <w:spacing w:line="360" w:lineRule="auto"/>
        <w:ind w:left="360"/>
        <w:jc w:val="both"/>
        <w:rPr>
          <w:rFonts w:asciiTheme="majorHAnsi" w:hAnsiTheme="majorHAnsi" w:cs="Cambria"/>
          <w:lang w:eastAsia="pl-PL"/>
        </w:rPr>
      </w:pPr>
      <w:r w:rsidRPr="00CE693B">
        <w:rPr>
          <w:rFonts w:asciiTheme="majorHAnsi" w:hAnsiTheme="majorHAnsi" w:cs="Cambria"/>
          <w:lang w:eastAsia="pl-PL"/>
        </w:rPr>
        <w:t xml:space="preserve">Część przedsięwzięcia budowlanego, stanowiące odrębną całość konstrukcyjną lub technologiczną, zdolną do samodzielnego spełnienia przewidywanych funkcji techniczno-użytkowych. </w:t>
      </w:r>
    </w:p>
    <w:p w14:paraId="64347B87" w14:textId="77777777" w:rsidR="00EF0BD1" w:rsidRDefault="00861474" w:rsidP="00671C20">
      <w:pPr>
        <w:pStyle w:val="Nagwek2"/>
        <w:numPr>
          <w:ilvl w:val="1"/>
          <w:numId w:val="259"/>
        </w:numPr>
        <w:spacing w:line="360" w:lineRule="auto"/>
        <w:rPr>
          <w:rFonts w:asciiTheme="majorHAnsi" w:hAnsiTheme="majorHAnsi" w:cs="Cambria"/>
          <w:color w:val="auto"/>
          <w:sz w:val="24"/>
          <w:szCs w:val="24"/>
          <w:lang w:eastAsia="pl-PL"/>
        </w:rPr>
      </w:pPr>
      <w:bookmarkStart w:id="239" w:name="_Toc2922808"/>
      <w:r w:rsidRPr="00CE693B">
        <w:rPr>
          <w:rFonts w:asciiTheme="majorHAnsi" w:hAnsiTheme="majorHAnsi" w:cs="Cambria"/>
          <w:color w:val="auto"/>
          <w:sz w:val="24"/>
          <w:szCs w:val="24"/>
          <w:lang w:eastAsia="pl-PL"/>
        </w:rPr>
        <w:t>Ogólne wymagania dotyczące robót</w:t>
      </w:r>
      <w:r w:rsidR="00D2334B">
        <w:rPr>
          <w:rFonts w:asciiTheme="majorHAnsi" w:hAnsiTheme="majorHAnsi" w:cs="Cambria"/>
          <w:color w:val="auto"/>
          <w:sz w:val="24"/>
          <w:szCs w:val="24"/>
          <w:lang w:eastAsia="pl-PL"/>
        </w:rPr>
        <w:t>:</w:t>
      </w:r>
      <w:bookmarkEnd w:id="239"/>
    </w:p>
    <w:p w14:paraId="157B49BC" w14:textId="42F45E09" w:rsidR="00861474" w:rsidRPr="00CE693B" w:rsidRDefault="00861474" w:rsidP="00D2334B">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Wykonawca opracuje Projekt Budowlany planowanego zamierzenia inwestycyjnego w sposób odpowiadający wymaganiom określonym w rozporządzeniu </w:t>
      </w:r>
      <w:r w:rsidR="00BB73D3" w:rsidRPr="00BB73D3">
        <w:rPr>
          <w:rFonts w:asciiTheme="majorHAnsi" w:hAnsiTheme="majorHAnsi" w:cs="Cambria"/>
          <w:lang w:eastAsia="pl-PL"/>
        </w:rPr>
        <w:t>Ministra Transportu, Budownictwa i Gospodarki Morskiej z dnia 25 kwietnia 2012 r. w sprawie szczegółowego zakresu i formy projektu budowlanego (Dz. U.  z 2012 r., poz. 462</w:t>
      </w:r>
      <w:r w:rsidR="00FB6D9C" w:rsidRPr="00FB6D9C">
        <w:rPr>
          <w:rFonts w:asciiTheme="majorHAnsi" w:hAnsiTheme="majorHAnsi" w:cs="Cambria"/>
          <w:lang w:eastAsia="pl-PL"/>
        </w:rPr>
        <w:t xml:space="preserve"> </w:t>
      </w:r>
      <w:r w:rsidR="00FB6D9C">
        <w:rPr>
          <w:rFonts w:asciiTheme="majorHAnsi" w:hAnsiTheme="majorHAnsi" w:cs="Cambria"/>
          <w:lang w:eastAsia="pl-PL"/>
        </w:rPr>
        <w:t>z późn. zm.</w:t>
      </w:r>
      <w:r w:rsidR="00BB73D3" w:rsidRPr="00BB73D3">
        <w:rPr>
          <w:rFonts w:asciiTheme="majorHAnsi" w:hAnsiTheme="majorHAnsi" w:cs="Cambria"/>
          <w:lang w:eastAsia="pl-PL"/>
        </w:rPr>
        <w:t>)</w:t>
      </w:r>
      <w:r w:rsidRPr="00CE693B">
        <w:rPr>
          <w:rFonts w:asciiTheme="majorHAnsi" w:hAnsiTheme="majorHAnsi" w:cs="Cambria"/>
          <w:lang w:eastAsia="pl-PL"/>
        </w:rPr>
        <w:t xml:space="preserve"> i uzyska dla niego wymagane przepisami uzgodnienia, zgody i pozwolenie na budowę. </w:t>
      </w:r>
    </w:p>
    <w:p w14:paraId="35C86FB7" w14:textId="77777777" w:rsidR="00861474" w:rsidRPr="00CE693B" w:rsidRDefault="00861474" w:rsidP="00D155A9">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Dla robót budowlanych, dla których na mocy art. 30 ust. 1 ustawy z dnia 7 lipca 1994r. – Prawo budowlane (</w:t>
      </w:r>
      <w:r w:rsidR="006D5FE6" w:rsidRPr="006D5FE6">
        <w:rPr>
          <w:rFonts w:asciiTheme="majorHAnsi" w:hAnsiTheme="majorHAnsi" w:cs="Cambria"/>
          <w:lang w:eastAsia="pl-PL"/>
        </w:rPr>
        <w:t>Dz. U. z 2017 r., poz. 1332</w:t>
      </w:r>
      <w:r w:rsidRPr="00CE693B">
        <w:rPr>
          <w:rFonts w:asciiTheme="majorHAnsi" w:hAnsiTheme="majorHAnsi" w:cs="Cambria"/>
          <w:lang w:eastAsia="pl-PL"/>
        </w:rPr>
        <w:t xml:space="preserve">) nie jest wymagane uzyskanie pozwolenia na budowę, lecz wymagane jest ich zgłoszenie właściwemu organowi administracji architektoniczno-budowlanej, Wykonawca może sporządzić dokumenty wymagane dla dokonania zgłoszenia i dokonać zgłoszenia właściwemu organowi lub uzyskać pozwolenie na budowę (wraz z wymaganymi innymi wymaganymi przepisami procedury pozwolenia uzgodnieniami, zgodami i pozwoleniami). </w:t>
      </w:r>
    </w:p>
    <w:p w14:paraId="65727EB8" w14:textId="77777777" w:rsidR="00D2334B" w:rsidRDefault="00861474" w:rsidP="00D2334B">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Niezależnie od stanu prac projektowych i rysunków związanych z uzyskaniem Pozwolenia na Budowę, Wykonawca zobowiązany jest przedłożyć do zatwierdzenia </w:t>
      </w:r>
      <w:r w:rsidR="000A1B04">
        <w:rPr>
          <w:rFonts w:asciiTheme="majorHAnsi" w:hAnsiTheme="majorHAnsi" w:cs="Cambria"/>
          <w:lang w:eastAsia="pl-PL"/>
        </w:rPr>
        <w:t xml:space="preserve">Zamawiającego i </w:t>
      </w:r>
      <w:r w:rsidR="00615E2B">
        <w:rPr>
          <w:rFonts w:asciiTheme="majorHAnsi" w:hAnsiTheme="majorHAnsi" w:cs="Cambria"/>
          <w:lang w:eastAsia="pl-PL"/>
        </w:rPr>
        <w:t>Inżynierowi Kontraktu</w:t>
      </w:r>
      <w:r w:rsidRPr="00CE693B">
        <w:rPr>
          <w:rFonts w:asciiTheme="majorHAnsi" w:hAnsiTheme="majorHAnsi" w:cs="Cambria"/>
          <w:lang w:eastAsia="pl-PL"/>
        </w:rPr>
        <w:t xml:space="preserve"> wszystkie elementy projektów wykonawczych, obliczenia, rysunki warsztatowe itp. wraz ze szczegółami dotyczącymi zabudowy</w:t>
      </w:r>
      <w:r w:rsidR="009C3739" w:rsidRPr="00CE693B">
        <w:rPr>
          <w:rFonts w:asciiTheme="majorHAnsi" w:hAnsiTheme="majorHAnsi" w:cs="Cambria"/>
          <w:lang w:eastAsia="pl-PL"/>
        </w:rPr>
        <w:t xml:space="preserve"> wszystkich </w:t>
      </w:r>
      <w:r w:rsidRPr="00CE693B">
        <w:rPr>
          <w:rFonts w:asciiTheme="majorHAnsi" w:hAnsiTheme="majorHAnsi" w:cs="Cambria"/>
          <w:lang w:eastAsia="pl-PL"/>
        </w:rPr>
        <w:t xml:space="preserve">elementów </w:t>
      </w:r>
      <w:r w:rsidR="009C3739" w:rsidRPr="00CE693B">
        <w:rPr>
          <w:rFonts w:asciiTheme="majorHAnsi" w:hAnsiTheme="majorHAnsi" w:cs="Cambria"/>
          <w:lang w:eastAsia="pl-PL"/>
        </w:rPr>
        <w:t>instalacji oczyszczania spalin.</w:t>
      </w:r>
      <w:r w:rsidRPr="00CE693B">
        <w:rPr>
          <w:rFonts w:asciiTheme="majorHAnsi" w:hAnsiTheme="majorHAnsi" w:cs="Cambria"/>
          <w:lang w:eastAsia="pl-PL"/>
        </w:rPr>
        <w:t xml:space="preserve"> Dokumenty te podlegać będą przeglądowi i zatwierdzeniu przez </w:t>
      </w:r>
      <w:r w:rsidR="000A1B04">
        <w:rPr>
          <w:rFonts w:asciiTheme="majorHAnsi" w:hAnsiTheme="majorHAnsi" w:cs="Cambria"/>
          <w:lang w:eastAsia="pl-PL"/>
        </w:rPr>
        <w:t xml:space="preserve">Zamawiającego i </w:t>
      </w:r>
      <w:r w:rsidR="00615E2B">
        <w:rPr>
          <w:rFonts w:asciiTheme="majorHAnsi" w:hAnsiTheme="majorHAnsi" w:cs="Cambria"/>
          <w:lang w:eastAsia="pl-PL"/>
        </w:rPr>
        <w:t>Inżyniera Kontraktu</w:t>
      </w:r>
    </w:p>
    <w:p w14:paraId="74743E5E" w14:textId="77777777" w:rsidR="00861474" w:rsidRPr="00CE693B" w:rsidRDefault="00861474" w:rsidP="00D2334B">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 czasie określonym w Umowie Zamawiający przekaże Teren Budowy Wykonawcy. Na Wykonawcy spoczywa odpowiedzialność za ochronę punktów pomiarowych do chwili przejęcia robót przez Zamawiającego. Uszkodzone lub zniszczone znaki geodezyjne Wykonawca odtworzy i utrwali na własny koszt. </w:t>
      </w:r>
    </w:p>
    <w:p w14:paraId="2A89A113" w14:textId="77777777" w:rsidR="00861474" w:rsidRPr="00CE693B" w:rsidRDefault="00861474" w:rsidP="00D2334B">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Wykonawca ponosi odpowiedzialność za dokładne umiejscowienie wszystkich elementów robót zgodnie z wymiarami i rzędnymi określonymi w DT lub przekazanymi </w:t>
      </w:r>
      <w:r w:rsidRPr="00CE693B">
        <w:rPr>
          <w:rFonts w:asciiTheme="majorHAnsi" w:hAnsiTheme="majorHAnsi" w:cs="Cambria"/>
          <w:lang w:eastAsia="pl-PL"/>
        </w:rPr>
        <w:lastRenderedPageBreak/>
        <w:t xml:space="preserve">na piśmie poleceniami </w:t>
      </w:r>
      <w:r w:rsidR="00615E2B">
        <w:rPr>
          <w:rFonts w:asciiTheme="majorHAnsi" w:hAnsiTheme="majorHAnsi" w:cs="Cambria"/>
          <w:lang w:eastAsia="pl-PL"/>
        </w:rPr>
        <w:t>Inżyniera Kontraktu</w:t>
      </w:r>
      <w:r w:rsidRPr="00CE693B">
        <w:rPr>
          <w:rFonts w:asciiTheme="majorHAnsi" w:hAnsiTheme="majorHAnsi" w:cs="Cambria"/>
          <w:lang w:eastAsia="pl-PL"/>
        </w:rPr>
        <w:t xml:space="preserve">/ Inspektora nadzoru. Następstwa jakiegokolwiek błędu spowodowanego przez Wykonawcę w umiejscowieniu i wyznaczaniu robót zostaną poprawione przez Wykonawcę na własny koszt. Sprawdzenie umiejscowienia robót lub wyznaczenia wysokości przez </w:t>
      </w:r>
      <w:r w:rsidR="00615E2B">
        <w:rPr>
          <w:rFonts w:asciiTheme="majorHAnsi" w:hAnsiTheme="majorHAnsi" w:cs="Cambria"/>
          <w:lang w:eastAsia="pl-PL"/>
        </w:rPr>
        <w:t>Inżyniera Kontraktu</w:t>
      </w:r>
      <w:r w:rsidRPr="00CE693B">
        <w:rPr>
          <w:rFonts w:asciiTheme="majorHAnsi" w:hAnsiTheme="majorHAnsi" w:cs="Cambria"/>
          <w:lang w:eastAsia="pl-PL"/>
        </w:rPr>
        <w:t xml:space="preserve">/ Inspektora nadzoru nie zwalnia Wykonawcy od odpowiedzialności za ich dokładność. </w:t>
      </w:r>
    </w:p>
    <w:p w14:paraId="7CF5125E" w14:textId="23227AEF" w:rsidR="00861474" w:rsidRPr="00CE693B" w:rsidRDefault="00861474" w:rsidP="00D2334B">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Decyzje </w:t>
      </w:r>
      <w:r w:rsidR="00615E2B">
        <w:rPr>
          <w:rFonts w:asciiTheme="majorHAnsi" w:hAnsiTheme="majorHAnsi" w:cs="Cambria"/>
          <w:lang w:eastAsia="pl-PL"/>
        </w:rPr>
        <w:t>Inżyniera Kontraktu</w:t>
      </w:r>
      <w:r w:rsidRPr="00CE693B">
        <w:rPr>
          <w:rFonts w:asciiTheme="majorHAnsi" w:hAnsiTheme="majorHAnsi" w:cs="Cambria"/>
          <w:lang w:eastAsia="pl-PL"/>
        </w:rPr>
        <w:t>/ Inspektora nadzoru dotyczące akceptacji lub odrzucenia materiałów i elementów robót będą oparte na wymaganiach sformułowanych w SIWZ,</w:t>
      </w:r>
      <w:r w:rsidR="00A81209">
        <w:rPr>
          <w:rFonts w:asciiTheme="majorHAnsi" w:hAnsiTheme="majorHAnsi" w:cs="Cambria"/>
          <w:lang w:eastAsia="pl-PL"/>
        </w:rPr>
        <w:t xml:space="preserve"> PFU, </w:t>
      </w:r>
      <w:r w:rsidRPr="00CE693B">
        <w:rPr>
          <w:rFonts w:asciiTheme="majorHAnsi" w:hAnsiTheme="majorHAnsi" w:cs="Cambria"/>
          <w:lang w:eastAsia="pl-PL"/>
        </w:rPr>
        <w:t xml:space="preserve">DT, a także w normach i wytycznych. Przy podejmowaniu decyzji Zamawiający uwzględni wyniki badań materiałów i robót, rozrzuty normalnie występujące przy produkcji i przy badaniach materiałów, doświadczenia z przeszłości, wyniki badań naukowych oraz inne czynniki wpływające na rozważaną kwestię. </w:t>
      </w:r>
    </w:p>
    <w:p w14:paraId="60CE9064" w14:textId="77777777" w:rsidR="00397D53" w:rsidRDefault="00861474" w:rsidP="001C4D1E">
      <w:pPr>
        <w:pStyle w:val="Nagwek2"/>
        <w:numPr>
          <w:ilvl w:val="1"/>
          <w:numId w:val="259"/>
        </w:numPr>
        <w:spacing w:line="360" w:lineRule="auto"/>
        <w:rPr>
          <w:rFonts w:asciiTheme="majorHAnsi" w:hAnsiTheme="majorHAnsi" w:cs="Cambria"/>
          <w:color w:val="auto"/>
          <w:sz w:val="24"/>
          <w:szCs w:val="24"/>
          <w:lang w:eastAsia="pl-PL"/>
        </w:rPr>
      </w:pPr>
      <w:bookmarkStart w:id="240" w:name="_Toc2922809"/>
      <w:r w:rsidRPr="00D2334B">
        <w:rPr>
          <w:rFonts w:asciiTheme="majorHAnsi" w:hAnsiTheme="majorHAnsi" w:cs="Cambria"/>
          <w:color w:val="auto"/>
          <w:sz w:val="24"/>
          <w:szCs w:val="24"/>
          <w:lang w:eastAsia="pl-PL"/>
        </w:rPr>
        <w:t>Dokumenty Wykonawcy</w:t>
      </w:r>
      <w:bookmarkEnd w:id="240"/>
    </w:p>
    <w:p w14:paraId="6F862A10" w14:textId="77777777" w:rsidR="00861474" w:rsidRPr="00CE693B" w:rsidRDefault="00861474" w:rsidP="00D2334B">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Wykonawca przygotuje dokumenty wystarczająco dokładnie, aby pozwoliły uzyskać wszystkie wymagane przepisami zatwierdzenia, aby zapewniły dostawcom i personelowi budowlanemu wystarczające wskazówki do realizacji inwestycji oraz aby opisały eksploatację ukończonych robót.  Zamawiający i </w:t>
      </w:r>
      <w:r w:rsidR="00615E2B">
        <w:rPr>
          <w:rFonts w:asciiTheme="majorHAnsi" w:hAnsiTheme="majorHAnsi" w:cs="Cambria"/>
          <w:lang w:eastAsia="pl-PL"/>
        </w:rPr>
        <w:t>Inżyniera Kontraktu</w:t>
      </w:r>
      <w:r w:rsidRPr="00CE693B">
        <w:rPr>
          <w:rFonts w:asciiTheme="majorHAnsi" w:hAnsiTheme="majorHAnsi" w:cs="Cambria"/>
          <w:lang w:eastAsia="pl-PL"/>
        </w:rPr>
        <w:t xml:space="preserve">/Inspektor nadzoru będzie miał prawo dokonywać przeglądów dokumentów Wykonawcy i dokonywać inspekcji ich przygotowania, gdziekolwiek są one sporządzane. </w:t>
      </w:r>
    </w:p>
    <w:p w14:paraId="09088A92"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Każdy dokument Wykonawcy będzie, po uznaniu go za nadający się do użytku, przedłożony Zamawiającemu i </w:t>
      </w:r>
      <w:r w:rsidR="00671C20">
        <w:rPr>
          <w:rFonts w:asciiTheme="majorHAnsi" w:hAnsiTheme="majorHAnsi" w:cs="Cambria"/>
          <w:lang w:eastAsia="pl-PL"/>
        </w:rPr>
        <w:t>Inżynierowi Kontraktu</w:t>
      </w:r>
      <w:r w:rsidRPr="00CE693B">
        <w:rPr>
          <w:rFonts w:asciiTheme="majorHAnsi" w:hAnsiTheme="majorHAnsi" w:cs="Cambria"/>
          <w:lang w:eastAsia="pl-PL"/>
        </w:rPr>
        <w:t xml:space="preserve"> / Inspektorowi nadzoru do weryfikacji i zatwierdzenia. Wykonawca wszystkie dokumenty, łącznie z załącznikami, wszelkimi instrukcjami, oświadczeniami itp. przedłoży w języku polskim względnie w tłumaczeniu na język polski, poświadczonym za zgodność.</w:t>
      </w:r>
    </w:p>
    <w:p w14:paraId="27B8C61A" w14:textId="77777777" w:rsidR="00861474" w:rsidRPr="00CE693B" w:rsidRDefault="00861474" w:rsidP="00CE693B">
      <w:pPr>
        <w:spacing w:line="360" w:lineRule="auto"/>
        <w:rPr>
          <w:rFonts w:asciiTheme="majorHAnsi" w:hAnsiTheme="majorHAnsi" w:cs="Cambria"/>
          <w:lang w:eastAsia="pl-PL"/>
        </w:rPr>
      </w:pPr>
      <w:r w:rsidRPr="00CE693B">
        <w:rPr>
          <w:rFonts w:asciiTheme="majorHAnsi" w:hAnsiTheme="majorHAnsi" w:cs="Cambria"/>
          <w:lang w:eastAsia="pl-PL"/>
        </w:rPr>
        <w:t xml:space="preserve">Na dokumenty Wykonawcy składają się między innymi: </w:t>
      </w:r>
    </w:p>
    <w:p w14:paraId="76949CB9" w14:textId="77777777" w:rsidR="00861474" w:rsidRPr="00CE693B" w:rsidRDefault="00861474" w:rsidP="00602DE4">
      <w:pPr>
        <w:numPr>
          <w:ilvl w:val="0"/>
          <w:numId w:val="35"/>
        </w:numPr>
        <w:spacing w:line="360" w:lineRule="auto"/>
        <w:rPr>
          <w:rFonts w:asciiTheme="majorHAnsi" w:hAnsiTheme="majorHAnsi" w:cs="Cambria"/>
          <w:lang w:eastAsia="pl-PL"/>
        </w:rPr>
      </w:pPr>
      <w:r w:rsidRPr="00CE693B">
        <w:rPr>
          <w:rFonts w:asciiTheme="majorHAnsi" w:hAnsiTheme="majorHAnsi" w:cs="Cambria"/>
          <w:lang w:eastAsia="pl-PL"/>
        </w:rPr>
        <w:t xml:space="preserve">projekt Budowlany, </w:t>
      </w:r>
    </w:p>
    <w:p w14:paraId="3E4D57C6" w14:textId="77777777" w:rsidR="00861474" w:rsidRPr="00CE693B" w:rsidRDefault="00861474" w:rsidP="00602DE4">
      <w:pPr>
        <w:numPr>
          <w:ilvl w:val="0"/>
          <w:numId w:val="35"/>
        </w:numPr>
        <w:spacing w:line="360" w:lineRule="auto"/>
        <w:rPr>
          <w:rFonts w:asciiTheme="majorHAnsi" w:hAnsiTheme="majorHAnsi" w:cs="Cambria"/>
          <w:lang w:eastAsia="pl-PL"/>
        </w:rPr>
      </w:pPr>
      <w:r w:rsidRPr="00CE693B">
        <w:rPr>
          <w:rFonts w:asciiTheme="majorHAnsi" w:hAnsiTheme="majorHAnsi" w:cs="Cambria"/>
          <w:lang w:eastAsia="pl-PL"/>
        </w:rPr>
        <w:t xml:space="preserve">projekty wykonawcze, </w:t>
      </w:r>
    </w:p>
    <w:p w14:paraId="382D166E" w14:textId="1F4AF50E" w:rsidR="00861474" w:rsidRPr="00CE693B" w:rsidRDefault="00861474" w:rsidP="00602DE4">
      <w:pPr>
        <w:numPr>
          <w:ilvl w:val="0"/>
          <w:numId w:val="35"/>
        </w:numPr>
        <w:spacing w:line="360" w:lineRule="auto"/>
        <w:rPr>
          <w:rFonts w:asciiTheme="majorHAnsi" w:hAnsiTheme="majorHAnsi" w:cs="Cambria"/>
          <w:lang w:eastAsia="pl-PL"/>
        </w:rPr>
      </w:pPr>
      <w:r w:rsidRPr="00CE693B">
        <w:rPr>
          <w:rFonts w:asciiTheme="majorHAnsi" w:hAnsiTheme="majorHAnsi" w:cs="Cambria"/>
          <w:lang w:eastAsia="pl-PL"/>
        </w:rPr>
        <w:t>P</w:t>
      </w:r>
      <w:r w:rsidR="001B2B80">
        <w:rPr>
          <w:rFonts w:asciiTheme="majorHAnsi" w:hAnsiTheme="majorHAnsi" w:cs="Cambria"/>
          <w:lang w:eastAsia="pl-PL"/>
        </w:rPr>
        <w:t>lan</w:t>
      </w:r>
      <w:r w:rsidRPr="00CE693B">
        <w:rPr>
          <w:rFonts w:asciiTheme="majorHAnsi" w:hAnsiTheme="majorHAnsi" w:cs="Cambria"/>
          <w:lang w:eastAsia="pl-PL"/>
        </w:rPr>
        <w:t xml:space="preserve"> Zapewnienia Jakości, </w:t>
      </w:r>
    </w:p>
    <w:p w14:paraId="34C24916" w14:textId="77777777" w:rsidR="00861474" w:rsidRPr="00CE693B" w:rsidRDefault="00940746" w:rsidP="00602DE4">
      <w:pPr>
        <w:numPr>
          <w:ilvl w:val="0"/>
          <w:numId w:val="35"/>
        </w:numPr>
        <w:spacing w:line="360" w:lineRule="auto"/>
        <w:rPr>
          <w:rFonts w:asciiTheme="majorHAnsi" w:hAnsiTheme="majorHAnsi" w:cs="Cambria"/>
          <w:lang w:eastAsia="pl-PL"/>
        </w:rPr>
      </w:pPr>
      <w:r>
        <w:rPr>
          <w:rFonts w:asciiTheme="majorHAnsi" w:hAnsiTheme="majorHAnsi" w:cs="Cambria"/>
          <w:lang w:eastAsia="pl-PL"/>
        </w:rPr>
        <w:t>harmonogram rzeczowo - finansowy,</w:t>
      </w:r>
    </w:p>
    <w:p w14:paraId="1C7AA3A4" w14:textId="77777777" w:rsidR="00861474" w:rsidRPr="00CE693B" w:rsidRDefault="00861474" w:rsidP="00602DE4">
      <w:pPr>
        <w:numPr>
          <w:ilvl w:val="0"/>
          <w:numId w:val="35"/>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wszelkie dodatkowe projekty, których konieczność wykonania wyniknie w trakcie wykonywania prac projektowych lub w trakcie robót (np. projekt zabezpieczenia czy przebudowy istniejącego uzbrojenia), </w:t>
      </w:r>
    </w:p>
    <w:p w14:paraId="27E48B78" w14:textId="77777777" w:rsidR="00861474" w:rsidRPr="00CE693B" w:rsidRDefault="00252037" w:rsidP="00602DE4">
      <w:pPr>
        <w:numPr>
          <w:ilvl w:val="0"/>
          <w:numId w:val="35"/>
        </w:numPr>
        <w:spacing w:line="360" w:lineRule="auto"/>
        <w:jc w:val="both"/>
        <w:rPr>
          <w:rFonts w:asciiTheme="majorHAnsi" w:hAnsiTheme="majorHAnsi" w:cs="Cambria"/>
          <w:lang w:eastAsia="pl-PL"/>
        </w:rPr>
      </w:pPr>
      <w:r>
        <w:rPr>
          <w:rFonts w:asciiTheme="majorHAnsi" w:hAnsiTheme="majorHAnsi" w:cs="Cambria"/>
          <w:lang w:eastAsia="pl-PL"/>
        </w:rPr>
        <w:lastRenderedPageBreak/>
        <w:t xml:space="preserve">wszystkie </w:t>
      </w:r>
      <w:r w:rsidR="00861474" w:rsidRPr="00CE693B">
        <w:rPr>
          <w:rFonts w:asciiTheme="majorHAnsi" w:hAnsiTheme="majorHAnsi" w:cs="Cambria"/>
          <w:lang w:eastAsia="pl-PL"/>
        </w:rPr>
        <w:t xml:space="preserve">dokumenty niezbędne do uzyskania „Decyzji pozwolenia na budowę” w imieniu Zamawiającego, </w:t>
      </w:r>
    </w:p>
    <w:p w14:paraId="05C7399D" w14:textId="77777777" w:rsidR="00861474" w:rsidRPr="00CE693B" w:rsidRDefault="00861474" w:rsidP="00602DE4">
      <w:pPr>
        <w:numPr>
          <w:ilvl w:val="0"/>
          <w:numId w:val="35"/>
        </w:numPr>
        <w:spacing w:line="360" w:lineRule="auto"/>
        <w:rPr>
          <w:rFonts w:asciiTheme="majorHAnsi" w:hAnsiTheme="majorHAnsi" w:cs="Cambria"/>
          <w:lang w:eastAsia="pl-PL"/>
        </w:rPr>
      </w:pPr>
      <w:r w:rsidRPr="00CE693B">
        <w:rPr>
          <w:rFonts w:asciiTheme="majorHAnsi" w:hAnsiTheme="majorHAnsi" w:cs="Cambria"/>
          <w:lang w:eastAsia="pl-PL"/>
        </w:rPr>
        <w:t>raporty zawierające wyniki testów</w:t>
      </w:r>
      <w:r w:rsidR="00F90642">
        <w:rPr>
          <w:rFonts w:asciiTheme="majorHAnsi" w:hAnsiTheme="majorHAnsi" w:cs="Cambria"/>
          <w:lang w:eastAsia="pl-PL"/>
        </w:rPr>
        <w:t xml:space="preserve"> i pomiarów</w:t>
      </w:r>
      <w:r w:rsidRPr="00CE693B">
        <w:rPr>
          <w:rFonts w:asciiTheme="majorHAnsi" w:hAnsiTheme="majorHAnsi" w:cs="Cambria"/>
          <w:lang w:eastAsia="pl-PL"/>
        </w:rPr>
        <w:t xml:space="preserve">, </w:t>
      </w:r>
    </w:p>
    <w:p w14:paraId="46F9E64B" w14:textId="77777777" w:rsidR="00861474" w:rsidRPr="00CE693B" w:rsidRDefault="00861474" w:rsidP="00602DE4">
      <w:pPr>
        <w:numPr>
          <w:ilvl w:val="0"/>
          <w:numId w:val="35"/>
        </w:numPr>
        <w:spacing w:line="360" w:lineRule="auto"/>
        <w:rPr>
          <w:rFonts w:asciiTheme="majorHAnsi" w:hAnsiTheme="majorHAnsi" w:cs="Cambria"/>
          <w:lang w:eastAsia="pl-PL"/>
        </w:rPr>
      </w:pPr>
      <w:r w:rsidRPr="00CE693B">
        <w:rPr>
          <w:rFonts w:asciiTheme="majorHAnsi" w:hAnsiTheme="majorHAnsi" w:cs="Cambria"/>
          <w:lang w:eastAsia="pl-PL"/>
        </w:rPr>
        <w:t xml:space="preserve">dokumentacja odbiorowa, </w:t>
      </w:r>
    </w:p>
    <w:p w14:paraId="7C04B62A" w14:textId="77777777" w:rsidR="00861474" w:rsidRPr="00CE693B" w:rsidRDefault="00861474" w:rsidP="00602DE4">
      <w:pPr>
        <w:numPr>
          <w:ilvl w:val="0"/>
          <w:numId w:val="35"/>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dokumentacja powykonawcza (łącznie z inwentaryzacją geodezyjną i pisemnymi oświadczeniami potwierdzającymi dotrzymanie wcześniejszych warunków i uzgodnień), </w:t>
      </w:r>
    </w:p>
    <w:p w14:paraId="5BCD712D" w14:textId="77777777" w:rsidR="00861474" w:rsidRPr="00CE693B" w:rsidRDefault="00861474" w:rsidP="00602DE4">
      <w:pPr>
        <w:numPr>
          <w:ilvl w:val="0"/>
          <w:numId w:val="35"/>
        </w:numPr>
        <w:spacing w:line="360" w:lineRule="auto"/>
        <w:rPr>
          <w:rFonts w:asciiTheme="majorHAnsi" w:hAnsiTheme="majorHAnsi" w:cs="Cambria"/>
          <w:lang w:eastAsia="pl-PL"/>
        </w:rPr>
      </w:pPr>
      <w:r w:rsidRPr="00CE693B">
        <w:rPr>
          <w:rFonts w:asciiTheme="majorHAnsi" w:hAnsiTheme="majorHAnsi" w:cs="Cambria"/>
          <w:lang w:eastAsia="pl-PL"/>
        </w:rPr>
        <w:t xml:space="preserve">instrukcje rozruchu, </w:t>
      </w:r>
    </w:p>
    <w:p w14:paraId="737BB85E" w14:textId="77777777" w:rsidR="00861474" w:rsidRPr="00CE693B" w:rsidRDefault="00861474" w:rsidP="00602DE4">
      <w:pPr>
        <w:numPr>
          <w:ilvl w:val="0"/>
          <w:numId w:val="35"/>
        </w:numPr>
        <w:spacing w:line="360" w:lineRule="auto"/>
        <w:rPr>
          <w:rFonts w:asciiTheme="majorHAnsi" w:hAnsiTheme="majorHAnsi" w:cs="Cambria"/>
          <w:lang w:eastAsia="pl-PL"/>
        </w:rPr>
      </w:pPr>
      <w:r w:rsidRPr="00CE693B">
        <w:rPr>
          <w:rFonts w:asciiTheme="majorHAnsi" w:hAnsiTheme="majorHAnsi" w:cs="Cambria"/>
          <w:lang w:eastAsia="pl-PL"/>
        </w:rPr>
        <w:t xml:space="preserve">instrukcje obsługi i </w:t>
      </w:r>
      <w:r w:rsidR="00940746">
        <w:rPr>
          <w:rFonts w:asciiTheme="majorHAnsi" w:hAnsiTheme="majorHAnsi" w:cs="Cambria"/>
          <w:lang w:eastAsia="pl-PL"/>
        </w:rPr>
        <w:t>eksploatacji</w:t>
      </w:r>
      <w:r w:rsidRPr="00CE693B">
        <w:rPr>
          <w:rFonts w:asciiTheme="majorHAnsi" w:hAnsiTheme="majorHAnsi" w:cs="Cambria"/>
          <w:lang w:eastAsia="pl-PL"/>
        </w:rPr>
        <w:t xml:space="preserve">, </w:t>
      </w:r>
    </w:p>
    <w:p w14:paraId="6C5CD300" w14:textId="77777777" w:rsidR="00861474" w:rsidRDefault="00861474" w:rsidP="00602DE4">
      <w:pPr>
        <w:numPr>
          <w:ilvl w:val="0"/>
          <w:numId w:val="35"/>
        </w:numPr>
        <w:spacing w:line="360" w:lineRule="auto"/>
        <w:rPr>
          <w:rFonts w:asciiTheme="majorHAnsi" w:hAnsiTheme="majorHAnsi" w:cs="Cambria"/>
          <w:lang w:eastAsia="pl-PL"/>
        </w:rPr>
      </w:pPr>
      <w:r w:rsidRPr="00CE693B">
        <w:rPr>
          <w:rFonts w:asciiTheme="majorHAnsi" w:hAnsiTheme="majorHAnsi" w:cs="Cambria"/>
          <w:lang w:eastAsia="pl-PL"/>
        </w:rPr>
        <w:t>materiały szkoleniowe</w:t>
      </w:r>
      <w:r w:rsidR="00D155A9">
        <w:rPr>
          <w:rFonts w:asciiTheme="majorHAnsi" w:hAnsiTheme="majorHAnsi" w:cs="Cambria"/>
          <w:lang w:eastAsia="pl-PL"/>
        </w:rPr>
        <w:t>.</w:t>
      </w:r>
    </w:p>
    <w:p w14:paraId="5DD67B6F" w14:textId="77777777" w:rsidR="00462F3E" w:rsidRPr="001E7561" w:rsidRDefault="00462F3E" w:rsidP="000E4167">
      <w:pPr>
        <w:pStyle w:val="Normalny-podst"/>
        <w:shd w:val="clear" w:color="auto" w:fill="FFFFFF"/>
        <w:tabs>
          <w:tab w:val="clear" w:pos="0"/>
        </w:tabs>
        <w:spacing w:before="60" w:after="60"/>
        <w:ind w:right="-107"/>
        <w:rPr>
          <w:rFonts w:asciiTheme="majorHAnsi" w:hAnsiTheme="majorHAnsi" w:cs="Times New Roman"/>
        </w:rPr>
      </w:pPr>
      <w:r w:rsidRPr="001E7561">
        <w:rPr>
          <w:rFonts w:asciiTheme="majorHAnsi" w:hAnsiTheme="majorHAnsi" w:cs="Times New Roman"/>
        </w:rPr>
        <w:t>Zamawiający zastrzega sobie prawo do zgłaszania uwag do dokumentacji opracowywanej przez Wykonawcę. Opiniowaniu podlega dokumentacja we wszystkich branżach. W związku z powyższym Wykonawca zobowiązany będzie do przekazywania do zaopiniowania Zamawiającemu każdej części dokumentacji stanowiących zamkniętą całość. Dotyczy to wszystkich rodzajów dokumentacji opracowywanej przez Wykonawcę. Dokumentacja będzie dostarczana Zamawiającemu do opiniowania zgodnie z harmonogramem dostarczenia dokumentacji dostarczonym przez Wykonawcę.</w:t>
      </w:r>
    </w:p>
    <w:p w14:paraId="16266D00" w14:textId="7D88E187" w:rsidR="00462F3E" w:rsidRPr="001E7561" w:rsidRDefault="00462F3E" w:rsidP="000E4167">
      <w:pPr>
        <w:pStyle w:val="Normalny-podst"/>
        <w:shd w:val="clear" w:color="auto" w:fill="FFFFFF"/>
        <w:tabs>
          <w:tab w:val="clear" w:pos="0"/>
        </w:tabs>
        <w:spacing w:before="60" w:after="60"/>
        <w:ind w:right="-107"/>
        <w:rPr>
          <w:rFonts w:asciiTheme="majorHAnsi" w:hAnsiTheme="majorHAnsi" w:cs="Times New Roman"/>
        </w:rPr>
      </w:pPr>
      <w:r w:rsidRPr="001E7561">
        <w:rPr>
          <w:rFonts w:asciiTheme="majorHAnsi" w:hAnsiTheme="majorHAnsi" w:cs="Times New Roman"/>
        </w:rPr>
        <w:t>Wykonawca jest zobowiązany do opracowania i aktualizowania harmonogramu dostarczenia dokumentacji w cyklu miesięcznym i przekazywanie go w formie aktualizacji wraz z</w:t>
      </w:r>
      <w:r w:rsidR="000E4167">
        <w:rPr>
          <w:rFonts w:asciiTheme="majorHAnsi" w:hAnsiTheme="majorHAnsi" w:cs="Times New Roman"/>
        </w:rPr>
        <w:t xml:space="preserve"> raportem miesięcznym Wykonawcy. </w:t>
      </w:r>
      <w:r w:rsidRPr="001E7561">
        <w:rPr>
          <w:rFonts w:asciiTheme="majorHAnsi" w:hAnsiTheme="majorHAnsi" w:cs="Times New Roman"/>
        </w:rPr>
        <w:t>Wykonawca zobowiązany jest uwzględnić w wykonywanej dokumentacji wymagania określone w decyzjach administracyjnych wydawanych w związku z realizacją Przedmiotu Umowy. Po otrzymaniu dokumentacji – wraz z podpisanym jednostronnie protokołem odbioru - Zamawiający w ciągu 10 dni wyznacza termin rady technicznej, skład komisji do oceny dokumentacji oraz wyda opinię. Po pozytywnej ocenie, Zamawiający podpisuje protokół odbioru. W przypadku pojawienia się uwag Wykonawca zobowiązany jest do dokonania poprawek w dokumentacji.</w:t>
      </w:r>
    </w:p>
    <w:p w14:paraId="5B3050D2" w14:textId="77777777" w:rsidR="00462F3E" w:rsidRPr="001E7561" w:rsidRDefault="00462F3E" w:rsidP="000E4167">
      <w:pPr>
        <w:pStyle w:val="Normalny-podst"/>
        <w:spacing w:before="120" w:after="120"/>
        <w:rPr>
          <w:rFonts w:asciiTheme="majorHAnsi" w:hAnsiTheme="majorHAnsi" w:cs="Times New Roman"/>
        </w:rPr>
      </w:pPr>
      <w:r w:rsidRPr="001E7561">
        <w:rPr>
          <w:rFonts w:asciiTheme="majorHAnsi" w:hAnsiTheme="majorHAnsi" w:cs="Times New Roman"/>
        </w:rPr>
        <w:t>W efekcie sprawdzenia Zamawiający uprawniony jest:</w:t>
      </w:r>
    </w:p>
    <w:p w14:paraId="67996E7D" w14:textId="77777777" w:rsidR="00462F3E" w:rsidRPr="001E7561" w:rsidRDefault="00462F3E" w:rsidP="000E4167">
      <w:pPr>
        <w:pStyle w:val="Normalny-podst"/>
        <w:numPr>
          <w:ilvl w:val="1"/>
          <w:numId w:val="271"/>
        </w:numPr>
        <w:tabs>
          <w:tab w:val="clear" w:pos="0"/>
        </w:tabs>
        <w:spacing w:before="60" w:after="60"/>
        <w:ind w:right="-107"/>
        <w:rPr>
          <w:rFonts w:asciiTheme="majorHAnsi" w:hAnsiTheme="majorHAnsi" w:cs="Times New Roman"/>
        </w:rPr>
      </w:pPr>
      <w:r w:rsidRPr="001E7561">
        <w:rPr>
          <w:rFonts w:asciiTheme="majorHAnsi" w:hAnsiTheme="majorHAnsi" w:cs="Times New Roman"/>
        </w:rPr>
        <w:t>zaakceptować dokumentację bez uwag,</w:t>
      </w:r>
    </w:p>
    <w:p w14:paraId="0430A853" w14:textId="77777777" w:rsidR="00462F3E" w:rsidRPr="001E7561" w:rsidRDefault="00462F3E" w:rsidP="000E4167">
      <w:pPr>
        <w:pStyle w:val="Normalny-podst"/>
        <w:numPr>
          <w:ilvl w:val="1"/>
          <w:numId w:val="271"/>
        </w:numPr>
        <w:tabs>
          <w:tab w:val="clear" w:pos="0"/>
        </w:tabs>
        <w:spacing w:before="60" w:after="60"/>
        <w:ind w:right="-107"/>
        <w:rPr>
          <w:rFonts w:asciiTheme="majorHAnsi" w:hAnsiTheme="majorHAnsi" w:cs="Times New Roman"/>
        </w:rPr>
      </w:pPr>
      <w:r w:rsidRPr="001E7561">
        <w:rPr>
          <w:rFonts w:asciiTheme="majorHAnsi" w:hAnsiTheme="majorHAnsi" w:cs="Times New Roman"/>
        </w:rPr>
        <w:t>zaakceptować dokumentację z wyszczególnieniem uwag/braków/błędów zadekretowanych do Biura Projektów, z obowiązkiem ich analizy, przedstawienia wyjaśnień i/lub wprowadzenia do dokumentacji w terminie 5 Dni Roboczych.</w:t>
      </w:r>
    </w:p>
    <w:p w14:paraId="59B635BE" w14:textId="77777777" w:rsidR="00462F3E" w:rsidRPr="001E7561" w:rsidRDefault="00462F3E" w:rsidP="000E4167">
      <w:pPr>
        <w:pStyle w:val="Normalny-podst"/>
        <w:numPr>
          <w:ilvl w:val="1"/>
          <w:numId w:val="271"/>
        </w:numPr>
        <w:tabs>
          <w:tab w:val="clear" w:pos="0"/>
        </w:tabs>
        <w:spacing w:before="60" w:after="60"/>
        <w:ind w:right="-107"/>
        <w:rPr>
          <w:rFonts w:asciiTheme="majorHAnsi" w:hAnsiTheme="majorHAnsi" w:cs="Times New Roman"/>
        </w:rPr>
      </w:pPr>
      <w:r w:rsidRPr="001E7561">
        <w:rPr>
          <w:rFonts w:asciiTheme="majorHAnsi" w:hAnsiTheme="majorHAnsi" w:cs="Times New Roman"/>
        </w:rPr>
        <w:lastRenderedPageBreak/>
        <w:t>odrzucić całkowicie dokumentację jako nie spełniającą wymagań, założeń technologicznych i wynikających z zapisów Umowy,</w:t>
      </w:r>
    </w:p>
    <w:p w14:paraId="3E389FB4" w14:textId="77777777" w:rsidR="00462F3E" w:rsidRPr="001E7561" w:rsidRDefault="00462F3E" w:rsidP="000E4167">
      <w:pPr>
        <w:pStyle w:val="Normalny-podst"/>
        <w:numPr>
          <w:ilvl w:val="1"/>
          <w:numId w:val="271"/>
        </w:numPr>
        <w:tabs>
          <w:tab w:val="clear" w:pos="0"/>
        </w:tabs>
        <w:spacing w:before="60" w:after="60"/>
        <w:ind w:right="-107"/>
        <w:rPr>
          <w:rFonts w:asciiTheme="majorHAnsi" w:hAnsiTheme="majorHAnsi" w:cs="Times New Roman"/>
        </w:rPr>
      </w:pPr>
      <w:r w:rsidRPr="001E7561">
        <w:rPr>
          <w:rFonts w:asciiTheme="majorHAnsi" w:hAnsiTheme="majorHAnsi" w:cs="Times New Roman"/>
        </w:rPr>
        <w:t>nie przyjąć dokumentacji czasowo i skierować ją do wyjaśnienia i/lub uzupełnienia przez Biuro Projektowe.</w:t>
      </w:r>
    </w:p>
    <w:p w14:paraId="27C3291F" w14:textId="61E241AB" w:rsidR="00462F3E" w:rsidRPr="001E7561" w:rsidRDefault="00462F3E" w:rsidP="000E4167">
      <w:pPr>
        <w:pStyle w:val="Normalny-podst"/>
        <w:spacing w:before="120" w:after="120"/>
        <w:rPr>
          <w:rFonts w:asciiTheme="majorHAnsi" w:hAnsiTheme="majorHAnsi" w:cs="Times New Roman"/>
        </w:rPr>
      </w:pPr>
      <w:r w:rsidRPr="001E7561">
        <w:rPr>
          <w:rFonts w:asciiTheme="majorHAnsi" w:hAnsiTheme="majorHAnsi" w:cs="Times New Roman"/>
        </w:rPr>
        <w:t>Brak opinii w uzgodnionym między Stronami terminie będzie równoznaczny z akceptacją Zamawiającego.</w:t>
      </w:r>
      <w:r w:rsidR="000E4167">
        <w:rPr>
          <w:rFonts w:asciiTheme="majorHAnsi" w:hAnsiTheme="majorHAnsi" w:cs="Times New Roman"/>
        </w:rPr>
        <w:t xml:space="preserve"> </w:t>
      </w:r>
      <w:r w:rsidRPr="001E7561">
        <w:rPr>
          <w:rFonts w:asciiTheme="majorHAnsi" w:hAnsiTheme="majorHAnsi" w:cs="Times New Roman"/>
        </w:rPr>
        <w:t>Warunkiem dopuszczenia dokumentacji do realizacji jest wprowadzenie uwag zgłoszonych przez Zamawiającego tzn. uzupełnienie/zmiana treści dokumentacji lub – w przypadku, gdy Wykonawca nie zgadza się ze stanowiskiem Zamawiającego – przedstawienie pisemnej opinii.</w:t>
      </w:r>
    </w:p>
    <w:p w14:paraId="2DACEB95" w14:textId="50A66FD2" w:rsidR="00462F3E" w:rsidRPr="00462F3E" w:rsidRDefault="00462F3E" w:rsidP="000E4167">
      <w:pPr>
        <w:pStyle w:val="Normalny-podst"/>
        <w:shd w:val="clear" w:color="auto" w:fill="FFFFFF"/>
        <w:tabs>
          <w:tab w:val="clear" w:pos="0"/>
        </w:tabs>
        <w:spacing w:before="60" w:after="60"/>
        <w:ind w:right="-107"/>
        <w:rPr>
          <w:rFonts w:asciiTheme="majorHAnsi" w:hAnsiTheme="majorHAnsi"/>
        </w:rPr>
      </w:pPr>
      <w:r w:rsidRPr="001E7561">
        <w:rPr>
          <w:rFonts w:asciiTheme="majorHAnsi" w:hAnsiTheme="majorHAnsi" w:cs="Times New Roman"/>
        </w:rPr>
        <w:t>Dla uniknięcia wątpliwości, Zamawiający informuje, że żadne zatwierdzenie, sprawdzenie, akceptacja, zatwierdzenie, świadectwo, zgoda, badanie, inspekcja, polecenie, powiadomienie, propozycja, życzenie, próba lub inne podobne działanie Zamawiającego (wraz z brakiem aprobaty) nie zwalnia Wykonawcy z jakiejkolwiek odpowiedzialności za błędy projektowe i koordynacyjne, braki, niezgodności, sprzeczności i niestosowanie się do wymogów Umowy.</w:t>
      </w:r>
    </w:p>
    <w:p w14:paraId="401793B9" w14:textId="77777777" w:rsidR="00EF0BD1" w:rsidRDefault="00861474" w:rsidP="00671C20">
      <w:pPr>
        <w:pStyle w:val="Nagwek2"/>
        <w:numPr>
          <w:ilvl w:val="1"/>
          <w:numId w:val="259"/>
        </w:numPr>
        <w:spacing w:line="360" w:lineRule="auto"/>
        <w:rPr>
          <w:rFonts w:asciiTheme="majorHAnsi" w:hAnsiTheme="majorHAnsi" w:cs="Cambria"/>
          <w:color w:val="auto"/>
          <w:sz w:val="24"/>
          <w:szCs w:val="24"/>
          <w:lang w:eastAsia="pl-PL"/>
        </w:rPr>
      </w:pPr>
      <w:bookmarkStart w:id="241" w:name="_Toc2922810"/>
      <w:r w:rsidRPr="00D2334B">
        <w:rPr>
          <w:rFonts w:asciiTheme="majorHAnsi" w:hAnsiTheme="majorHAnsi" w:cs="Cambria"/>
          <w:color w:val="auto"/>
          <w:sz w:val="24"/>
          <w:szCs w:val="24"/>
          <w:lang w:eastAsia="pl-PL"/>
        </w:rPr>
        <w:t>Dokumentacja powykonawcza</w:t>
      </w:r>
      <w:bookmarkEnd w:id="241"/>
    </w:p>
    <w:p w14:paraId="638AE943" w14:textId="77777777" w:rsidR="00861474" w:rsidRPr="00CE693B" w:rsidRDefault="00861474" w:rsidP="00D2334B">
      <w:pPr>
        <w:spacing w:line="360" w:lineRule="auto"/>
        <w:ind w:firstLine="709"/>
        <w:jc w:val="both"/>
        <w:rPr>
          <w:rFonts w:asciiTheme="majorHAnsi" w:hAnsiTheme="majorHAnsi" w:cs="Cambria"/>
        </w:rPr>
      </w:pPr>
      <w:r w:rsidRPr="00CE693B">
        <w:rPr>
          <w:rFonts w:asciiTheme="majorHAnsi" w:hAnsiTheme="majorHAnsi" w:cs="Cambria"/>
        </w:rPr>
        <w:t>Wykonawca sporządzi Dokumentację powykonawczą wraz z niezbędnymi opisami, a ich treść przedstawiać będzie Roboty tak, jak zostały przez Wykonawcę zrealizowane. Ponadto (o ile będzie wymagane przepisami) Wykonawca opracuje geodezyjną dokumentację powykonawczą zawierającą dokumentację geodezyjną sporządzoną na poszczególnych etapach budowy oraz geodezyjną inwentaryzację powykonawczą wraz z kopią aktualnej mapy zasadniczej terenu.</w:t>
      </w:r>
    </w:p>
    <w:p w14:paraId="63238D00" w14:textId="77777777" w:rsidR="00861474" w:rsidRPr="00CE693B" w:rsidRDefault="00861474" w:rsidP="00D2334B">
      <w:pPr>
        <w:spacing w:line="360" w:lineRule="auto"/>
        <w:ind w:firstLine="709"/>
        <w:jc w:val="both"/>
        <w:rPr>
          <w:rFonts w:asciiTheme="majorHAnsi" w:hAnsiTheme="majorHAnsi" w:cs="Cambria"/>
        </w:rPr>
      </w:pPr>
      <w:r w:rsidRPr="00CE693B">
        <w:rPr>
          <w:rFonts w:asciiTheme="majorHAnsi" w:hAnsiTheme="majorHAnsi" w:cs="Cambria"/>
        </w:rPr>
        <w:t>Dokumentację powykonawczą należy dostarczyć</w:t>
      </w:r>
      <w:r w:rsidR="00940746">
        <w:rPr>
          <w:rFonts w:asciiTheme="majorHAnsi" w:hAnsiTheme="majorHAnsi" w:cs="Cambria"/>
        </w:rPr>
        <w:t xml:space="preserve"> Zamawiającemu i </w:t>
      </w:r>
      <w:r w:rsidR="00671C20">
        <w:rPr>
          <w:rFonts w:asciiTheme="majorHAnsi" w:hAnsiTheme="majorHAnsi" w:cs="Cambria"/>
        </w:rPr>
        <w:t>Inżynierowi Kontraktu</w:t>
      </w:r>
      <w:r w:rsidRPr="00CE693B">
        <w:rPr>
          <w:rFonts w:asciiTheme="majorHAnsi" w:hAnsiTheme="majorHAnsi" w:cs="Cambria"/>
        </w:rPr>
        <w:t xml:space="preserve"> do przeglądu przed rozpoczęciem Prób Końcowych.</w:t>
      </w:r>
    </w:p>
    <w:p w14:paraId="65E514C9" w14:textId="77777777" w:rsidR="00861474" w:rsidRPr="00CE693B" w:rsidRDefault="00861474" w:rsidP="00D2334B">
      <w:pPr>
        <w:spacing w:line="360" w:lineRule="auto"/>
        <w:ind w:firstLine="709"/>
        <w:jc w:val="both"/>
        <w:rPr>
          <w:rFonts w:asciiTheme="majorHAnsi" w:hAnsiTheme="majorHAnsi" w:cs="Cambria"/>
        </w:rPr>
      </w:pPr>
      <w:r w:rsidRPr="00CE693B">
        <w:rPr>
          <w:rFonts w:asciiTheme="majorHAnsi" w:hAnsiTheme="majorHAnsi" w:cs="Cambria"/>
        </w:rPr>
        <w:t>Jeżeli w trakcie Prób Końcowych lub procedury uzyskania pozwolenia na użytkowanie wprowadzone zostaną zmiany w zakresie Robót, Wykonawca dokona właściwej korekty rysunków powykonawczych tak, aby ich zakres, forma i treść odpowiadała wymaganiom opisanym powyżej.</w:t>
      </w:r>
    </w:p>
    <w:p w14:paraId="205B506B" w14:textId="77777777" w:rsidR="00EF0BD1" w:rsidRDefault="00861474" w:rsidP="006F64B7">
      <w:pPr>
        <w:pStyle w:val="Nagwek2"/>
        <w:numPr>
          <w:ilvl w:val="1"/>
          <w:numId w:val="259"/>
        </w:numPr>
        <w:spacing w:line="360" w:lineRule="auto"/>
        <w:rPr>
          <w:rFonts w:asciiTheme="majorHAnsi" w:hAnsiTheme="majorHAnsi" w:cs="Cambria"/>
          <w:color w:val="auto"/>
          <w:sz w:val="24"/>
          <w:szCs w:val="24"/>
          <w:lang w:eastAsia="pl-PL"/>
        </w:rPr>
      </w:pPr>
      <w:bookmarkStart w:id="242" w:name="_Toc2922811"/>
      <w:r w:rsidRPr="00D2334B">
        <w:rPr>
          <w:rFonts w:asciiTheme="majorHAnsi" w:hAnsiTheme="majorHAnsi" w:cs="Cambria"/>
          <w:color w:val="auto"/>
          <w:sz w:val="24"/>
          <w:szCs w:val="24"/>
          <w:lang w:eastAsia="pl-PL"/>
        </w:rPr>
        <w:lastRenderedPageBreak/>
        <w:t xml:space="preserve">Instrukcja obsługi i </w:t>
      </w:r>
      <w:r w:rsidR="00940746">
        <w:rPr>
          <w:rFonts w:asciiTheme="majorHAnsi" w:hAnsiTheme="majorHAnsi" w:cs="Cambria"/>
          <w:color w:val="auto"/>
          <w:sz w:val="24"/>
          <w:szCs w:val="24"/>
          <w:lang w:eastAsia="pl-PL"/>
        </w:rPr>
        <w:t>eksploatacji</w:t>
      </w:r>
      <w:r w:rsidRPr="00D2334B">
        <w:rPr>
          <w:rFonts w:asciiTheme="majorHAnsi" w:hAnsiTheme="majorHAnsi" w:cs="Cambria"/>
          <w:color w:val="auto"/>
          <w:sz w:val="24"/>
          <w:szCs w:val="24"/>
          <w:lang w:eastAsia="pl-PL"/>
        </w:rPr>
        <w:t xml:space="preserve"> Obiektu</w:t>
      </w:r>
      <w:r w:rsidR="00940746">
        <w:rPr>
          <w:rFonts w:asciiTheme="majorHAnsi" w:hAnsiTheme="majorHAnsi" w:cs="Cambria"/>
          <w:color w:val="auto"/>
          <w:sz w:val="24"/>
          <w:szCs w:val="24"/>
          <w:lang w:eastAsia="pl-PL"/>
        </w:rPr>
        <w:t>,</w:t>
      </w:r>
      <w:bookmarkEnd w:id="242"/>
    </w:p>
    <w:p w14:paraId="6A28D3D6" w14:textId="6367904A" w:rsidR="00861474" w:rsidRPr="00CE693B" w:rsidRDefault="00861474" w:rsidP="00940746">
      <w:pPr>
        <w:spacing w:line="360" w:lineRule="auto"/>
        <w:ind w:firstLine="567"/>
        <w:jc w:val="both"/>
        <w:rPr>
          <w:rFonts w:asciiTheme="majorHAnsi" w:hAnsiTheme="majorHAnsi" w:cs="Cambria"/>
        </w:rPr>
      </w:pPr>
      <w:r w:rsidRPr="00CE693B">
        <w:rPr>
          <w:rFonts w:asciiTheme="majorHAnsi" w:hAnsiTheme="majorHAnsi" w:cs="Cambria"/>
        </w:rPr>
        <w:t xml:space="preserve">Wykonawca dostarczy instrukcje obsługi i </w:t>
      </w:r>
      <w:r w:rsidR="00940746">
        <w:rPr>
          <w:rFonts w:asciiTheme="majorHAnsi" w:hAnsiTheme="majorHAnsi" w:cs="Cambria"/>
        </w:rPr>
        <w:t xml:space="preserve">eksploatacji </w:t>
      </w:r>
      <w:r w:rsidRPr="00CE693B">
        <w:rPr>
          <w:rFonts w:asciiTheme="majorHAnsi" w:hAnsiTheme="majorHAnsi" w:cs="Cambria"/>
        </w:rPr>
        <w:t xml:space="preserve">Obiektu zgodnie z wymaganiami  </w:t>
      </w:r>
      <w:r w:rsidRPr="0007605E">
        <w:rPr>
          <w:rFonts w:asciiTheme="majorHAnsi" w:hAnsiTheme="majorHAnsi" w:cs="Cambria"/>
        </w:rPr>
        <w:t>Kontraktu</w:t>
      </w:r>
      <w:r w:rsidRPr="00CE693B">
        <w:rPr>
          <w:rFonts w:asciiTheme="majorHAnsi" w:hAnsiTheme="majorHAnsi" w:cs="Cambria"/>
        </w:rPr>
        <w:t xml:space="preserve"> i poniż</w:t>
      </w:r>
      <w:r w:rsidR="00D2334B">
        <w:rPr>
          <w:rFonts w:asciiTheme="majorHAnsi" w:hAnsiTheme="majorHAnsi" w:cs="Cambria"/>
        </w:rPr>
        <w:t>szymi wymaganiami szczegółowymi:</w:t>
      </w:r>
    </w:p>
    <w:p w14:paraId="3B53B712" w14:textId="77777777" w:rsidR="00861474" w:rsidRPr="00CE693B" w:rsidRDefault="00861474" w:rsidP="00602DE4">
      <w:pPr>
        <w:numPr>
          <w:ilvl w:val="0"/>
          <w:numId w:val="36"/>
        </w:numPr>
        <w:spacing w:line="360" w:lineRule="auto"/>
        <w:jc w:val="both"/>
        <w:rPr>
          <w:rFonts w:asciiTheme="majorHAnsi" w:hAnsiTheme="majorHAnsi" w:cs="Cambria"/>
        </w:rPr>
      </w:pPr>
      <w:r w:rsidRPr="00CE693B">
        <w:rPr>
          <w:rFonts w:asciiTheme="majorHAnsi" w:hAnsiTheme="majorHAnsi" w:cs="Cambria"/>
        </w:rPr>
        <w:t xml:space="preserve">Instrukcja obsługi i </w:t>
      </w:r>
      <w:r w:rsidR="00940746">
        <w:rPr>
          <w:rFonts w:asciiTheme="majorHAnsi" w:hAnsiTheme="majorHAnsi" w:cs="Cambria"/>
        </w:rPr>
        <w:t>eksploatacji</w:t>
      </w:r>
      <w:r w:rsidRPr="00CE693B">
        <w:rPr>
          <w:rFonts w:asciiTheme="majorHAnsi" w:hAnsiTheme="majorHAnsi" w:cs="Cambria"/>
        </w:rPr>
        <w:t xml:space="preserve"> Obiektu powinna być dostatecznie szczegółowa, aby Zamawiający i/lub Użytkownik mógł eksploatować, konserwować, rozbierać, składać, regulować i naprawiać urządzenia.</w:t>
      </w:r>
    </w:p>
    <w:p w14:paraId="15A310D2" w14:textId="77777777" w:rsidR="00861474" w:rsidRPr="00CE693B" w:rsidRDefault="00861474" w:rsidP="00602DE4">
      <w:pPr>
        <w:numPr>
          <w:ilvl w:val="0"/>
          <w:numId w:val="36"/>
        </w:numPr>
        <w:spacing w:line="360" w:lineRule="auto"/>
        <w:jc w:val="both"/>
        <w:rPr>
          <w:rFonts w:asciiTheme="majorHAnsi" w:hAnsiTheme="majorHAnsi" w:cs="Cambria"/>
        </w:rPr>
      </w:pPr>
      <w:r w:rsidRPr="00CE693B">
        <w:rPr>
          <w:rFonts w:asciiTheme="majorHAnsi" w:hAnsiTheme="majorHAnsi" w:cs="Cambria"/>
        </w:rPr>
        <w:t xml:space="preserve">Nie później niż </w:t>
      </w:r>
      <w:r w:rsidR="00A03E8B">
        <w:rPr>
          <w:rFonts w:asciiTheme="majorHAnsi" w:hAnsiTheme="majorHAnsi" w:cs="Cambria"/>
        </w:rPr>
        <w:t>miesiąc</w:t>
      </w:r>
      <w:r w:rsidRPr="00CE693B">
        <w:rPr>
          <w:rFonts w:asciiTheme="majorHAnsi" w:hAnsiTheme="majorHAnsi" w:cs="Cambria"/>
        </w:rPr>
        <w:t xml:space="preserve"> przed ukończeniem robót Wykonawca powinien przekazać </w:t>
      </w:r>
      <w:r w:rsidR="00940746">
        <w:rPr>
          <w:rFonts w:asciiTheme="majorHAnsi" w:hAnsiTheme="majorHAnsi" w:cs="Cambria"/>
        </w:rPr>
        <w:t xml:space="preserve">Zamawiającemu i </w:t>
      </w:r>
      <w:r w:rsidR="003A68C7">
        <w:rPr>
          <w:rFonts w:asciiTheme="majorHAnsi" w:hAnsiTheme="majorHAnsi" w:cs="Cambria"/>
        </w:rPr>
        <w:t>Inżynierowi Kontraktu</w:t>
      </w:r>
      <w:r w:rsidRPr="00CE693B">
        <w:rPr>
          <w:rFonts w:asciiTheme="majorHAnsi" w:hAnsiTheme="majorHAnsi" w:cs="Cambria"/>
        </w:rPr>
        <w:t xml:space="preserve"> do przeglądu tymczasową Instrukcję </w:t>
      </w:r>
      <w:r w:rsidRPr="0007605E">
        <w:rPr>
          <w:rFonts w:asciiTheme="majorHAnsi" w:hAnsiTheme="majorHAnsi" w:cs="Cambria"/>
        </w:rPr>
        <w:t>obsługi</w:t>
      </w:r>
      <w:r w:rsidRPr="00CE693B">
        <w:rPr>
          <w:rFonts w:asciiTheme="majorHAnsi" w:hAnsiTheme="majorHAnsi" w:cs="Cambria"/>
        </w:rPr>
        <w:t xml:space="preserve"> i </w:t>
      </w:r>
      <w:r w:rsidR="00940746">
        <w:rPr>
          <w:rFonts w:asciiTheme="majorHAnsi" w:hAnsiTheme="majorHAnsi" w:cs="Cambria"/>
        </w:rPr>
        <w:t>eksploatacj</w:t>
      </w:r>
      <w:r w:rsidR="00F036B7">
        <w:rPr>
          <w:rFonts w:asciiTheme="majorHAnsi" w:hAnsiTheme="majorHAnsi" w:cs="Cambria"/>
        </w:rPr>
        <w:t>i</w:t>
      </w:r>
      <w:r w:rsidRPr="00CE693B">
        <w:rPr>
          <w:rFonts w:asciiTheme="majorHAnsi" w:hAnsiTheme="majorHAnsi" w:cs="Cambria"/>
        </w:rPr>
        <w:t xml:space="preserve"> Obiektu (w języku polskim, w </w:t>
      </w:r>
      <w:r w:rsidR="00940746">
        <w:rPr>
          <w:rFonts w:asciiTheme="majorHAnsi" w:hAnsiTheme="majorHAnsi" w:cs="Cambria"/>
        </w:rPr>
        <w:t xml:space="preserve">trzech </w:t>
      </w:r>
      <w:r w:rsidRPr="00CE693B">
        <w:rPr>
          <w:rFonts w:asciiTheme="majorHAnsi" w:hAnsiTheme="majorHAnsi" w:cs="Cambria"/>
        </w:rPr>
        <w:t>egzemplarzach</w:t>
      </w:r>
      <w:r w:rsidR="00940746">
        <w:rPr>
          <w:rFonts w:asciiTheme="majorHAnsi" w:hAnsiTheme="majorHAnsi" w:cs="Cambria"/>
        </w:rPr>
        <w:t xml:space="preserve"> w wersji papierowej i 1 egz</w:t>
      </w:r>
      <w:r w:rsidR="00D155A9">
        <w:rPr>
          <w:rFonts w:asciiTheme="majorHAnsi" w:hAnsiTheme="majorHAnsi" w:cs="Cambria"/>
        </w:rPr>
        <w:t>.</w:t>
      </w:r>
      <w:r w:rsidR="00940746">
        <w:rPr>
          <w:rFonts w:asciiTheme="majorHAnsi" w:hAnsiTheme="majorHAnsi" w:cs="Cambria"/>
        </w:rPr>
        <w:t xml:space="preserve"> w wersji elektronicznej</w:t>
      </w:r>
      <w:r w:rsidRPr="00CE693B">
        <w:rPr>
          <w:rFonts w:asciiTheme="majorHAnsi" w:hAnsiTheme="majorHAnsi" w:cs="Cambria"/>
        </w:rPr>
        <w:t>), dotyczącą całości robót.</w:t>
      </w:r>
    </w:p>
    <w:p w14:paraId="2BC9159E" w14:textId="7BF38C61" w:rsidR="00861474" w:rsidRPr="00CE693B" w:rsidRDefault="00861474" w:rsidP="00602DE4">
      <w:pPr>
        <w:numPr>
          <w:ilvl w:val="0"/>
          <w:numId w:val="36"/>
        </w:numPr>
        <w:spacing w:line="360" w:lineRule="auto"/>
        <w:jc w:val="both"/>
        <w:rPr>
          <w:rFonts w:asciiTheme="majorHAnsi" w:hAnsiTheme="majorHAnsi" w:cs="Cambria"/>
        </w:rPr>
      </w:pPr>
      <w:r w:rsidRPr="00CE693B">
        <w:rPr>
          <w:rFonts w:asciiTheme="majorHAnsi" w:hAnsiTheme="majorHAnsi" w:cs="Cambria"/>
        </w:rPr>
        <w:t xml:space="preserve">Nie później niż </w:t>
      </w:r>
      <w:r w:rsidR="00A03E8B">
        <w:rPr>
          <w:rFonts w:asciiTheme="majorHAnsi" w:hAnsiTheme="majorHAnsi" w:cs="Cambria"/>
        </w:rPr>
        <w:t xml:space="preserve">tydzień przed odbiorem końcowym </w:t>
      </w:r>
      <w:r w:rsidR="000A6DD0">
        <w:rPr>
          <w:rFonts w:asciiTheme="majorHAnsi" w:hAnsiTheme="majorHAnsi" w:cs="Cambria"/>
        </w:rPr>
        <w:t>każdego etapu</w:t>
      </w:r>
      <w:r w:rsidRPr="00CE693B">
        <w:rPr>
          <w:rFonts w:asciiTheme="majorHAnsi" w:hAnsiTheme="majorHAnsi" w:cs="Cambria"/>
        </w:rPr>
        <w:t xml:space="preserve"> przez Zamawiającego, Wykonawca przekaże</w:t>
      </w:r>
      <w:r w:rsidR="002614CC">
        <w:rPr>
          <w:rFonts w:asciiTheme="majorHAnsi" w:hAnsiTheme="majorHAnsi" w:cs="Cambria"/>
        </w:rPr>
        <w:t xml:space="preserve"> Inżynierowi Kontraktu</w:t>
      </w:r>
      <w:r w:rsidR="00D155A9">
        <w:rPr>
          <w:rFonts w:asciiTheme="majorHAnsi" w:hAnsiTheme="majorHAnsi" w:cs="Cambria"/>
        </w:rPr>
        <w:t xml:space="preserve"> i</w:t>
      </w:r>
      <w:r w:rsidR="00291909">
        <w:rPr>
          <w:rFonts w:asciiTheme="majorHAnsi" w:hAnsiTheme="majorHAnsi" w:cs="Cambria"/>
        </w:rPr>
        <w:t xml:space="preserve"> </w:t>
      </w:r>
      <w:r w:rsidR="00D155A9">
        <w:rPr>
          <w:rFonts w:asciiTheme="majorHAnsi" w:hAnsiTheme="majorHAnsi" w:cs="Cambria"/>
        </w:rPr>
        <w:t>Zamawiającemu</w:t>
      </w:r>
      <w:r w:rsidR="00291909">
        <w:rPr>
          <w:rFonts w:asciiTheme="majorHAnsi" w:hAnsiTheme="majorHAnsi" w:cs="Cambria"/>
        </w:rPr>
        <w:t xml:space="preserve"> </w:t>
      </w:r>
      <w:r w:rsidRPr="00CE693B">
        <w:rPr>
          <w:rFonts w:asciiTheme="majorHAnsi" w:hAnsiTheme="majorHAnsi" w:cs="Cambria"/>
        </w:rPr>
        <w:t>do zatwierdzenia ostateczną formę Instrukcji odpowiednio poprawioną i uzupełnioną tam gdzie będzie to konieczne.</w:t>
      </w:r>
    </w:p>
    <w:p w14:paraId="5C4F1342" w14:textId="77777777" w:rsidR="009A297A" w:rsidRDefault="00861474" w:rsidP="00602DE4">
      <w:pPr>
        <w:numPr>
          <w:ilvl w:val="0"/>
          <w:numId w:val="36"/>
        </w:numPr>
        <w:spacing w:line="360" w:lineRule="auto"/>
        <w:jc w:val="both"/>
        <w:rPr>
          <w:rFonts w:asciiTheme="majorHAnsi" w:hAnsiTheme="majorHAnsi" w:cs="Cambria"/>
        </w:rPr>
      </w:pPr>
      <w:r w:rsidRPr="00CE693B">
        <w:rPr>
          <w:rFonts w:asciiTheme="majorHAnsi" w:hAnsiTheme="majorHAnsi" w:cs="Cambria"/>
        </w:rPr>
        <w:t xml:space="preserve">Wykonawca ma obowiązek dostarczenia </w:t>
      </w:r>
      <w:r w:rsidR="00940746">
        <w:rPr>
          <w:rFonts w:asciiTheme="majorHAnsi" w:hAnsiTheme="majorHAnsi" w:cs="Cambria"/>
        </w:rPr>
        <w:t>trzech</w:t>
      </w:r>
      <w:r w:rsidRPr="00CE693B">
        <w:rPr>
          <w:rFonts w:asciiTheme="majorHAnsi" w:hAnsiTheme="majorHAnsi" w:cs="Cambria"/>
        </w:rPr>
        <w:t xml:space="preserve"> egzemplarzy </w:t>
      </w:r>
      <w:r w:rsidR="00940746">
        <w:rPr>
          <w:rFonts w:asciiTheme="majorHAnsi" w:hAnsiTheme="majorHAnsi" w:cs="Cambria"/>
        </w:rPr>
        <w:t xml:space="preserve"> w wersji papierowej i 1 egz</w:t>
      </w:r>
      <w:r w:rsidR="00D155A9">
        <w:rPr>
          <w:rFonts w:asciiTheme="majorHAnsi" w:hAnsiTheme="majorHAnsi" w:cs="Cambria"/>
        </w:rPr>
        <w:t>.</w:t>
      </w:r>
      <w:r w:rsidR="00940746">
        <w:rPr>
          <w:rFonts w:asciiTheme="majorHAnsi" w:hAnsiTheme="majorHAnsi" w:cs="Cambria"/>
        </w:rPr>
        <w:t xml:space="preserve"> w wersji elektronicznej </w:t>
      </w:r>
      <w:r w:rsidRPr="00CE693B">
        <w:rPr>
          <w:rFonts w:asciiTheme="majorHAnsi" w:hAnsiTheme="majorHAnsi" w:cs="Cambria"/>
        </w:rPr>
        <w:t xml:space="preserve">ostatecznej Instrukcji </w:t>
      </w:r>
      <w:r w:rsidRPr="0007605E">
        <w:rPr>
          <w:rFonts w:asciiTheme="majorHAnsi" w:hAnsiTheme="majorHAnsi" w:cs="Cambria"/>
        </w:rPr>
        <w:t>obsługi</w:t>
      </w:r>
      <w:r w:rsidRPr="00CE693B">
        <w:rPr>
          <w:rFonts w:asciiTheme="majorHAnsi" w:hAnsiTheme="majorHAnsi" w:cs="Cambria"/>
        </w:rPr>
        <w:t xml:space="preserve"> i </w:t>
      </w:r>
      <w:r w:rsidR="00940746">
        <w:rPr>
          <w:rFonts w:asciiTheme="majorHAnsi" w:hAnsiTheme="majorHAnsi" w:cs="Cambria"/>
        </w:rPr>
        <w:t xml:space="preserve">eksploatacji </w:t>
      </w:r>
      <w:r w:rsidRPr="00CE693B">
        <w:rPr>
          <w:rFonts w:asciiTheme="majorHAnsi" w:hAnsiTheme="majorHAnsi" w:cs="Cambria"/>
        </w:rPr>
        <w:t>w języku polskim.</w:t>
      </w:r>
    </w:p>
    <w:p w14:paraId="60A2A20B" w14:textId="77777777" w:rsidR="00861474" w:rsidRPr="00CE693B" w:rsidRDefault="00861474" w:rsidP="00602DE4">
      <w:pPr>
        <w:numPr>
          <w:ilvl w:val="0"/>
          <w:numId w:val="36"/>
        </w:numPr>
        <w:spacing w:line="360" w:lineRule="auto"/>
        <w:jc w:val="both"/>
        <w:rPr>
          <w:rFonts w:asciiTheme="majorHAnsi" w:hAnsiTheme="majorHAnsi" w:cs="Cambria"/>
        </w:rPr>
      </w:pPr>
      <w:r w:rsidRPr="00CE693B">
        <w:rPr>
          <w:rFonts w:asciiTheme="majorHAnsi" w:hAnsiTheme="majorHAnsi" w:cs="Cambria"/>
        </w:rPr>
        <w:t xml:space="preserve">Wszystkie uzupełnienia, zmiany lub skreślenia, których może zażądać </w:t>
      </w:r>
      <w:r w:rsidR="003A68C7">
        <w:rPr>
          <w:rFonts w:asciiTheme="majorHAnsi" w:hAnsiTheme="majorHAnsi" w:cs="Cambria"/>
        </w:rPr>
        <w:t>Inżynier Kontraktu</w:t>
      </w:r>
      <w:r w:rsidRPr="00CE693B">
        <w:rPr>
          <w:rFonts w:asciiTheme="majorHAnsi" w:hAnsiTheme="majorHAnsi" w:cs="Cambria"/>
        </w:rPr>
        <w:t xml:space="preserve"> po doświadczeniach uzyskanych podczas trwania robót oraz w trakcie prób, winny być ujęte w wyżej wymienionych </w:t>
      </w:r>
      <w:r w:rsidR="00E02F1F">
        <w:rPr>
          <w:rFonts w:asciiTheme="majorHAnsi" w:hAnsiTheme="majorHAnsi" w:cs="Cambria"/>
        </w:rPr>
        <w:t>trzech</w:t>
      </w:r>
      <w:r w:rsidRPr="00CE693B">
        <w:rPr>
          <w:rFonts w:asciiTheme="majorHAnsi" w:hAnsiTheme="majorHAnsi" w:cs="Cambria"/>
        </w:rPr>
        <w:t xml:space="preserve"> egzemplarzach Instrukcji obsługi i </w:t>
      </w:r>
      <w:r w:rsidR="00E02F1F">
        <w:rPr>
          <w:rFonts w:asciiTheme="majorHAnsi" w:hAnsiTheme="majorHAnsi" w:cs="Cambria"/>
        </w:rPr>
        <w:t xml:space="preserve">eksploatacji </w:t>
      </w:r>
      <w:r w:rsidRPr="00CE693B">
        <w:rPr>
          <w:rFonts w:asciiTheme="majorHAnsi" w:hAnsiTheme="majorHAnsi" w:cs="Cambria"/>
        </w:rPr>
        <w:t xml:space="preserve">w postaci stron uzupełniających lub zastępczych, a koszt wprowadzenia tych poprawek jest w zakresie Ceny </w:t>
      </w:r>
      <w:r w:rsidRPr="0007605E">
        <w:rPr>
          <w:rFonts w:asciiTheme="majorHAnsi" w:hAnsiTheme="majorHAnsi" w:cs="Cambria"/>
        </w:rPr>
        <w:t>Kontraktowej</w:t>
      </w:r>
      <w:r w:rsidRPr="00CE693B">
        <w:rPr>
          <w:rFonts w:asciiTheme="majorHAnsi" w:hAnsiTheme="majorHAnsi" w:cs="Cambria"/>
        </w:rPr>
        <w:t>.</w:t>
      </w:r>
    </w:p>
    <w:p w14:paraId="5A2F5C62" w14:textId="77777777" w:rsidR="00861474" w:rsidRPr="00CE693B" w:rsidRDefault="00861474" w:rsidP="00CE693B">
      <w:pPr>
        <w:spacing w:line="360" w:lineRule="auto"/>
        <w:rPr>
          <w:rFonts w:asciiTheme="majorHAnsi" w:hAnsiTheme="majorHAnsi" w:cs="Cambria"/>
        </w:rPr>
      </w:pPr>
      <w:r w:rsidRPr="00CE693B">
        <w:rPr>
          <w:rFonts w:asciiTheme="majorHAnsi" w:hAnsiTheme="majorHAnsi" w:cs="Cambria"/>
        </w:rPr>
        <w:t xml:space="preserve">Instrukcja </w:t>
      </w:r>
      <w:r w:rsidRPr="0007605E">
        <w:rPr>
          <w:rFonts w:asciiTheme="majorHAnsi" w:hAnsiTheme="majorHAnsi" w:cs="Cambria"/>
        </w:rPr>
        <w:t>obsługi</w:t>
      </w:r>
      <w:r w:rsidRPr="00CE693B">
        <w:rPr>
          <w:rFonts w:asciiTheme="majorHAnsi" w:hAnsiTheme="majorHAnsi" w:cs="Cambria"/>
        </w:rPr>
        <w:t xml:space="preserve"> i </w:t>
      </w:r>
      <w:r w:rsidR="00F036B7">
        <w:rPr>
          <w:rFonts w:asciiTheme="majorHAnsi" w:hAnsiTheme="majorHAnsi" w:cs="Cambria"/>
        </w:rPr>
        <w:t>eksploatacji</w:t>
      </w:r>
      <w:r w:rsidRPr="00CE693B">
        <w:rPr>
          <w:rFonts w:asciiTheme="majorHAnsi" w:hAnsiTheme="majorHAnsi" w:cs="Cambria"/>
        </w:rPr>
        <w:t xml:space="preserve"> powinna zawierać w szczególności:</w:t>
      </w:r>
    </w:p>
    <w:p w14:paraId="65F7F404"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wyczerpujący opis zakresu działania i możliwości jakie posiada Instalacja i każdy z jej elementów składowych,</w:t>
      </w:r>
    </w:p>
    <w:p w14:paraId="7459242D"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opis trybu działania wszystkich systemów,</w:t>
      </w:r>
    </w:p>
    <w:p w14:paraId="1ACDD3AD"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schemat technologiczny Instalacji,</w:t>
      </w:r>
    </w:p>
    <w:p w14:paraId="653E5B1A"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plan sytuacyjny przedstawiający Instalację po zakończeniu Robót,</w:t>
      </w:r>
    </w:p>
    <w:p w14:paraId="2439EAAF"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rysunki przedstawiające rozmieszczenie Urządzeń,</w:t>
      </w:r>
    </w:p>
    <w:p w14:paraId="5CED072D"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 xml:space="preserve">pełną i wyczerpującą instrukcję </w:t>
      </w:r>
      <w:r w:rsidRPr="0007605E">
        <w:rPr>
          <w:rFonts w:asciiTheme="majorHAnsi" w:hAnsiTheme="majorHAnsi" w:cs="Cambria"/>
        </w:rPr>
        <w:t>obsługi</w:t>
      </w:r>
      <w:r w:rsidRPr="00CE693B">
        <w:rPr>
          <w:rFonts w:asciiTheme="majorHAnsi" w:hAnsiTheme="majorHAnsi" w:cs="Cambria"/>
        </w:rPr>
        <w:t xml:space="preserve"> instalacji,</w:t>
      </w:r>
    </w:p>
    <w:p w14:paraId="0C392DC1" w14:textId="77777777" w:rsidR="00861474" w:rsidRDefault="00861474" w:rsidP="00602DE4">
      <w:pPr>
        <w:numPr>
          <w:ilvl w:val="0"/>
          <w:numId w:val="37"/>
        </w:numPr>
        <w:spacing w:line="360" w:lineRule="auto"/>
        <w:jc w:val="both"/>
        <w:rPr>
          <w:rFonts w:asciiTheme="majorHAnsi" w:hAnsiTheme="majorHAnsi" w:cs="Cambria"/>
        </w:rPr>
      </w:pPr>
      <w:r w:rsidRPr="00CE693B">
        <w:rPr>
          <w:rFonts w:asciiTheme="majorHAnsi" w:hAnsiTheme="majorHAnsi" w:cs="Cambria"/>
        </w:rPr>
        <w:t xml:space="preserve">instrukcje i procedury uruchamiania, </w:t>
      </w:r>
      <w:r w:rsidRPr="0007605E">
        <w:rPr>
          <w:rFonts w:asciiTheme="majorHAnsi" w:hAnsiTheme="majorHAnsi" w:cs="Cambria"/>
        </w:rPr>
        <w:t>eksploatacji</w:t>
      </w:r>
      <w:r w:rsidRPr="00CE693B">
        <w:rPr>
          <w:rFonts w:asciiTheme="majorHAnsi" w:hAnsiTheme="majorHAnsi" w:cs="Cambria"/>
        </w:rPr>
        <w:t xml:space="preserve"> i wyłączania dla instalacji i wszystkich elementów składowych,</w:t>
      </w:r>
    </w:p>
    <w:p w14:paraId="089D07E1" w14:textId="77777777" w:rsidR="000053AE" w:rsidRPr="00CE693B" w:rsidRDefault="000053AE" w:rsidP="00602DE4">
      <w:pPr>
        <w:numPr>
          <w:ilvl w:val="0"/>
          <w:numId w:val="37"/>
        </w:numPr>
        <w:spacing w:line="360" w:lineRule="auto"/>
        <w:jc w:val="both"/>
        <w:rPr>
          <w:rFonts w:asciiTheme="majorHAnsi" w:hAnsiTheme="majorHAnsi" w:cs="Cambria"/>
        </w:rPr>
      </w:pPr>
      <w:r>
        <w:rPr>
          <w:rFonts w:asciiTheme="majorHAnsi" w:hAnsiTheme="majorHAnsi" w:cs="Cambria"/>
        </w:rPr>
        <w:lastRenderedPageBreak/>
        <w:t>wymagane raporty r</w:t>
      </w:r>
      <w:r w:rsidR="008000D6">
        <w:rPr>
          <w:rFonts w:asciiTheme="majorHAnsi" w:hAnsiTheme="majorHAnsi" w:cs="Cambria"/>
        </w:rPr>
        <w:t>uchowe, częstotliwość sprawdzeń,</w:t>
      </w:r>
    </w:p>
    <w:p w14:paraId="0B43F026"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specyfikacje wszystkich stałych i zmiennych nastaw wyposażenia, zweryfikowanych podczas prób końcowych,</w:t>
      </w:r>
    </w:p>
    <w:p w14:paraId="48609821"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procedury przestawień sezonowych,</w:t>
      </w:r>
    </w:p>
    <w:p w14:paraId="3CB8F7EA"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procedury postępowania w sytuacjach awaryjnych,</w:t>
      </w:r>
    </w:p>
    <w:p w14:paraId="1F0BA241"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procedury lokalizowania awarii,</w:t>
      </w:r>
    </w:p>
    <w:p w14:paraId="1C5C4DB7"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wykaz wszystkich urządzeń uwzględniający:</w:t>
      </w:r>
    </w:p>
    <w:p w14:paraId="1C1E1E81" w14:textId="77777777" w:rsidR="00861474" w:rsidRPr="00CE693B" w:rsidRDefault="00861474" w:rsidP="00CB5D21">
      <w:pPr>
        <w:numPr>
          <w:ilvl w:val="0"/>
          <w:numId w:val="140"/>
        </w:numPr>
        <w:spacing w:line="360" w:lineRule="auto"/>
        <w:rPr>
          <w:rFonts w:asciiTheme="majorHAnsi" w:hAnsiTheme="majorHAnsi" w:cs="Cambria"/>
        </w:rPr>
      </w:pPr>
      <w:r w:rsidRPr="00CE693B">
        <w:rPr>
          <w:rFonts w:asciiTheme="majorHAnsi" w:hAnsiTheme="majorHAnsi" w:cs="Cambria"/>
        </w:rPr>
        <w:t>nazwą i dane teleadresowe producenta, w tym numer telefonu serwisu,</w:t>
      </w:r>
    </w:p>
    <w:p w14:paraId="4A84F71B" w14:textId="77777777" w:rsidR="00861474" w:rsidRPr="00CE693B" w:rsidRDefault="00861474" w:rsidP="00CB5D21">
      <w:pPr>
        <w:numPr>
          <w:ilvl w:val="0"/>
          <w:numId w:val="140"/>
        </w:numPr>
        <w:spacing w:line="360" w:lineRule="auto"/>
        <w:rPr>
          <w:rFonts w:asciiTheme="majorHAnsi" w:hAnsiTheme="majorHAnsi" w:cs="Cambria"/>
        </w:rPr>
      </w:pPr>
      <w:r w:rsidRPr="00CE693B">
        <w:rPr>
          <w:rFonts w:asciiTheme="majorHAnsi" w:hAnsiTheme="majorHAnsi" w:cs="Cambria"/>
        </w:rPr>
        <w:t>model, typ, numer katalogowy,</w:t>
      </w:r>
    </w:p>
    <w:p w14:paraId="6A08A225" w14:textId="77777777" w:rsidR="00861474" w:rsidRPr="00CE693B" w:rsidRDefault="00861474" w:rsidP="00CB5D21">
      <w:pPr>
        <w:numPr>
          <w:ilvl w:val="0"/>
          <w:numId w:val="140"/>
        </w:numPr>
        <w:spacing w:line="360" w:lineRule="auto"/>
        <w:rPr>
          <w:rFonts w:asciiTheme="majorHAnsi" w:hAnsiTheme="majorHAnsi" w:cs="Cambria"/>
        </w:rPr>
      </w:pPr>
      <w:r w:rsidRPr="00CE693B">
        <w:rPr>
          <w:rFonts w:asciiTheme="majorHAnsi" w:hAnsiTheme="majorHAnsi" w:cs="Cambria"/>
        </w:rPr>
        <w:t>podstawowe parametry techniczne,</w:t>
      </w:r>
    </w:p>
    <w:p w14:paraId="68414F63" w14:textId="77777777" w:rsidR="00861474" w:rsidRPr="00CE693B" w:rsidRDefault="00861474" w:rsidP="00CB5D21">
      <w:pPr>
        <w:numPr>
          <w:ilvl w:val="0"/>
          <w:numId w:val="140"/>
        </w:numPr>
        <w:spacing w:line="360" w:lineRule="auto"/>
        <w:rPr>
          <w:rFonts w:asciiTheme="majorHAnsi" w:hAnsiTheme="majorHAnsi" w:cs="Cambria"/>
        </w:rPr>
      </w:pPr>
      <w:r w:rsidRPr="00CE693B">
        <w:rPr>
          <w:rFonts w:asciiTheme="majorHAnsi" w:hAnsiTheme="majorHAnsi" w:cs="Cambria"/>
        </w:rPr>
        <w:t>lokalizację,</w:t>
      </w:r>
    </w:p>
    <w:p w14:paraId="2C8F8306" w14:textId="77777777" w:rsidR="00861474" w:rsidRPr="00CE693B" w:rsidRDefault="00861474" w:rsidP="00CB5D21">
      <w:pPr>
        <w:numPr>
          <w:ilvl w:val="0"/>
          <w:numId w:val="140"/>
        </w:numPr>
        <w:spacing w:line="360" w:lineRule="auto"/>
        <w:rPr>
          <w:rFonts w:asciiTheme="majorHAnsi" w:hAnsiTheme="majorHAnsi" w:cs="Cambria"/>
        </w:rPr>
      </w:pPr>
      <w:r w:rsidRPr="00CE693B">
        <w:rPr>
          <w:rFonts w:asciiTheme="majorHAnsi" w:hAnsiTheme="majorHAnsi" w:cs="Cambria"/>
        </w:rPr>
        <w:t>unikalny numer (oznaczenie) umożliwiający odnalezienie na schematach,</w:t>
      </w:r>
    </w:p>
    <w:p w14:paraId="18A252E6" w14:textId="5B4E802C"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 xml:space="preserve">wykaz </w:t>
      </w:r>
      <w:r w:rsidR="00A81209">
        <w:rPr>
          <w:rFonts w:asciiTheme="majorHAnsi" w:hAnsiTheme="majorHAnsi" w:cs="Cambria"/>
        </w:rPr>
        <w:t>niezbędnych</w:t>
      </w:r>
      <w:r w:rsidRPr="00CE693B">
        <w:rPr>
          <w:rFonts w:asciiTheme="majorHAnsi" w:hAnsiTheme="majorHAnsi" w:cs="Cambria"/>
        </w:rPr>
        <w:t xml:space="preserve"> narzędzi i smarów,</w:t>
      </w:r>
    </w:p>
    <w:p w14:paraId="2653139A" w14:textId="3016F074" w:rsidR="00861474" w:rsidRPr="00CE693B" w:rsidRDefault="00A81209" w:rsidP="00602DE4">
      <w:pPr>
        <w:numPr>
          <w:ilvl w:val="0"/>
          <w:numId w:val="37"/>
        </w:numPr>
        <w:spacing w:line="360" w:lineRule="auto"/>
        <w:rPr>
          <w:rFonts w:asciiTheme="majorHAnsi" w:hAnsiTheme="majorHAnsi" w:cs="Cambria"/>
        </w:rPr>
      </w:pPr>
      <w:r>
        <w:rPr>
          <w:rFonts w:asciiTheme="majorHAnsi" w:hAnsiTheme="majorHAnsi" w:cs="Cambria"/>
        </w:rPr>
        <w:t>wykaz niezbędnych</w:t>
      </w:r>
      <w:r w:rsidR="00861474" w:rsidRPr="00CE693B">
        <w:rPr>
          <w:rFonts w:asciiTheme="majorHAnsi" w:hAnsiTheme="majorHAnsi" w:cs="Cambria"/>
        </w:rPr>
        <w:t xml:space="preserve"> części zamiennych,</w:t>
      </w:r>
    </w:p>
    <w:p w14:paraId="5C23D0D0" w14:textId="77777777" w:rsidR="00861474" w:rsidRPr="00CE693B" w:rsidRDefault="00861474" w:rsidP="00602DE4">
      <w:pPr>
        <w:numPr>
          <w:ilvl w:val="0"/>
          <w:numId w:val="37"/>
        </w:numPr>
        <w:spacing w:line="360" w:lineRule="auto"/>
        <w:jc w:val="both"/>
        <w:rPr>
          <w:rFonts w:asciiTheme="majorHAnsi" w:hAnsiTheme="majorHAnsi" w:cs="Cambria"/>
        </w:rPr>
      </w:pPr>
      <w:r w:rsidRPr="00CE693B">
        <w:rPr>
          <w:rFonts w:asciiTheme="majorHAnsi" w:hAnsiTheme="majorHAnsi" w:cs="Cambria"/>
        </w:rPr>
        <w:t>zalecenia dotyczące częstotliwości i procedur konserwacji profilaktycznych, jakie mają zostać przyjęte dla zapewnienia najbardziej sprawnej eksploatacji instalacji,</w:t>
      </w:r>
    </w:p>
    <w:p w14:paraId="650E9B8B"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harmonogramy smarowania dla wszystkich pozycji smarowanych,</w:t>
      </w:r>
    </w:p>
    <w:p w14:paraId="7C72177B"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listę zalecanych smarów i ich równoważników,</w:t>
      </w:r>
    </w:p>
    <w:p w14:paraId="3FFBD0C8"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listę normalnych pozycji zużywalnych,</w:t>
      </w:r>
    </w:p>
    <w:p w14:paraId="3A854F50" w14:textId="77777777" w:rsidR="00861474" w:rsidRPr="00CE693B" w:rsidRDefault="00861474" w:rsidP="00602DE4">
      <w:pPr>
        <w:numPr>
          <w:ilvl w:val="0"/>
          <w:numId w:val="37"/>
        </w:numPr>
        <w:spacing w:line="360" w:lineRule="auto"/>
        <w:jc w:val="both"/>
        <w:rPr>
          <w:rFonts w:asciiTheme="majorHAnsi" w:hAnsiTheme="majorHAnsi" w:cs="Cambria"/>
        </w:rPr>
      </w:pPr>
      <w:r w:rsidRPr="00CE693B">
        <w:rPr>
          <w:rFonts w:asciiTheme="majorHAnsi" w:hAnsiTheme="majorHAnsi" w:cs="Cambria"/>
        </w:rPr>
        <w:t xml:space="preserve">listę zalecanych części zapasowych do utrzymywania w zapasie przez </w:t>
      </w:r>
      <w:r w:rsidR="00F036B7">
        <w:rPr>
          <w:rFonts w:asciiTheme="majorHAnsi" w:hAnsiTheme="majorHAnsi" w:cs="Cambria"/>
        </w:rPr>
        <w:t xml:space="preserve">Inwestora </w:t>
      </w:r>
      <w:r w:rsidRPr="00CE693B">
        <w:rPr>
          <w:rFonts w:asciiTheme="majorHAnsi" w:hAnsiTheme="majorHAnsi" w:cs="Cambria"/>
        </w:rPr>
        <w:t>obejmującą części ulegające zużyciu i zniszczeniu oraz te, które mogą powodować konieczność przedłużonego oczekiwania w przypadku zaistnienia w przyszłości konieczności ich wymiany,</w:t>
      </w:r>
    </w:p>
    <w:p w14:paraId="274094EB" w14:textId="77777777" w:rsidR="00861474" w:rsidRPr="00CE693B" w:rsidRDefault="00861474" w:rsidP="00602DE4">
      <w:pPr>
        <w:numPr>
          <w:ilvl w:val="0"/>
          <w:numId w:val="37"/>
        </w:numPr>
        <w:spacing w:line="360" w:lineRule="auto"/>
        <w:jc w:val="both"/>
        <w:rPr>
          <w:rFonts w:asciiTheme="majorHAnsi" w:hAnsiTheme="majorHAnsi" w:cs="Cambria"/>
        </w:rPr>
      </w:pPr>
      <w:r w:rsidRPr="00CE693B">
        <w:rPr>
          <w:rFonts w:asciiTheme="majorHAnsi" w:hAnsiTheme="majorHAnsi" w:cs="Cambria"/>
        </w:rPr>
        <w:t>ogólne schematy powykonawcze rozmieszczenia pulpitów operatora i sterowników programowalnych,</w:t>
      </w:r>
    </w:p>
    <w:p w14:paraId="739DC193" w14:textId="77777777" w:rsidR="00861474" w:rsidRPr="00CE693B" w:rsidRDefault="00861474" w:rsidP="00602DE4">
      <w:pPr>
        <w:numPr>
          <w:ilvl w:val="0"/>
          <w:numId w:val="37"/>
        </w:numPr>
        <w:spacing w:line="360" w:lineRule="auto"/>
        <w:rPr>
          <w:rFonts w:asciiTheme="majorHAnsi" w:hAnsiTheme="majorHAnsi" w:cs="Cambria"/>
        </w:rPr>
      </w:pPr>
      <w:r w:rsidRPr="00CE693B">
        <w:rPr>
          <w:rFonts w:asciiTheme="majorHAnsi" w:hAnsiTheme="majorHAnsi" w:cs="Cambria"/>
        </w:rPr>
        <w:t>schematy powykonawcze wszystkich połączeń elektrycznych pomiędzy pulpitem operatora, sterownikami programowalnymi i zainstalowanymi obciążeniami,</w:t>
      </w:r>
    </w:p>
    <w:p w14:paraId="06182C2D" w14:textId="77777777" w:rsidR="00861474" w:rsidRPr="00CE693B" w:rsidRDefault="00861474" w:rsidP="00602DE4">
      <w:pPr>
        <w:numPr>
          <w:ilvl w:val="0"/>
          <w:numId w:val="37"/>
        </w:numPr>
        <w:spacing w:line="360" w:lineRule="auto"/>
        <w:jc w:val="both"/>
        <w:rPr>
          <w:rFonts w:asciiTheme="majorHAnsi" w:hAnsiTheme="majorHAnsi" w:cs="Cambria"/>
        </w:rPr>
      </w:pPr>
      <w:r w:rsidRPr="00CE693B">
        <w:rPr>
          <w:rFonts w:asciiTheme="majorHAnsi" w:hAnsiTheme="majorHAnsi" w:cs="Cambria"/>
        </w:rPr>
        <w:t xml:space="preserve">dokumentację oprogramowania komputerów; Dokumentacja powinna posiadać odpowiednią formę i wszystkie kontrolery każdego napędu lub funkcji powinny być logicznie pogrupowane. Oprogramowanie powinno posiadać tę samą strukturę dla wszystkich urządzeń. Oprogramowanie nie posiadające </w:t>
      </w:r>
      <w:r w:rsidRPr="00CE693B">
        <w:rPr>
          <w:rFonts w:asciiTheme="majorHAnsi" w:hAnsiTheme="majorHAnsi" w:cs="Cambria"/>
        </w:rPr>
        <w:lastRenderedPageBreak/>
        <w:t xml:space="preserve">odpowiedniej struktury i nieuporządkowane będzie odrzucone przez </w:t>
      </w:r>
      <w:r w:rsidR="00F036B7">
        <w:rPr>
          <w:rFonts w:asciiTheme="majorHAnsi" w:hAnsiTheme="majorHAnsi" w:cs="Cambria"/>
        </w:rPr>
        <w:t>Zamawiającego</w:t>
      </w:r>
      <w:r w:rsidRPr="00CE693B">
        <w:rPr>
          <w:rFonts w:asciiTheme="majorHAnsi" w:hAnsiTheme="majorHAnsi" w:cs="Cambria"/>
        </w:rPr>
        <w:t>.</w:t>
      </w:r>
    </w:p>
    <w:p w14:paraId="686372EB" w14:textId="77777777" w:rsidR="009A297A" w:rsidRDefault="00861474" w:rsidP="00602DE4">
      <w:pPr>
        <w:numPr>
          <w:ilvl w:val="0"/>
          <w:numId w:val="37"/>
        </w:numPr>
        <w:spacing w:line="360" w:lineRule="auto"/>
        <w:jc w:val="both"/>
        <w:rPr>
          <w:rFonts w:asciiTheme="majorHAnsi" w:hAnsiTheme="majorHAnsi" w:cs="Cambria"/>
        </w:rPr>
      </w:pPr>
      <w:r w:rsidRPr="00CE693B">
        <w:rPr>
          <w:rFonts w:asciiTheme="majorHAnsi" w:hAnsiTheme="majorHAnsi" w:cs="Cambria"/>
        </w:rPr>
        <w:t xml:space="preserve">Wykonawca ma ponadto obowiązek przekazania </w:t>
      </w:r>
      <w:r w:rsidR="00ED6F64">
        <w:rPr>
          <w:rFonts w:asciiTheme="majorHAnsi" w:hAnsiTheme="majorHAnsi" w:cs="Cambria"/>
        </w:rPr>
        <w:t xml:space="preserve">Zamawiającemu </w:t>
      </w:r>
      <w:r w:rsidR="0007605E">
        <w:rPr>
          <w:rFonts w:asciiTheme="majorHAnsi" w:hAnsiTheme="majorHAnsi" w:cs="Cambria"/>
        </w:rPr>
        <w:t xml:space="preserve">prawa własności intelektualnej do </w:t>
      </w:r>
      <w:r w:rsidRPr="00CE693B">
        <w:rPr>
          <w:rFonts w:asciiTheme="majorHAnsi" w:hAnsiTheme="majorHAnsi" w:cs="Cambria"/>
        </w:rPr>
        <w:t xml:space="preserve">oprogramowania </w:t>
      </w:r>
      <w:r w:rsidR="0007605E">
        <w:rPr>
          <w:rFonts w:asciiTheme="majorHAnsi" w:hAnsiTheme="majorHAnsi" w:cs="Cambria"/>
        </w:rPr>
        <w:t>sterownika w zakresie użyt</w:t>
      </w:r>
      <w:r w:rsidR="00C31C7C">
        <w:rPr>
          <w:rFonts w:asciiTheme="majorHAnsi" w:hAnsiTheme="majorHAnsi" w:cs="Cambria"/>
        </w:rPr>
        <w:t>k</w:t>
      </w:r>
      <w:r w:rsidR="0007605E">
        <w:rPr>
          <w:rFonts w:asciiTheme="majorHAnsi" w:hAnsiTheme="majorHAnsi" w:cs="Cambria"/>
        </w:rPr>
        <w:t xml:space="preserve">owania i modyfikacji i przekazanie edytowalnych kodów źródłowych sterowników PLC </w:t>
      </w:r>
      <w:r w:rsidRPr="00CE693B">
        <w:rPr>
          <w:rFonts w:asciiTheme="majorHAnsi" w:hAnsiTheme="majorHAnsi" w:cs="Cambria"/>
        </w:rPr>
        <w:t>systemu AKPiA wraz z licencją dla Użytkownika.</w:t>
      </w:r>
    </w:p>
    <w:p w14:paraId="4A3C8088" w14:textId="77777777" w:rsidR="00EF0BD1" w:rsidRDefault="00861474" w:rsidP="003A68C7">
      <w:pPr>
        <w:pStyle w:val="Nagwek2"/>
        <w:numPr>
          <w:ilvl w:val="1"/>
          <w:numId w:val="259"/>
        </w:numPr>
        <w:spacing w:line="360" w:lineRule="auto"/>
        <w:rPr>
          <w:rFonts w:asciiTheme="majorHAnsi" w:hAnsiTheme="majorHAnsi" w:cs="Cambria"/>
          <w:color w:val="auto"/>
          <w:sz w:val="24"/>
          <w:szCs w:val="24"/>
          <w:lang w:eastAsia="pl-PL"/>
        </w:rPr>
      </w:pPr>
      <w:bookmarkStart w:id="243" w:name="_Toc2922812"/>
      <w:r w:rsidRPr="00D2334B">
        <w:rPr>
          <w:rFonts w:asciiTheme="majorHAnsi" w:hAnsiTheme="majorHAnsi" w:cs="Cambria"/>
          <w:color w:val="auto"/>
          <w:sz w:val="24"/>
          <w:szCs w:val="24"/>
          <w:lang w:eastAsia="pl-PL"/>
        </w:rPr>
        <w:t>Dokumentacje techniczno-ruchowe (DTR) urządzeń</w:t>
      </w:r>
      <w:bookmarkEnd w:id="243"/>
    </w:p>
    <w:p w14:paraId="0E1BAF1C" w14:textId="77777777" w:rsidR="003A68C7" w:rsidRPr="003A68C7" w:rsidRDefault="003A68C7" w:rsidP="003A68C7">
      <w:pPr>
        <w:rPr>
          <w:lang w:eastAsia="pl-PL"/>
        </w:rPr>
      </w:pPr>
    </w:p>
    <w:p w14:paraId="57198682"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Dla każdego rodzaju Urządzeń Wykonawca dostarczy DTR w języku polskim, które będą obejmować:</w:t>
      </w:r>
    </w:p>
    <w:p w14:paraId="094A120E" w14:textId="77777777" w:rsidR="00861474" w:rsidRPr="00CE693B" w:rsidRDefault="00861474" w:rsidP="00CE693B">
      <w:pPr>
        <w:spacing w:before="120" w:line="360" w:lineRule="auto"/>
        <w:rPr>
          <w:rFonts w:asciiTheme="majorHAnsi" w:hAnsiTheme="majorHAnsi" w:cs="Cambria"/>
        </w:rPr>
      </w:pPr>
      <w:r w:rsidRPr="00CE693B">
        <w:rPr>
          <w:rFonts w:asciiTheme="majorHAnsi" w:hAnsiTheme="majorHAnsi" w:cs="Cambria"/>
        </w:rPr>
        <w:t>Część rysunkową obejmującą:</w:t>
      </w:r>
    </w:p>
    <w:p w14:paraId="79A35AFB" w14:textId="77777777" w:rsidR="00861474" w:rsidRPr="00CE693B" w:rsidRDefault="00861474" w:rsidP="00602DE4">
      <w:pPr>
        <w:numPr>
          <w:ilvl w:val="0"/>
          <w:numId w:val="38"/>
        </w:numPr>
        <w:spacing w:line="360" w:lineRule="auto"/>
        <w:rPr>
          <w:rFonts w:asciiTheme="majorHAnsi" w:hAnsiTheme="majorHAnsi" w:cs="Cambria"/>
        </w:rPr>
      </w:pPr>
      <w:r w:rsidRPr="00CE693B">
        <w:rPr>
          <w:rFonts w:asciiTheme="majorHAnsi" w:hAnsiTheme="majorHAnsi" w:cs="Cambria"/>
        </w:rPr>
        <w:t>schematy procesu i instalacji,</w:t>
      </w:r>
    </w:p>
    <w:p w14:paraId="0AE63C5C" w14:textId="77777777" w:rsidR="00861474" w:rsidRPr="00CE693B" w:rsidRDefault="00861474" w:rsidP="00602DE4">
      <w:pPr>
        <w:numPr>
          <w:ilvl w:val="0"/>
          <w:numId w:val="38"/>
        </w:numPr>
        <w:spacing w:line="360" w:lineRule="auto"/>
        <w:rPr>
          <w:rFonts w:asciiTheme="majorHAnsi" w:hAnsiTheme="majorHAnsi" w:cs="Cambria"/>
        </w:rPr>
      </w:pPr>
      <w:r w:rsidRPr="00CE693B">
        <w:rPr>
          <w:rFonts w:asciiTheme="majorHAnsi" w:hAnsiTheme="majorHAnsi" w:cs="Cambria"/>
        </w:rPr>
        <w:t>kompletną specyfikację elementów z podaniem rodzaju materiału,</w:t>
      </w:r>
    </w:p>
    <w:p w14:paraId="3DA63B90" w14:textId="77777777" w:rsidR="00861474" w:rsidRPr="00CE693B" w:rsidRDefault="00861474" w:rsidP="00602DE4">
      <w:pPr>
        <w:numPr>
          <w:ilvl w:val="0"/>
          <w:numId w:val="38"/>
        </w:numPr>
        <w:spacing w:line="360" w:lineRule="auto"/>
        <w:jc w:val="both"/>
        <w:rPr>
          <w:rFonts w:asciiTheme="majorHAnsi" w:hAnsiTheme="majorHAnsi" w:cs="Cambria"/>
        </w:rPr>
      </w:pPr>
      <w:r w:rsidRPr="00CE693B">
        <w:rPr>
          <w:rFonts w:asciiTheme="majorHAnsi" w:hAnsiTheme="majorHAnsi" w:cs="Cambria"/>
        </w:rPr>
        <w:t>rysunki wyposażenia z wymiarami, średnicami i lokalizacją połączeń z innymi elementami oraz z ciężarem urządzenia,</w:t>
      </w:r>
    </w:p>
    <w:p w14:paraId="2D47C83F" w14:textId="77777777" w:rsidR="00861474" w:rsidRPr="00CE693B" w:rsidRDefault="00861474" w:rsidP="00602DE4">
      <w:pPr>
        <w:numPr>
          <w:ilvl w:val="0"/>
          <w:numId w:val="38"/>
        </w:numPr>
        <w:spacing w:line="360" w:lineRule="auto"/>
        <w:rPr>
          <w:rFonts w:asciiTheme="majorHAnsi" w:hAnsiTheme="majorHAnsi" w:cs="Cambria"/>
        </w:rPr>
      </w:pPr>
      <w:r w:rsidRPr="00CE693B">
        <w:rPr>
          <w:rFonts w:asciiTheme="majorHAnsi" w:hAnsiTheme="majorHAnsi" w:cs="Cambria"/>
        </w:rPr>
        <w:t>opis wszystkich komponentów/jednostek Urządzeń/systemów i ich części,</w:t>
      </w:r>
    </w:p>
    <w:p w14:paraId="35D9F6EC" w14:textId="77777777" w:rsidR="00861474" w:rsidRPr="00CE693B" w:rsidRDefault="00861474" w:rsidP="00602DE4">
      <w:pPr>
        <w:numPr>
          <w:ilvl w:val="0"/>
          <w:numId w:val="38"/>
        </w:numPr>
        <w:spacing w:line="360" w:lineRule="auto"/>
        <w:rPr>
          <w:rFonts w:asciiTheme="majorHAnsi" w:hAnsiTheme="majorHAnsi" w:cs="Cambria"/>
        </w:rPr>
      </w:pPr>
      <w:r w:rsidRPr="00CE693B">
        <w:rPr>
          <w:rFonts w:asciiTheme="majorHAnsi" w:hAnsiTheme="majorHAnsi" w:cs="Cambria"/>
        </w:rPr>
        <w:t>założenia projektowe dla komponentów/jednostek Urządzeń/systemów,</w:t>
      </w:r>
    </w:p>
    <w:p w14:paraId="05E29401" w14:textId="77777777" w:rsidR="00861474" w:rsidRPr="00CE693B" w:rsidRDefault="00861474" w:rsidP="00602DE4">
      <w:pPr>
        <w:numPr>
          <w:ilvl w:val="0"/>
          <w:numId w:val="38"/>
        </w:numPr>
        <w:spacing w:line="360" w:lineRule="auto"/>
        <w:rPr>
          <w:rFonts w:asciiTheme="majorHAnsi" w:hAnsiTheme="majorHAnsi" w:cs="Cambria"/>
        </w:rPr>
      </w:pPr>
      <w:r w:rsidRPr="00CE693B">
        <w:rPr>
          <w:rFonts w:asciiTheme="majorHAnsi" w:hAnsiTheme="majorHAnsi" w:cs="Cambria"/>
        </w:rPr>
        <w:t>certyfikaty (certyfikaty materiałów, certyfikaty prób etc.),</w:t>
      </w:r>
    </w:p>
    <w:p w14:paraId="60549CCA" w14:textId="77777777" w:rsidR="00861474" w:rsidRPr="00CE693B" w:rsidRDefault="00861474" w:rsidP="00602DE4">
      <w:pPr>
        <w:numPr>
          <w:ilvl w:val="0"/>
          <w:numId w:val="38"/>
        </w:numPr>
        <w:spacing w:line="360" w:lineRule="auto"/>
        <w:rPr>
          <w:rFonts w:asciiTheme="majorHAnsi" w:hAnsiTheme="majorHAnsi" w:cs="Cambria"/>
        </w:rPr>
      </w:pPr>
      <w:r w:rsidRPr="00CE693B">
        <w:rPr>
          <w:rFonts w:asciiTheme="majorHAnsi" w:hAnsiTheme="majorHAnsi" w:cs="Cambria"/>
        </w:rPr>
        <w:t>obliczenia (wytrzymałość, osiągi etc.),</w:t>
      </w:r>
    </w:p>
    <w:p w14:paraId="290FD497" w14:textId="77777777" w:rsidR="00861474" w:rsidRPr="00CE693B" w:rsidRDefault="00861474" w:rsidP="00602DE4">
      <w:pPr>
        <w:numPr>
          <w:ilvl w:val="0"/>
          <w:numId w:val="38"/>
        </w:numPr>
        <w:spacing w:line="360" w:lineRule="auto"/>
        <w:rPr>
          <w:rFonts w:asciiTheme="majorHAnsi" w:hAnsiTheme="majorHAnsi" w:cs="Cambria"/>
        </w:rPr>
      </w:pPr>
      <w:r w:rsidRPr="00CE693B">
        <w:rPr>
          <w:rFonts w:asciiTheme="majorHAnsi" w:hAnsiTheme="majorHAnsi" w:cs="Cambria"/>
        </w:rPr>
        <w:t>schemat połączeń</w:t>
      </w:r>
      <w:r w:rsidR="00AE646B">
        <w:rPr>
          <w:rFonts w:asciiTheme="majorHAnsi" w:hAnsiTheme="majorHAnsi" w:cs="Cambria"/>
        </w:rPr>
        <w:t xml:space="preserve">: informatycznych, </w:t>
      </w:r>
      <w:r w:rsidRPr="00CE693B">
        <w:rPr>
          <w:rFonts w:asciiTheme="majorHAnsi" w:hAnsiTheme="majorHAnsi" w:cs="Cambria"/>
        </w:rPr>
        <w:t xml:space="preserve"> elektrycznych</w:t>
      </w:r>
      <w:r w:rsidR="00AE646B">
        <w:rPr>
          <w:rFonts w:asciiTheme="majorHAnsi" w:hAnsiTheme="majorHAnsi" w:cs="Cambria"/>
        </w:rPr>
        <w:t xml:space="preserve"> i AKPiA</w:t>
      </w:r>
      <w:r w:rsidRPr="00CE693B">
        <w:rPr>
          <w:rFonts w:asciiTheme="majorHAnsi" w:hAnsiTheme="majorHAnsi" w:cs="Cambria"/>
        </w:rPr>
        <w:t>;</w:t>
      </w:r>
    </w:p>
    <w:p w14:paraId="5F5B6B36" w14:textId="77777777" w:rsidR="00861474" w:rsidRPr="00CE693B" w:rsidRDefault="00861474" w:rsidP="00602DE4">
      <w:pPr>
        <w:numPr>
          <w:ilvl w:val="0"/>
          <w:numId w:val="38"/>
        </w:numPr>
        <w:spacing w:line="360" w:lineRule="auto"/>
        <w:rPr>
          <w:rFonts w:asciiTheme="majorHAnsi" w:hAnsiTheme="majorHAnsi" w:cs="Cambria"/>
        </w:rPr>
      </w:pPr>
      <w:r w:rsidRPr="00CE693B">
        <w:rPr>
          <w:rFonts w:asciiTheme="majorHAnsi" w:hAnsiTheme="majorHAnsi" w:cs="Cambria"/>
        </w:rPr>
        <w:t>specyfikację narzędzi i materiałów dostarczanych z wyposażeniem.</w:t>
      </w:r>
    </w:p>
    <w:p w14:paraId="512CE5F6" w14:textId="77777777" w:rsidR="00861474" w:rsidRPr="00CE693B" w:rsidRDefault="00861474" w:rsidP="00CE693B">
      <w:pPr>
        <w:spacing w:before="120" w:line="360" w:lineRule="auto"/>
        <w:rPr>
          <w:rFonts w:asciiTheme="majorHAnsi" w:hAnsiTheme="majorHAnsi" w:cs="Cambria"/>
        </w:rPr>
      </w:pPr>
      <w:r w:rsidRPr="00CE693B">
        <w:rPr>
          <w:rFonts w:asciiTheme="majorHAnsi" w:hAnsiTheme="majorHAnsi" w:cs="Cambria"/>
        </w:rPr>
        <w:t>Część instalacyjną obejmującą opis:</w:t>
      </w:r>
    </w:p>
    <w:p w14:paraId="427EE50F" w14:textId="77777777" w:rsidR="00861474" w:rsidRPr="00CE693B" w:rsidRDefault="00861474" w:rsidP="00602DE4">
      <w:pPr>
        <w:numPr>
          <w:ilvl w:val="0"/>
          <w:numId w:val="39"/>
        </w:numPr>
        <w:spacing w:line="360" w:lineRule="auto"/>
        <w:rPr>
          <w:rFonts w:asciiTheme="majorHAnsi" w:hAnsiTheme="majorHAnsi" w:cs="Cambria"/>
        </w:rPr>
      </w:pPr>
      <w:r w:rsidRPr="00CE693B">
        <w:rPr>
          <w:rFonts w:asciiTheme="majorHAnsi" w:hAnsiTheme="majorHAnsi" w:cs="Cambria"/>
        </w:rPr>
        <w:t>wymagań dotyczących instalacji,</w:t>
      </w:r>
    </w:p>
    <w:p w14:paraId="1926505C" w14:textId="77777777" w:rsidR="00861474" w:rsidRPr="00CE693B" w:rsidRDefault="00861474" w:rsidP="00602DE4">
      <w:pPr>
        <w:numPr>
          <w:ilvl w:val="0"/>
          <w:numId w:val="39"/>
        </w:numPr>
        <w:spacing w:line="360" w:lineRule="auto"/>
        <w:rPr>
          <w:rFonts w:asciiTheme="majorHAnsi" w:hAnsiTheme="majorHAnsi" w:cs="Cambria"/>
        </w:rPr>
      </w:pPr>
      <w:r w:rsidRPr="00CE693B">
        <w:rPr>
          <w:rFonts w:asciiTheme="majorHAnsi" w:hAnsiTheme="majorHAnsi" w:cs="Cambria"/>
        </w:rPr>
        <w:t>wymagań dotyczących obchodzenia się i przechowywania,</w:t>
      </w:r>
    </w:p>
    <w:p w14:paraId="6DE5A014" w14:textId="77777777" w:rsidR="00861474" w:rsidRPr="00CE693B" w:rsidRDefault="00861474" w:rsidP="00602DE4">
      <w:pPr>
        <w:numPr>
          <w:ilvl w:val="0"/>
          <w:numId w:val="39"/>
        </w:numPr>
        <w:spacing w:line="360" w:lineRule="auto"/>
        <w:rPr>
          <w:rFonts w:asciiTheme="majorHAnsi" w:hAnsiTheme="majorHAnsi" w:cs="Cambria"/>
        </w:rPr>
      </w:pPr>
      <w:r w:rsidRPr="00CE693B">
        <w:rPr>
          <w:rFonts w:asciiTheme="majorHAnsi" w:hAnsiTheme="majorHAnsi" w:cs="Cambria"/>
        </w:rPr>
        <w:t>zalecenia dotyczące magazynowania i montażu.</w:t>
      </w:r>
    </w:p>
    <w:p w14:paraId="1D3B041F" w14:textId="77777777" w:rsidR="00861474" w:rsidRPr="00CE693B" w:rsidRDefault="00861474" w:rsidP="00CE693B">
      <w:pPr>
        <w:spacing w:before="120" w:line="360" w:lineRule="auto"/>
        <w:rPr>
          <w:rFonts w:asciiTheme="majorHAnsi" w:hAnsiTheme="majorHAnsi" w:cs="Cambria"/>
        </w:rPr>
      </w:pPr>
      <w:r w:rsidRPr="00CE693B">
        <w:rPr>
          <w:rFonts w:asciiTheme="majorHAnsi" w:hAnsiTheme="majorHAnsi" w:cs="Cambria"/>
        </w:rPr>
        <w:t>Część obsługową obejmującą opis:</w:t>
      </w:r>
    </w:p>
    <w:p w14:paraId="7C19DF9E" w14:textId="77777777" w:rsidR="00861474" w:rsidRPr="00CE693B" w:rsidRDefault="00861474" w:rsidP="00602DE4">
      <w:pPr>
        <w:numPr>
          <w:ilvl w:val="0"/>
          <w:numId w:val="39"/>
        </w:numPr>
        <w:spacing w:line="360" w:lineRule="auto"/>
        <w:rPr>
          <w:rFonts w:asciiTheme="majorHAnsi" w:hAnsiTheme="majorHAnsi" w:cs="Cambria"/>
        </w:rPr>
      </w:pPr>
      <w:r w:rsidRPr="00CE693B">
        <w:rPr>
          <w:rFonts w:asciiTheme="majorHAnsi" w:hAnsiTheme="majorHAnsi" w:cs="Cambria"/>
        </w:rPr>
        <w:t>obsługi,</w:t>
      </w:r>
    </w:p>
    <w:p w14:paraId="07A49FBF" w14:textId="77777777" w:rsidR="00861474" w:rsidRPr="00CE693B" w:rsidRDefault="00861474" w:rsidP="00602DE4">
      <w:pPr>
        <w:numPr>
          <w:ilvl w:val="0"/>
          <w:numId w:val="39"/>
        </w:numPr>
        <w:spacing w:line="360" w:lineRule="auto"/>
        <w:rPr>
          <w:rFonts w:asciiTheme="majorHAnsi" w:hAnsiTheme="majorHAnsi" w:cs="Cambria"/>
        </w:rPr>
      </w:pPr>
      <w:r w:rsidRPr="00CE693B">
        <w:rPr>
          <w:rFonts w:asciiTheme="majorHAnsi" w:hAnsiTheme="majorHAnsi" w:cs="Cambria"/>
        </w:rPr>
        <w:t>konserwacji,</w:t>
      </w:r>
    </w:p>
    <w:p w14:paraId="519112DD" w14:textId="77777777" w:rsidR="00861474" w:rsidRPr="00CE693B" w:rsidRDefault="00861474" w:rsidP="00602DE4">
      <w:pPr>
        <w:numPr>
          <w:ilvl w:val="0"/>
          <w:numId w:val="39"/>
        </w:numPr>
        <w:spacing w:line="360" w:lineRule="auto"/>
        <w:rPr>
          <w:rFonts w:asciiTheme="majorHAnsi" w:hAnsiTheme="majorHAnsi" w:cs="Cambria"/>
        </w:rPr>
      </w:pPr>
      <w:r w:rsidRPr="00CE693B">
        <w:rPr>
          <w:rFonts w:asciiTheme="majorHAnsi" w:hAnsiTheme="majorHAnsi" w:cs="Cambria"/>
        </w:rPr>
        <w:t>naprawy</w:t>
      </w:r>
      <w:r w:rsidR="00D155A9">
        <w:rPr>
          <w:rFonts w:asciiTheme="majorHAnsi" w:hAnsiTheme="majorHAnsi" w:cs="Cambria"/>
        </w:rPr>
        <w:t>,</w:t>
      </w:r>
    </w:p>
    <w:p w14:paraId="458D9621" w14:textId="77777777" w:rsidR="00861474" w:rsidRPr="00CE693B" w:rsidRDefault="00861474" w:rsidP="00602DE4">
      <w:pPr>
        <w:numPr>
          <w:ilvl w:val="0"/>
          <w:numId w:val="39"/>
        </w:numPr>
        <w:spacing w:line="360" w:lineRule="auto"/>
        <w:jc w:val="both"/>
        <w:rPr>
          <w:rFonts w:asciiTheme="majorHAnsi" w:hAnsiTheme="majorHAnsi" w:cs="Cambria"/>
        </w:rPr>
      </w:pPr>
      <w:r w:rsidRPr="00CE693B">
        <w:rPr>
          <w:rFonts w:asciiTheme="majorHAnsi" w:hAnsiTheme="majorHAnsi" w:cs="Cambria"/>
        </w:rPr>
        <w:t>Inne dokumenty wymagane dla danego urządzenia przez niniejsze wymagania Zamawiającego w tym karty gwarancyjne.</w:t>
      </w:r>
    </w:p>
    <w:p w14:paraId="63C554C4" w14:textId="77777777"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lastRenderedPageBreak/>
        <w:t>Wykonawca musi być przygotowany na poprawienie na własny koszt ostatecznej wersji wymienionych dokumentów, gdyby zaszła tego konieczność podczas instalacji lub rozruchu urządzeń.</w:t>
      </w:r>
    </w:p>
    <w:p w14:paraId="2451C8CF" w14:textId="77777777" w:rsidR="00EF0BD1" w:rsidRDefault="00861474" w:rsidP="003A68C7">
      <w:pPr>
        <w:pStyle w:val="Nagwek2"/>
        <w:numPr>
          <w:ilvl w:val="1"/>
          <w:numId w:val="259"/>
        </w:numPr>
        <w:spacing w:line="360" w:lineRule="auto"/>
        <w:rPr>
          <w:rFonts w:asciiTheme="majorHAnsi" w:hAnsiTheme="majorHAnsi" w:cs="Cambria"/>
          <w:color w:val="auto"/>
          <w:sz w:val="24"/>
          <w:szCs w:val="24"/>
          <w:lang w:eastAsia="pl-PL"/>
        </w:rPr>
      </w:pPr>
      <w:bookmarkStart w:id="244" w:name="_Toc2922813"/>
      <w:r w:rsidRPr="00D2334B">
        <w:rPr>
          <w:rFonts w:asciiTheme="majorHAnsi" w:hAnsiTheme="majorHAnsi" w:cs="Cambria"/>
          <w:color w:val="auto"/>
          <w:sz w:val="24"/>
          <w:szCs w:val="24"/>
          <w:lang w:eastAsia="pl-PL"/>
        </w:rPr>
        <w:t>Dokumenty Budowy</w:t>
      </w:r>
      <w:bookmarkEnd w:id="244"/>
    </w:p>
    <w:p w14:paraId="70916C5C" w14:textId="77777777" w:rsidR="00EF0BD1" w:rsidRDefault="00861474" w:rsidP="003A68C7">
      <w:pPr>
        <w:pStyle w:val="Nagwek2"/>
        <w:numPr>
          <w:ilvl w:val="2"/>
          <w:numId w:val="259"/>
        </w:numPr>
        <w:spacing w:line="360" w:lineRule="auto"/>
        <w:rPr>
          <w:rFonts w:asciiTheme="majorHAnsi" w:hAnsiTheme="majorHAnsi" w:cs="Cambria"/>
          <w:color w:val="auto"/>
          <w:sz w:val="24"/>
          <w:szCs w:val="24"/>
          <w:lang w:eastAsia="pl-PL"/>
        </w:rPr>
      </w:pPr>
      <w:bookmarkStart w:id="245" w:name="_Toc2922814"/>
      <w:r w:rsidRPr="00191E44">
        <w:rPr>
          <w:rFonts w:asciiTheme="majorHAnsi" w:hAnsiTheme="majorHAnsi" w:cs="Cambria"/>
          <w:color w:val="auto"/>
          <w:sz w:val="24"/>
          <w:szCs w:val="24"/>
          <w:lang w:eastAsia="pl-PL"/>
        </w:rPr>
        <w:t>Dziennik Budowy.</w:t>
      </w:r>
      <w:bookmarkEnd w:id="245"/>
    </w:p>
    <w:p w14:paraId="15F70A59" w14:textId="77777777" w:rsidR="00861474" w:rsidRPr="00CE693B" w:rsidRDefault="00861474" w:rsidP="00D2334B">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Dziennik Budowy oznacza dokument zatytułowany po polsku Dziennik Budowy, który Wykonawca na podstawie upoważnienia Zamawiającego winien uzyskać w imieniu Zamawiającego przy rozpoczęciu robót budowlanych. Dziennik Budowy będzie prowadzony przez Wykonawcę na terenie budowy oraz używany zgodnie z wymaganiami art. 45 Prawa budowlanego (</w:t>
      </w:r>
      <w:r w:rsidR="006D5FE6" w:rsidRPr="006D5FE6">
        <w:rPr>
          <w:rFonts w:asciiTheme="majorHAnsi" w:hAnsiTheme="majorHAnsi" w:cs="Cambria"/>
          <w:lang w:eastAsia="pl-PL"/>
        </w:rPr>
        <w:t>Dz. U. z 2017 r., poz. 1332</w:t>
      </w:r>
      <w:r w:rsidRPr="00CE693B">
        <w:rPr>
          <w:rFonts w:asciiTheme="majorHAnsi" w:hAnsiTheme="majorHAnsi" w:cs="Cambria"/>
          <w:lang w:eastAsia="pl-PL"/>
        </w:rPr>
        <w:t xml:space="preserve">) </w:t>
      </w:r>
    </w:p>
    <w:p w14:paraId="4154B4CD" w14:textId="77777777" w:rsidR="00861474" w:rsidRPr="00CE693B" w:rsidRDefault="00861474" w:rsidP="00CE693B">
      <w:pPr>
        <w:spacing w:line="360" w:lineRule="auto"/>
        <w:rPr>
          <w:rFonts w:asciiTheme="majorHAnsi" w:hAnsiTheme="majorHAnsi" w:cs="Cambria"/>
          <w:i/>
          <w:iCs/>
          <w:lang w:eastAsia="pl-PL"/>
        </w:rPr>
      </w:pPr>
      <w:r w:rsidRPr="00CE693B">
        <w:rPr>
          <w:rFonts w:asciiTheme="majorHAnsi" w:hAnsiTheme="majorHAnsi" w:cs="Cambria"/>
          <w:i/>
          <w:iCs/>
          <w:lang w:eastAsia="pl-PL"/>
        </w:rPr>
        <w:t xml:space="preserve">Dokumenty laboratoryjne, deklaracje, certyfikaty, itp. </w:t>
      </w:r>
    </w:p>
    <w:p w14:paraId="69A8E65A"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 lub </w:t>
      </w:r>
      <w:r w:rsidR="003A68C7">
        <w:rPr>
          <w:rFonts w:asciiTheme="majorHAnsi" w:hAnsiTheme="majorHAnsi" w:cs="Cambria"/>
          <w:lang w:eastAsia="pl-PL"/>
        </w:rPr>
        <w:t>Inżyniera Kontraktu</w:t>
      </w:r>
      <w:r w:rsidRPr="00CE693B">
        <w:rPr>
          <w:rFonts w:asciiTheme="majorHAnsi" w:hAnsiTheme="majorHAnsi" w:cs="Cambria"/>
          <w:lang w:eastAsia="pl-PL"/>
        </w:rPr>
        <w:t xml:space="preserve"> / Inspektora nadzoru. </w:t>
      </w:r>
    </w:p>
    <w:p w14:paraId="0F99E849" w14:textId="77777777" w:rsidR="00EF0BD1" w:rsidRDefault="00861474" w:rsidP="006F64B7">
      <w:pPr>
        <w:pStyle w:val="Nagwek2"/>
        <w:numPr>
          <w:ilvl w:val="2"/>
          <w:numId w:val="259"/>
        </w:numPr>
        <w:spacing w:line="360" w:lineRule="auto"/>
        <w:rPr>
          <w:rFonts w:asciiTheme="majorHAnsi" w:hAnsiTheme="majorHAnsi" w:cs="Cambria"/>
          <w:color w:val="auto"/>
          <w:sz w:val="24"/>
          <w:szCs w:val="24"/>
          <w:lang w:eastAsia="pl-PL"/>
        </w:rPr>
      </w:pPr>
      <w:bookmarkStart w:id="246" w:name="_Toc2922815"/>
      <w:r w:rsidRPr="00D2334B">
        <w:rPr>
          <w:rFonts w:asciiTheme="majorHAnsi" w:hAnsiTheme="majorHAnsi" w:cs="Cambria"/>
          <w:color w:val="auto"/>
          <w:sz w:val="24"/>
          <w:szCs w:val="24"/>
          <w:lang w:eastAsia="pl-PL"/>
        </w:rPr>
        <w:t>Inne dokumenty budowy.</w:t>
      </w:r>
      <w:bookmarkEnd w:id="246"/>
    </w:p>
    <w:p w14:paraId="1E70E6FA" w14:textId="77777777" w:rsidR="00861474" w:rsidRPr="00CE693B" w:rsidRDefault="00861474" w:rsidP="00D2334B">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Do dokumentów budowy zalicza się, oprócz wymienionych powyżej następujące dokumenty: </w:t>
      </w:r>
    </w:p>
    <w:p w14:paraId="6C59CFF9" w14:textId="77777777" w:rsidR="00861474" w:rsidRPr="00CE693B" w:rsidRDefault="00861474" w:rsidP="00602DE4">
      <w:pPr>
        <w:numPr>
          <w:ilvl w:val="0"/>
          <w:numId w:val="40"/>
        </w:numPr>
        <w:spacing w:line="360" w:lineRule="auto"/>
        <w:rPr>
          <w:rFonts w:asciiTheme="majorHAnsi" w:hAnsiTheme="majorHAnsi" w:cs="Cambria"/>
          <w:lang w:eastAsia="pl-PL"/>
        </w:rPr>
      </w:pPr>
      <w:r w:rsidRPr="00CE693B">
        <w:rPr>
          <w:rFonts w:asciiTheme="majorHAnsi" w:hAnsiTheme="majorHAnsi" w:cs="Cambria"/>
          <w:lang w:eastAsia="pl-PL"/>
        </w:rPr>
        <w:t xml:space="preserve">protokoły przekazania terenu budowy, </w:t>
      </w:r>
    </w:p>
    <w:p w14:paraId="4C8C646A" w14:textId="77777777" w:rsidR="00861474" w:rsidRPr="00CE693B" w:rsidRDefault="00861474" w:rsidP="00602DE4">
      <w:pPr>
        <w:numPr>
          <w:ilvl w:val="0"/>
          <w:numId w:val="40"/>
        </w:numPr>
        <w:spacing w:line="360" w:lineRule="auto"/>
        <w:rPr>
          <w:rFonts w:asciiTheme="majorHAnsi" w:hAnsiTheme="majorHAnsi" w:cs="Cambria"/>
          <w:lang w:eastAsia="pl-PL"/>
        </w:rPr>
      </w:pPr>
      <w:r w:rsidRPr="00CE693B">
        <w:rPr>
          <w:rFonts w:asciiTheme="majorHAnsi" w:hAnsiTheme="majorHAnsi" w:cs="Cambria"/>
          <w:lang w:eastAsia="pl-PL"/>
        </w:rPr>
        <w:t xml:space="preserve">ewentualne umowy cywilno-prawne, </w:t>
      </w:r>
    </w:p>
    <w:p w14:paraId="40F51225" w14:textId="77777777" w:rsidR="00861474" w:rsidRPr="00CE693B" w:rsidRDefault="00861474" w:rsidP="00602DE4">
      <w:pPr>
        <w:numPr>
          <w:ilvl w:val="0"/>
          <w:numId w:val="40"/>
        </w:numPr>
        <w:spacing w:line="360" w:lineRule="auto"/>
        <w:rPr>
          <w:rFonts w:asciiTheme="majorHAnsi" w:hAnsiTheme="majorHAnsi" w:cs="Cambria"/>
          <w:lang w:eastAsia="pl-PL"/>
        </w:rPr>
      </w:pPr>
      <w:r w:rsidRPr="00CE693B">
        <w:rPr>
          <w:rFonts w:asciiTheme="majorHAnsi" w:hAnsiTheme="majorHAnsi" w:cs="Cambria"/>
          <w:lang w:eastAsia="pl-PL"/>
        </w:rPr>
        <w:t xml:space="preserve">protokoły z narad i ustaleń, </w:t>
      </w:r>
    </w:p>
    <w:p w14:paraId="14C5F4E7" w14:textId="77777777" w:rsidR="00861474" w:rsidRPr="00CE693B" w:rsidRDefault="00861474" w:rsidP="00602DE4">
      <w:pPr>
        <w:numPr>
          <w:ilvl w:val="0"/>
          <w:numId w:val="40"/>
        </w:numPr>
        <w:spacing w:line="360" w:lineRule="auto"/>
        <w:rPr>
          <w:rFonts w:asciiTheme="majorHAnsi" w:hAnsiTheme="majorHAnsi" w:cs="Cambria"/>
          <w:lang w:eastAsia="pl-PL"/>
        </w:rPr>
      </w:pPr>
      <w:r w:rsidRPr="00CE693B">
        <w:rPr>
          <w:rFonts w:asciiTheme="majorHAnsi" w:hAnsiTheme="majorHAnsi" w:cs="Cambria"/>
          <w:lang w:eastAsia="pl-PL"/>
        </w:rPr>
        <w:t xml:space="preserve">korespondencję na budowie. </w:t>
      </w:r>
    </w:p>
    <w:p w14:paraId="09510522" w14:textId="77777777" w:rsidR="00EF0BD1" w:rsidRDefault="00861474" w:rsidP="006F64B7">
      <w:pPr>
        <w:pStyle w:val="Nagwek2"/>
        <w:numPr>
          <w:ilvl w:val="2"/>
          <w:numId w:val="259"/>
        </w:numPr>
        <w:spacing w:line="360" w:lineRule="auto"/>
        <w:rPr>
          <w:rFonts w:asciiTheme="majorHAnsi" w:hAnsiTheme="majorHAnsi" w:cs="Cambria"/>
          <w:color w:val="auto"/>
          <w:sz w:val="24"/>
          <w:szCs w:val="24"/>
          <w:lang w:eastAsia="pl-PL"/>
        </w:rPr>
      </w:pPr>
      <w:bookmarkStart w:id="247" w:name="_Toc2922816"/>
      <w:r w:rsidRPr="00D2334B">
        <w:rPr>
          <w:rFonts w:asciiTheme="majorHAnsi" w:hAnsiTheme="majorHAnsi" w:cs="Cambria"/>
          <w:color w:val="auto"/>
          <w:sz w:val="24"/>
          <w:szCs w:val="24"/>
          <w:lang w:eastAsia="pl-PL"/>
        </w:rPr>
        <w:t>Przechowywanie dokumentów budowy.</w:t>
      </w:r>
      <w:bookmarkEnd w:id="247"/>
    </w:p>
    <w:p w14:paraId="043E9A35" w14:textId="77777777" w:rsidR="00861474" w:rsidRPr="00CE693B" w:rsidRDefault="00861474" w:rsidP="006F64B7">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Dokumenty budowy będą przechowywane na terenie budowy w miejscu odpowiednio zabezpieczonym. Wszystkie próbki i protokoły, przechowywane w uporządkowany sposób i oznaczone według wskazań Zamawiającego lub Inspektora nadzoru powinny być przechowywane tak długo, jak to zostanie przez niego zalecone. </w:t>
      </w:r>
    </w:p>
    <w:p w14:paraId="70AEA736"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lastRenderedPageBreak/>
        <w:t xml:space="preserve">Wykonawca winien dokonywać w ustalonych z Zamawiającym okresach czasu archiwizacji, również na nośnikach elektronicznych. Zamawiający i </w:t>
      </w:r>
      <w:r w:rsidR="006F64B7">
        <w:rPr>
          <w:rFonts w:asciiTheme="majorHAnsi" w:hAnsiTheme="majorHAnsi" w:cs="Cambria"/>
          <w:lang w:eastAsia="pl-PL"/>
        </w:rPr>
        <w:t>Inżynier Kontraktu</w:t>
      </w:r>
      <w:r w:rsidRPr="00CE693B">
        <w:rPr>
          <w:rFonts w:asciiTheme="majorHAnsi" w:hAnsiTheme="majorHAnsi" w:cs="Cambria"/>
          <w:lang w:eastAsia="pl-PL"/>
        </w:rPr>
        <w:t xml:space="preserve"> / Inspektor nadzoru będzie miał pełne prawo dostępu do wszystkich dokumentów budowy. </w:t>
      </w:r>
    </w:p>
    <w:p w14:paraId="7751B927"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Zaginięcie któregokolwiek z dokumentów budowy spowoduje jego natychmiastowe odtworzenie w formie przewidzianej prawem. Wszelkie dokumenty budowy będą zawsze dostępne dla Zamawiającego i </w:t>
      </w:r>
      <w:r w:rsidR="006F64B7">
        <w:rPr>
          <w:rFonts w:asciiTheme="majorHAnsi" w:hAnsiTheme="majorHAnsi" w:cs="Cambria"/>
          <w:lang w:eastAsia="pl-PL"/>
        </w:rPr>
        <w:t>Inżyniera Kontraktu</w:t>
      </w:r>
      <w:r w:rsidRPr="00CE693B">
        <w:rPr>
          <w:rFonts w:asciiTheme="majorHAnsi" w:hAnsiTheme="majorHAnsi" w:cs="Cambria"/>
          <w:lang w:eastAsia="pl-PL"/>
        </w:rPr>
        <w:t xml:space="preserve"> / Inspektora nadzoru. </w:t>
      </w:r>
    </w:p>
    <w:p w14:paraId="1538F4CC" w14:textId="77777777" w:rsidR="00EF0BD1" w:rsidRDefault="00861474" w:rsidP="006F64B7">
      <w:pPr>
        <w:pStyle w:val="Nagwek2"/>
        <w:numPr>
          <w:ilvl w:val="1"/>
          <w:numId w:val="259"/>
        </w:numPr>
        <w:spacing w:line="360" w:lineRule="auto"/>
        <w:rPr>
          <w:rFonts w:asciiTheme="majorHAnsi" w:hAnsiTheme="majorHAnsi" w:cs="Cambria"/>
          <w:color w:val="auto"/>
          <w:sz w:val="24"/>
          <w:szCs w:val="24"/>
          <w:lang w:eastAsia="pl-PL"/>
        </w:rPr>
      </w:pPr>
      <w:bookmarkStart w:id="248" w:name="_Toc2922817"/>
      <w:r w:rsidRPr="00CE693B">
        <w:rPr>
          <w:rFonts w:asciiTheme="majorHAnsi" w:hAnsiTheme="majorHAnsi" w:cs="Cambria"/>
          <w:color w:val="auto"/>
          <w:sz w:val="24"/>
          <w:szCs w:val="24"/>
          <w:lang w:eastAsia="pl-PL"/>
        </w:rPr>
        <w:t>Wymagania w zakresie prowadzenia robót</w:t>
      </w:r>
      <w:bookmarkEnd w:id="248"/>
    </w:p>
    <w:p w14:paraId="4513F1AD" w14:textId="6EB73D1E" w:rsidR="0006500A" w:rsidRDefault="00861474" w:rsidP="00D2334B">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Organizacja robót. Roboty wykonywane będą według szczegółowego Harmonogramu Rzeczowo - Finansowego, który opracuje Wykonawca</w:t>
      </w:r>
      <w:r w:rsidR="00A70FBD">
        <w:rPr>
          <w:rFonts w:asciiTheme="majorHAnsi" w:hAnsiTheme="majorHAnsi" w:cs="Cambria"/>
          <w:lang w:eastAsia="pl-PL"/>
        </w:rPr>
        <w:t>.</w:t>
      </w:r>
      <w:r w:rsidRPr="00CE693B">
        <w:rPr>
          <w:rFonts w:asciiTheme="majorHAnsi" w:hAnsiTheme="majorHAnsi" w:cs="Cambria"/>
          <w:lang w:eastAsia="pl-PL"/>
        </w:rPr>
        <w:t xml:space="preserve"> </w:t>
      </w:r>
    </w:p>
    <w:p w14:paraId="292B6333" w14:textId="1A69D1A1" w:rsidR="00861474" w:rsidRPr="00CE693B" w:rsidRDefault="00861474" w:rsidP="00D2334B">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Wykonawca jest zobowiązany prowadzić roboty na podstawie i w zgodności z wykonaną przez niego dokumentacją projektową, </w:t>
      </w:r>
      <w:r w:rsidR="00C06B1E">
        <w:rPr>
          <w:rFonts w:asciiTheme="majorHAnsi" w:hAnsiTheme="majorHAnsi" w:cs="Cambria"/>
          <w:lang w:eastAsia="pl-PL"/>
        </w:rPr>
        <w:t xml:space="preserve">warunkami </w:t>
      </w:r>
      <w:r w:rsidR="007A450D">
        <w:rPr>
          <w:rFonts w:asciiTheme="majorHAnsi" w:hAnsiTheme="majorHAnsi" w:cs="Cambria"/>
          <w:lang w:eastAsia="pl-PL"/>
        </w:rPr>
        <w:t>kontraktu,</w:t>
      </w:r>
      <w:r w:rsidR="00291909">
        <w:rPr>
          <w:rFonts w:asciiTheme="majorHAnsi" w:hAnsiTheme="majorHAnsi" w:cs="Cambria"/>
          <w:lang w:eastAsia="pl-PL"/>
        </w:rPr>
        <w:t xml:space="preserve"> </w:t>
      </w:r>
      <w:r w:rsidRPr="00CE693B">
        <w:rPr>
          <w:rFonts w:asciiTheme="majorHAnsi" w:hAnsiTheme="majorHAnsi" w:cs="Cambria"/>
          <w:lang w:eastAsia="pl-PL"/>
        </w:rPr>
        <w:t xml:space="preserve">zgodnie z Programem Funkcjonalno-Użytkowym i dodatkowymi opracowaniami niezbędnymi do realizacji robót. Wymagania wyszczególnione choćby w jednym z opracowań wymienionych powyżej są obowiązujące dla Wykonawcy. </w:t>
      </w:r>
    </w:p>
    <w:p w14:paraId="00895DD8" w14:textId="77777777" w:rsidR="00861474" w:rsidRPr="00CE693B" w:rsidRDefault="00861474" w:rsidP="00D2334B">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Wykonawca nie może wykorzystywać błędów lub </w:t>
      </w:r>
      <w:proofErr w:type="spellStart"/>
      <w:r w:rsidRPr="00CE693B">
        <w:rPr>
          <w:rFonts w:asciiTheme="majorHAnsi" w:hAnsiTheme="majorHAnsi" w:cs="Cambria"/>
          <w:lang w:eastAsia="pl-PL"/>
        </w:rPr>
        <w:t>opuszczeń</w:t>
      </w:r>
      <w:proofErr w:type="spellEnd"/>
      <w:r w:rsidRPr="00CE693B">
        <w:rPr>
          <w:rFonts w:asciiTheme="majorHAnsi" w:hAnsiTheme="majorHAnsi" w:cs="Cambria"/>
          <w:lang w:eastAsia="pl-PL"/>
        </w:rPr>
        <w:t xml:space="preserve"> w dokumentach i dokumentacjach, a o ich wykryciu winien natychmiast powiadomić </w:t>
      </w:r>
      <w:r w:rsidR="006F64B7">
        <w:rPr>
          <w:rFonts w:asciiTheme="majorHAnsi" w:hAnsiTheme="majorHAnsi" w:cs="Cambria"/>
          <w:lang w:eastAsia="pl-PL"/>
        </w:rPr>
        <w:t>Inżyniera Kontraktu</w:t>
      </w:r>
      <w:r w:rsidRPr="00CE693B">
        <w:rPr>
          <w:rFonts w:asciiTheme="majorHAnsi" w:hAnsiTheme="majorHAnsi" w:cs="Cambria"/>
          <w:lang w:eastAsia="pl-PL"/>
        </w:rPr>
        <w:t xml:space="preserve"> / Inspektora nadzoru, który</w:t>
      </w:r>
      <w:r w:rsidR="00AE646B">
        <w:rPr>
          <w:rFonts w:asciiTheme="majorHAnsi" w:hAnsiTheme="majorHAnsi" w:cs="Cambria"/>
          <w:lang w:eastAsia="pl-PL"/>
        </w:rPr>
        <w:t xml:space="preserve"> zobowiąże Wykonawcę do </w:t>
      </w:r>
      <w:r w:rsidRPr="00CE693B">
        <w:rPr>
          <w:rFonts w:asciiTheme="majorHAnsi" w:hAnsiTheme="majorHAnsi" w:cs="Cambria"/>
          <w:lang w:eastAsia="pl-PL"/>
        </w:rPr>
        <w:t>dokona</w:t>
      </w:r>
      <w:r w:rsidR="00AE646B">
        <w:rPr>
          <w:rFonts w:asciiTheme="majorHAnsi" w:hAnsiTheme="majorHAnsi" w:cs="Cambria"/>
          <w:lang w:eastAsia="pl-PL"/>
        </w:rPr>
        <w:t>nia</w:t>
      </w:r>
      <w:r w:rsidRPr="00CE693B">
        <w:rPr>
          <w:rFonts w:asciiTheme="majorHAnsi" w:hAnsiTheme="majorHAnsi" w:cs="Cambria"/>
          <w:lang w:eastAsia="pl-PL"/>
        </w:rPr>
        <w:t xml:space="preserve"> odpowiednich zmian lub poprawek. </w:t>
      </w:r>
    </w:p>
    <w:p w14:paraId="30E1D16E" w14:textId="77777777" w:rsidR="00861474" w:rsidRPr="00CE693B" w:rsidRDefault="00861474" w:rsidP="00D2334B">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Przyjmuje się jako zasadę, którą będzie stosował Wykonawca przy realizacji projektu, że w przypadku rozbieżności opis wymiarów ważniejszy jest od odczytu ze skali rysunków. Dane określone w dokumentacji projektowej i w Programie Funkcjonalno-Użytkowym będą uważane za wartości docelowe, od których dopuszczalne są odchylenia w ramach określonego przedziału tolerancji. Cechy materiałów i elementów budowli muszą być jednorodne i wykazywać zgodność z określonymi wymaganiami, a rozrzuty tych cech nie mogą przekraczać dopuszczalnego przedziału tolerancji. </w:t>
      </w:r>
    </w:p>
    <w:p w14:paraId="622C3802" w14:textId="77777777" w:rsidR="00861474" w:rsidRPr="00CE693B" w:rsidRDefault="00861474" w:rsidP="00D2334B">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W przypadku, gdy materiały lub roboty nie będą w pełni zgodne z dokumentacją projektową lub Programem Funkcjonalno-Użytkowym i wpłynie to na niezadowalającą jakość elementu budowli, to takie materiały będą niezwłocznie zastąpione innymi</w:t>
      </w:r>
      <w:r w:rsidR="00CF0029">
        <w:rPr>
          <w:rFonts w:asciiTheme="majorHAnsi" w:hAnsiTheme="majorHAnsi" w:cs="Cambria"/>
          <w:lang w:eastAsia="pl-PL"/>
        </w:rPr>
        <w:t xml:space="preserve"> na koszt Wykonawcy</w:t>
      </w:r>
      <w:r w:rsidRPr="00CE693B">
        <w:rPr>
          <w:rFonts w:asciiTheme="majorHAnsi" w:hAnsiTheme="majorHAnsi" w:cs="Cambria"/>
          <w:lang w:eastAsia="pl-PL"/>
        </w:rPr>
        <w:t xml:space="preserve">, a roboty rozebrane na koszt Wykonawcy. </w:t>
      </w:r>
    </w:p>
    <w:p w14:paraId="556DA245" w14:textId="77777777" w:rsidR="00861474" w:rsidRPr="00CE693B" w:rsidRDefault="00861474" w:rsidP="00D2334B">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lastRenderedPageBreak/>
        <w:t xml:space="preserve">Wykonawca będzie odpowiedzialny za ochronę robót (np. ochronę znaków geodezyjnych, ochronę miejsc budowy w trakcie jej trwania) i za wszelkie materiały i urządzenia używane do robót. </w:t>
      </w:r>
    </w:p>
    <w:p w14:paraId="69F704AF" w14:textId="77777777" w:rsidR="00861474" w:rsidRPr="00CE693B" w:rsidRDefault="00861474" w:rsidP="00D2334B">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Uznaje się, że wszelkie koszty związane z ochroną i utrzymaniem Terenem Budowy nie podlegają odrębnej zapłacie i są uwzględnione w Cenie Ryczałtowej. </w:t>
      </w:r>
    </w:p>
    <w:p w14:paraId="447BA2B0" w14:textId="77777777" w:rsidR="00EF0BD1" w:rsidRDefault="00D91B9C" w:rsidP="006F64B7">
      <w:pPr>
        <w:pStyle w:val="Nagwek2"/>
        <w:numPr>
          <w:ilvl w:val="1"/>
          <w:numId w:val="259"/>
        </w:numPr>
        <w:spacing w:line="360" w:lineRule="auto"/>
        <w:rPr>
          <w:rFonts w:asciiTheme="majorHAnsi" w:hAnsiTheme="majorHAnsi" w:cs="Cambria"/>
          <w:color w:val="auto"/>
          <w:sz w:val="24"/>
          <w:szCs w:val="24"/>
          <w:lang w:eastAsia="pl-PL"/>
        </w:rPr>
      </w:pPr>
      <w:bookmarkStart w:id="249" w:name="_Toc2922818"/>
      <w:r w:rsidRPr="00D2334B">
        <w:rPr>
          <w:rFonts w:asciiTheme="majorHAnsi" w:hAnsiTheme="majorHAnsi" w:cs="Cambria"/>
          <w:color w:val="auto"/>
          <w:sz w:val="24"/>
          <w:szCs w:val="24"/>
          <w:lang w:eastAsia="pl-PL"/>
        </w:rPr>
        <w:t>Pomiary i pomiary gwarancyjne:</w:t>
      </w:r>
      <w:bookmarkEnd w:id="249"/>
    </w:p>
    <w:p w14:paraId="561D101B" w14:textId="11BCFA4D" w:rsidR="00D91B9C" w:rsidRPr="00CE693B" w:rsidRDefault="00D2334B" w:rsidP="00D2334B">
      <w:pPr>
        <w:pStyle w:val="Standardowywcity1ZnakZnak"/>
        <w:tabs>
          <w:tab w:val="clear" w:pos="1843"/>
          <w:tab w:val="left" w:pos="-720"/>
          <w:tab w:val="left" w:pos="709"/>
        </w:tabs>
        <w:spacing w:before="0"/>
        <w:ind w:left="0" w:right="1" w:firstLine="0"/>
        <w:rPr>
          <w:rFonts w:asciiTheme="majorHAnsi" w:hAnsiTheme="majorHAnsi"/>
          <w:sz w:val="24"/>
          <w:szCs w:val="24"/>
        </w:rPr>
      </w:pPr>
      <w:r>
        <w:rPr>
          <w:rFonts w:asciiTheme="majorHAnsi" w:hAnsiTheme="majorHAnsi"/>
          <w:sz w:val="24"/>
          <w:szCs w:val="24"/>
        </w:rPr>
        <w:tab/>
      </w:r>
      <w:r w:rsidR="00D91B9C" w:rsidRPr="00CE693B">
        <w:rPr>
          <w:rFonts w:asciiTheme="majorHAnsi" w:hAnsiTheme="majorHAnsi"/>
          <w:sz w:val="24"/>
          <w:szCs w:val="24"/>
        </w:rPr>
        <w:t>Wykonawca jest zobowiązany w czasie trwania Ruchu Próbnego lub Ruchu Obiektu do wykonania pomiarów w środowisku pracy na Obiekcie, zgodnie ze stosowanymi normami i przepisami. W szczególności</w:t>
      </w:r>
      <w:r w:rsidR="000E4167">
        <w:rPr>
          <w:rFonts w:asciiTheme="majorHAnsi" w:hAnsiTheme="majorHAnsi"/>
          <w:sz w:val="24"/>
          <w:szCs w:val="24"/>
        </w:rPr>
        <w:t xml:space="preserve"> m.in. </w:t>
      </w:r>
      <w:r w:rsidR="00D91B9C" w:rsidRPr="00CE693B">
        <w:rPr>
          <w:rFonts w:asciiTheme="majorHAnsi" w:hAnsiTheme="majorHAnsi"/>
          <w:sz w:val="24"/>
          <w:szCs w:val="24"/>
        </w:rPr>
        <w:t xml:space="preserve"> wykonane zostaną:</w:t>
      </w:r>
    </w:p>
    <w:p w14:paraId="33FFB14E" w14:textId="77777777" w:rsidR="00D91B9C" w:rsidRDefault="00D91B9C" w:rsidP="00A17C62">
      <w:pPr>
        <w:pStyle w:val="Standardowywcity1ZnakZnak"/>
        <w:numPr>
          <w:ilvl w:val="0"/>
          <w:numId w:val="141"/>
        </w:numPr>
        <w:tabs>
          <w:tab w:val="left" w:pos="960"/>
        </w:tabs>
        <w:spacing w:before="0" w:line="276" w:lineRule="auto"/>
        <w:ind w:right="1"/>
        <w:jc w:val="left"/>
        <w:rPr>
          <w:rFonts w:asciiTheme="majorHAnsi" w:hAnsiTheme="majorHAnsi"/>
          <w:sz w:val="24"/>
          <w:szCs w:val="24"/>
        </w:rPr>
      </w:pPr>
      <w:r w:rsidRPr="00CE693B">
        <w:rPr>
          <w:rFonts w:asciiTheme="majorHAnsi" w:hAnsiTheme="majorHAnsi"/>
          <w:sz w:val="24"/>
          <w:szCs w:val="24"/>
        </w:rPr>
        <w:t>pomiary  oświetlenia,</w:t>
      </w:r>
    </w:p>
    <w:p w14:paraId="7341BA7A" w14:textId="77777777" w:rsidR="00D2334B" w:rsidRPr="00D2334B" w:rsidRDefault="00D2334B" w:rsidP="00A17C62">
      <w:pPr>
        <w:pStyle w:val="Akapitzlist"/>
        <w:numPr>
          <w:ilvl w:val="0"/>
          <w:numId w:val="141"/>
        </w:numPr>
        <w:spacing w:after="0"/>
        <w:rPr>
          <w:rFonts w:asciiTheme="majorHAnsi" w:hAnsiTheme="majorHAnsi"/>
          <w:sz w:val="24"/>
          <w:szCs w:val="24"/>
          <w:lang w:eastAsia="en-US" w:bidi="en-US"/>
        </w:rPr>
      </w:pPr>
      <w:r w:rsidRPr="00D2334B">
        <w:rPr>
          <w:rFonts w:asciiTheme="majorHAnsi" w:hAnsiTheme="majorHAnsi"/>
          <w:sz w:val="24"/>
          <w:szCs w:val="24"/>
          <w:lang w:eastAsia="en-US" w:bidi="en-US"/>
        </w:rPr>
        <w:t>pomiary elektryczne,</w:t>
      </w:r>
    </w:p>
    <w:p w14:paraId="3B9BBC8D" w14:textId="77777777" w:rsidR="00D91B9C" w:rsidRPr="00CE693B" w:rsidRDefault="00D91B9C" w:rsidP="00A17C62">
      <w:pPr>
        <w:pStyle w:val="Standardowywcity1ZnakZnak"/>
        <w:numPr>
          <w:ilvl w:val="0"/>
          <w:numId w:val="141"/>
        </w:numPr>
        <w:tabs>
          <w:tab w:val="left" w:pos="960"/>
        </w:tabs>
        <w:spacing w:before="0" w:line="276" w:lineRule="auto"/>
        <w:ind w:right="1"/>
        <w:jc w:val="left"/>
        <w:rPr>
          <w:rFonts w:asciiTheme="majorHAnsi" w:hAnsiTheme="majorHAnsi"/>
          <w:sz w:val="24"/>
          <w:szCs w:val="24"/>
        </w:rPr>
      </w:pPr>
      <w:r w:rsidRPr="00CE693B">
        <w:rPr>
          <w:rFonts w:asciiTheme="majorHAnsi" w:hAnsiTheme="majorHAnsi"/>
          <w:sz w:val="24"/>
          <w:szCs w:val="24"/>
        </w:rPr>
        <w:t>pomiary emisji,</w:t>
      </w:r>
    </w:p>
    <w:p w14:paraId="609D4C28" w14:textId="77777777" w:rsidR="00D91B9C" w:rsidRDefault="00D91B9C" w:rsidP="00A17C62">
      <w:pPr>
        <w:pStyle w:val="Standardowywcity1ZnakZnak"/>
        <w:numPr>
          <w:ilvl w:val="0"/>
          <w:numId w:val="141"/>
        </w:numPr>
        <w:tabs>
          <w:tab w:val="left" w:pos="960"/>
        </w:tabs>
        <w:spacing w:before="0" w:line="276" w:lineRule="auto"/>
        <w:ind w:right="1"/>
        <w:jc w:val="left"/>
        <w:rPr>
          <w:rFonts w:asciiTheme="majorHAnsi" w:hAnsiTheme="majorHAnsi"/>
          <w:sz w:val="24"/>
          <w:szCs w:val="24"/>
        </w:rPr>
      </w:pPr>
      <w:r w:rsidRPr="00CE693B">
        <w:rPr>
          <w:rFonts w:asciiTheme="majorHAnsi" w:hAnsiTheme="majorHAnsi"/>
          <w:sz w:val="24"/>
          <w:szCs w:val="24"/>
        </w:rPr>
        <w:t>pomiary hałasu,</w:t>
      </w:r>
    </w:p>
    <w:p w14:paraId="11909270" w14:textId="30C723E0" w:rsidR="00F04FCA" w:rsidRDefault="00F04FCA" w:rsidP="00A17C62">
      <w:pPr>
        <w:pStyle w:val="Akapitzlist"/>
        <w:numPr>
          <w:ilvl w:val="0"/>
          <w:numId w:val="141"/>
        </w:numPr>
        <w:spacing w:after="0"/>
        <w:rPr>
          <w:rFonts w:asciiTheme="majorHAnsi" w:hAnsiTheme="majorHAnsi"/>
          <w:sz w:val="24"/>
          <w:szCs w:val="24"/>
          <w:lang w:eastAsia="en-US" w:bidi="en-US"/>
        </w:rPr>
      </w:pPr>
      <w:r w:rsidRPr="000E4167">
        <w:rPr>
          <w:rFonts w:asciiTheme="majorHAnsi" w:hAnsiTheme="majorHAnsi"/>
          <w:sz w:val="24"/>
          <w:szCs w:val="24"/>
          <w:lang w:eastAsia="en-US" w:bidi="en-US"/>
        </w:rPr>
        <w:t>pomiar stopnia prze</w:t>
      </w:r>
      <w:r w:rsidR="000E4167">
        <w:rPr>
          <w:rFonts w:asciiTheme="majorHAnsi" w:hAnsiTheme="majorHAnsi"/>
          <w:sz w:val="24"/>
          <w:szCs w:val="24"/>
          <w:lang w:eastAsia="en-US" w:bidi="en-US"/>
        </w:rPr>
        <w:t xml:space="preserve">reagowania </w:t>
      </w:r>
      <w:proofErr w:type="spellStart"/>
      <w:r w:rsidR="000E4167">
        <w:rPr>
          <w:rFonts w:asciiTheme="majorHAnsi" w:hAnsiTheme="majorHAnsi"/>
          <w:sz w:val="24"/>
          <w:szCs w:val="24"/>
          <w:lang w:eastAsia="en-US" w:bidi="en-US"/>
        </w:rPr>
        <w:t>bikarbonatu</w:t>
      </w:r>
      <w:proofErr w:type="spellEnd"/>
      <w:r w:rsidR="000E4167">
        <w:rPr>
          <w:rFonts w:asciiTheme="majorHAnsi" w:hAnsiTheme="majorHAnsi"/>
          <w:sz w:val="24"/>
          <w:szCs w:val="24"/>
          <w:lang w:eastAsia="en-US" w:bidi="en-US"/>
        </w:rPr>
        <w:t>,</w:t>
      </w:r>
    </w:p>
    <w:p w14:paraId="064F71A3" w14:textId="62B821EA" w:rsidR="000E4167" w:rsidRPr="000E4167" w:rsidRDefault="000E4167" w:rsidP="00A17C62">
      <w:pPr>
        <w:pStyle w:val="Akapitzlist"/>
        <w:numPr>
          <w:ilvl w:val="0"/>
          <w:numId w:val="141"/>
        </w:numPr>
        <w:rPr>
          <w:rFonts w:asciiTheme="majorHAnsi" w:hAnsiTheme="majorHAnsi"/>
          <w:sz w:val="24"/>
          <w:szCs w:val="24"/>
          <w:lang w:eastAsia="en-US" w:bidi="en-US"/>
        </w:rPr>
      </w:pPr>
      <w:r>
        <w:rPr>
          <w:rFonts w:asciiTheme="majorHAnsi" w:hAnsiTheme="majorHAnsi"/>
          <w:sz w:val="24"/>
          <w:szCs w:val="24"/>
          <w:lang w:eastAsia="en-US" w:bidi="en-US"/>
        </w:rPr>
        <w:t>sprawdzenie dyspozycyjności.</w:t>
      </w:r>
    </w:p>
    <w:p w14:paraId="0D7F79B2" w14:textId="77777777" w:rsidR="00D91B9C" w:rsidRPr="00CE693B" w:rsidRDefault="00D91B9C" w:rsidP="00D2334B">
      <w:pPr>
        <w:tabs>
          <w:tab w:val="left" w:pos="-720"/>
          <w:tab w:val="left" w:pos="0"/>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spacing w:line="360" w:lineRule="auto"/>
        <w:ind w:right="1"/>
        <w:jc w:val="both"/>
        <w:rPr>
          <w:rFonts w:asciiTheme="majorHAnsi" w:hAnsiTheme="majorHAnsi" w:cs="Arial"/>
        </w:rPr>
      </w:pPr>
      <w:r w:rsidRPr="00CE693B">
        <w:rPr>
          <w:rFonts w:asciiTheme="majorHAnsi" w:hAnsiTheme="majorHAnsi" w:cs="Arial"/>
        </w:rPr>
        <w:t>Szczegółowy program ww. pomiarów będzie uzgodniony pomiędzy Stronami co najmniej na 1 miesiąc przed terminem rozpoczęcia Ruchu Próbnego.</w:t>
      </w:r>
    </w:p>
    <w:p w14:paraId="6E6C4900" w14:textId="5867C2A2" w:rsidR="00D91B9C" w:rsidRPr="00CE693B" w:rsidRDefault="00D91B9C" w:rsidP="00D2334B">
      <w:pPr>
        <w:tabs>
          <w:tab w:val="left" w:pos="-720"/>
          <w:tab w:val="left" w:pos="0"/>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spacing w:line="360" w:lineRule="auto"/>
        <w:ind w:right="1" w:firstLine="851"/>
        <w:jc w:val="both"/>
        <w:rPr>
          <w:rFonts w:asciiTheme="majorHAnsi" w:hAnsiTheme="majorHAnsi" w:cs="Arial"/>
        </w:rPr>
      </w:pPr>
      <w:r w:rsidRPr="00CE693B">
        <w:rPr>
          <w:rFonts w:asciiTheme="majorHAnsi" w:hAnsiTheme="majorHAnsi" w:cs="Arial"/>
        </w:rPr>
        <w:t>Protokół z pozytywnymi wynikami pomiarów środowiskowych będzie jednym z warunków podpisania protokołu Przejęcia do Eksploatacji.</w:t>
      </w:r>
    </w:p>
    <w:p w14:paraId="4B396CB3" w14:textId="77777777" w:rsidR="00D91B9C" w:rsidRPr="00CE693B" w:rsidRDefault="00D91B9C" w:rsidP="00D2334B">
      <w:pPr>
        <w:spacing w:line="360" w:lineRule="auto"/>
        <w:ind w:right="142" w:firstLine="709"/>
        <w:jc w:val="both"/>
        <w:rPr>
          <w:rFonts w:asciiTheme="majorHAnsi" w:hAnsiTheme="majorHAnsi" w:cs="Arial"/>
        </w:rPr>
      </w:pPr>
      <w:r w:rsidRPr="00CE693B">
        <w:rPr>
          <w:rFonts w:asciiTheme="majorHAnsi" w:hAnsiTheme="majorHAnsi" w:cs="Arial"/>
        </w:rPr>
        <w:t xml:space="preserve">Wykonawca w projekcie technicznym przewidzi, a następnie dostarczy i wykona te elementy instalacji, które są potrzebne do wykonania Pomiarów Gwarantowanych Parametrów Technicznych takie, jak m.in.: ruchowe przyrządy pomiarowe, specjalne króćce pomiarowe, podesty stałe, itd. Jeżeli na podstawie programu pomiarów Gwarantowanych Parametrów Technicznych zaistnieje potrzeba wykonania dodatkowych elementów lub prac, to ich wykonanie będzie obowiązkiem Wykonawcy w ramach Wynagrodzenia </w:t>
      </w:r>
      <w:r w:rsidRPr="007A450D">
        <w:rPr>
          <w:rFonts w:asciiTheme="majorHAnsi" w:hAnsiTheme="majorHAnsi" w:cs="Arial"/>
        </w:rPr>
        <w:t>Kontraktowego.</w:t>
      </w:r>
    </w:p>
    <w:p w14:paraId="750BF7D9" w14:textId="77777777" w:rsidR="00D91B9C" w:rsidRPr="00CE693B" w:rsidRDefault="00D91B9C" w:rsidP="00D2334B">
      <w:pPr>
        <w:tabs>
          <w:tab w:val="left" w:pos="0"/>
          <w:tab w:val="left" w:pos="1416"/>
          <w:tab w:val="left" w:pos="1843"/>
          <w:tab w:val="left" w:pos="2124"/>
          <w:tab w:val="left" w:pos="2832"/>
          <w:tab w:val="left" w:pos="3540"/>
          <w:tab w:val="left" w:pos="4248"/>
          <w:tab w:val="left" w:pos="4956"/>
          <w:tab w:val="left" w:pos="5664"/>
          <w:tab w:val="left" w:pos="6372"/>
          <w:tab w:val="left" w:pos="7080"/>
          <w:tab w:val="left" w:pos="7371"/>
          <w:tab w:val="left" w:pos="7788"/>
          <w:tab w:val="left" w:pos="8496"/>
          <w:tab w:val="left" w:pos="9204"/>
          <w:tab w:val="left" w:pos="9912"/>
          <w:tab w:val="left" w:pos="10620"/>
          <w:tab w:val="left" w:pos="11328"/>
          <w:tab w:val="left" w:pos="12036"/>
          <w:tab w:val="left" w:pos="12744"/>
        </w:tabs>
        <w:autoSpaceDE w:val="0"/>
        <w:autoSpaceDN w:val="0"/>
        <w:spacing w:line="360" w:lineRule="auto"/>
        <w:ind w:right="142" w:firstLine="709"/>
        <w:jc w:val="both"/>
        <w:rPr>
          <w:rFonts w:asciiTheme="majorHAnsi" w:hAnsiTheme="majorHAnsi" w:cs="Arial"/>
        </w:rPr>
      </w:pPr>
      <w:r w:rsidRPr="00CE693B">
        <w:rPr>
          <w:rFonts w:asciiTheme="majorHAnsi" w:hAnsiTheme="majorHAnsi" w:cs="Arial"/>
        </w:rPr>
        <w:t>Wykonawca przedstawi Wytyczne do Programu Pomiarów Gwarancyjnych, co najmniej w terminie jednego miesiąca przed planowaną datą wykonania Pomiarów Gwarancyjnych.</w:t>
      </w:r>
    </w:p>
    <w:p w14:paraId="67304474" w14:textId="77777777" w:rsidR="00D91B9C" w:rsidRPr="00CE693B" w:rsidRDefault="00D91B9C" w:rsidP="00CE693B">
      <w:pPr>
        <w:tabs>
          <w:tab w:val="left" w:pos="0"/>
          <w:tab w:val="left" w:pos="1416"/>
          <w:tab w:val="left" w:pos="1843"/>
          <w:tab w:val="left" w:pos="2124"/>
          <w:tab w:val="left" w:pos="2832"/>
          <w:tab w:val="left" w:pos="3540"/>
          <w:tab w:val="left" w:pos="4248"/>
          <w:tab w:val="left" w:pos="4956"/>
          <w:tab w:val="left" w:pos="5664"/>
          <w:tab w:val="left" w:pos="6372"/>
          <w:tab w:val="left" w:pos="7080"/>
          <w:tab w:val="left" w:pos="7371"/>
          <w:tab w:val="left" w:pos="7788"/>
          <w:tab w:val="left" w:pos="8496"/>
          <w:tab w:val="left" w:pos="9204"/>
          <w:tab w:val="left" w:pos="9912"/>
          <w:tab w:val="left" w:pos="10620"/>
          <w:tab w:val="left" w:pos="11328"/>
          <w:tab w:val="left" w:pos="12036"/>
          <w:tab w:val="left" w:pos="12744"/>
        </w:tabs>
        <w:autoSpaceDE w:val="0"/>
        <w:autoSpaceDN w:val="0"/>
        <w:spacing w:line="360" w:lineRule="auto"/>
        <w:ind w:right="142"/>
        <w:jc w:val="both"/>
        <w:rPr>
          <w:rFonts w:asciiTheme="majorHAnsi" w:hAnsiTheme="majorHAnsi" w:cs="Arial"/>
        </w:rPr>
      </w:pPr>
      <w:r w:rsidRPr="00CE693B">
        <w:rPr>
          <w:rFonts w:asciiTheme="majorHAnsi" w:hAnsiTheme="majorHAnsi" w:cs="Arial"/>
        </w:rPr>
        <w:t>Program Pomiarów Gwarancyjnych zawierać będzie wszystkie szczegółowe informacje dotyczące wykonania pomiarów, tj.:</w:t>
      </w:r>
    </w:p>
    <w:p w14:paraId="41BF0376" w14:textId="77777777" w:rsidR="00D91B9C" w:rsidRPr="00CE693B" w:rsidRDefault="00D91B9C" w:rsidP="00CB5D21">
      <w:pPr>
        <w:pStyle w:val="Standardowywcity1ZnakZnak"/>
        <w:numPr>
          <w:ilvl w:val="0"/>
          <w:numId w:val="142"/>
        </w:numPr>
        <w:tabs>
          <w:tab w:val="clear" w:pos="1843"/>
          <w:tab w:val="left" w:pos="-142"/>
          <w:tab w:val="left" w:pos="284"/>
        </w:tabs>
        <w:spacing w:before="0"/>
        <w:ind w:right="142"/>
        <w:jc w:val="left"/>
        <w:rPr>
          <w:rFonts w:asciiTheme="majorHAnsi" w:hAnsiTheme="majorHAnsi"/>
          <w:sz w:val="24"/>
          <w:szCs w:val="24"/>
        </w:rPr>
      </w:pPr>
      <w:r w:rsidRPr="00CE693B">
        <w:rPr>
          <w:rFonts w:asciiTheme="majorHAnsi" w:hAnsiTheme="majorHAnsi"/>
          <w:sz w:val="24"/>
          <w:szCs w:val="24"/>
        </w:rPr>
        <w:t>zakres pomiarów,</w:t>
      </w:r>
    </w:p>
    <w:p w14:paraId="57F4A03B" w14:textId="77777777" w:rsidR="00D91B9C" w:rsidRPr="00CE693B" w:rsidRDefault="00D91B9C" w:rsidP="00CB5D21">
      <w:pPr>
        <w:pStyle w:val="Standardowywcity1ZnakZnak"/>
        <w:numPr>
          <w:ilvl w:val="0"/>
          <w:numId w:val="142"/>
        </w:numPr>
        <w:tabs>
          <w:tab w:val="clear" w:pos="1843"/>
          <w:tab w:val="left" w:pos="-142"/>
          <w:tab w:val="left" w:pos="284"/>
        </w:tabs>
        <w:spacing w:before="0"/>
        <w:ind w:right="142"/>
        <w:jc w:val="left"/>
        <w:rPr>
          <w:rFonts w:asciiTheme="majorHAnsi" w:hAnsiTheme="majorHAnsi"/>
          <w:sz w:val="24"/>
          <w:szCs w:val="24"/>
        </w:rPr>
      </w:pPr>
      <w:r w:rsidRPr="00CE693B">
        <w:rPr>
          <w:rFonts w:asciiTheme="majorHAnsi" w:hAnsiTheme="majorHAnsi"/>
          <w:sz w:val="24"/>
          <w:szCs w:val="24"/>
        </w:rPr>
        <w:lastRenderedPageBreak/>
        <w:t>harmonogram pomiarów,</w:t>
      </w:r>
    </w:p>
    <w:p w14:paraId="5EB3D385" w14:textId="77777777" w:rsidR="00D91B9C" w:rsidRPr="00CE693B" w:rsidRDefault="00D91B9C" w:rsidP="00CB5D21">
      <w:pPr>
        <w:pStyle w:val="Standardowywcity1ZnakZnak"/>
        <w:numPr>
          <w:ilvl w:val="0"/>
          <w:numId w:val="142"/>
        </w:numPr>
        <w:tabs>
          <w:tab w:val="clear" w:pos="1843"/>
          <w:tab w:val="left" w:pos="-142"/>
          <w:tab w:val="left" w:pos="284"/>
        </w:tabs>
        <w:spacing w:before="0"/>
        <w:ind w:right="142"/>
        <w:jc w:val="left"/>
        <w:rPr>
          <w:rFonts w:asciiTheme="majorHAnsi" w:hAnsiTheme="majorHAnsi"/>
          <w:sz w:val="24"/>
          <w:szCs w:val="24"/>
        </w:rPr>
      </w:pPr>
      <w:r w:rsidRPr="00CE693B">
        <w:rPr>
          <w:rFonts w:asciiTheme="majorHAnsi" w:hAnsiTheme="majorHAnsi"/>
          <w:sz w:val="24"/>
          <w:szCs w:val="24"/>
        </w:rPr>
        <w:t>warunki pracy kotła w czasie pomiarów,</w:t>
      </w:r>
    </w:p>
    <w:p w14:paraId="33C67839" w14:textId="77777777" w:rsidR="00D91B9C" w:rsidRPr="00CE693B" w:rsidRDefault="00D91B9C" w:rsidP="00CB5D21">
      <w:pPr>
        <w:pStyle w:val="Standardowywcity1ZnakZnak"/>
        <w:numPr>
          <w:ilvl w:val="0"/>
          <w:numId w:val="142"/>
        </w:numPr>
        <w:tabs>
          <w:tab w:val="clear" w:pos="1843"/>
          <w:tab w:val="left" w:pos="-142"/>
          <w:tab w:val="left" w:pos="284"/>
        </w:tabs>
        <w:spacing w:before="0"/>
        <w:ind w:right="142"/>
        <w:jc w:val="left"/>
        <w:rPr>
          <w:rFonts w:asciiTheme="majorHAnsi" w:hAnsiTheme="majorHAnsi"/>
          <w:sz w:val="24"/>
          <w:szCs w:val="24"/>
        </w:rPr>
      </w:pPr>
      <w:r w:rsidRPr="00CE693B">
        <w:rPr>
          <w:rFonts w:asciiTheme="majorHAnsi" w:hAnsiTheme="majorHAnsi"/>
          <w:sz w:val="24"/>
          <w:szCs w:val="24"/>
        </w:rPr>
        <w:t>metodykę pomiarów,</w:t>
      </w:r>
    </w:p>
    <w:p w14:paraId="5FFEF38E" w14:textId="77777777" w:rsidR="00D91B9C" w:rsidRPr="00CE693B" w:rsidRDefault="00D91B9C" w:rsidP="00CB5D21">
      <w:pPr>
        <w:pStyle w:val="Standardowywcity1ZnakZnak"/>
        <w:numPr>
          <w:ilvl w:val="0"/>
          <w:numId w:val="142"/>
        </w:numPr>
        <w:tabs>
          <w:tab w:val="clear" w:pos="1843"/>
          <w:tab w:val="left" w:pos="-142"/>
          <w:tab w:val="left" w:pos="284"/>
        </w:tabs>
        <w:spacing w:before="0"/>
        <w:ind w:right="142"/>
        <w:jc w:val="left"/>
        <w:rPr>
          <w:rFonts w:asciiTheme="majorHAnsi" w:hAnsiTheme="majorHAnsi"/>
          <w:sz w:val="24"/>
          <w:szCs w:val="24"/>
        </w:rPr>
      </w:pPr>
      <w:r w:rsidRPr="00CE693B">
        <w:rPr>
          <w:rFonts w:asciiTheme="majorHAnsi" w:hAnsiTheme="majorHAnsi"/>
          <w:sz w:val="24"/>
          <w:szCs w:val="24"/>
        </w:rPr>
        <w:t>opis przebiegu pomiarów,</w:t>
      </w:r>
    </w:p>
    <w:p w14:paraId="52D2680D" w14:textId="77777777" w:rsidR="00D91B9C" w:rsidRPr="00CE693B" w:rsidRDefault="00D91B9C" w:rsidP="00CB5D21">
      <w:pPr>
        <w:pStyle w:val="Standardowywcity1ZnakZnak"/>
        <w:numPr>
          <w:ilvl w:val="0"/>
          <w:numId w:val="142"/>
        </w:numPr>
        <w:tabs>
          <w:tab w:val="clear" w:pos="1843"/>
          <w:tab w:val="left" w:pos="-142"/>
          <w:tab w:val="left" w:pos="284"/>
        </w:tabs>
        <w:spacing w:before="0"/>
        <w:ind w:right="142"/>
        <w:jc w:val="left"/>
        <w:rPr>
          <w:rFonts w:asciiTheme="majorHAnsi" w:hAnsiTheme="majorHAnsi"/>
          <w:sz w:val="24"/>
          <w:szCs w:val="24"/>
        </w:rPr>
      </w:pPr>
      <w:r w:rsidRPr="00CE693B">
        <w:rPr>
          <w:rFonts w:asciiTheme="majorHAnsi" w:hAnsiTheme="majorHAnsi"/>
          <w:sz w:val="24"/>
          <w:szCs w:val="24"/>
        </w:rPr>
        <w:t>charakterystykę aparatury pomiarowej i sposób jej kalibracji,</w:t>
      </w:r>
    </w:p>
    <w:p w14:paraId="6CEE8FEA" w14:textId="77777777" w:rsidR="00D91B9C" w:rsidRPr="00CE693B" w:rsidRDefault="00D91B9C" w:rsidP="00CB5D21">
      <w:pPr>
        <w:pStyle w:val="Standardowywcity1ZnakZnak"/>
        <w:numPr>
          <w:ilvl w:val="0"/>
          <w:numId w:val="142"/>
        </w:numPr>
        <w:tabs>
          <w:tab w:val="clear" w:pos="1843"/>
          <w:tab w:val="left" w:pos="-142"/>
          <w:tab w:val="left" w:pos="284"/>
        </w:tabs>
        <w:spacing w:before="0"/>
        <w:ind w:right="142"/>
        <w:jc w:val="left"/>
        <w:rPr>
          <w:rFonts w:asciiTheme="majorHAnsi" w:hAnsiTheme="majorHAnsi"/>
          <w:sz w:val="24"/>
          <w:szCs w:val="24"/>
        </w:rPr>
      </w:pPr>
      <w:r w:rsidRPr="00CE693B">
        <w:rPr>
          <w:rFonts w:asciiTheme="majorHAnsi" w:hAnsiTheme="majorHAnsi"/>
          <w:sz w:val="24"/>
          <w:szCs w:val="24"/>
        </w:rPr>
        <w:t>sposób obliczeń wyników pomiarów i wykorzystania krzywych korekcyjnych,</w:t>
      </w:r>
    </w:p>
    <w:p w14:paraId="1713F201" w14:textId="77777777" w:rsidR="00D91B9C" w:rsidRPr="00CE693B" w:rsidRDefault="00D91B9C" w:rsidP="00CB5D21">
      <w:pPr>
        <w:pStyle w:val="Standardowywcity1ZnakZnak"/>
        <w:numPr>
          <w:ilvl w:val="0"/>
          <w:numId w:val="142"/>
        </w:numPr>
        <w:tabs>
          <w:tab w:val="clear" w:pos="1843"/>
          <w:tab w:val="left" w:pos="-142"/>
          <w:tab w:val="left" w:pos="284"/>
        </w:tabs>
        <w:spacing w:before="0"/>
        <w:ind w:right="142"/>
        <w:jc w:val="left"/>
        <w:rPr>
          <w:rFonts w:asciiTheme="majorHAnsi" w:hAnsiTheme="majorHAnsi"/>
          <w:sz w:val="24"/>
          <w:szCs w:val="24"/>
        </w:rPr>
      </w:pPr>
      <w:r w:rsidRPr="00CE693B">
        <w:rPr>
          <w:rFonts w:asciiTheme="majorHAnsi" w:hAnsiTheme="majorHAnsi"/>
          <w:sz w:val="24"/>
          <w:szCs w:val="24"/>
        </w:rPr>
        <w:t>sposób obliczeń odchyłek wielkości pomiarowych,</w:t>
      </w:r>
    </w:p>
    <w:p w14:paraId="7337DCB6" w14:textId="77777777" w:rsidR="00D91B9C" w:rsidRPr="00CE693B" w:rsidRDefault="00D91B9C" w:rsidP="00CB5D21">
      <w:pPr>
        <w:pStyle w:val="Standardowywcity1ZnakZnak"/>
        <w:numPr>
          <w:ilvl w:val="0"/>
          <w:numId w:val="142"/>
        </w:numPr>
        <w:tabs>
          <w:tab w:val="clear" w:pos="1843"/>
          <w:tab w:val="left" w:pos="-142"/>
          <w:tab w:val="left" w:pos="284"/>
        </w:tabs>
        <w:spacing w:before="0"/>
        <w:ind w:right="142"/>
        <w:jc w:val="left"/>
        <w:rPr>
          <w:rFonts w:asciiTheme="majorHAnsi" w:hAnsiTheme="majorHAnsi"/>
          <w:sz w:val="24"/>
          <w:szCs w:val="24"/>
        </w:rPr>
      </w:pPr>
      <w:r w:rsidRPr="00CE693B">
        <w:rPr>
          <w:rFonts w:asciiTheme="majorHAnsi" w:hAnsiTheme="majorHAnsi"/>
          <w:sz w:val="24"/>
          <w:szCs w:val="24"/>
        </w:rPr>
        <w:t>sposób i miejsce poboru próbek, sposób ich zabezpieczania i rozdzielania,</w:t>
      </w:r>
    </w:p>
    <w:p w14:paraId="411B35D7" w14:textId="77777777" w:rsidR="00D91B9C" w:rsidRPr="00CE693B" w:rsidRDefault="00D91B9C" w:rsidP="00CB5D21">
      <w:pPr>
        <w:pStyle w:val="Standardowywcity1ZnakZnak"/>
        <w:numPr>
          <w:ilvl w:val="0"/>
          <w:numId w:val="142"/>
        </w:numPr>
        <w:tabs>
          <w:tab w:val="clear" w:pos="1843"/>
          <w:tab w:val="left" w:pos="-142"/>
          <w:tab w:val="left" w:pos="284"/>
        </w:tabs>
        <w:spacing w:before="0"/>
        <w:ind w:right="142"/>
        <w:jc w:val="left"/>
        <w:rPr>
          <w:rFonts w:asciiTheme="majorHAnsi" w:hAnsiTheme="majorHAnsi"/>
          <w:sz w:val="24"/>
          <w:szCs w:val="24"/>
        </w:rPr>
      </w:pPr>
      <w:r w:rsidRPr="00CE693B">
        <w:rPr>
          <w:rFonts w:asciiTheme="majorHAnsi" w:hAnsiTheme="majorHAnsi"/>
          <w:sz w:val="24"/>
          <w:szCs w:val="24"/>
        </w:rPr>
        <w:t>sposób rejestracji i kompletowania danych pomiarowych oraz sposób przekazywania wyników.</w:t>
      </w:r>
    </w:p>
    <w:p w14:paraId="4BED5F88" w14:textId="77777777" w:rsidR="00D91B9C" w:rsidRPr="00CE693B" w:rsidRDefault="00D91B9C" w:rsidP="00D7707C">
      <w:pPr>
        <w:tabs>
          <w:tab w:val="left" w:pos="0"/>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spacing w:line="360" w:lineRule="auto"/>
        <w:ind w:right="142"/>
        <w:jc w:val="both"/>
        <w:rPr>
          <w:rFonts w:asciiTheme="majorHAnsi" w:hAnsiTheme="majorHAnsi" w:cs="Arial"/>
        </w:rPr>
      </w:pPr>
      <w:r w:rsidRPr="00CE693B">
        <w:rPr>
          <w:rFonts w:asciiTheme="majorHAnsi" w:hAnsiTheme="majorHAnsi" w:cs="Arial"/>
        </w:rPr>
        <w:t>Program Pomiarów Gwarancyjnych będzie uzgodniony pomiędzy Stronami i zaakceptowany przez Zamawiającego.</w:t>
      </w:r>
    </w:p>
    <w:p w14:paraId="63203340" w14:textId="77777777" w:rsidR="00D91B9C" w:rsidRPr="00CE693B" w:rsidRDefault="00D91B9C" w:rsidP="00D7707C">
      <w:pPr>
        <w:spacing w:line="360" w:lineRule="auto"/>
        <w:ind w:right="142" w:firstLine="567"/>
        <w:jc w:val="both"/>
        <w:rPr>
          <w:rFonts w:asciiTheme="majorHAnsi" w:hAnsiTheme="majorHAnsi" w:cs="Arial"/>
        </w:rPr>
      </w:pPr>
      <w:r w:rsidRPr="00CE693B">
        <w:rPr>
          <w:rFonts w:asciiTheme="majorHAnsi" w:hAnsiTheme="majorHAnsi" w:cs="Arial"/>
        </w:rPr>
        <w:t>Poza ww. normami będą stosowane również inne mające zastosowanie, niewymienione wyżej normy polskie, a w przypadku braku odpowiednich norm polskich uzgodnione normy Unii Europejskiej lub normy międzynarodowe.</w:t>
      </w:r>
    </w:p>
    <w:p w14:paraId="655B0832" w14:textId="77777777" w:rsidR="00D91B9C" w:rsidRPr="00CE693B" w:rsidRDefault="00D91B9C" w:rsidP="00CE693B">
      <w:pPr>
        <w:pStyle w:val="Standardowywcity1ZnakZnak"/>
        <w:tabs>
          <w:tab w:val="left" w:pos="708"/>
        </w:tabs>
        <w:spacing w:before="0"/>
        <w:ind w:left="0" w:right="142" w:firstLine="0"/>
        <w:rPr>
          <w:rFonts w:asciiTheme="majorHAnsi" w:hAnsiTheme="majorHAnsi"/>
          <w:sz w:val="24"/>
          <w:szCs w:val="24"/>
        </w:rPr>
      </w:pPr>
      <w:r w:rsidRPr="00CE693B">
        <w:rPr>
          <w:rFonts w:asciiTheme="majorHAnsi" w:hAnsiTheme="majorHAnsi"/>
          <w:sz w:val="24"/>
          <w:szCs w:val="24"/>
        </w:rPr>
        <w:t>Podczas trwania Pomiarów Gwarancyjnych sprawdzone zostanie spełnienie przez Obiekt Gwarantowanych Parametrów Technicznych</w:t>
      </w:r>
      <w:r w:rsidR="00CF0029">
        <w:rPr>
          <w:rFonts w:asciiTheme="majorHAnsi" w:hAnsiTheme="majorHAnsi"/>
          <w:sz w:val="24"/>
          <w:szCs w:val="24"/>
        </w:rPr>
        <w:t>.</w:t>
      </w:r>
    </w:p>
    <w:p w14:paraId="70566038" w14:textId="0E66E16D" w:rsidR="00D91B9C" w:rsidRPr="00CE693B" w:rsidRDefault="00D91B9C" w:rsidP="00D7707C">
      <w:pPr>
        <w:spacing w:line="360" w:lineRule="auto"/>
        <w:ind w:firstLine="709"/>
        <w:jc w:val="both"/>
        <w:rPr>
          <w:rFonts w:asciiTheme="majorHAnsi" w:hAnsiTheme="majorHAnsi"/>
          <w:lang w:eastAsia="en-US" w:bidi="en-US"/>
        </w:rPr>
      </w:pPr>
      <w:r w:rsidRPr="00CE693B">
        <w:rPr>
          <w:rFonts w:asciiTheme="majorHAnsi" w:hAnsiTheme="majorHAnsi"/>
          <w:lang w:eastAsia="en-US" w:bidi="en-US"/>
        </w:rPr>
        <w:t>Wykonawcą Pomiarów Gwarantowanych Parametrów Technicznych będzie firm</w:t>
      </w:r>
      <w:r w:rsidR="000E4167">
        <w:rPr>
          <w:rFonts w:asciiTheme="majorHAnsi" w:hAnsiTheme="majorHAnsi"/>
          <w:lang w:eastAsia="en-US" w:bidi="en-US"/>
        </w:rPr>
        <w:t>a</w:t>
      </w:r>
      <w:r w:rsidR="00A17C62">
        <w:rPr>
          <w:rFonts w:asciiTheme="majorHAnsi" w:hAnsiTheme="majorHAnsi"/>
          <w:lang w:eastAsia="en-US" w:bidi="en-US"/>
        </w:rPr>
        <w:t>/y</w:t>
      </w:r>
      <w:r w:rsidR="000E4167">
        <w:rPr>
          <w:rFonts w:asciiTheme="majorHAnsi" w:hAnsiTheme="majorHAnsi"/>
          <w:lang w:eastAsia="en-US" w:bidi="en-US"/>
        </w:rPr>
        <w:t xml:space="preserve"> będąca</w:t>
      </w:r>
      <w:r w:rsidR="00A17C62">
        <w:rPr>
          <w:rFonts w:asciiTheme="majorHAnsi" w:hAnsiTheme="majorHAnsi"/>
          <w:lang w:eastAsia="en-US" w:bidi="en-US"/>
        </w:rPr>
        <w:t>/e</w:t>
      </w:r>
      <w:r w:rsidR="000E4167">
        <w:rPr>
          <w:rFonts w:asciiTheme="majorHAnsi" w:hAnsiTheme="majorHAnsi"/>
          <w:lang w:eastAsia="en-US" w:bidi="en-US"/>
        </w:rPr>
        <w:t xml:space="preserve"> akredytowaną jednostką.</w:t>
      </w:r>
      <w:r w:rsidRPr="00CE693B">
        <w:rPr>
          <w:rFonts w:asciiTheme="majorHAnsi" w:hAnsiTheme="majorHAnsi"/>
          <w:lang w:eastAsia="en-US" w:bidi="en-US"/>
        </w:rPr>
        <w:t xml:space="preserve"> Koszt przeprowadzenia Pomiarów Gwarantowanych Parametrów Technicznych ponosi Wykonawca.</w:t>
      </w:r>
    </w:p>
    <w:p w14:paraId="3CB6406D" w14:textId="77777777" w:rsidR="00D91B9C" w:rsidRPr="00CE693B" w:rsidRDefault="00D91B9C" w:rsidP="00D7707C">
      <w:pPr>
        <w:spacing w:line="360" w:lineRule="auto"/>
        <w:ind w:right="142" w:firstLine="709"/>
        <w:jc w:val="both"/>
        <w:rPr>
          <w:rFonts w:asciiTheme="majorHAnsi" w:hAnsiTheme="majorHAnsi" w:cs="Arial"/>
        </w:rPr>
      </w:pPr>
      <w:r w:rsidRPr="00CE693B">
        <w:rPr>
          <w:rFonts w:asciiTheme="majorHAnsi" w:hAnsiTheme="majorHAnsi" w:cs="Arial"/>
        </w:rPr>
        <w:t>W przypadku, gdy jeden lub więcej z Gwarantowanych Parametrów Technicznych nie może być osiągnięty z przyczyn, za które jest odpowiedzialny Wykonawca, zostanie uzgodniony pomiędzy Zamawiającym a Wykonawcą odpowiedni okres na dokonanie analizy, znalezienie środków zaradczych i usunięcie przyczyn nieosiągnięcia Gwarantowanych Parametrów Technicznych.</w:t>
      </w:r>
    </w:p>
    <w:p w14:paraId="36D267A5" w14:textId="7D02F02F" w:rsidR="00D91B9C" w:rsidRPr="00CE693B" w:rsidRDefault="00D91B9C" w:rsidP="00CE693B">
      <w:pPr>
        <w:spacing w:line="360" w:lineRule="auto"/>
        <w:ind w:right="142"/>
        <w:jc w:val="both"/>
        <w:rPr>
          <w:rFonts w:asciiTheme="majorHAnsi" w:hAnsiTheme="majorHAnsi" w:cs="Arial"/>
        </w:rPr>
      </w:pPr>
      <w:r w:rsidRPr="00CE693B">
        <w:rPr>
          <w:rFonts w:asciiTheme="majorHAnsi" w:hAnsiTheme="majorHAnsi" w:cs="Arial"/>
        </w:rPr>
        <w:t>Drugie (ponowne) Pomiary Gwarancyjne odbędą się nie później niż w ciągu 3 miesięcy od podpisania Prz</w:t>
      </w:r>
      <w:r w:rsidR="00A70FBD">
        <w:rPr>
          <w:rFonts w:asciiTheme="majorHAnsi" w:hAnsiTheme="majorHAnsi" w:cs="Arial"/>
        </w:rPr>
        <w:t>y</w:t>
      </w:r>
      <w:r w:rsidRPr="00CE693B">
        <w:rPr>
          <w:rFonts w:asciiTheme="majorHAnsi" w:hAnsiTheme="majorHAnsi" w:cs="Arial"/>
        </w:rPr>
        <w:t>jęcia do Eksploatacji.</w:t>
      </w:r>
      <w:r w:rsidR="00444EA7">
        <w:rPr>
          <w:rFonts w:asciiTheme="majorHAnsi" w:hAnsiTheme="majorHAnsi" w:cs="Arial"/>
        </w:rPr>
        <w:t xml:space="preserve"> Drugie (ponowne) pomiary gwarancyjne musza obejmować pełen zakres Gwarantowanych Parametrów Technicznych, a nie tylko tych parametrów które nie zostały osiągnięte.</w:t>
      </w:r>
    </w:p>
    <w:p w14:paraId="44EAF7E8" w14:textId="10EA54E9" w:rsidR="00F04FCA" w:rsidRDefault="00D91B9C" w:rsidP="000E4167">
      <w:pPr>
        <w:widowControl w:val="0"/>
        <w:tabs>
          <w:tab w:val="left" w:pos="0"/>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spacing w:line="360" w:lineRule="auto"/>
        <w:ind w:right="142"/>
        <w:jc w:val="both"/>
        <w:rPr>
          <w:rFonts w:asciiTheme="majorHAnsi" w:hAnsiTheme="majorHAnsi" w:cs="Arial"/>
        </w:rPr>
      </w:pPr>
      <w:r w:rsidRPr="00CE693B">
        <w:rPr>
          <w:rFonts w:asciiTheme="majorHAnsi" w:hAnsiTheme="majorHAnsi" w:cs="Arial"/>
        </w:rPr>
        <w:t xml:space="preserve">Zamawiający zastrzega sobie prawo do wykonania Pomiarów Dodatkowych w czasie trwania Okresu Gwarancyjnego. Termin rozpoczęcia oraz zakres Pomiarów Dodatkowych zostanie przekazany Wykonawcy przez Zamawiającego najpóźniej 21 dni przed ich rozpoczęciem. Celem Pomiarów Dodatkowych, będzie sprawdzenie </w:t>
      </w:r>
      <w:r w:rsidRPr="00CE693B">
        <w:rPr>
          <w:rFonts w:asciiTheme="majorHAnsi" w:hAnsiTheme="majorHAnsi" w:cs="Arial"/>
        </w:rPr>
        <w:lastRenderedPageBreak/>
        <w:t>utrzymywania Gwarantowanych Parametrów Technicznych w Okresie Gwarancyjnym. Pomiary Dodatkowe wykonane będą na koszt Zamawiającego.</w:t>
      </w:r>
      <w:r w:rsidR="000E4167">
        <w:rPr>
          <w:rFonts w:asciiTheme="majorHAnsi" w:hAnsiTheme="majorHAnsi" w:cs="Arial"/>
        </w:rPr>
        <w:t xml:space="preserve"> </w:t>
      </w:r>
      <w:r w:rsidRPr="00CE693B">
        <w:rPr>
          <w:rFonts w:asciiTheme="majorHAnsi" w:hAnsiTheme="majorHAnsi" w:cs="Arial"/>
        </w:rPr>
        <w:t>Program Pomiarów Dodatkowych będzie opracowany przez Zamawiającego i przekazany Wykonawcy. Wykonawcą Pomiarów Dodatkowych będzie firma będąca akredytowaną jednostką, a jej wybór uzgodni</w:t>
      </w:r>
      <w:r w:rsidR="000E4167">
        <w:rPr>
          <w:rFonts w:asciiTheme="majorHAnsi" w:hAnsiTheme="majorHAnsi" w:cs="Arial"/>
        </w:rPr>
        <w:t xml:space="preserve">ony zostanie pomiędzy Stronami. </w:t>
      </w:r>
      <w:r w:rsidRPr="00CE693B">
        <w:rPr>
          <w:rFonts w:asciiTheme="majorHAnsi" w:hAnsiTheme="majorHAnsi"/>
        </w:rPr>
        <w:t xml:space="preserve">Zakresy Pomiarów Gwarancyjnych i Dodatkowych będzie wynikał z zapisów </w:t>
      </w:r>
      <w:r w:rsidRPr="009574C1">
        <w:rPr>
          <w:rFonts w:asciiTheme="majorHAnsi" w:hAnsiTheme="majorHAnsi"/>
        </w:rPr>
        <w:t>Kontraktu</w:t>
      </w:r>
      <w:r w:rsidRPr="00CE693B">
        <w:rPr>
          <w:rFonts w:asciiTheme="majorHAnsi" w:hAnsiTheme="majorHAnsi"/>
        </w:rPr>
        <w:t xml:space="preserve"> dotyczących Gwarantowanych Parametrów Technicznych.</w:t>
      </w:r>
      <w:r w:rsidR="000E4167">
        <w:rPr>
          <w:rFonts w:asciiTheme="majorHAnsi" w:hAnsiTheme="majorHAnsi"/>
        </w:rPr>
        <w:t xml:space="preserve"> </w:t>
      </w:r>
      <w:r w:rsidRPr="00CE693B">
        <w:rPr>
          <w:rFonts w:asciiTheme="majorHAnsi" w:hAnsiTheme="majorHAnsi" w:cs="Arial"/>
        </w:rPr>
        <w:t>W ciągu trzech tygodni po przeprowadzeniu Pomiarów Gwarancyjnych zostanie sporządzony protokół z przeprowadzonych Pomiarów Gwarancyjnych, który będzie podlegał zatwierdzeniu przez Zamawiającego.</w:t>
      </w:r>
    </w:p>
    <w:p w14:paraId="6936139E" w14:textId="0189C8A9" w:rsidR="00F04FCA" w:rsidRPr="001E7561" w:rsidRDefault="00F04FCA" w:rsidP="000E4167">
      <w:pPr>
        <w:pStyle w:val="Normalny-podst"/>
        <w:spacing w:before="120" w:after="120"/>
        <w:rPr>
          <w:rFonts w:asciiTheme="majorHAnsi" w:hAnsiTheme="majorHAnsi" w:cs="Times New Roman"/>
        </w:rPr>
      </w:pPr>
      <w:r w:rsidRPr="001E7561">
        <w:rPr>
          <w:rFonts w:asciiTheme="majorHAnsi" w:hAnsiTheme="majorHAnsi" w:cs="Times New Roman"/>
        </w:rPr>
        <w:t xml:space="preserve">Pomiary Gwarancyjne zostaną przeprowadzone w przeciągu </w:t>
      </w:r>
      <w:r w:rsidR="000E4167">
        <w:rPr>
          <w:rFonts w:asciiTheme="majorHAnsi" w:hAnsiTheme="majorHAnsi" w:cs="Times New Roman"/>
        </w:rPr>
        <w:t>12</w:t>
      </w:r>
      <w:r w:rsidRPr="001E7561">
        <w:rPr>
          <w:rFonts w:asciiTheme="majorHAnsi" w:hAnsiTheme="majorHAnsi" w:cs="Times New Roman"/>
        </w:rPr>
        <w:t xml:space="preserve"> miesięcy od daty przejęcia Instalacji do eksploatacji i mają na celu sprawdzenie Gwarantowanych Parametrów Technicznych. Wykaz Gwarantowanych Parametrów Technicznych określa Załącznik</w:t>
      </w:r>
      <w:r>
        <w:rPr>
          <w:rFonts w:asciiTheme="majorHAnsi" w:hAnsiTheme="majorHAnsi" w:cs="Times New Roman"/>
        </w:rPr>
        <w:t xml:space="preserve"> nr 7 do niniejszego </w:t>
      </w:r>
      <w:r w:rsidRPr="001E7561">
        <w:rPr>
          <w:rFonts w:asciiTheme="majorHAnsi" w:hAnsiTheme="majorHAnsi" w:cs="Times New Roman"/>
        </w:rPr>
        <w:t>Program</w:t>
      </w:r>
      <w:r>
        <w:rPr>
          <w:rFonts w:asciiTheme="majorHAnsi" w:hAnsiTheme="majorHAnsi" w:cs="Times New Roman"/>
        </w:rPr>
        <w:t>u</w:t>
      </w:r>
      <w:r w:rsidRPr="001E7561">
        <w:rPr>
          <w:rFonts w:asciiTheme="majorHAnsi" w:hAnsiTheme="majorHAnsi" w:cs="Times New Roman"/>
        </w:rPr>
        <w:t xml:space="preserve"> Funkcjonalno-Użytkow</w:t>
      </w:r>
      <w:r>
        <w:rPr>
          <w:rFonts w:asciiTheme="majorHAnsi" w:hAnsiTheme="majorHAnsi" w:cs="Times New Roman"/>
        </w:rPr>
        <w:t>ego</w:t>
      </w:r>
      <w:r w:rsidRPr="001E7561">
        <w:rPr>
          <w:rFonts w:asciiTheme="majorHAnsi" w:hAnsiTheme="majorHAnsi" w:cs="Times New Roman"/>
        </w:rPr>
        <w:t>. Pomiary Gwarancyjne będą przeprowadzone na podstawie istniejących polskich norm i aktów prawnych w zakresie parametrów i pomiarów.</w:t>
      </w:r>
    </w:p>
    <w:p w14:paraId="5A9B859D" w14:textId="1098136A" w:rsidR="00F04FCA" w:rsidRPr="001E7561" w:rsidRDefault="00F04FCA" w:rsidP="000E4167">
      <w:pPr>
        <w:pStyle w:val="Normalny-podst"/>
        <w:spacing w:before="120" w:after="120"/>
        <w:rPr>
          <w:rFonts w:asciiTheme="majorHAnsi" w:hAnsiTheme="majorHAnsi" w:cs="Times New Roman"/>
        </w:rPr>
      </w:pPr>
      <w:r w:rsidRPr="001E7561">
        <w:rPr>
          <w:rFonts w:asciiTheme="majorHAnsi" w:hAnsiTheme="majorHAnsi" w:cs="Times New Roman"/>
        </w:rPr>
        <w:t xml:space="preserve">Pomiary Gwarancyjne dla Instalacji </w:t>
      </w:r>
      <w:r w:rsidR="000E4167">
        <w:rPr>
          <w:rFonts w:asciiTheme="majorHAnsi" w:hAnsiTheme="majorHAnsi" w:cs="Times New Roman"/>
        </w:rPr>
        <w:t xml:space="preserve">mają </w:t>
      </w:r>
      <w:r w:rsidRPr="001E7561">
        <w:rPr>
          <w:rFonts w:asciiTheme="majorHAnsi" w:hAnsiTheme="majorHAnsi" w:cs="Times New Roman"/>
        </w:rPr>
        <w:t xml:space="preserve">trwać </w:t>
      </w:r>
      <w:r w:rsidR="00173C38">
        <w:rPr>
          <w:rFonts w:asciiTheme="majorHAnsi" w:hAnsiTheme="majorHAnsi" w:cs="Times New Roman"/>
        </w:rPr>
        <w:t>min 4</w:t>
      </w:r>
      <w:r w:rsidR="00173C38" w:rsidRPr="001E7561">
        <w:rPr>
          <w:rFonts w:asciiTheme="majorHAnsi" w:hAnsiTheme="majorHAnsi" w:cs="Times New Roman"/>
        </w:rPr>
        <w:t xml:space="preserve">h </w:t>
      </w:r>
      <w:r w:rsidRPr="001E7561">
        <w:rPr>
          <w:rFonts w:asciiTheme="majorHAnsi" w:hAnsiTheme="majorHAnsi" w:cs="Times New Roman"/>
        </w:rPr>
        <w:t>dla każdego punktu pracy</w:t>
      </w:r>
      <w:r w:rsidR="00173C38">
        <w:rPr>
          <w:rFonts w:asciiTheme="majorHAnsi" w:hAnsiTheme="majorHAnsi" w:cs="Times New Roman"/>
        </w:rPr>
        <w:t xml:space="preserve"> (minimum 3 punkty pracy dla każdego kotła)</w:t>
      </w:r>
      <w:r w:rsidRPr="001E7561">
        <w:rPr>
          <w:rFonts w:asciiTheme="majorHAnsi" w:hAnsiTheme="majorHAnsi" w:cs="Times New Roman"/>
        </w:rPr>
        <w:t xml:space="preserve">. </w:t>
      </w:r>
    </w:p>
    <w:p w14:paraId="469ECA0E" w14:textId="77777777" w:rsidR="00F04FCA" w:rsidRPr="001E7561" w:rsidRDefault="00F04FCA" w:rsidP="000E4167">
      <w:pPr>
        <w:pStyle w:val="Normalny-podst"/>
        <w:spacing w:before="120" w:after="120"/>
        <w:rPr>
          <w:rFonts w:asciiTheme="majorHAnsi" w:hAnsiTheme="majorHAnsi" w:cs="Times New Roman"/>
        </w:rPr>
      </w:pPr>
      <w:r w:rsidRPr="001E7561">
        <w:rPr>
          <w:rFonts w:asciiTheme="majorHAnsi" w:hAnsiTheme="majorHAnsi" w:cs="Times New Roman"/>
        </w:rPr>
        <w:t>Wyniki Pomiarów Gwarancyjnych związanych z pomiarami emisji składników spalin nie będą uwzględniały niepewności pomiarowych.</w:t>
      </w:r>
    </w:p>
    <w:p w14:paraId="0B4D5A4A" w14:textId="77777777" w:rsidR="00F04FCA" w:rsidRPr="001E7561" w:rsidRDefault="00F04FCA" w:rsidP="000E4167">
      <w:pPr>
        <w:pStyle w:val="Normalny-podst"/>
        <w:spacing w:before="120" w:after="120"/>
        <w:rPr>
          <w:rFonts w:asciiTheme="majorHAnsi" w:hAnsiTheme="majorHAnsi" w:cs="Times New Roman"/>
        </w:rPr>
      </w:pPr>
      <w:r w:rsidRPr="001E7561">
        <w:rPr>
          <w:rFonts w:asciiTheme="majorHAnsi" w:hAnsiTheme="majorHAnsi" w:cs="Times New Roman"/>
        </w:rPr>
        <w:t>W programie Pomiarów Gwarancyjnych niezbędnym jest przedstawienie szczegółowych informacji dotyczących wykonywania Pomiarów, takich jak:</w:t>
      </w:r>
    </w:p>
    <w:p w14:paraId="318D8C65" w14:textId="77777777" w:rsidR="00F04FCA" w:rsidRPr="001E7561" w:rsidRDefault="00F04FCA" w:rsidP="00F04FCA">
      <w:pPr>
        <w:pStyle w:val="Normalny-podst"/>
        <w:numPr>
          <w:ilvl w:val="1"/>
          <w:numId w:val="274"/>
        </w:numPr>
        <w:tabs>
          <w:tab w:val="clear" w:pos="4907"/>
          <w:tab w:val="left" w:pos="1200"/>
        </w:tabs>
        <w:spacing w:before="120" w:after="120"/>
        <w:ind w:left="1202" w:hanging="482"/>
        <w:rPr>
          <w:rFonts w:asciiTheme="majorHAnsi" w:hAnsiTheme="majorHAnsi" w:cs="Times New Roman"/>
        </w:rPr>
      </w:pPr>
      <w:r w:rsidRPr="001E7561">
        <w:rPr>
          <w:rFonts w:asciiTheme="majorHAnsi" w:hAnsiTheme="majorHAnsi" w:cs="Times New Roman"/>
        </w:rPr>
        <w:t>zakres pomiarów,</w:t>
      </w:r>
    </w:p>
    <w:p w14:paraId="1E4FCB6C" w14:textId="77777777" w:rsidR="00F04FCA" w:rsidRPr="001E7561" w:rsidRDefault="00F04FCA" w:rsidP="00F04FCA">
      <w:pPr>
        <w:pStyle w:val="Normalny-podst"/>
        <w:numPr>
          <w:ilvl w:val="1"/>
          <w:numId w:val="274"/>
        </w:numPr>
        <w:tabs>
          <w:tab w:val="clear" w:pos="4907"/>
          <w:tab w:val="left" w:pos="1200"/>
        </w:tabs>
        <w:spacing w:before="120" w:after="120"/>
        <w:ind w:left="1202" w:hanging="482"/>
        <w:rPr>
          <w:rFonts w:asciiTheme="majorHAnsi" w:hAnsiTheme="majorHAnsi" w:cs="Times New Roman"/>
        </w:rPr>
      </w:pPr>
      <w:r w:rsidRPr="001E7561">
        <w:rPr>
          <w:rFonts w:asciiTheme="majorHAnsi" w:hAnsiTheme="majorHAnsi" w:cs="Times New Roman"/>
        </w:rPr>
        <w:t>metodyka pomiarów,</w:t>
      </w:r>
    </w:p>
    <w:p w14:paraId="763BA1B5" w14:textId="77777777" w:rsidR="00F04FCA" w:rsidRPr="001E7561" w:rsidRDefault="00F04FCA" w:rsidP="00F04FCA">
      <w:pPr>
        <w:pStyle w:val="Normalny-podst"/>
        <w:numPr>
          <w:ilvl w:val="1"/>
          <w:numId w:val="274"/>
        </w:numPr>
        <w:tabs>
          <w:tab w:val="clear" w:pos="4907"/>
          <w:tab w:val="left" w:pos="1200"/>
        </w:tabs>
        <w:spacing w:before="120" w:after="120"/>
        <w:ind w:left="1202" w:hanging="482"/>
        <w:rPr>
          <w:rFonts w:asciiTheme="majorHAnsi" w:hAnsiTheme="majorHAnsi" w:cs="Times New Roman"/>
        </w:rPr>
      </w:pPr>
      <w:r w:rsidRPr="001E7561">
        <w:rPr>
          <w:rFonts w:asciiTheme="majorHAnsi" w:hAnsiTheme="majorHAnsi" w:cs="Times New Roman"/>
        </w:rPr>
        <w:t>harmonogram pomiarów,</w:t>
      </w:r>
    </w:p>
    <w:p w14:paraId="68B794C9" w14:textId="77777777" w:rsidR="00F04FCA" w:rsidRPr="001E7561" w:rsidRDefault="00F04FCA" w:rsidP="00F04FCA">
      <w:pPr>
        <w:pStyle w:val="Normalny-podst"/>
        <w:numPr>
          <w:ilvl w:val="1"/>
          <w:numId w:val="274"/>
        </w:numPr>
        <w:tabs>
          <w:tab w:val="clear" w:pos="4907"/>
          <w:tab w:val="left" w:pos="1200"/>
        </w:tabs>
        <w:spacing w:before="120" w:after="120"/>
        <w:ind w:left="1202" w:hanging="482"/>
        <w:rPr>
          <w:rFonts w:asciiTheme="majorHAnsi" w:hAnsiTheme="majorHAnsi" w:cs="Times New Roman"/>
        </w:rPr>
      </w:pPr>
      <w:r w:rsidRPr="001E7561">
        <w:rPr>
          <w:rFonts w:asciiTheme="majorHAnsi" w:hAnsiTheme="majorHAnsi" w:cs="Times New Roman"/>
        </w:rPr>
        <w:t>charakterystyka aparatury pomiarowej,</w:t>
      </w:r>
    </w:p>
    <w:p w14:paraId="65D3E2EC" w14:textId="77777777" w:rsidR="00F04FCA" w:rsidRPr="001E7561" w:rsidRDefault="00F04FCA" w:rsidP="00F04FCA">
      <w:pPr>
        <w:pStyle w:val="Normalny-podst"/>
        <w:numPr>
          <w:ilvl w:val="1"/>
          <w:numId w:val="274"/>
        </w:numPr>
        <w:tabs>
          <w:tab w:val="clear" w:pos="4907"/>
          <w:tab w:val="left" w:pos="1200"/>
        </w:tabs>
        <w:spacing w:before="120" w:after="120"/>
        <w:ind w:left="1202" w:hanging="482"/>
        <w:rPr>
          <w:rFonts w:asciiTheme="majorHAnsi" w:hAnsiTheme="majorHAnsi" w:cs="Times New Roman"/>
        </w:rPr>
      </w:pPr>
      <w:r w:rsidRPr="001E7561">
        <w:rPr>
          <w:rFonts w:asciiTheme="majorHAnsi" w:hAnsiTheme="majorHAnsi" w:cs="Times New Roman"/>
        </w:rPr>
        <w:t>sposób obliczeń wyników pomiarów i wykorzystania krzywych korekcyjnych,</w:t>
      </w:r>
    </w:p>
    <w:p w14:paraId="0CB553E6" w14:textId="77777777" w:rsidR="00F04FCA" w:rsidRPr="001E7561" w:rsidRDefault="00F04FCA" w:rsidP="00F04FCA">
      <w:pPr>
        <w:pStyle w:val="Normalny-podst"/>
        <w:numPr>
          <w:ilvl w:val="1"/>
          <w:numId w:val="274"/>
        </w:numPr>
        <w:tabs>
          <w:tab w:val="clear" w:pos="4907"/>
          <w:tab w:val="left" w:pos="1200"/>
        </w:tabs>
        <w:spacing w:before="120" w:after="120"/>
        <w:ind w:left="1202" w:hanging="482"/>
        <w:rPr>
          <w:rFonts w:asciiTheme="majorHAnsi" w:hAnsiTheme="majorHAnsi" w:cs="Times New Roman"/>
        </w:rPr>
      </w:pPr>
      <w:r w:rsidRPr="001E7561">
        <w:rPr>
          <w:rFonts w:asciiTheme="majorHAnsi" w:hAnsiTheme="majorHAnsi" w:cs="Times New Roman"/>
        </w:rPr>
        <w:t>sposób i miejsce poboru próbek, sposób ich zabezpieczenia i rozdzielania.</w:t>
      </w:r>
    </w:p>
    <w:p w14:paraId="23606211" w14:textId="77777777" w:rsidR="00F04FCA" w:rsidRPr="001E7561" w:rsidRDefault="00F04FCA" w:rsidP="000E4167">
      <w:pPr>
        <w:pStyle w:val="Normalny-podst"/>
        <w:spacing w:before="120" w:after="120"/>
        <w:rPr>
          <w:rFonts w:asciiTheme="majorHAnsi" w:hAnsiTheme="majorHAnsi" w:cs="Times New Roman"/>
        </w:rPr>
      </w:pPr>
      <w:r w:rsidRPr="001E7561">
        <w:rPr>
          <w:rFonts w:asciiTheme="majorHAnsi" w:hAnsiTheme="majorHAnsi" w:cs="Times New Roman"/>
        </w:rPr>
        <w:t>Pomiary Gwarancyjne powinny być przeprowadzone w jednym czasie dla wszystkich parametrów objętych gwarancjami w zakresie mediów i produktów procesu oraz wszystkich parametrów założeniowych (projektowych).</w:t>
      </w:r>
    </w:p>
    <w:p w14:paraId="43D961C2" w14:textId="092ADDAB" w:rsidR="00F04FCA" w:rsidRDefault="00F04FCA" w:rsidP="000E4167">
      <w:pPr>
        <w:pStyle w:val="Normalny-podst"/>
        <w:spacing w:before="120" w:after="120"/>
        <w:rPr>
          <w:rFonts w:asciiTheme="majorHAnsi" w:hAnsiTheme="majorHAnsi" w:cs="Times New Roman"/>
        </w:rPr>
      </w:pPr>
      <w:r w:rsidRPr="001E7561">
        <w:rPr>
          <w:rFonts w:asciiTheme="majorHAnsi" w:hAnsiTheme="majorHAnsi" w:cs="Times New Roman"/>
        </w:rPr>
        <w:lastRenderedPageBreak/>
        <w:t xml:space="preserve">Jako część </w:t>
      </w:r>
      <w:r>
        <w:rPr>
          <w:rFonts w:asciiTheme="majorHAnsi" w:hAnsiTheme="majorHAnsi" w:cs="Times New Roman"/>
        </w:rPr>
        <w:t xml:space="preserve">Kontraktu </w:t>
      </w:r>
      <w:r w:rsidRPr="001E7561">
        <w:rPr>
          <w:rFonts w:asciiTheme="majorHAnsi" w:hAnsiTheme="majorHAnsi" w:cs="Times New Roman"/>
        </w:rPr>
        <w:t xml:space="preserve"> Wykonawca wykona, dostarczy i zamontuje do Pomiarów Gwarancyjnych podesty obsługowe, króćce pomiarowe, liczniki zużyć mediów procesu oraz armaturę do poboru próbek mediów procesu</w:t>
      </w:r>
      <w:r>
        <w:rPr>
          <w:rFonts w:asciiTheme="majorHAnsi" w:hAnsiTheme="majorHAnsi" w:cs="Times New Roman"/>
        </w:rPr>
        <w:t>.</w:t>
      </w:r>
    </w:p>
    <w:p w14:paraId="62F32E19" w14:textId="2A3C559A" w:rsidR="00F04FCA" w:rsidRPr="001E7561" w:rsidRDefault="00F04FCA" w:rsidP="000E4167">
      <w:pPr>
        <w:spacing w:line="360" w:lineRule="auto"/>
        <w:rPr>
          <w:rFonts w:asciiTheme="majorHAnsi" w:hAnsiTheme="majorHAnsi"/>
        </w:rPr>
      </w:pPr>
      <w:r w:rsidRPr="001E7561">
        <w:rPr>
          <w:rFonts w:asciiTheme="majorHAnsi" w:hAnsiTheme="majorHAnsi"/>
        </w:rPr>
        <w:t>Zakres pomiarów</w:t>
      </w:r>
      <w:r>
        <w:rPr>
          <w:rFonts w:asciiTheme="majorHAnsi" w:hAnsiTheme="majorHAnsi"/>
        </w:rPr>
        <w:t xml:space="preserve"> każdej</w:t>
      </w:r>
      <w:r w:rsidRPr="001E7561">
        <w:rPr>
          <w:rFonts w:asciiTheme="majorHAnsi" w:hAnsiTheme="majorHAnsi"/>
        </w:rPr>
        <w:t xml:space="preserve"> Instalacji </w:t>
      </w:r>
      <w:r>
        <w:rPr>
          <w:rFonts w:asciiTheme="majorHAnsi" w:hAnsiTheme="majorHAnsi"/>
        </w:rPr>
        <w:t>Oczyszczania</w:t>
      </w:r>
      <w:r w:rsidRPr="001E7561">
        <w:rPr>
          <w:rFonts w:asciiTheme="majorHAnsi" w:hAnsiTheme="majorHAnsi"/>
        </w:rPr>
        <w:t xml:space="preserve"> Spalin obejmuje</w:t>
      </w:r>
      <w:r>
        <w:rPr>
          <w:rFonts w:asciiTheme="majorHAnsi" w:hAnsiTheme="majorHAnsi"/>
        </w:rPr>
        <w:t xml:space="preserve"> wszystkie poszczególne parametry gwarantowane, zgodnie z Załącznikiem nr 7 do PFU, a także dodatkowo </w:t>
      </w:r>
      <w:r w:rsidRPr="001E7561">
        <w:rPr>
          <w:rFonts w:asciiTheme="majorHAnsi" w:hAnsiTheme="majorHAnsi"/>
        </w:rPr>
        <w:t xml:space="preserve"> między innymi:</w:t>
      </w:r>
    </w:p>
    <w:p w14:paraId="263C5C69" w14:textId="77777777" w:rsidR="00F04FCA" w:rsidRPr="001E7561" w:rsidRDefault="00F04FCA" w:rsidP="000E4167">
      <w:pPr>
        <w:pStyle w:val="Normalny-podst"/>
        <w:numPr>
          <w:ilvl w:val="0"/>
          <w:numId w:val="276"/>
        </w:numPr>
        <w:tabs>
          <w:tab w:val="clear" w:pos="0"/>
          <w:tab w:val="clear" w:pos="360"/>
          <w:tab w:val="left" w:pos="720"/>
          <w:tab w:val="num" w:pos="1134"/>
          <w:tab w:val="left" w:pos="1964"/>
        </w:tabs>
        <w:spacing w:before="60" w:after="60"/>
        <w:ind w:left="1134" w:right="-108" w:hanging="567"/>
        <w:rPr>
          <w:rFonts w:asciiTheme="majorHAnsi" w:hAnsiTheme="majorHAnsi" w:cs="Times New Roman"/>
        </w:rPr>
      </w:pPr>
      <w:r w:rsidRPr="001E7561">
        <w:rPr>
          <w:rFonts w:asciiTheme="majorHAnsi" w:hAnsiTheme="majorHAnsi" w:cs="Times New Roman"/>
        </w:rPr>
        <w:t>Przepustowość spalin przez IOS,</w:t>
      </w:r>
    </w:p>
    <w:p w14:paraId="212F8AC9" w14:textId="0BC8CC02" w:rsidR="00F04FCA" w:rsidRPr="001E7561" w:rsidRDefault="00F04FCA" w:rsidP="000E4167">
      <w:pPr>
        <w:pStyle w:val="Normalny-podst"/>
        <w:numPr>
          <w:ilvl w:val="0"/>
          <w:numId w:val="276"/>
        </w:numPr>
        <w:tabs>
          <w:tab w:val="clear" w:pos="0"/>
          <w:tab w:val="clear" w:pos="360"/>
          <w:tab w:val="left" w:pos="720"/>
          <w:tab w:val="num" w:pos="1134"/>
          <w:tab w:val="left" w:pos="1964"/>
        </w:tabs>
        <w:spacing w:before="60" w:after="60"/>
        <w:ind w:left="1134" w:right="-108" w:hanging="567"/>
        <w:rPr>
          <w:rFonts w:asciiTheme="majorHAnsi" w:hAnsiTheme="majorHAnsi" w:cs="Times New Roman"/>
        </w:rPr>
      </w:pPr>
      <w:r>
        <w:rPr>
          <w:rFonts w:asciiTheme="majorHAnsi" w:hAnsiTheme="majorHAnsi" w:cs="Times New Roman"/>
        </w:rPr>
        <w:t>P</w:t>
      </w:r>
      <w:r w:rsidRPr="001E7561">
        <w:rPr>
          <w:rFonts w:asciiTheme="majorHAnsi" w:hAnsiTheme="majorHAnsi" w:cs="Times New Roman"/>
        </w:rPr>
        <w:t>arametry odniesienia: temperatura, ciśnienie, O</w:t>
      </w:r>
      <w:r w:rsidRPr="001E7561">
        <w:rPr>
          <w:rFonts w:asciiTheme="majorHAnsi" w:hAnsiTheme="majorHAnsi" w:cs="Times New Roman"/>
          <w:vertAlign w:val="subscript"/>
        </w:rPr>
        <w:t>2</w:t>
      </w:r>
      <w:r w:rsidRPr="001E7561">
        <w:rPr>
          <w:rFonts w:asciiTheme="majorHAnsi" w:hAnsiTheme="majorHAnsi" w:cs="Times New Roman"/>
        </w:rPr>
        <w:t xml:space="preserve"> i zawartość wilgoci,</w:t>
      </w:r>
    </w:p>
    <w:p w14:paraId="57BE576B" w14:textId="28C2797D" w:rsidR="00F04FCA" w:rsidRPr="001E7561" w:rsidRDefault="00F04FCA" w:rsidP="000E4167">
      <w:pPr>
        <w:pStyle w:val="Normalny-podst"/>
        <w:numPr>
          <w:ilvl w:val="0"/>
          <w:numId w:val="276"/>
        </w:numPr>
        <w:tabs>
          <w:tab w:val="clear" w:pos="0"/>
          <w:tab w:val="clear" w:pos="360"/>
          <w:tab w:val="left" w:pos="720"/>
          <w:tab w:val="num" w:pos="1134"/>
          <w:tab w:val="left" w:pos="1964"/>
        </w:tabs>
        <w:spacing w:before="60" w:after="60"/>
        <w:ind w:left="1134" w:right="-108" w:hanging="567"/>
        <w:rPr>
          <w:rFonts w:asciiTheme="majorHAnsi" w:hAnsiTheme="majorHAnsi" w:cs="Times New Roman"/>
        </w:rPr>
      </w:pPr>
      <w:r w:rsidRPr="001E7561">
        <w:rPr>
          <w:rFonts w:asciiTheme="majorHAnsi" w:hAnsiTheme="majorHAnsi" w:cs="Times New Roman"/>
        </w:rPr>
        <w:t>Poziom drgań budowli i maszyn wirnikowych,</w:t>
      </w:r>
    </w:p>
    <w:p w14:paraId="3C2C9011" w14:textId="7E497302" w:rsidR="00F04FCA" w:rsidRPr="001E7561" w:rsidRDefault="00F04FCA" w:rsidP="000E4167">
      <w:pPr>
        <w:pStyle w:val="Normalny-podst"/>
        <w:numPr>
          <w:ilvl w:val="0"/>
          <w:numId w:val="276"/>
        </w:numPr>
        <w:tabs>
          <w:tab w:val="clear" w:pos="0"/>
          <w:tab w:val="clear" w:pos="360"/>
          <w:tab w:val="left" w:pos="720"/>
          <w:tab w:val="num" w:pos="1134"/>
          <w:tab w:val="left" w:pos="1964"/>
        </w:tabs>
        <w:spacing w:before="60" w:after="60"/>
        <w:ind w:left="1134" w:right="-108" w:hanging="567"/>
        <w:rPr>
          <w:rFonts w:asciiTheme="majorHAnsi" w:hAnsiTheme="majorHAnsi" w:cs="Times New Roman"/>
        </w:rPr>
      </w:pPr>
      <w:r w:rsidRPr="001E7561">
        <w:rPr>
          <w:rFonts w:asciiTheme="majorHAnsi" w:hAnsiTheme="majorHAnsi" w:cs="Times New Roman"/>
        </w:rPr>
        <w:t>Ciśnienie spalin za WS</w:t>
      </w:r>
      <w:r w:rsidR="0044095A">
        <w:rPr>
          <w:rFonts w:asciiTheme="majorHAnsi" w:hAnsiTheme="majorHAnsi" w:cs="Times New Roman"/>
        </w:rPr>
        <w:t>,</w:t>
      </w:r>
    </w:p>
    <w:p w14:paraId="149FC11B" w14:textId="77777777" w:rsidR="00F04FCA" w:rsidRPr="001E7561" w:rsidRDefault="00F04FCA" w:rsidP="000E4167">
      <w:pPr>
        <w:pStyle w:val="Normalny-podst"/>
        <w:numPr>
          <w:ilvl w:val="0"/>
          <w:numId w:val="276"/>
        </w:numPr>
        <w:tabs>
          <w:tab w:val="clear" w:pos="0"/>
          <w:tab w:val="clear" w:pos="360"/>
          <w:tab w:val="left" w:pos="720"/>
          <w:tab w:val="num" w:pos="1134"/>
          <w:tab w:val="left" w:pos="1964"/>
        </w:tabs>
        <w:spacing w:before="60" w:after="60"/>
        <w:ind w:left="1134" w:right="-108" w:hanging="567"/>
        <w:rPr>
          <w:rFonts w:asciiTheme="majorHAnsi" w:hAnsiTheme="majorHAnsi" w:cs="Times New Roman"/>
        </w:rPr>
      </w:pPr>
      <w:r w:rsidRPr="001E7561">
        <w:rPr>
          <w:rFonts w:asciiTheme="majorHAnsi" w:hAnsiTheme="majorHAnsi" w:cs="Times New Roman"/>
        </w:rPr>
        <w:t>Zużycie energii elektrycznej,</w:t>
      </w:r>
    </w:p>
    <w:p w14:paraId="124CA1D6" w14:textId="6995AC1F" w:rsidR="00F04FCA" w:rsidRPr="001E7561" w:rsidRDefault="00F04FCA" w:rsidP="000E4167">
      <w:pPr>
        <w:pStyle w:val="Normalny-podst"/>
        <w:numPr>
          <w:ilvl w:val="0"/>
          <w:numId w:val="276"/>
        </w:numPr>
        <w:tabs>
          <w:tab w:val="clear" w:pos="0"/>
          <w:tab w:val="clear" w:pos="360"/>
          <w:tab w:val="left" w:pos="720"/>
          <w:tab w:val="num" w:pos="1134"/>
          <w:tab w:val="left" w:pos="1964"/>
        </w:tabs>
        <w:spacing w:before="60" w:after="60"/>
        <w:ind w:left="1134" w:right="-108" w:hanging="567"/>
        <w:rPr>
          <w:rFonts w:asciiTheme="majorHAnsi" w:hAnsiTheme="majorHAnsi" w:cs="Times New Roman"/>
        </w:rPr>
      </w:pPr>
      <w:r w:rsidRPr="001E7561">
        <w:rPr>
          <w:rFonts w:asciiTheme="majorHAnsi" w:hAnsiTheme="majorHAnsi" w:cs="Times New Roman"/>
        </w:rPr>
        <w:t>Skład chemiczny i strumień masowy sorbentu doprowadzanego do IOS</w:t>
      </w:r>
      <w:r w:rsidR="0044095A">
        <w:rPr>
          <w:rFonts w:asciiTheme="majorHAnsi" w:hAnsiTheme="majorHAnsi" w:cs="Times New Roman"/>
        </w:rPr>
        <w:t>,</w:t>
      </w:r>
    </w:p>
    <w:p w14:paraId="20E947B1" w14:textId="25B32332" w:rsidR="00F04FCA" w:rsidRPr="001E7561" w:rsidRDefault="00F04FCA" w:rsidP="000E4167">
      <w:pPr>
        <w:pStyle w:val="Normalny-podst"/>
        <w:numPr>
          <w:ilvl w:val="0"/>
          <w:numId w:val="276"/>
        </w:numPr>
        <w:tabs>
          <w:tab w:val="clear" w:pos="0"/>
          <w:tab w:val="clear" w:pos="360"/>
          <w:tab w:val="left" w:pos="720"/>
          <w:tab w:val="num" w:pos="1134"/>
          <w:tab w:val="left" w:pos="1964"/>
        </w:tabs>
        <w:spacing w:before="60" w:after="60"/>
        <w:ind w:left="1134" w:right="-108" w:hanging="567"/>
        <w:rPr>
          <w:rFonts w:asciiTheme="majorHAnsi" w:hAnsiTheme="majorHAnsi" w:cs="Times New Roman"/>
        </w:rPr>
      </w:pPr>
      <w:r w:rsidRPr="001E7561">
        <w:rPr>
          <w:rFonts w:asciiTheme="majorHAnsi" w:hAnsiTheme="majorHAnsi" w:cs="Times New Roman"/>
        </w:rPr>
        <w:t xml:space="preserve">Skład chemiczny i strumień masowy odprowadzanego produktu </w:t>
      </w:r>
      <w:proofErr w:type="spellStart"/>
      <w:r w:rsidRPr="001E7561">
        <w:rPr>
          <w:rFonts w:asciiTheme="majorHAnsi" w:hAnsiTheme="majorHAnsi" w:cs="Times New Roman"/>
        </w:rPr>
        <w:t>poprocesowego</w:t>
      </w:r>
      <w:proofErr w:type="spellEnd"/>
      <w:r w:rsidR="0044095A">
        <w:rPr>
          <w:rFonts w:asciiTheme="majorHAnsi" w:hAnsiTheme="majorHAnsi" w:cs="Times New Roman"/>
        </w:rPr>
        <w:t>.</w:t>
      </w:r>
    </w:p>
    <w:p w14:paraId="30700693" w14:textId="77777777" w:rsidR="00F04FCA" w:rsidRPr="001E7561" w:rsidRDefault="00F04FCA" w:rsidP="0018268A">
      <w:pPr>
        <w:spacing w:before="120" w:after="120" w:line="360" w:lineRule="auto"/>
        <w:jc w:val="both"/>
        <w:rPr>
          <w:rFonts w:asciiTheme="majorHAnsi" w:hAnsiTheme="majorHAnsi"/>
        </w:rPr>
      </w:pPr>
      <w:r w:rsidRPr="001E7561">
        <w:rPr>
          <w:rFonts w:asciiTheme="majorHAnsi" w:hAnsiTheme="majorHAnsi"/>
        </w:rPr>
        <w:t>Ponadto, w okresie gwarancji, po każdych 12 miesiącach pracy Instalacji poddany będzie weryfikacji parametr dyspozycyjności Instalacji.</w:t>
      </w:r>
    </w:p>
    <w:p w14:paraId="75E41518" w14:textId="77777777" w:rsidR="00FC7D8E" w:rsidRPr="004B77F6" w:rsidRDefault="00FC7D8E" w:rsidP="004B77F6">
      <w:pPr>
        <w:pStyle w:val="Nagwek2"/>
        <w:numPr>
          <w:ilvl w:val="2"/>
          <w:numId w:val="259"/>
        </w:numPr>
        <w:spacing w:line="360" w:lineRule="auto"/>
        <w:rPr>
          <w:rFonts w:asciiTheme="majorHAnsi" w:hAnsiTheme="majorHAnsi" w:cs="Cambria"/>
          <w:color w:val="auto"/>
          <w:sz w:val="24"/>
          <w:szCs w:val="24"/>
          <w:lang w:eastAsia="pl-PL"/>
        </w:rPr>
      </w:pPr>
      <w:bookmarkStart w:id="250" w:name="_Toc512233934"/>
      <w:bookmarkStart w:id="251" w:name="_Toc2922819"/>
      <w:r w:rsidRPr="004B77F6">
        <w:rPr>
          <w:rFonts w:asciiTheme="majorHAnsi" w:hAnsiTheme="majorHAnsi" w:cs="Cambria"/>
          <w:color w:val="auto"/>
          <w:sz w:val="24"/>
          <w:szCs w:val="24"/>
          <w:lang w:eastAsia="pl-PL"/>
        </w:rPr>
        <w:t>Wykonawca pomiarów</w:t>
      </w:r>
      <w:bookmarkEnd w:id="250"/>
      <w:bookmarkEnd w:id="251"/>
    </w:p>
    <w:p w14:paraId="057C8323" w14:textId="2C8603DC" w:rsidR="00FC7D8E" w:rsidRPr="001E7561" w:rsidRDefault="00FC7D8E" w:rsidP="000E4167">
      <w:pPr>
        <w:pStyle w:val="Normalny-podst"/>
        <w:spacing w:before="120" w:after="120"/>
        <w:rPr>
          <w:rFonts w:asciiTheme="majorHAnsi" w:hAnsiTheme="majorHAnsi" w:cs="Times New Roman"/>
        </w:rPr>
      </w:pPr>
      <w:r w:rsidRPr="001E7561">
        <w:rPr>
          <w:rFonts w:asciiTheme="majorHAnsi" w:hAnsiTheme="majorHAnsi" w:cs="Times New Roman"/>
        </w:rPr>
        <w:t xml:space="preserve">Wykonawca Pomiarów Gwarancyjnych powinien posiadać odpowiednie certyfikaty </w:t>
      </w:r>
      <w:r w:rsidRPr="001E7561">
        <w:rPr>
          <w:rFonts w:asciiTheme="majorHAnsi" w:hAnsiTheme="majorHAnsi" w:cs="Times New Roman"/>
        </w:rPr>
        <w:br/>
        <w:t>i akredytacje (wg normy PN-EN ISO/IEC 17 025) umożliwiające wy</w:t>
      </w:r>
      <w:r w:rsidR="000E4167">
        <w:rPr>
          <w:rFonts w:asciiTheme="majorHAnsi" w:hAnsiTheme="majorHAnsi" w:cs="Times New Roman"/>
        </w:rPr>
        <w:t xml:space="preserve">konanie Pomiarów Gwarancyjnych. </w:t>
      </w:r>
      <w:r w:rsidRPr="001E7561">
        <w:rPr>
          <w:rFonts w:asciiTheme="majorHAnsi" w:hAnsiTheme="majorHAnsi" w:cs="Times New Roman"/>
        </w:rPr>
        <w:t>Wykonawca Pomiarów Gwarancyjnych powinien posiadać Zintegrowanym Systemem Zarządzania oparty o normy: PN-EN ISO 9001:2009, PN-N-18001:2004, PN-EN ISO 14001:2005 oraz dysponować odpowiednim potencjałem ludzkim jak i zapleczem technicznym dla przeprowadzenia pomiarów.</w:t>
      </w:r>
    </w:p>
    <w:p w14:paraId="13F90339" w14:textId="258D1430" w:rsidR="00FC7D8E" w:rsidRPr="001E7561" w:rsidRDefault="000E4167" w:rsidP="000E4167">
      <w:pPr>
        <w:pStyle w:val="Normalny-podst"/>
        <w:spacing w:before="120" w:after="120"/>
        <w:rPr>
          <w:rFonts w:asciiTheme="majorHAnsi" w:hAnsiTheme="majorHAnsi" w:cs="Times New Roman"/>
        </w:rPr>
      </w:pPr>
      <w:r>
        <w:rPr>
          <w:rFonts w:asciiTheme="majorHAnsi" w:hAnsiTheme="majorHAnsi" w:cs="Times New Roman"/>
        </w:rPr>
        <w:t>Ni</w:t>
      </w:r>
      <w:r w:rsidR="00FC7D8E" w:rsidRPr="001E7561">
        <w:rPr>
          <w:rFonts w:asciiTheme="majorHAnsi" w:hAnsiTheme="majorHAnsi" w:cs="Times New Roman"/>
        </w:rPr>
        <w:t xml:space="preserve">edopuszczalne jest wykorzystywanie do oceny parametrów gwarantowanych aparatury ruchowej (z wyjątkiem tych przypadków, w których nie jest możliwe ze względów technicznych zainstalowanie innej). W takich sytuacjach urządzenia ruchowe, które będą wykorzystane do oceny spełnienia gwarancji, muszą posiadać ważne certyfikaty uwierzytelnienia lub legalizacji. Dla urządzeń, które nie znajdują się na liście urządzeń podlegających uwierzytelnieniu lub legalizacji Urzędu Miar, konieczne jest wykonanie ich wzorcowania na obiekcie w trakcie bezpośrednich badań porównawczych, </w:t>
      </w:r>
      <w:r w:rsidR="00FC7D8E" w:rsidRPr="001E7561">
        <w:rPr>
          <w:rFonts w:asciiTheme="majorHAnsi" w:hAnsiTheme="majorHAnsi" w:cs="Times New Roman"/>
        </w:rPr>
        <w:lastRenderedPageBreak/>
        <w:t>wykorzystujących referencyjne metody pomiarowe. Dotyczy to głównie automatycznych analizatorów spalin, oraz urządzeń do pomiarów strumieni spalin. Do obowiązków wykonawcy Pomiarów Gwarancyjnych należy również pobór mediów procesu i ich rozdział.</w:t>
      </w:r>
    </w:p>
    <w:p w14:paraId="52FD6DD5" w14:textId="77777777" w:rsidR="00FC7D8E" w:rsidRPr="001E7561" w:rsidRDefault="00FC7D8E" w:rsidP="004B77F6">
      <w:pPr>
        <w:pStyle w:val="Normalny-podst"/>
        <w:spacing w:before="120" w:after="120"/>
        <w:rPr>
          <w:rFonts w:asciiTheme="majorHAnsi" w:hAnsiTheme="majorHAnsi" w:cs="Times New Roman"/>
        </w:rPr>
      </w:pPr>
      <w:r w:rsidRPr="001E7561">
        <w:rPr>
          <w:rFonts w:asciiTheme="majorHAnsi" w:hAnsiTheme="majorHAnsi" w:cs="Times New Roman"/>
        </w:rPr>
        <w:t xml:space="preserve">Wykonawca Pomiarów Gwarancyjnych powinien stosować metodyki referencyjne zgodne z Rozporządzeniem Ministra Środowiska z dnia 30 października 2014 roku </w:t>
      </w:r>
      <w:r w:rsidRPr="001E7561">
        <w:rPr>
          <w:rFonts w:asciiTheme="majorHAnsi" w:hAnsiTheme="majorHAnsi" w:cs="Times New Roman"/>
        </w:rPr>
        <w:br/>
        <w:t>w sprawie wymagań w zakresie prowadzenia pomiarów wielkości emisji oraz pomiarów ilości pobieranej wody.</w:t>
      </w:r>
    </w:p>
    <w:p w14:paraId="382F37CE" w14:textId="77777777" w:rsidR="00FC7D8E" w:rsidRPr="004B77F6" w:rsidRDefault="00FC7D8E" w:rsidP="004B77F6">
      <w:pPr>
        <w:pStyle w:val="Nagwek2"/>
        <w:numPr>
          <w:ilvl w:val="2"/>
          <w:numId w:val="259"/>
        </w:numPr>
        <w:spacing w:line="360" w:lineRule="auto"/>
        <w:rPr>
          <w:rFonts w:asciiTheme="majorHAnsi" w:hAnsiTheme="majorHAnsi" w:cs="Cambria"/>
          <w:color w:val="auto"/>
          <w:sz w:val="24"/>
          <w:szCs w:val="24"/>
          <w:lang w:eastAsia="pl-PL"/>
        </w:rPr>
      </w:pPr>
      <w:bookmarkStart w:id="252" w:name="_Toc512233935"/>
      <w:bookmarkStart w:id="253" w:name="_Toc2922820"/>
      <w:r w:rsidRPr="004B77F6">
        <w:rPr>
          <w:rFonts w:asciiTheme="majorHAnsi" w:hAnsiTheme="majorHAnsi" w:cs="Cambria"/>
          <w:color w:val="auto"/>
          <w:sz w:val="24"/>
          <w:szCs w:val="24"/>
          <w:lang w:eastAsia="pl-PL"/>
        </w:rPr>
        <w:t>Metodyka pomiarów</w:t>
      </w:r>
      <w:bookmarkEnd w:id="252"/>
      <w:bookmarkEnd w:id="253"/>
    </w:p>
    <w:p w14:paraId="067CB03B" w14:textId="77777777" w:rsidR="00FC7D8E" w:rsidRPr="001E7561" w:rsidRDefault="00FC7D8E" w:rsidP="00FC7D8E">
      <w:pPr>
        <w:pStyle w:val="Normalny-podst"/>
        <w:spacing w:before="120" w:after="120"/>
        <w:rPr>
          <w:rFonts w:asciiTheme="majorHAnsi" w:hAnsiTheme="majorHAnsi" w:cs="Times New Roman"/>
          <w:u w:val="single"/>
        </w:rPr>
      </w:pPr>
      <w:r w:rsidRPr="001E7561">
        <w:rPr>
          <w:rFonts w:asciiTheme="majorHAnsi" w:hAnsiTheme="majorHAnsi" w:cs="Times New Roman"/>
          <w:u w:val="single"/>
        </w:rPr>
        <w:t>Metodyka sprawdzenia parametrów Instalacji Odsiarczania Spalin:</w:t>
      </w:r>
    </w:p>
    <w:p w14:paraId="78818B77" w14:textId="77777777" w:rsidR="00FC7D8E" w:rsidRPr="001E7561" w:rsidRDefault="00FC7D8E" w:rsidP="00FC7D8E">
      <w:pPr>
        <w:pStyle w:val="Normalny-podst"/>
        <w:numPr>
          <w:ilvl w:val="0"/>
          <w:numId w:val="281"/>
        </w:numPr>
        <w:tabs>
          <w:tab w:val="clear" w:pos="1440"/>
        </w:tabs>
        <w:spacing w:before="120" w:after="120"/>
        <w:ind w:left="426" w:hanging="426"/>
        <w:rPr>
          <w:rFonts w:asciiTheme="majorHAnsi" w:hAnsiTheme="majorHAnsi" w:cs="Times New Roman"/>
        </w:rPr>
      </w:pPr>
      <w:r w:rsidRPr="001E7561">
        <w:rPr>
          <w:rFonts w:asciiTheme="majorHAnsi" w:hAnsiTheme="majorHAnsi" w:cs="Times New Roman"/>
        </w:rPr>
        <w:t xml:space="preserve">Przepustowość (objętościowy strumień spalin) przez IOS </w:t>
      </w:r>
    </w:p>
    <w:p w14:paraId="1CD051BD" w14:textId="77777777" w:rsidR="00FC7D8E" w:rsidRPr="001E7561" w:rsidRDefault="00FC7D8E" w:rsidP="00FC7D8E">
      <w:pPr>
        <w:pStyle w:val="Normalny-podst"/>
        <w:tabs>
          <w:tab w:val="clear" w:pos="0"/>
          <w:tab w:val="left" w:pos="720"/>
        </w:tabs>
        <w:spacing w:before="120" w:after="120"/>
        <w:ind w:left="426"/>
        <w:rPr>
          <w:rFonts w:asciiTheme="majorHAnsi" w:hAnsiTheme="majorHAnsi" w:cs="Times New Roman"/>
        </w:rPr>
      </w:pPr>
      <w:r w:rsidRPr="001E7561">
        <w:rPr>
          <w:rFonts w:asciiTheme="majorHAnsi" w:hAnsiTheme="majorHAnsi" w:cs="Times New Roman"/>
        </w:rPr>
        <w:t xml:space="preserve">Zgodnie z normą ISO 10780 „Emisja ze źródeł stacjonarnych – Pomiary prędkości </w:t>
      </w:r>
      <w:r w:rsidRPr="001E7561">
        <w:rPr>
          <w:rFonts w:asciiTheme="majorHAnsi" w:hAnsiTheme="majorHAnsi" w:cs="Times New Roman"/>
        </w:rPr>
        <w:br/>
        <w:t>i objętościowego natężenia przepływu strumienia gazów w kanałach”.</w:t>
      </w:r>
    </w:p>
    <w:p w14:paraId="7EDC7CB9" w14:textId="587E55B4" w:rsidR="00FC7D8E" w:rsidRPr="001E7561" w:rsidRDefault="00FC7D8E" w:rsidP="00FC7D8E">
      <w:pPr>
        <w:pStyle w:val="Normalny-podst"/>
        <w:numPr>
          <w:ilvl w:val="0"/>
          <w:numId w:val="281"/>
        </w:numPr>
        <w:tabs>
          <w:tab w:val="clear" w:pos="1440"/>
        </w:tabs>
        <w:spacing w:before="120" w:after="120"/>
        <w:ind w:left="426" w:hanging="426"/>
        <w:rPr>
          <w:rFonts w:asciiTheme="majorHAnsi" w:hAnsiTheme="majorHAnsi" w:cs="Times New Roman"/>
        </w:rPr>
      </w:pPr>
      <w:r w:rsidRPr="001E7561">
        <w:rPr>
          <w:rFonts w:asciiTheme="majorHAnsi" w:hAnsiTheme="majorHAnsi" w:cs="Times New Roman"/>
        </w:rPr>
        <w:t xml:space="preserve">Stężenia </w:t>
      </w:r>
      <w:r w:rsidR="004B77F6">
        <w:rPr>
          <w:rFonts w:asciiTheme="majorHAnsi" w:hAnsiTheme="majorHAnsi" w:cs="Times New Roman"/>
        </w:rPr>
        <w:t xml:space="preserve">szkodliwych substancji w </w:t>
      </w:r>
      <w:r w:rsidRPr="001E7561">
        <w:rPr>
          <w:rFonts w:asciiTheme="majorHAnsi" w:hAnsiTheme="majorHAnsi" w:cs="Times New Roman"/>
        </w:rPr>
        <w:t xml:space="preserve"> spalinach</w:t>
      </w:r>
    </w:p>
    <w:p w14:paraId="00CD9E9A" w14:textId="6D29B49A" w:rsidR="00FC7D8E" w:rsidRPr="001E7561" w:rsidRDefault="00FC7D8E" w:rsidP="0044095A">
      <w:pPr>
        <w:pStyle w:val="Normalny-podst"/>
        <w:tabs>
          <w:tab w:val="left" w:pos="720"/>
        </w:tabs>
        <w:spacing w:before="120" w:after="120"/>
        <w:ind w:left="426"/>
        <w:rPr>
          <w:rFonts w:asciiTheme="majorHAnsi" w:hAnsiTheme="majorHAnsi" w:cs="Times New Roman"/>
        </w:rPr>
      </w:pPr>
      <w:r w:rsidRPr="001E7561">
        <w:rPr>
          <w:rFonts w:asciiTheme="majorHAnsi" w:hAnsiTheme="majorHAnsi" w:cs="Times New Roman"/>
        </w:rPr>
        <w:t>Pomiar</w:t>
      </w:r>
      <w:r w:rsidR="004B77F6">
        <w:rPr>
          <w:rFonts w:asciiTheme="majorHAnsi" w:hAnsiTheme="majorHAnsi" w:cs="Times New Roman"/>
        </w:rPr>
        <w:t>y</w:t>
      </w:r>
      <w:r w:rsidRPr="001E7561">
        <w:rPr>
          <w:rFonts w:asciiTheme="majorHAnsi" w:hAnsiTheme="majorHAnsi" w:cs="Times New Roman"/>
        </w:rPr>
        <w:t xml:space="preserve"> stężeń zostaną wykonane równocześnie w spalinach surowych </w:t>
      </w:r>
      <w:r w:rsidRPr="001E7561">
        <w:rPr>
          <w:rFonts w:asciiTheme="majorHAnsi" w:hAnsiTheme="majorHAnsi" w:cs="Times New Roman"/>
        </w:rPr>
        <w:br/>
        <w:t>na wlocie do IOS i w spalinach oczyszczonych za IOS. Pobór próbek spalin zostanie wykonany przy użyciu sond zainstalowanych w króćcach pomiarowych kanałów spalin zapewniających pełną reprezentatywność pobieranej próby. Pobór próbki wykonany zostanie zgodnie z PN-ISO-10396 marzec 2001 Emisja źródeł stacjonarnych. Pobieranie próbek do automatycznego pomiaru stężenia składników gazowych.</w:t>
      </w:r>
      <w:r w:rsidR="004B77F6">
        <w:rPr>
          <w:rFonts w:asciiTheme="majorHAnsi" w:hAnsiTheme="majorHAnsi" w:cs="Times New Roman"/>
        </w:rPr>
        <w:t xml:space="preserve"> </w:t>
      </w:r>
      <w:r w:rsidRPr="001E7561">
        <w:rPr>
          <w:rFonts w:asciiTheme="majorHAnsi" w:hAnsiTheme="majorHAnsi" w:cs="Times New Roman"/>
        </w:rPr>
        <w:t xml:space="preserve">Stężenia w spalinach mierzone będzie w sposób ciągły analizatorem spalin oraz w sposób manualny. Stężenie zapylenia w spalinach </w:t>
      </w:r>
      <w:r w:rsidR="0044095A">
        <w:rPr>
          <w:rFonts w:asciiTheme="majorHAnsi" w:hAnsiTheme="majorHAnsi" w:cs="Times New Roman"/>
        </w:rPr>
        <w:t>w</w:t>
      </w:r>
      <w:r w:rsidRPr="001E7561">
        <w:rPr>
          <w:rFonts w:asciiTheme="majorHAnsi" w:hAnsiTheme="majorHAnsi" w:cs="Times New Roman"/>
        </w:rPr>
        <w:t>g normy: PN-Z-04030-7z 7 grudnia 1994 roku. Badania zawartości pyłu. „Pomiar stężenia i strumienia masy pyłu w gazach odlotowych metodą grawimetryczną” lub ISO9096 lub PN</w:t>
      </w:r>
      <w:r w:rsidRPr="001E7561">
        <w:rPr>
          <w:rFonts w:asciiTheme="majorHAnsi" w:hAnsiTheme="majorHAnsi" w:cs="Times New Roman"/>
        </w:rPr>
        <w:noBreakHyphen/>
        <w:t>EN</w:t>
      </w:r>
      <w:r w:rsidRPr="001E7561">
        <w:rPr>
          <w:rFonts w:asciiTheme="majorHAnsi" w:hAnsiTheme="majorHAnsi" w:cs="Times New Roman"/>
        </w:rPr>
        <w:noBreakHyphen/>
        <w:t>13284-1:2007 Emisja ze źródeł stacjonarnych. Oznaczanie niskich zakresów stężeń masowych pyłu. Część 1 Metoda grawimetryczna oznaczeń stężeń zapylenia spalin.</w:t>
      </w:r>
    </w:p>
    <w:p w14:paraId="6B4A3343" w14:textId="77777777" w:rsidR="00FC7D8E" w:rsidRPr="001E7561" w:rsidRDefault="00FC7D8E" w:rsidP="00FC7D8E">
      <w:pPr>
        <w:pStyle w:val="Normalny-podst"/>
        <w:numPr>
          <w:ilvl w:val="0"/>
          <w:numId w:val="281"/>
        </w:numPr>
        <w:tabs>
          <w:tab w:val="clear" w:pos="1440"/>
        </w:tabs>
        <w:spacing w:before="120" w:after="120"/>
        <w:ind w:left="426" w:hanging="426"/>
        <w:rPr>
          <w:rFonts w:asciiTheme="majorHAnsi" w:hAnsiTheme="majorHAnsi" w:cs="Times New Roman"/>
        </w:rPr>
      </w:pPr>
      <w:r w:rsidRPr="001E7561">
        <w:rPr>
          <w:rFonts w:asciiTheme="majorHAnsi" w:hAnsiTheme="majorHAnsi" w:cs="Times New Roman"/>
        </w:rPr>
        <w:t>Skład spalin w spalinach nieoczyszczonych przed IOS i oczyszczonych za IOS</w:t>
      </w:r>
    </w:p>
    <w:p w14:paraId="189D8FD3" w14:textId="77777777" w:rsidR="00FC7D8E" w:rsidRPr="001E7561" w:rsidRDefault="00FC7D8E" w:rsidP="00FC7D8E">
      <w:pPr>
        <w:pStyle w:val="Normalny-podst"/>
        <w:tabs>
          <w:tab w:val="clear" w:pos="0"/>
        </w:tabs>
        <w:spacing w:before="120" w:after="120"/>
        <w:ind w:left="426"/>
        <w:rPr>
          <w:rFonts w:asciiTheme="majorHAnsi" w:hAnsiTheme="majorHAnsi" w:cs="Times New Roman"/>
        </w:rPr>
      </w:pPr>
      <w:r w:rsidRPr="001E7561">
        <w:rPr>
          <w:rFonts w:asciiTheme="majorHAnsi" w:hAnsiTheme="majorHAnsi" w:cs="Times New Roman"/>
        </w:rPr>
        <w:t xml:space="preserve">Pobór składu spalin określony wg PN-ISO-10396 marzec 2001 Emisja źródeł stacjonarnych. Pobieranie próbek do automatycznego pomiaru stężenia składników gazowych. Skład spalin na wylocie z IOS wyznaczony poprzez pomiar ciągły stężeń </w:t>
      </w:r>
      <w:r w:rsidRPr="001E7561">
        <w:rPr>
          <w:rFonts w:asciiTheme="majorHAnsi" w:hAnsiTheme="majorHAnsi" w:cs="Times New Roman"/>
        </w:rPr>
        <w:lastRenderedPageBreak/>
        <w:t>składników (CO</w:t>
      </w:r>
      <w:r w:rsidRPr="001E7561">
        <w:rPr>
          <w:rFonts w:asciiTheme="majorHAnsi" w:hAnsiTheme="majorHAnsi" w:cs="Times New Roman"/>
          <w:vertAlign w:val="subscript"/>
        </w:rPr>
        <w:t>2</w:t>
      </w:r>
      <w:r w:rsidRPr="001E7561">
        <w:rPr>
          <w:rFonts w:asciiTheme="majorHAnsi" w:hAnsiTheme="majorHAnsi" w:cs="Times New Roman"/>
        </w:rPr>
        <w:t>: spektrofotometr IR kl.1 zgodnie z ISO 12039:2001, O</w:t>
      </w:r>
      <w:r w:rsidRPr="001E7561">
        <w:rPr>
          <w:rFonts w:asciiTheme="majorHAnsi" w:hAnsiTheme="majorHAnsi" w:cs="Times New Roman"/>
          <w:vertAlign w:val="subscript"/>
        </w:rPr>
        <w:t>2</w:t>
      </w:r>
      <w:r w:rsidRPr="001E7561">
        <w:rPr>
          <w:rFonts w:asciiTheme="majorHAnsi" w:hAnsiTheme="majorHAnsi" w:cs="Times New Roman"/>
        </w:rPr>
        <w:t>: paramagnetyczny kl.1 zgodnie z PN-EN 14789:2006, NO</w:t>
      </w:r>
      <w:r w:rsidRPr="001E7561">
        <w:rPr>
          <w:rFonts w:asciiTheme="majorHAnsi" w:hAnsiTheme="majorHAnsi" w:cs="Times New Roman"/>
          <w:vertAlign w:val="subscript"/>
        </w:rPr>
        <w:t>X</w:t>
      </w:r>
      <w:r w:rsidRPr="001E7561">
        <w:rPr>
          <w:rFonts w:asciiTheme="majorHAnsi" w:hAnsiTheme="majorHAnsi" w:cs="Times New Roman"/>
        </w:rPr>
        <w:t>: chemiluminescencyjny kl. 0,5 zgodnie z PN-EN 14792 kwiecień 2006; CO: spektrofotometr IR kl.1 zgodnie z PN-EN 15058 październik 2006, zawartość wilgoci wg PN</w:t>
      </w:r>
      <w:r w:rsidRPr="001E7561">
        <w:rPr>
          <w:rFonts w:asciiTheme="majorHAnsi" w:hAnsiTheme="majorHAnsi" w:cs="Times New Roman"/>
        </w:rPr>
        <w:noBreakHyphen/>
        <w:t>Z</w:t>
      </w:r>
      <w:r w:rsidRPr="001E7561">
        <w:rPr>
          <w:rFonts w:asciiTheme="majorHAnsi" w:hAnsiTheme="majorHAnsi" w:cs="Times New Roman"/>
        </w:rPr>
        <w:noBreakHyphen/>
        <w:t>04030-7 lub PN-EN 14790, HCl w spalinach z wykorzystaniem normy PN-EN 1911:2011, HF pobór z wykorzystaniem wytycznych VDI 2470 cz. 1 lub w przypadku pomiarów ciągłych stężeń HCl i HF oraz wilgoci w spalinach surowych i oczyszczonych wykonane przy zastosowaniu analizatorów FTIR zgodnie z normą PN-ISO-10396 marzec 2001), SO</w:t>
      </w:r>
      <w:r w:rsidRPr="001E7561">
        <w:rPr>
          <w:rFonts w:asciiTheme="majorHAnsi" w:hAnsiTheme="majorHAnsi" w:cs="Times New Roman"/>
          <w:vertAlign w:val="subscript"/>
        </w:rPr>
        <w:t>3</w:t>
      </w:r>
      <w:r w:rsidRPr="001E7561">
        <w:rPr>
          <w:rFonts w:asciiTheme="majorHAnsi" w:hAnsiTheme="majorHAnsi" w:cs="Times New Roman"/>
        </w:rPr>
        <w:t xml:space="preserve"> z wykorzystaniem wytycznych VDI 2462 cz. 7.</w:t>
      </w:r>
    </w:p>
    <w:p w14:paraId="6FA341AE" w14:textId="4CAD53D6" w:rsidR="00FC7D8E" w:rsidRPr="001E7561" w:rsidRDefault="00FC7D8E" w:rsidP="00FC7D8E">
      <w:pPr>
        <w:pStyle w:val="Normalny-podst"/>
        <w:numPr>
          <w:ilvl w:val="0"/>
          <w:numId w:val="281"/>
        </w:numPr>
        <w:tabs>
          <w:tab w:val="clear" w:pos="1440"/>
          <w:tab w:val="num" w:pos="480"/>
          <w:tab w:val="left" w:pos="720"/>
        </w:tabs>
        <w:spacing w:before="120" w:after="120"/>
        <w:ind w:left="426"/>
        <w:rPr>
          <w:rFonts w:asciiTheme="majorHAnsi" w:hAnsiTheme="majorHAnsi" w:cs="Times New Roman"/>
        </w:rPr>
      </w:pPr>
      <w:r w:rsidRPr="001E7561">
        <w:rPr>
          <w:rFonts w:asciiTheme="majorHAnsi" w:hAnsiTheme="majorHAnsi" w:cs="Times New Roman"/>
        </w:rPr>
        <w:t xml:space="preserve">Stężenie zapylenia w spalinach oczyszczonych za IOS oraz ze zbiorników </w:t>
      </w:r>
    </w:p>
    <w:p w14:paraId="651B9A9B" w14:textId="77777777" w:rsidR="00FC7D8E" w:rsidRPr="001E7561" w:rsidRDefault="00FC7D8E" w:rsidP="00FC7D8E">
      <w:pPr>
        <w:pStyle w:val="Normalny-podst"/>
        <w:tabs>
          <w:tab w:val="clear" w:pos="0"/>
        </w:tabs>
        <w:spacing w:before="120" w:after="120"/>
        <w:ind w:left="426"/>
        <w:rPr>
          <w:rFonts w:asciiTheme="majorHAnsi" w:hAnsiTheme="majorHAnsi" w:cs="Times New Roman"/>
        </w:rPr>
      </w:pPr>
      <w:r w:rsidRPr="001E7561">
        <w:rPr>
          <w:rFonts w:asciiTheme="majorHAnsi" w:hAnsiTheme="majorHAnsi" w:cs="Times New Roman"/>
        </w:rPr>
        <w:t>Zgodnie z normą PN</w:t>
      </w:r>
      <w:r w:rsidRPr="001E7561">
        <w:rPr>
          <w:rFonts w:asciiTheme="majorHAnsi" w:hAnsiTheme="majorHAnsi" w:cs="Times New Roman"/>
        </w:rPr>
        <w:noBreakHyphen/>
        <w:t>EN</w:t>
      </w:r>
      <w:r w:rsidRPr="001E7561">
        <w:rPr>
          <w:rFonts w:asciiTheme="majorHAnsi" w:hAnsiTheme="majorHAnsi" w:cs="Times New Roman"/>
        </w:rPr>
        <w:noBreakHyphen/>
        <w:t>13284-1:2007 Emisja ze źródeł stacjonarnych. Oznaczanie niskich zakresów stężeń masowych pyłu. Część 1 Metoda grawimetryczna oznaczeń stężeń zapylenia spalin.</w:t>
      </w:r>
    </w:p>
    <w:p w14:paraId="6F0729D0" w14:textId="77777777" w:rsidR="00FC7D8E" w:rsidRPr="001E7561" w:rsidRDefault="00FC7D8E" w:rsidP="00FC7D8E">
      <w:pPr>
        <w:pStyle w:val="Normalny-podst"/>
        <w:numPr>
          <w:ilvl w:val="0"/>
          <w:numId w:val="281"/>
        </w:numPr>
        <w:tabs>
          <w:tab w:val="clear" w:pos="1440"/>
          <w:tab w:val="num" w:pos="480"/>
          <w:tab w:val="left" w:pos="720"/>
        </w:tabs>
        <w:spacing w:before="120" w:after="120"/>
        <w:ind w:left="426"/>
        <w:rPr>
          <w:rFonts w:asciiTheme="majorHAnsi" w:hAnsiTheme="majorHAnsi" w:cs="Times New Roman"/>
        </w:rPr>
      </w:pPr>
      <w:r w:rsidRPr="001E7561">
        <w:rPr>
          <w:rFonts w:asciiTheme="majorHAnsi" w:hAnsiTheme="majorHAnsi" w:cs="Times New Roman"/>
        </w:rPr>
        <w:t xml:space="preserve">Poziom emisji hałasu w środowisku </w:t>
      </w:r>
    </w:p>
    <w:p w14:paraId="00DBF3EC" w14:textId="77777777" w:rsidR="00FC7D8E" w:rsidRPr="001E7561" w:rsidRDefault="00FC7D8E" w:rsidP="00FC7D8E">
      <w:pPr>
        <w:pStyle w:val="Normalny-podst"/>
        <w:tabs>
          <w:tab w:val="left" w:pos="720"/>
        </w:tabs>
        <w:spacing w:before="120" w:after="120"/>
        <w:ind w:left="426"/>
        <w:rPr>
          <w:rFonts w:asciiTheme="majorHAnsi" w:hAnsiTheme="majorHAnsi" w:cs="Times New Roman"/>
        </w:rPr>
      </w:pPr>
      <w:r w:rsidRPr="001E7561">
        <w:rPr>
          <w:rFonts w:asciiTheme="majorHAnsi" w:hAnsiTheme="majorHAnsi" w:cs="Times New Roman"/>
        </w:rPr>
        <w:t>PN-ISO 9613-1 „Akustyka. Tłumienie dźwięku podczas propagacji w przestrzeni otwartej. Obliczanie pochłaniania dźwięku przez atmosferę.”</w:t>
      </w:r>
    </w:p>
    <w:p w14:paraId="112952D2" w14:textId="77777777" w:rsidR="00FC7D8E" w:rsidRPr="001E7561" w:rsidRDefault="00FC7D8E" w:rsidP="00FC7D8E">
      <w:pPr>
        <w:pStyle w:val="Normalny-podst"/>
        <w:tabs>
          <w:tab w:val="left" w:pos="720"/>
        </w:tabs>
        <w:spacing w:before="120" w:after="120"/>
        <w:ind w:left="426"/>
        <w:rPr>
          <w:rFonts w:asciiTheme="majorHAnsi" w:hAnsiTheme="majorHAnsi" w:cs="Times New Roman"/>
        </w:rPr>
      </w:pPr>
      <w:r w:rsidRPr="001E7561">
        <w:rPr>
          <w:rFonts w:asciiTheme="majorHAnsi" w:hAnsiTheme="majorHAnsi" w:cs="Times New Roman"/>
        </w:rPr>
        <w:t>PN-ISO 9613-2. „Akustyka. Tłumienie dźwięku podczas propagacji w przestrzeni otwartej. Ogólna metoda obliczania.”</w:t>
      </w:r>
    </w:p>
    <w:p w14:paraId="795AEA99" w14:textId="77777777" w:rsidR="00FC7D8E" w:rsidRPr="001E7561" w:rsidRDefault="00FC7D8E" w:rsidP="00FC7D8E">
      <w:pPr>
        <w:pStyle w:val="Normalny-podst"/>
        <w:numPr>
          <w:ilvl w:val="0"/>
          <w:numId w:val="281"/>
        </w:numPr>
        <w:tabs>
          <w:tab w:val="clear" w:pos="1440"/>
          <w:tab w:val="num" w:pos="480"/>
          <w:tab w:val="left" w:pos="720"/>
        </w:tabs>
        <w:spacing w:before="120" w:after="120"/>
        <w:ind w:left="426"/>
        <w:rPr>
          <w:rFonts w:asciiTheme="majorHAnsi" w:hAnsiTheme="majorHAnsi" w:cs="Times New Roman"/>
        </w:rPr>
      </w:pPr>
      <w:r w:rsidRPr="001E7561">
        <w:rPr>
          <w:rFonts w:asciiTheme="majorHAnsi" w:hAnsiTheme="majorHAnsi" w:cs="Times New Roman"/>
        </w:rPr>
        <w:t xml:space="preserve">Parametry akustyczne poszczególnych elementów i urządzeń </w:t>
      </w:r>
    </w:p>
    <w:p w14:paraId="2FE6F0A6" w14:textId="77777777" w:rsidR="00FC7D8E" w:rsidRPr="001E7561" w:rsidRDefault="00FC7D8E" w:rsidP="00FC7D8E">
      <w:pPr>
        <w:pStyle w:val="Normalny-podst"/>
        <w:tabs>
          <w:tab w:val="clear" w:pos="0"/>
        </w:tabs>
        <w:spacing w:before="120" w:after="120"/>
        <w:ind w:left="426"/>
        <w:rPr>
          <w:rFonts w:asciiTheme="majorHAnsi" w:hAnsiTheme="majorHAnsi" w:cs="Times New Roman"/>
        </w:rPr>
      </w:pPr>
      <w:r w:rsidRPr="001E7561">
        <w:rPr>
          <w:rFonts w:asciiTheme="majorHAnsi" w:hAnsiTheme="majorHAnsi" w:cs="Times New Roman"/>
        </w:rPr>
        <w:t xml:space="preserve">PN-EN-ISO-3744:2011 „Akustyka. Wyznaczanie poziomów mocy akustycznej </w:t>
      </w:r>
      <w:r w:rsidRPr="001E7561">
        <w:rPr>
          <w:rFonts w:asciiTheme="majorHAnsi" w:hAnsiTheme="majorHAnsi" w:cs="Times New Roman"/>
        </w:rPr>
        <w:br/>
        <w:t>i poziomów energii akustycznej źródeł hałasu na podstawie pomiarów ciśnienia akustycznego. Metody techniczne stosowane w warunkach zbliżonych do pola swobodnego nad płaszczyzną odbijającą dźwięk.”</w:t>
      </w:r>
    </w:p>
    <w:p w14:paraId="49AAD251" w14:textId="77777777" w:rsidR="00FC7D8E" w:rsidRPr="001E7561" w:rsidRDefault="00FC7D8E" w:rsidP="00FC7D8E">
      <w:pPr>
        <w:pStyle w:val="Normalny-podst"/>
        <w:tabs>
          <w:tab w:val="clear" w:pos="0"/>
        </w:tabs>
        <w:spacing w:before="120" w:after="120"/>
        <w:ind w:left="426"/>
        <w:rPr>
          <w:rFonts w:asciiTheme="majorHAnsi" w:hAnsiTheme="majorHAnsi" w:cs="Times New Roman"/>
        </w:rPr>
      </w:pPr>
      <w:r w:rsidRPr="001E7561">
        <w:rPr>
          <w:rFonts w:asciiTheme="majorHAnsi" w:hAnsiTheme="majorHAnsi" w:cs="Times New Roman"/>
        </w:rPr>
        <w:t xml:space="preserve">PN-EN-ISO-3746:2011 „Akustyka. Wyznaczanie poziomów mocy akustycznej </w:t>
      </w:r>
      <w:r w:rsidRPr="001E7561">
        <w:rPr>
          <w:rFonts w:asciiTheme="majorHAnsi" w:hAnsiTheme="majorHAnsi" w:cs="Times New Roman"/>
        </w:rPr>
        <w:br/>
        <w:t>i poziomów energii akustycznej źródeł hałasu na podstawie pomiarów ciśnienia akustycznego. Metoda orientacyjna z zastosowaniem otaczającej powierzchni pomiarowej nad płaszczyzną odbijającą dźwięk.”</w:t>
      </w:r>
    </w:p>
    <w:p w14:paraId="3953483D" w14:textId="1D6C1FB1" w:rsidR="00FC7D8E" w:rsidRPr="001E7561" w:rsidRDefault="00173C38" w:rsidP="00FC7D8E">
      <w:pPr>
        <w:pStyle w:val="Normalny-podst"/>
        <w:numPr>
          <w:ilvl w:val="0"/>
          <w:numId w:val="281"/>
        </w:numPr>
        <w:tabs>
          <w:tab w:val="clear" w:pos="1440"/>
          <w:tab w:val="num" w:pos="480"/>
          <w:tab w:val="left" w:pos="720"/>
        </w:tabs>
        <w:spacing w:before="120" w:after="120"/>
        <w:ind w:left="426"/>
        <w:rPr>
          <w:rFonts w:asciiTheme="majorHAnsi" w:hAnsiTheme="majorHAnsi" w:cs="Times New Roman"/>
        </w:rPr>
      </w:pPr>
      <w:r>
        <w:rPr>
          <w:rFonts w:asciiTheme="majorHAnsi" w:hAnsiTheme="majorHAnsi" w:cs="Times New Roman"/>
        </w:rPr>
        <w:t>Dyspozycyjność</w:t>
      </w:r>
      <w:r w:rsidRPr="001E7561">
        <w:rPr>
          <w:rFonts w:asciiTheme="majorHAnsi" w:hAnsiTheme="majorHAnsi" w:cs="Times New Roman"/>
        </w:rPr>
        <w:t xml:space="preserve"> </w:t>
      </w:r>
      <w:r w:rsidR="00FC7D8E" w:rsidRPr="001E7561">
        <w:rPr>
          <w:rFonts w:asciiTheme="majorHAnsi" w:hAnsiTheme="majorHAnsi" w:cs="Times New Roman"/>
        </w:rPr>
        <w:t xml:space="preserve">Instalacji Odsiarczania Spalin będzie wyznaczona przez Zamawiającego. </w:t>
      </w:r>
      <w:r>
        <w:rPr>
          <w:rFonts w:asciiTheme="majorHAnsi" w:hAnsiTheme="majorHAnsi" w:cs="Times New Roman"/>
        </w:rPr>
        <w:t>D</w:t>
      </w:r>
      <w:r w:rsidR="00FC7D8E" w:rsidRPr="001E7561">
        <w:rPr>
          <w:rFonts w:asciiTheme="majorHAnsi" w:hAnsiTheme="majorHAnsi" w:cs="Times New Roman"/>
        </w:rPr>
        <w:t xml:space="preserve">yspozycyjność Instalacji sprawdzana będzie po każdych 12 miesiącach pracy liczonych od daty podpisania protokołu przejęcia Instalacji do </w:t>
      </w:r>
      <w:r w:rsidR="00FC7D8E" w:rsidRPr="001E7561">
        <w:rPr>
          <w:rFonts w:asciiTheme="majorHAnsi" w:hAnsiTheme="majorHAnsi" w:cs="Times New Roman"/>
        </w:rPr>
        <w:lastRenderedPageBreak/>
        <w:t>eksploatacji.</w:t>
      </w:r>
    </w:p>
    <w:p w14:paraId="4B072BB2" w14:textId="77777777" w:rsidR="00FC7D8E" w:rsidRPr="001E7561" w:rsidRDefault="00FC7D8E" w:rsidP="00FC7D8E">
      <w:pPr>
        <w:pStyle w:val="Normalny-podst"/>
        <w:numPr>
          <w:ilvl w:val="0"/>
          <w:numId w:val="281"/>
        </w:numPr>
        <w:tabs>
          <w:tab w:val="clear" w:pos="1440"/>
          <w:tab w:val="num" w:pos="480"/>
          <w:tab w:val="left" w:pos="720"/>
        </w:tabs>
        <w:spacing w:before="120" w:after="120"/>
        <w:ind w:left="426"/>
        <w:rPr>
          <w:rFonts w:asciiTheme="majorHAnsi" w:hAnsiTheme="majorHAnsi" w:cs="Times New Roman"/>
        </w:rPr>
      </w:pPr>
      <w:r w:rsidRPr="001E7561">
        <w:rPr>
          <w:rFonts w:asciiTheme="majorHAnsi" w:hAnsiTheme="majorHAnsi" w:cs="Times New Roman"/>
        </w:rPr>
        <w:t xml:space="preserve">Poziom drgań budowli i urządzeń </w:t>
      </w:r>
    </w:p>
    <w:p w14:paraId="6D2415D7" w14:textId="05B1C2FD" w:rsidR="00FC7D8E" w:rsidRPr="001E7561" w:rsidRDefault="00FC7D8E" w:rsidP="00FC7D8E">
      <w:pPr>
        <w:pStyle w:val="Normalny-podst"/>
        <w:tabs>
          <w:tab w:val="left" w:pos="720"/>
        </w:tabs>
        <w:spacing w:before="120" w:after="120"/>
        <w:ind w:left="567"/>
        <w:rPr>
          <w:rFonts w:asciiTheme="majorHAnsi" w:hAnsiTheme="majorHAnsi" w:cs="Times New Roman"/>
        </w:rPr>
      </w:pPr>
      <w:r w:rsidRPr="001E7561">
        <w:rPr>
          <w:rFonts w:asciiTheme="majorHAnsi" w:hAnsiTheme="majorHAnsi" w:cs="Times New Roman"/>
        </w:rPr>
        <w:t>Będzie spełniał norm</w:t>
      </w:r>
      <w:r w:rsidR="0044095A">
        <w:rPr>
          <w:rFonts w:asciiTheme="majorHAnsi" w:hAnsiTheme="majorHAnsi" w:cs="Times New Roman"/>
        </w:rPr>
        <w:t>ę</w:t>
      </w:r>
      <w:r w:rsidRPr="001E7561">
        <w:rPr>
          <w:rFonts w:asciiTheme="majorHAnsi" w:hAnsiTheme="majorHAnsi" w:cs="Times New Roman"/>
        </w:rPr>
        <w:t>: - czujniki zbliżenia lub wibracji w układzie analizatora wg PN-80/B-03040, PN-ISO10816-1:1998 oraz DIN 4150-3.</w:t>
      </w:r>
    </w:p>
    <w:p w14:paraId="1C66D291" w14:textId="77777777" w:rsidR="00FC7D8E" w:rsidRPr="001E7561" w:rsidRDefault="00FC7D8E" w:rsidP="00FC7D8E">
      <w:pPr>
        <w:pStyle w:val="Normalny-podst"/>
        <w:numPr>
          <w:ilvl w:val="0"/>
          <w:numId w:val="281"/>
        </w:numPr>
        <w:tabs>
          <w:tab w:val="clear" w:pos="1440"/>
          <w:tab w:val="num" w:pos="480"/>
          <w:tab w:val="left" w:pos="720"/>
        </w:tabs>
        <w:spacing w:before="120" w:after="120"/>
        <w:ind w:left="426"/>
        <w:rPr>
          <w:rFonts w:asciiTheme="majorHAnsi" w:hAnsiTheme="majorHAnsi" w:cs="Times New Roman"/>
        </w:rPr>
      </w:pPr>
      <w:r w:rsidRPr="001E7561">
        <w:rPr>
          <w:rFonts w:asciiTheme="majorHAnsi" w:hAnsiTheme="majorHAnsi" w:cs="Times New Roman"/>
        </w:rPr>
        <w:t xml:space="preserve">Poziom drgań maszyn wirnikowych </w:t>
      </w:r>
    </w:p>
    <w:p w14:paraId="2FA8C916" w14:textId="77777777" w:rsidR="00FC7D8E" w:rsidRPr="001E7561" w:rsidRDefault="00FC7D8E" w:rsidP="00FC7D8E">
      <w:pPr>
        <w:pStyle w:val="Normalny-podst"/>
        <w:tabs>
          <w:tab w:val="left" w:pos="720"/>
        </w:tabs>
        <w:spacing w:before="120" w:after="120"/>
        <w:ind w:left="567"/>
        <w:rPr>
          <w:rFonts w:asciiTheme="majorHAnsi" w:hAnsiTheme="majorHAnsi" w:cs="Times New Roman"/>
        </w:rPr>
      </w:pPr>
      <w:r w:rsidRPr="001E7561">
        <w:rPr>
          <w:rFonts w:asciiTheme="majorHAnsi" w:hAnsiTheme="majorHAnsi" w:cs="Times New Roman"/>
        </w:rPr>
        <w:t>Pomiary poziomu drgań wg PN–ISO 10816-1, ISO 10816-3, ISO 10816-7.</w:t>
      </w:r>
    </w:p>
    <w:p w14:paraId="7937249C" w14:textId="1EC0F146" w:rsidR="00FC7D8E" w:rsidRPr="001E7561" w:rsidRDefault="00FC7D8E" w:rsidP="00FC7D8E">
      <w:pPr>
        <w:pStyle w:val="Normalny-podst"/>
        <w:numPr>
          <w:ilvl w:val="0"/>
          <w:numId w:val="281"/>
        </w:numPr>
        <w:tabs>
          <w:tab w:val="clear" w:pos="1440"/>
          <w:tab w:val="num" w:pos="480"/>
          <w:tab w:val="left" w:pos="720"/>
        </w:tabs>
        <w:spacing w:before="120" w:after="120"/>
        <w:ind w:left="426"/>
        <w:rPr>
          <w:rFonts w:asciiTheme="majorHAnsi" w:hAnsiTheme="majorHAnsi" w:cs="Times New Roman"/>
        </w:rPr>
      </w:pPr>
      <w:r w:rsidRPr="001E7561">
        <w:rPr>
          <w:rFonts w:asciiTheme="majorHAnsi" w:hAnsiTheme="majorHAnsi" w:cs="Times New Roman"/>
        </w:rPr>
        <w:t>Ciśnienie spalin za WS</w:t>
      </w:r>
      <w:r w:rsidR="0044095A">
        <w:rPr>
          <w:rFonts w:asciiTheme="majorHAnsi" w:hAnsiTheme="majorHAnsi" w:cs="Times New Roman"/>
        </w:rPr>
        <w:t>.</w:t>
      </w:r>
    </w:p>
    <w:p w14:paraId="538469C9" w14:textId="51C70A4C" w:rsidR="00FC7D8E" w:rsidRPr="001E7561" w:rsidRDefault="00FC7D8E" w:rsidP="00FC7D8E">
      <w:pPr>
        <w:pStyle w:val="Normalny-podst"/>
        <w:numPr>
          <w:ilvl w:val="0"/>
          <w:numId w:val="281"/>
        </w:numPr>
        <w:tabs>
          <w:tab w:val="clear" w:pos="1440"/>
          <w:tab w:val="num" w:pos="480"/>
          <w:tab w:val="left" w:pos="720"/>
        </w:tabs>
        <w:spacing w:before="120" w:after="120"/>
        <w:ind w:left="426"/>
        <w:rPr>
          <w:rFonts w:asciiTheme="majorHAnsi" w:hAnsiTheme="majorHAnsi" w:cs="Times New Roman"/>
        </w:rPr>
      </w:pPr>
      <w:r w:rsidRPr="001E7561">
        <w:rPr>
          <w:rFonts w:asciiTheme="majorHAnsi" w:hAnsiTheme="majorHAnsi" w:cs="Times New Roman"/>
        </w:rPr>
        <w:t>Zużycie energii elektrycznej</w:t>
      </w:r>
    </w:p>
    <w:p w14:paraId="19DB1A44" w14:textId="77777777" w:rsidR="00FC7D8E" w:rsidRPr="001E7561" w:rsidRDefault="00FC7D8E" w:rsidP="00FC7D8E">
      <w:pPr>
        <w:pStyle w:val="Normalny-podst"/>
        <w:tabs>
          <w:tab w:val="clear" w:pos="0"/>
        </w:tabs>
        <w:spacing w:before="120" w:after="120"/>
        <w:ind w:left="426"/>
        <w:rPr>
          <w:rFonts w:asciiTheme="majorHAnsi" w:hAnsiTheme="majorHAnsi" w:cs="Times New Roman"/>
        </w:rPr>
      </w:pPr>
      <w:r w:rsidRPr="001E7561">
        <w:rPr>
          <w:rFonts w:asciiTheme="majorHAnsi" w:hAnsiTheme="majorHAnsi" w:cs="Times New Roman"/>
        </w:rPr>
        <w:t>Określone będzie na podstawie komisyjnych odczytów stanów liczników energii elektrycznej zamontowanych na rozdzielniach IOS.</w:t>
      </w:r>
    </w:p>
    <w:p w14:paraId="54CDA72A" w14:textId="02E2A4C6" w:rsidR="00FC7D8E" w:rsidRPr="001E7561" w:rsidRDefault="00FC7D8E" w:rsidP="00FC7D8E">
      <w:pPr>
        <w:pStyle w:val="Normalny-podst"/>
        <w:numPr>
          <w:ilvl w:val="0"/>
          <w:numId w:val="281"/>
        </w:numPr>
        <w:tabs>
          <w:tab w:val="clear" w:pos="1440"/>
          <w:tab w:val="num" w:pos="480"/>
          <w:tab w:val="left" w:pos="720"/>
        </w:tabs>
        <w:spacing w:before="120" w:after="120"/>
        <w:ind w:left="426"/>
        <w:rPr>
          <w:rFonts w:asciiTheme="majorHAnsi" w:hAnsiTheme="majorHAnsi" w:cs="Times New Roman"/>
        </w:rPr>
      </w:pPr>
      <w:r w:rsidRPr="001E7561">
        <w:rPr>
          <w:rFonts w:asciiTheme="majorHAnsi" w:hAnsiTheme="majorHAnsi" w:cs="Times New Roman"/>
        </w:rPr>
        <w:t xml:space="preserve">Zużycie </w:t>
      </w:r>
      <w:r w:rsidR="004B77F6">
        <w:rPr>
          <w:rFonts w:asciiTheme="majorHAnsi" w:hAnsiTheme="majorHAnsi" w:cs="Times New Roman"/>
        </w:rPr>
        <w:t xml:space="preserve">i stopień przereagowania </w:t>
      </w:r>
      <w:proofErr w:type="spellStart"/>
      <w:r w:rsidR="004B77F6">
        <w:rPr>
          <w:rFonts w:asciiTheme="majorHAnsi" w:hAnsiTheme="majorHAnsi" w:cs="Times New Roman"/>
        </w:rPr>
        <w:t>bikarbonatu</w:t>
      </w:r>
      <w:proofErr w:type="spellEnd"/>
      <w:r w:rsidRPr="001E7561">
        <w:rPr>
          <w:rFonts w:asciiTheme="majorHAnsi" w:hAnsiTheme="majorHAnsi" w:cs="Times New Roman"/>
        </w:rPr>
        <w:t xml:space="preserve"> </w:t>
      </w:r>
    </w:p>
    <w:p w14:paraId="7092D198" w14:textId="7372AA5A" w:rsidR="00FC7D8E" w:rsidRPr="001E7561" w:rsidRDefault="00FC7D8E" w:rsidP="00FC7D8E">
      <w:pPr>
        <w:pStyle w:val="Normalny-podst"/>
        <w:tabs>
          <w:tab w:val="clear" w:pos="0"/>
        </w:tabs>
        <w:spacing w:before="120" w:after="120"/>
        <w:ind w:left="426"/>
        <w:rPr>
          <w:rFonts w:asciiTheme="majorHAnsi" w:hAnsiTheme="majorHAnsi" w:cs="Times New Roman"/>
        </w:rPr>
      </w:pPr>
      <w:r w:rsidRPr="001E7561">
        <w:rPr>
          <w:rFonts w:asciiTheme="majorHAnsi" w:hAnsiTheme="majorHAnsi" w:cs="Times New Roman"/>
        </w:rPr>
        <w:t xml:space="preserve">Zużycie stechiometryczne określone będzie zgodnie z regułami reakcji chemicznych </w:t>
      </w:r>
      <w:r w:rsidRPr="001E7561">
        <w:rPr>
          <w:rFonts w:asciiTheme="majorHAnsi" w:hAnsiTheme="majorHAnsi" w:cs="Times New Roman"/>
        </w:rPr>
        <w:br/>
        <w:t>w procesie na podstawie metody bilansowej. Ładunek pochłoniętych kwaśnych gazów wyznaczony będzie w oparciu o pomiary strumieni spalin, pomiary stężeń badanych składników na wlocie i wylocie z reaktora oraz analiz składu chemicznego produktu po procesie.</w:t>
      </w:r>
      <w:r w:rsidR="004B77F6">
        <w:rPr>
          <w:rFonts w:asciiTheme="majorHAnsi" w:hAnsiTheme="majorHAnsi" w:cs="Times New Roman"/>
        </w:rPr>
        <w:t xml:space="preserve"> Stopień przereagowania </w:t>
      </w:r>
      <w:proofErr w:type="spellStart"/>
      <w:r w:rsidR="004B77F6">
        <w:rPr>
          <w:rFonts w:asciiTheme="majorHAnsi" w:hAnsiTheme="majorHAnsi" w:cs="Times New Roman"/>
        </w:rPr>
        <w:t>bikarbonatu</w:t>
      </w:r>
      <w:proofErr w:type="spellEnd"/>
      <w:r w:rsidR="004B77F6">
        <w:rPr>
          <w:rFonts w:asciiTheme="majorHAnsi" w:hAnsiTheme="majorHAnsi" w:cs="Times New Roman"/>
        </w:rPr>
        <w:t xml:space="preserve"> sprawdzany będzie laboratoryjnie.</w:t>
      </w:r>
    </w:p>
    <w:p w14:paraId="4B7F9E2B" w14:textId="77777777" w:rsidR="00FC7D8E" w:rsidRPr="001E7561" w:rsidRDefault="00FC7D8E" w:rsidP="00FC7D8E">
      <w:pPr>
        <w:pStyle w:val="Normalny-podst"/>
        <w:numPr>
          <w:ilvl w:val="0"/>
          <w:numId w:val="281"/>
        </w:numPr>
        <w:tabs>
          <w:tab w:val="clear" w:pos="1440"/>
          <w:tab w:val="num" w:pos="480"/>
          <w:tab w:val="left" w:pos="720"/>
        </w:tabs>
        <w:spacing w:before="120" w:after="120"/>
        <w:ind w:left="426"/>
        <w:rPr>
          <w:rFonts w:asciiTheme="majorHAnsi" w:hAnsiTheme="majorHAnsi" w:cs="Times New Roman"/>
        </w:rPr>
      </w:pPr>
      <w:r w:rsidRPr="001E7561">
        <w:rPr>
          <w:rFonts w:asciiTheme="majorHAnsi" w:hAnsiTheme="majorHAnsi" w:cs="Times New Roman"/>
        </w:rPr>
        <w:t xml:space="preserve">Jakość produktu </w:t>
      </w:r>
      <w:proofErr w:type="spellStart"/>
      <w:r w:rsidRPr="001E7561">
        <w:rPr>
          <w:rFonts w:asciiTheme="majorHAnsi" w:hAnsiTheme="majorHAnsi" w:cs="Times New Roman"/>
        </w:rPr>
        <w:t>poprocesowego</w:t>
      </w:r>
      <w:proofErr w:type="spellEnd"/>
    </w:p>
    <w:p w14:paraId="79E3AB76" w14:textId="77777777" w:rsidR="00FC7D8E" w:rsidRPr="001E7561" w:rsidRDefault="00FC7D8E" w:rsidP="00FC7D8E">
      <w:pPr>
        <w:pStyle w:val="Normalny-podst"/>
        <w:tabs>
          <w:tab w:val="clear" w:pos="0"/>
        </w:tabs>
        <w:spacing w:before="120" w:after="120"/>
        <w:ind w:left="426"/>
        <w:rPr>
          <w:rFonts w:asciiTheme="majorHAnsi" w:hAnsiTheme="majorHAnsi" w:cs="Times New Roman"/>
        </w:rPr>
      </w:pPr>
      <w:r w:rsidRPr="001E7561">
        <w:rPr>
          <w:rFonts w:asciiTheme="majorHAnsi" w:hAnsiTheme="majorHAnsi" w:cs="Times New Roman"/>
        </w:rPr>
        <w:t xml:space="preserve">Pobór prób przeprowadzony będzie w punkcie poboru. Częstotliwość poboru próbek określona zostanie w programie pomiarów gwarancyjnych. </w:t>
      </w:r>
    </w:p>
    <w:p w14:paraId="2E35D7E3" w14:textId="77777777" w:rsidR="00FC7D8E" w:rsidRPr="001E7561" w:rsidRDefault="00FC7D8E" w:rsidP="00FC7D8E">
      <w:pPr>
        <w:pStyle w:val="Normalny-podst"/>
        <w:numPr>
          <w:ilvl w:val="0"/>
          <w:numId w:val="281"/>
        </w:numPr>
        <w:tabs>
          <w:tab w:val="clear" w:pos="1440"/>
          <w:tab w:val="num" w:pos="480"/>
          <w:tab w:val="left" w:pos="720"/>
        </w:tabs>
        <w:spacing w:before="120" w:after="120"/>
        <w:ind w:left="426"/>
        <w:rPr>
          <w:rFonts w:asciiTheme="majorHAnsi" w:hAnsiTheme="majorHAnsi" w:cs="Times New Roman"/>
        </w:rPr>
      </w:pPr>
      <w:r w:rsidRPr="001E7561">
        <w:rPr>
          <w:rFonts w:asciiTheme="majorHAnsi" w:hAnsiTheme="majorHAnsi" w:cs="Times New Roman"/>
        </w:rPr>
        <w:t>Ilość produktu po procesie</w:t>
      </w:r>
    </w:p>
    <w:p w14:paraId="62A7E96B" w14:textId="58089427" w:rsidR="00FC7D8E" w:rsidRPr="001E7561" w:rsidRDefault="00FC7D8E" w:rsidP="00FC7D8E">
      <w:pPr>
        <w:pStyle w:val="Normalny-podst"/>
        <w:tabs>
          <w:tab w:val="clear" w:pos="0"/>
        </w:tabs>
        <w:spacing w:before="120" w:after="120"/>
        <w:ind w:left="426"/>
        <w:rPr>
          <w:rFonts w:asciiTheme="majorHAnsi" w:hAnsiTheme="majorHAnsi" w:cs="Times New Roman"/>
        </w:rPr>
      </w:pPr>
      <w:r w:rsidRPr="001E7561">
        <w:rPr>
          <w:rFonts w:asciiTheme="majorHAnsi" w:hAnsiTheme="majorHAnsi" w:cs="Times New Roman"/>
        </w:rPr>
        <w:t xml:space="preserve">Ilość produktu po procesie określona zostanie na podstawie </w:t>
      </w:r>
      <w:r w:rsidR="0044095A" w:rsidRPr="001E7561">
        <w:rPr>
          <w:rFonts w:asciiTheme="majorHAnsi" w:hAnsiTheme="majorHAnsi" w:cs="Times New Roman"/>
        </w:rPr>
        <w:t>pomiar</w:t>
      </w:r>
      <w:r w:rsidR="0044095A">
        <w:rPr>
          <w:rFonts w:asciiTheme="majorHAnsi" w:hAnsiTheme="majorHAnsi" w:cs="Times New Roman"/>
        </w:rPr>
        <w:t>u</w:t>
      </w:r>
      <w:r w:rsidR="0044095A" w:rsidRPr="001E7561">
        <w:rPr>
          <w:rFonts w:asciiTheme="majorHAnsi" w:hAnsiTheme="majorHAnsi" w:cs="Times New Roman"/>
        </w:rPr>
        <w:t xml:space="preserve"> </w:t>
      </w:r>
      <w:r w:rsidRPr="001E7561">
        <w:rPr>
          <w:rFonts w:asciiTheme="majorHAnsi" w:hAnsiTheme="majorHAnsi" w:cs="Times New Roman"/>
        </w:rPr>
        <w:t>masy produktu podprocesowego (załadunek na środki transportu) w trakcie Pomiaru Gwarancyjnego.</w:t>
      </w:r>
    </w:p>
    <w:p w14:paraId="5EB2926C" w14:textId="77777777" w:rsidR="00FC7D8E" w:rsidRPr="001E7561" w:rsidRDefault="00FC7D8E" w:rsidP="00FC7D8E">
      <w:pPr>
        <w:pStyle w:val="Normalny-podst"/>
        <w:tabs>
          <w:tab w:val="left" w:pos="720"/>
        </w:tabs>
        <w:spacing w:before="120" w:after="120"/>
        <w:rPr>
          <w:rFonts w:asciiTheme="majorHAnsi" w:hAnsiTheme="majorHAnsi" w:cs="Times New Roman"/>
        </w:rPr>
      </w:pPr>
      <w:r w:rsidRPr="001E7561">
        <w:rPr>
          <w:rFonts w:asciiTheme="majorHAnsi" w:hAnsiTheme="majorHAnsi" w:cs="Times New Roman"/>
        </w:rPr>
        <w:t>Przekroje pomiarowe na kanałach spalin przed i za IOS należy wyznaczyć według zaleceń normy PN – EN 15259 Jakość powietrza – Pomiary emisji ze źródeł stacjonarnych – Wymagania dotyczące miejsc pomiaru i odcinków pomiarowych, celu i planowania pomiaru oraz sprawozdania.</w:t>
      </w:r>
    </w:p>
    <w:p w14:paraId="66519F23" w14:textId="77777777" w:rsidR="00FC7D8E" w:rsidRPr="004B77F6" w:rsidRDefault="00FC7D8E" w:rsidP="004B77F6">
      <w:pPr>
        <w:pStyle w:val="Nagwek2"/>
        <w:numPr>
          <w:ilvl w:val="2"/>
          <w:numId w:val="259"/>
        </w:numPr>
        <w:spacing w:line="360" w:lineRule="auto"/>
        <w:rPr>
          <w:rFonts w:asciiTheme="majorHAnsi" w:hAnsiTheme="majorHAnsi" w:cs="Cambria"/>
          <w:color w:val="auto"/>
          <w:sz w:val="24"/>
          <w:szCs w:val="24"/>
          <w:lang w:eastAsia="pl-PL"/>
        </w:rPr>
      </w:pPr>
      <w:bookmarkStart w:id="254" w:name="_Toc512233936"/>
      <w:bookmarkStart w:id="255" w:name="_Toc2922821"/>
      <w:r w:rsidRPr="004B77F6">
        <w:rPr>
          <w:rFonts w:asciiTheme="majorHAnsi" w:hAnsiTheme="majorHAnsi" w:cs="Cambria"/>
          <w:color w:val="auto"/>
          <w:sz w:val="24"/>
          <w:szCs w:val="24"/>
          <w:lang w:eastAsia="pl-PL"/>
        </w:rPr>
        <w:lastRenderedPageBreak/>
        <w:t>Sposób oceny dotrzymania wartości gwarantowanych.</w:t>
      </w:r>
      <w:bookmarkEnd w:id="254"/>
      <w:bookmarkEnd w:id="255"/>
    </w:p>
    <w:p w14:paraId="6452DF26" w14:textId="77777777" w:rsidR="00FC7D8E" w:rsidRPr="001E7561" w:rsidRDefault="00FC7D8E" w:rsidP="004B77F6">
      <w:pPr>
        <w:pStyle w:val="Normalny-podst"/>
        <w:spacing w:before="120" w:after="120"/>
        <w:rPr>
          <w:rFonts w:asciiTheme="majorHAnsi" w:hAnsiTheme="majorHAnsi" w:cs="Times New Roman"/>
        </w:rPr>
      </w:pPr>
      <w:r w:rsidRPr="001E7561">
        <w:rPr>
          <w:rFonts w:asciiTheme="majorHAnsi" w:hAnsiTheme="majorHAnsi" w:cs="Times New Roman"/>
        </w:rPr>
        <w:t>W odniesieniu do wartości gwarantowanych Instalacji, po przeprowadzeniu Pomiarów Gwarancyjnych i opracowaniu wyników pomiarów zostanie przeprowadzona ocena wartości gwarantowanych.</w:t>
      </w:r>
    </w:p>
    <w:p w14:paraId="5A47A20D" w14:textId="77777777" w:rsidR="00FC7D8E" w:rsidRPr="001E7561" w:rsidRDefault="00FC7D8E" w:rsidP="004B77F6">
      <w:pPr>
        <w:pStyle w:val="Normalny-podst"/>
        <w:spacing w:before="120" w:after="120"/>
        <w:rPr>
          <w:rFonts w:asciiTheme="majorHAnsi" w:hAnsiTheme="majorHAnsi" w:cs="Times New Roman"/>
        </w:rPr>
      </w:pPr>
      <w:r w:rsidRPr="001E7561">
        <w:rPr>
          <w:rFonts w:asciiTheme="majorHAnsi" w:hAnsiTheme="majorHAnsi" w:cs="Times New Roman"/>
        </w:rPr>
        <w:t xml:space="preserve">Oceny dokona wykonawca pomiarów na podstawie uzyskanych wyników i obliczeń. Ocena obejmować będzie zestawienie uzyskanych wyników poszczególnych parametrów gwarantowanych wraz z ich oceną, co do dotrzymania gwarancji. </w:t>
      </w:r>
    </w:p>
    <w:p w14:paraId="0920A01F" w14:textId="77777777" w:rsidR="00FC7D8E" w:rsidRPr="001E7561" w:rsidRDefault="00FC7D8E" w:rsidP="004B77F6">
      <w:pPr>
        <w:pStyle w:val="Normalny-podst"/>
        <w:spacing w:before="120" w:after="120"/>
        <w:rPr>
          <w:rFonts w:asciiTheme="majorHAnsi" w:hAnsiTheme="majorHAnsi" w:cs="Times New Roman"/>
        </w:rPr>
      </w:pPr>
      <w:r w:rsidRPr="001E7561">
        <w:rPr>
          <w:rFonts w:asciiTheme="majorHAnsi" w:hAnsiTheme="majorHAnsi" w:cs="Times New Roman"/>
        </w:rPr>
        <w:t>Oceny wyników Pomiarów Gwarancyjnych nie będą uwzględniały niepewności pomiarowych.</w:t>
      </w:r>
    </w:p>
    <w:p w14:paraId="25381157" w14:textId="77777777" w:rsidR="00FC7D8E" w:rsidRPr="004B77F6" w:rsidRDefault="00FC7D8E" w:rsidP="004B77F6">
      <w:pPr>
        <w:pStyle w:val="Nagwek2"/>
        <w:numPr>
          <w:ilvl w:val="2"/>
          <w:numId w:val="259"/>
        </w:numPr>
        <w:spacing w:line="360" w:lineRule="auto"/>
        <w:rPr>
          <w:rFonts w:asciiTheme="majorHAnsi" w:hAnsiTheme="majorHAnsi" w:cs="Cambria"/>
          <w:color w:val="auto"/>
          <w:sz w:val="24"/>
          <w:szCs w:val="24"/>
          <w:lang w:eastAsia="pl-PL"/>
        </w:rPr>
      </w:pPr>
      <w:bookmarkStart w:id="256" w:name="_Toc512233937"/>
      <w:bookmarkStart w:id="257" w:name="_Toc2922822"/>
      <w:r w:rsidRPr="004B77F6">
        <w:rPr>
          <w:rFonts w:asciiTheme="majorHAnsi" w:hAnsiTheme="majorHAnsi" w:cs="Cambria"/>
          <w:color w:val="auto"/>
          <w:sz w:val="24"/>
          <w:szCs w:val="24"/>
          <w:lang w:eastAsia="pl-PL"/>
        </w:rPr>
        <w:t>Raport z Pomiarów Gwarancyjnych.</w:t>
      </w:r>
      <w:bookmarkEnd w:id="256"/>
      <w:bookmarkEnd w:id="257"/>
    </w:p>
    <w:p w14:paraId="72FE0AF9" w14:textId="094F00A7" w:rsidR="00FC7D8E" w:rsidRPr="001E7561" w:rsidRDefault="00FC7D8E" w:rsidP="00FC7D8E">
      <w:pPr>
        <w:pStyle w:val="Normalny-podst"/>
        <w:spacing w:before="120" w:after="120"/>
        <w:rPr>
          <w:rFonts w:asciiTheme="majorHAnsi" w:hAnsiTheme="majorHAnsi" w:cs="Times New Roman"/>
        </w:rPr>
      </w:pPr>
      <w:r w:rsidRPr="001E7561">
        <w:rPr>
          <w:rFonts w:asciiTheme="majorHAnsi" w:hAnsiTheme="majorHAnsi" w:cs="Times New Roman"/>
        </w:rPr>
        <w:t>Nie później niż 4 tygodnie po zakończeniu Pomiarów Gwarancyjnych, wykonawca pomiarów powinien przedstawić wyniki z Pomiarów Gwarancyjnych, a nie później niż 8 tygodni po zakończeniu pomiarów Gwarancyjnych, wykonawca pomiarów przedstawi raport końcowy z pomiarów Gwarancyjnych. Raporty końcowe powinien zawierać:</w:t>
      </w:r>
    </w:p>
    <w:p w14:paraId="16F7E088" w14:textId="77777777" w:rsidR="00FC7D8E" w:rsidRPr="001E7561" w:rsidRDefault="00FC7D8E" w:rsidP="00FC7D8E">
      <w:pPr>
        <w:pStyle w:val="Normalny-podst"/>
        <w:numPr>
          <w:ilvl w:val="0"/>
          <w:numId w:val="279"/>
        </w:numPr>
        <w:tabs>
          <w:tab w:val="clear" w:pos="720"/>
        </w:tabs>
        <w:spacing w:before="120" w:after="120"/>
        <w:ind w:left="360"/>
        <w:rPr>
          <w:rFonts w:asciiTheme="majorHAnsi" w:hAnsiTheme="majorHAnsi" w:cs="Times New Roman"/>
        </w:rPr>
      </w:pPr>
      <w:r w:rsidRPr="001E7561">
        <w:rPr>
          <w:rFonts w:asciiTheme="majorHAnsi" w:hAnsiTheme="majorHAnsi" w:cs="Times New Roman"/>
        </w:rPr>
        <w:t>Wprowadzenie,</w:t>
      </w:r>
    </w:p>
    <w:p w14:paraId="3E6D6E70" w14:textId="77777777" w:rsidR="00FC7D8E" w:rsidRPr="001E7561" w:rsidRDefault="00FC7D8E" w:rsidP="00FC7D8E">
      <w:pPr>
        <w:pStyle w:val="Normalny-podst"/>
        <w:numPr>
          <w:ilvl w:val="0"/>
          <w:numId w:val="279"/>
        </w:numPr>
        <w:tabs>
          <w:tab w:val="clear" w:pos="720"/>
        </w:tabs>
        <w:spacing w:before="120" w:after="120"/>
        <w:ind w:left="360"/>
        <w:rPr>
          <w:rFonts w:asciiTheme="majorHAnsi" w:hAnsiTheme="majorHAnsi" w:cs="Times New Roman"/>
        </w:rPr>
      </w:pPr>
      <w:r w:rsidRPr="001E7561">
        <w:rPr>
          <w:rFonts w:asciiTheme="majorHAnsi" w:hAnsiTheme="majorHAnsi" w:cs="Times New Roman"/>
        </w:rPr>
        <w:t>Opis wykonawcy pomiarów,</w:t>
      </w:r>
    </w:p>
    <w:p w14:paraId="07329EE6" w14:textId="77777777" w:rsidR="00FC7D8E" w:rsidRPr="001E7561" w:rsidRDefault="00FC7D8E" w:rsidP="00FC7D8E">
      <w:pPr>
        <w:pStyle w:val="Normalny-podst"/>
        <w:numPr>
          <w:ilvl w:val="0"/>
          <w:numId w:val="279"/>
        </w:numPr>
        <w:tabs>
          <w:tab w:val="clear" w:pos="720"/>
        </w:tabs>
        <w:spacing w:before="120" w:after="120"/>
        <w:ind w:left="360"/>
        <w:rPr>
          <w:rFonts w:asciiTheme="majorHAnsi" w:hAnsiTheme="majorHAnsi" w:cs="Times New Roman"/>
        </w:rPr>
      </w:pPr>
      <w:r w:rsidRPr="001E7561">
        <w:rPr>
          <w:rFonts w:asciiTheme="majorHAnsi" w:hAnsiTheme="majorHAnsi" w:cs="Times New Roman"/>
        </w:rPr>
        <w:t>Cel i zakres pomiarów,</w:t>
      </w:r>
    </w:p>
    <w:p w14:paraId="3C0699B9" w14:textId="77777777" w:rsidR="00FC7D8E" w:rsidRPr="001E7561" w:rsidRDefault="00FC7D8E" w:rsidP="00FC7D8E">
      <w:pPr>
        <w:pStyle w:val="Normalny-podst"/>
        <w:numPr>
          <w:ilvl w:val="0"/>
          <w:numId w:val="279"/>
        </w:numPr>
        <w:tabs>
          <w:tab w:val="clear" w:pos="720"/>
        </w:tabs>
        <w:spacing w:before="120" w:after="120"/>
        <w:ind w:left="360"/>
        <w:rPr>
          <w:rFonts w:asciiTheme="majorHAnsi" w:hAnsiTheme="majorHAnsi" w:cs="Times New Roman"/>
        </w:rPr>
      </w:pPr>
      <w:r w:rsidRPr="001E7561">
        <w:rPr>
          <w:rFonts w:asciiTheme="majorHAnsi" w:hAnsiTheme="majorHAnsi" w:cs="Times New Roman"/>
        </w:rPr>
        <w:t>Opis przeprowadzonych pomiarów,</w:t>
      </w:r>
    </w:p>
    <w:p w14:paraId="64442293" w14:textId="77777777" w:rsidR="00FC7D8E" w:rsidRPr="001E7561" w:rsidRDefault="00FC7D8E" w:rsidP="00FC7D8E">
      <w:pPr>
        <w:pStyle w:val="Normalny-podst"/>
        <w:numPr>
          <w:ilvl w:val="0"/>
          <w:numId w:val="279"/>
        </w:numPr>
        <w:tabs>
          <w:tab w:val="clear" w:pos="720"/>
        </w:tabs>
        <w:spacing w:before="120" w:after="120"/>
        <w:ind w:left="360"/>
        <w:rPr>
          <w:rFonts w:asciiTheme="majorHAnsi" w:hAnsiTheme="majorHAnsi" w:cs="Times New Roman"/>
        </w:rPr>
      </w:pPr>
      <w:r w:rsidRPr="001E7561">
        <w:rPr>
          <w:rFonts w:asciiTheme="majorHAnsi" w:hAnsiTheme="majorHAnsi" w:cs="Times New Roman"/>
        </w:rPr>
        <w:t>Opis i lokalizacja miejsc pomiarowych i punktów poboru próbek,</w:t>
      </w:r>
    </w:p>
    <w:p w14:paraId="24EF4F79" w14:textId="77777777" w:rsidR="00FC7D8E" w:rsidRPr="001E7561" w:rsidRDefault="00FC7D8E" w:rsidP="00FC7D8E">
      <w:pPr>
        <w:pStyle w:val="Normalny-podst"/>
        <w:numPr>
          <w:ilvl w:val="0"/>
          <w:numId w:val="279"/>
        </w:numPr>
        <w:tabs>
          <w:tab w:val="clear" w:pos="720"/>
        </w:tabs>
        <w:spacing w:before="120" w:after="120"/>
        <w:ind w:left="360"/>
        <w:rPr>
          <w:rFonts w:asciiTheme="majorHAnsi" w:hAnsiTheme="majorHAnsi" w:cs="Times New Roman"/>
        </w:rPr>
      </w:pPr>
      <w:r w:rsidRPr="001E7561">
        <w:rPr>
          <w:rFonts w:asciiTheme="majorHAnsi" w:hAnsiTheme="majorHAnsi" w:cs="Times New Roman"/>
        </w:rPr>
        <w:t>Przebieg pomiarów wraz z ewentualnymi odstępstwami w stosunku do programu i harmonogramu pomiarów,</w:t>
      </w:r>
    </w:p>
    <w:p w14:paraId="0BC8A848" w14:textId="77777777" w:rsidR="00FC7D8E" w:rsidRPr="001E7561" w:rsidRDefault="00FC7D8E" w:rsidP="00FC7D8E">
      <w:pPr>
        <w:pStyle w:val="Normalny-podst"/>
        <w:numPr>
          <w:ilvl w:val="0"/>
          <w:numId w:val="279"/>
        </w:numPr>
        <w:tabs>
          <w:tab w:val="clear" w:pos="720"/>
        </w:tabs>
        <w:spacing w:before="120" w:after="120"/>
        <w:ind w:left="360"/>
        <w:rPr>
          <w:rFonts w:asciiTheme="majorHAnsi" w:hAnsiTheme="majorHAnsi" w:cs="Times New Roman"/>
        </w:rPr>
      </w:pPr>
      <w:r w:rsidRPr="001E7561">
        <w:rPr>
          <w:rFonts w:asciiTheme="majorHAnsi" w:hAnsiTheme="majorHAnsi" w:cs="Times New Roman"/>
        </w:rPr>
        <w:t>Wyniki pomiarów i obliczeń,</w:t>
      </w:r>
    </w:p>
    <w:p w14:paraId="2BEC8509" w14:textId="77777777" w:rsidR="00FC7D8E" w:rsidRPr="001E7561" w:rsidRDefault="00FC7D8E" w:rsidP="00FC7D8E">
      <w:pPr>
        <w:pStyle w:val="Normalny-podst"/>
        <w:numPr>
          <w:ilvl w:val="0"/>
          <w:numId w:val="279"/>
        </w:numPr>
        <w:tabs>
          <w:tab w:val="clear" w:pos="720"/>
        </w:tabs>
        <w:spacing w:before="120" w:after="120"/>
        <w:ind w:left="360"/>
        <w:rPr>
          <w:rFonts w:asciiTheme="majorHAnsi" w:hAnsiTheme="majorHAnsi" w:cs="Times New Roman"/>
        </w:rPr>
      </w:pPr>
      <w:r w:rsidRPr="001E7561">
        <w:rPr>
          <w:rFonts w:asciiTheme="majorHAnsi" w:hAnsiTheme="majorHAnsi" w:cs="Times New Roman"/>
        </w:rPr>
        <w:t>Zestawienie parametrów gwarantowanych oraz stanowiących założenia do udzielenia gwarancji,</w:t>
      </w:r>
    </w:p>
    <w:p w14:paraId="2BB86A8F" w14:textId="77777777" w:rsidR="00FC7D8E" w:rsidRPr="001E7561" w:rsidRDefault="00FC7D8E" w:rsidP="00FC7D8E">
      <w:pPr>
        <w:pStyle w:val="Normalny-podst"/>
        <w:numPr>
          <w:ilvl w:val="0"/>
          <w:numId w:val="279"/>
        </w:numPr>
        <w:tabs>
          <w:tab w:val="clear" w:pos="720"/>
        </w:tabs>
        <w:spacing w:before="120" w:after="120"/>
        <w:ind w:left="360"/>
        <w:rPr>
          <w:rFonts w:asciiTheme="majorHAnsi" w:hAnsiTheme="majorHAnsi" w:cs="Times New Roman"/>
        </w:rPr>
      </w:pPr>
      <w:r w:rsidRPr="001E7561">
        <w:rPr>
          <w:rFonts w:asciiTheme="majorHAnsi" w:hAnsiTheme="majorHAnsi" w:cs="Times New Roman"/>
        </w:rPr>
        <w:t>Zbiorcze podsumowanie wyników pomiarów wraz z oceną dotrzymania gwarancji dla poszczególnych parametrów.</w:t>
      </w:r>
    </w:p>
    <w:p w14:paraId="1C55E625" w14:textId="77777777" w:rsidR="00FC7D8E" w:rsidRPr="004B77F6" w:rsidRDefault="00FC7D8E" w:rsidP="004B77F6">
      <w:pPr>
        <w:pStyle w:val="Nagwek2"/>
        <w:numPr>
          <w:ilvl w:val="2"/>
          <w:numId w:val="259"/>
        </w:numPr>
        <w:spacing w:line="360" w:lineRule="auto"/>
        <w:rPr>
          <w:rFonts w:asciiTheme="majorHAnsi" w:hAnsiTheme="majorHAnsi" w:cs="Cambria"/>
          <w:color w:val="auto"/>
          <w:sz w:val="24"/>
          <w:szCs w:val="24"/>
          <w:lang w:eastAsia="pl-PL"/>
        </w:rPr>
      </w:pPr>
      <w:bookmarkStart w:id="258" w:name="_Toc512233938"/>
      <w:bookmarkStart w:id="259" w:name="_Toc2922823"/>
      <w:r w:rsidRPr="004B77F6">
        <w:rPr>
          <w:rFonts w:asciiTheme="majorHAnsi" w:hAnsiTheme="majorHAnsi" w:cs="Cambria"/>
          <w:color w:val="auto"/>
          <w:sz w:val="24"/>
          <w:szCs w:val="24"/>
          <w:lang w:eastAsia="pl-PL"/>
        </w:rPr>
        <w:lastRenderedPageBreak/>
        <w:t>Nieosiągnięcie Gwarantowanych Parametrów Technicznych</w:t>
      </w:r>
      <w:bookmarkEnd w:id="258"/>
      <w:bookmarkEnd w:id="259"/>
    </w:p>
    <w:p w14:paraId="266ADB01" w14:textId="0EB41EE7" w:rsidR="00FC7D8E" w:rsidRPr="001E7561" w:rsidRDefault="00FC7D8E" w:rsidP="00FC7D8E">
      <w:pPr>
        <w:pStyle w:val="Normalny-podst"/>
        <w:spacing w:before="120" w:after="120"/>
        <w:rPr>
          <w:rFonts w:asciiTheme="majorHAnsi" w:hAnsiTheme="majorHAnsi" w:cs="Times New Roman"/>
        </w:rPr>
      </w:pPr>
      <w:r w:rsidRPr="001E7561">
        <w:rPr>
          <w:rFonts w:asciiTheme="majorHAnsi" w:hAnsiTheme="majorHAnsi" w:cs="Times New Roman"/>
        </w:rPr>
        <w:t xml:space="preserve">W przypadku, gdy jeden lub więcej Gwarantowanych Parametrów Technicznych nie może być osiągnięty z przyczyn, za które jest odpowiedzialny Wykonawca, Zamawiający </w:t>
      </w:r>
      <w:r w:rsidR="009F7022">
        <w:rPr>
          <w:rFonts w:asciiTheme="majorHAnsi" w:hAnsiTheme="majorHAnsi" w:cs="Times New Roman"/>
        </w:rPr>
        <w:t xml:space="preserve">odmówi odbioru instalacji i </w:t>
      </w:r>
      <w:r w:rsidRPr="001E7561">
        <w:rPr>
          <w:rFonts w:asciiTheme="majorHAnsi" w:hAnsiTheme="majorHAnsi" w:cs="Times New Roman"/>
        </w:rPr>
        <w:t>przyzna Wykonawcy odpowiedni okres, (90 dni lub w terminie określonym przez Zamawiającego i uzgodnionym z Wykonawcą, liczonym od dnia przekazania raportu z Pomiarów Gwarancyjnych)  na dokonanie analizy, znalezienie środków zaradczych i usunięcie przyczyn nie wypełnienia Gwarantowanych Parametrów Technicznych.</w:t>
      </w:r>
    </w:p>
    <w:p w14:paraId="6C608CBA" w14:textId="77777777" w:rsidR="00FC7D8E" w:rsidRPr="001E7561" w:rsidRDefault="00FC7D8E" w:rsidP="00FC7D8E">
      <w:pPr>
        <w:pStyle w:val="Normalny-podst"/>
        <w:spacing w:before="120" w:after="120"/>
        <w:rPr>
          <w:rFonts w:asciiTheme="majorHAnsi" w:hAnsiTheme="majorHAnsi" w:cs="Times New Roman"/>
        </w:rPr>
      </w:pPr>
      <w:r w:rsidRPr="001E7561">
        <w:rPr>
          <w:rFonts w:asciiTheme="majorHAnsi" w:hAnsiTheme="majorHAnsi" w:cs="Times New Roman"/>
        </w:rPr>
        <w:t>Gdy przyczyna zostanie usunięta, powinny być przeprowadzone ponownie Pomiary Gwarancyjne na koszt Wykonawcy.</w:t>
      </w:r>
    </w:p>
    <w:p w14:paraId="5C16BA62" w14:textId="77777777" w:rsidR="00FC7D8E" w:rsidRPr="004B77F6" w:rsidRDefault="00FC7D8E" w:rsidP="004B77F6">
      <w:pPr>
        <w:pStyle w:val="Nagwek2"/>
        <w:numPr>
          <w:ilvl w:val="2"/>
          <w:numId w:val="259"/>
        </w:numPr>
        <w:spacing w:line="360" w:lineRule="auto"/>
        <w:rPr>
          <w:rFonts w:asciiTheme="majorHAnsi" w:hAnsiTheme="majorHAnsi" w:cs="Cambria"/>
          <w:color w:val="auto"/>
          <w:sz w:val="24"/>
          <w:szCs w:val="24"/>
          <w:lang w:eastAsia="pl-PL"/>
        </w:rPr>
      </w:pPr>
      <w:bookmarkStart w:id="260" w:name="_Toc126332196"/>
      <w:bookmarkStart w:id="261" w:name="_Toc512233939"/>
      <w:bookmarkStart w:id="262" w:name="_Toc2922824"/>
      <w:r w:rsidRPr="004B77F6">
        <w:rPr>
          <w:rFonts w:asciiTheme="majorHAnsi" w:hAnsiTheme="majorHAnsi" w:cs="Cambria"/>
          <w:color w:val="auto"/>
          <w:sz w:val="24"/>
          <w:szCs w:val="24"/>
          <w:lang w:eastAsia="pl-PL"/>
        </w:rPr>
        <w:t>Pomiary środowiska pracy</w:t>
      </w:r>
      <w:bookmarkEnd w:id="260"/>
      <w:bookmarkEnd w:id="261"/>
      <w:bookmarkEnd w:id="262"/>
    </w:p>
    <w:p w14:paraId="6EF930CB" w14:textId="77777777" w:rsidR="00FC7D8E" w:rsidRPr="001E7561" w:rsidRDefault="00FC7D8E" w:rsidP="00FC7D8E">
      <w:pPr>
        <w:pStyle w:val="Normalny-podst"/>
        <w:spacing w:before="120" w:after="120"/>
        <w:rPr>
          <w:rFonts w:asciiTheme="majorHAnsi" w:hAnsiTheme="majorHAnsi" w:cs="Times New Roman"/>
        </w:rPr>
      </w:pPr>
      <w:r w:rsidRPr="001E7561">
        <w:rPr>
          <w:rFonts w:asciiTheme="majorHAnsi" w:hAnsiTheme="majorHAnsi" w:cs="Times New Roman"/>
        </w:rPr>
        <w:t>Pomiary środowiskowe pracy prowadzone będą w następującym zakresie:</w:t>
      </w:r>
    </w:p>
    <w:p w14:paraId="68D1CADD" w14:textId="5C28879D" w:rsidR="00FC7D8E" w:rsidRPr="001E7561" w:rsidRDefault="00FC7D8E" w:rsidP="00FC7D8E">
      <w:pPr>
        <w:pStyle w:val="Normalny-podst"/>
        <w:numPr>
          <w:ilvl w:val="0"/>
          <w:numId w:val="280"/>
        </w:numPr>
        <w:tabs>
          <w:tab w:val="clear" w:pos="720"/>
        </w:tabs>
        <w:spacing w:before="120" w:after="120"/>
        <w:ind w:left="480"/>
        <w:rPr>
          <w:rFonts w:asciiTheme="majorHAnsi" w:hAnsiTheme="majorHAnsi" w:cs="Times New Roman"/>
        </w:rPr>
      </w:pPr>
      <w:r w:rsidRPr="001E7561">
        <w:rPr>
          <w:rFonts w:asciiTheme="majorHAnsi" w:hAnsiTheme="majorHAnsi" w:cs="Times New Roman"/>
        </w:rPr>
        <w:t>wentylacji - krotność wymiany powietrza w pomieszczeniach IOS wykonana zostanie przy zastosowaniu anemometrów, zgodnie z normą PN-EN 12599:2002 „Wentylacja budynków. Procedury badań i metody pomiarowe dotyczące odbioru wykonanych instalacji wentylacji i klimatyzacji.” Oraz PN-78/B-03421 „Wentylacja i klimatyzacja. Parametry obliczeniowe powietrza wewnętrznego w pomieszczeniach przeznaczonych do stałego przebywania ludzi.</w:t>
      </w:r>
    </w:p>
    <w:p w14:paraId="53606882" w14:textId="77777777" w:rsidR="00FC7D8E" w:rsidRPr="001E7561" w:rsidRDefault="00FC7D8E" w:rsidP="00FC7D8E">
      <w:pPr>
        <w:pStyle w:val="Normalny-podst"/>
        <w:numPr>
          <w:ilvl w:val="0"/>
          <w:numId w:val="280"/>
        </w:numPr>
        <w:tabs>
          <w:tab w:val="clear" w:pos="720"/>
        </w:tabs>
        <w:spacing w:before="120" w:after="120"/>
        <w:ind w:left="480"/>
        <w:rPr>
          <w:rFonts w:asciiTheme="majorHAnsi" w:hAnsiTheme="majorHAnsi" w:cs="Times New Roman"/>
        </w:rPr>
      </w:pPr>
      <w:r w:rsidRPr="001E7561">
        <w:rPr>
          <w:rFonts w:asciiTheme="majorHAnsi" w:hAnsiTheme="majorHAnsi" w:cs="Times New Roman"/>
        </w:rPr>
        <w:t xml:space="preserve">oświetlenia - wartości dopuszczalne średniego natężenia oświetlenia i równomierności oświetlenia dziennego będą podlegały ocenie wymogom podanych w normie PN-EN 12464-1:2012 i PN-EN 12464-1:2008. Oświetlenie zgodne z wymogami musi spełniać jednocześnie wymagania dotyczące obu tych wielkości. </w:t>
      </w:r>
    </w:p>
    <w:p w14:paraId="34963678" w14:textId="19E77E02" w:rsidR="00FC7D8E" w:rsidRPr="001E7561" w:rsidRDefault="00FC7D8E" w:rsidP="00FC7D8E">
      <w:pPr>
        <w:pStyle w:val="Normalny-podst"/>
        <w:spacing w:before="120" w:after="120"/>
        <w:ind w:left="480"/>
        <w:rPr>
          <w:rFonts w:asciiTheme="majorHAnsi" w:hAnsiTheme="majorHAnsi" w:cs="Times New Roman"/>
        </w:rPr>
      </w:pPr>
      <w:r w:rsidRPr="001E7561">
        <w:rPr>
          <w:rFonts w:asciiTheme="majorHAnsi" w:hAnsiTheme="majorHAnsi" w:cs="Times New Roman"/>
        </w:rPr>
        <w:t>Badania oświetlenia awaryjnego – wartości dopuszczalne średniego natężenia oświetlenia i równomierności oświetlenia będą podlegały ocenie wymogom podanych w normie PN-EN 1838:2005.</w:t>
      </w:r>
    </w:p>
    <w:p w14:paraId="01B45B03" w14:textId="77777777" w:rsidR="00FC7D8E" w:rsidRPr="001E7561" w:rsidRDefault="00FC7D8E" w:rsidP="00FC7D8E">
      <w:pPr>
        <w:pStyle w:val="Normalny-podst"/>
        <w:spacing w:before="120" w:after="120"/>
        <w:ind w:left="480"/>
        <w:rPr>
          <w:rFonts w:asciiTheme="majorHAnsi" w:hAnsiTheme="majorHAnsi" w:cs="Times New Roman"/>
        </w:rPr>
      </w:pPr>
      <w:r w:rsidRPr="001E7561">
        <w:rPr>
          <w:rFonts w:asciiTheme="majorHAnsi" w:hAnsiTheme="majorHAnsi" w:cs="Times New Roman"/>
        </w:rPr>
        <w:t>Badania oświetlenia wykonane będą za pomocą luksomierzy z ogniwem fotometrycznym posiadającym świadectwo wzorcowania. Przed i po przeprowadzeniu pomiarów miernik będzie sprawdzany kalibratorem fotometrycznym posiadającym aktualne świadectwo wzorcowania”,</w:t>
      </w:r>
    </w:p>
    <w:p w14:paraId="7F142527" w14:textId="77777777" w:rsidR="00FC7D8E" w:rsidRPr="001E7561" w:rsidRDefault="00FC7D8E" w:rsidP="00FC7D8E">
      <w:pPr>
        <w:pStyle w:val="Normalny-podst"/>
        <w:numPr>
          <w:ilvl w:val="0"/>
          <w:numId w:val="280"/>
        </w:numPr>
        <w:tabs>
          <w:tab w:val="clear" w:pos="720"/>
        </w:tabs>
        <w:spacing w:before="120" w:after="120"/>
        <w:ind w:left="480"/>
        <w:rPr>
          <w:rFonts w:asciiTheme="majorHAnsi" w:hAnsiTheme="majorHAnsi" w:cs="Times New Roman"/>
        </w:rPr>
      </w:pPr>
      <w:r w:rsidRPr="001E7561">
        <w:rPr>
          <w:rFonts w:asciiTheme="majorHAnsi" w:hAnsiTheme="majorHAnsi" w:cs="Times New Roman"/>
        </w:rPr>
        <w:t xml:space="preserve">pyłu całkowitego - pobieranie prób powietrza oraz interpretację wyników pomiarów </w:t>
      </w:r>
      <w:r w:rsidRPr="001E7561">
        <w:rPr>
          <w:rFonts w:asciiTheme="majorHAnsi" w:hAnsiTheme="majorHAnsi" w:cs="Times New Roman"/>
        </w:rPr>
        <w:lastRenderedPageBreak/>
        <w:t xml:space="preserve">zostanie wykonana zgodnie z PN - Z – 04008-07:2002 „Ochrona czystości powietrza. Pobieranie próbek. Zasady pobierania próbek powietrza w środowisku pracy </w:t>
      </w:r>
      <w:r w:rsidRPr="001E7561">
        <w:rPr>
          <w:rFonts w:asciiTheme="majorHAnsi" w:hAnsiTheme="majorHAnsi" w:cs="Times New Roman"/>
        </w:rPr>
        <w:br/>
        <w:t>i interpretacji wyników”.</w:t>
      </w:r>
    </w:p>
    <w:p w14:paraId="42E249AC" w14:textId="77777777" w:rsidR="00FC7D8E" w:rsidRPr="001E7561" w:rsidRDefault="00FC7D8E" w:rsidP="004B77F6">
      <w:pPr>
        <w:pStyle w:val="Normalny-podst"/>
        <w:spacing w:before="120" w:after="120"/>
        <w:rPr>
          <w:rFonts w:asciiTheme="majorHAnsi" w:hAnsiTheme="majorHAnsi" w:cs="Times New Roman"/>
        </w:rPr>
      </w:pPr>
      <w:r w:rsidRPr="001E7561">
        <w:rPr>
          <w:rFonts w:asciiTheme="majorHAnsi" w:hAnsiTheme="majorHAnsi" w:cs="Times New Roman"/>
        </w:rPr>
        <w:t xml:space="preserve">Oznaczenia frakcji całkowitej pyłu oraz </w:t>
      </w:r>
      <w:proofErr w:type="spellStart"/>
      <w:r w:rsidRPr="001E7561">
        <w:rPr>
          <w:rFonts w:asciiTheme="majorHAnsi" w:hAnsiTheme="majorHAnsi" w:cs="Times New Roman"/>
        </w:rPr>
        <w:t>respirabilnej</w:t>
      </w:r>
      <w:proofErr w:type="spellEnd"/>
      <w:r w:rsidRPr="001E7561">
        <w:rPr>
          <w:rFonts w:asciiTheme="majorHAnsi" w:hAnsiTheme="majorHAnsi" w:cs="Times New Roman"/>
        </w:rPr>
        <w:t xml:space="preserve"> wykonane zostaną zgodnie z normą PN – 91/Z – 04030/05 - „Ochrona czystości powietrza. Badania zawartości pyłu. Oznaczanie pyłu całkowitego na stanowiskach pracy metodą filtracyjno-wagową” oraz zgodnie z normą PN – 91/Z – 04030/06 - „Ochrona czystości powietrza. Badania zawartości pyłu. Oznaczanie pyłu </w:t>
      </w:r>
      <w:proofErr w:type="spellStart"/>
      <w:r w:rsidRPr="001E7561">
        <w:rPr>
          <w:rFonts w:asciiTheme="majorHAnsi" w:hAnsiTheme="majorHAnsi" w:cs="Times New Roman"/>
        </w:rPr>
        <w:t>respirabilnego</w:t>
      </w:r>
      <w:proofErr w:type="spellEnd"/>
      <w:r w:rsidRPr="001E7561">
        <w:rPr>
          <w:rFonts w:asciiTheme="majorHAnsi" w:hAnsiTheme="majorHAnsi" w:cs="Times New Roman"/>
        </w:rPr>
        <w:t xml:space="preserve"> na stanowiskach pracy metodą filtracyjno-wagową” natomiast wyznaczenie zawartości wolnej krystalicznej krzemionki w pyle wg PN-91/Z-04018/04.,</w:t>
      </w:r>
    </w:p>
    <w:p w14:paraId="7E3129AA" w14:textId="77777777" w:rsidR="00FC7D8E" w:rsidRPr="001E7561" w:rsidRDefault="00FC7D8E" w:rsidP="00FC7D8E">
      <w:pPr>
        <w:pStyle w:val="Normalny-podst"/>
        <w:numPr>
          <w:ilvl w:val="0"/>
          <w:numId w:val="280"/>
        </w:numPr>
        <w:tabs>
          <w:tab w:val="clear" w:pos="720"/>
        </w:tabs>
        <w:spacing w:before="120" w:after="120"/>
        <w:ind w:left="480"/>
        <w:rPr>
          <w:rFonts w:asciiTheme="majorHAnsi" w:hAnsiTheme="majorHAnsi" w:cs="Times New Roman"/>
        </w:rPr>
      </w:pPr>
      <w:r w:rsidRPr="001E7561">
        <w:rPr>
          <w:rFonts w:asciiTheme="majorHAnsi" w:hAnsiTheme="majorHAnsi" w:cs="Times New Roman"/>
        </w:rPr>
        <w:t xml:space="preserve">mikroklimatu - pomiary oraz ocena warunków mikroklimatycznych dla środowisk przeprowadzona zostanie zgodnie z normami: PN-EN ISO 11079:2008 „Ergonomia środowiska termicznego. Wyznaczania i interpretacja stresu termicznego wynikającego z ekspozycji na środowisko zimne z uwzględnieniem wymaganej izolacyjności cieplnej odzieży (IREQ)oraz wpływu chłodzenia miejscowego.”; PN – EN ISO 7730:2006 „Ergonomia środowiska termicznego. Analityczne wyznaczanie i interpretacja komfortu termicznego z zastosowaniem obliczania wskaźników PMV i PPD oraz kryteriów lokalnego komfortu termicznego.”, PN – EN 27243:2005 „Środowiska gorące. Wyznaczanie środowiska termicznego działającego na człowieka podczas pracy oparte na wskaźniku WBGT.” </w:t>
      </w:r>
    </w:p>
    <w:p w14:paraId="3F186B53" w14:textId="2F97188A" w:rsidR="00FC7D8E" w:rsidRPr="001E7561" w:rsidRDefault="00FC7D8E" w:rsidP="00FC7D8E">
      <w:pPr>
        <w:pStyle w:val="Normalny-podst"/>
        <w:numPr>
          <w:ilvl w:val="0"/>
          <w:numId w:val="280"/>
        </w:numPr>
        <w:tabs>
          <w:tab w:val="clear" w:pos="720"/>
        </w:tabs>
        <w:spacing w:before="120" w:after="120"/>
        <w:ind w:left="480"/>
        <w:rPr>
          <w:rFonts w:asciiTheme="majorHAnsi" w:hAnsiTheme="majorHAnsi" w:cs="Times New Roman"/>
        </w:rPr>
      </w:pPr>
      <w:r w:rsidRPr="001E7561">
        <w:rPr>
          <w:rFonts w:asciiTheme="majorHAnsi" w:hAnsiTheme="majorHAnsi" w:cs="Times New Roman"/>
        </w:rPr>
        <w:t>poziomu dźwięku - pomiary dla stanowiska pracy - zostaną wykonane w obrębie Instalacji O</w:t>
      </w:r>
      <w:r w:rsidR="004B77F6">
        <w:rPr>
          <w:rFonts w:asciiTheme="majorHAnsi" w:hAnsiTheme="majorHAnsi" w:cs="Times New Roman"/>
        </w:rPr>
        <w:t xml:space="preserve">czyszczania </w:t>
      </w:r>
      <w:r w:rsidRPr="001E7561">
        <w:rPr>
          <w:rFonts w:asciiTheme="majorHAnsi" w:hAnsiTheme="majorHAnsi" w:cs="Times New Roman"/>
        </w:rPr>
        <w:t>Spalin. Listę stanowisk oraz chronometraże czasu pracy przedstawi Wykonawca przed rozpoczęciem pomiarów.</w:t>
      </w:r>
    </w:p>
    <w:p w14:paraId="26DA1FB4" w14:textId="77777777" w:rsidR="00FC7D8E" w:rsidRPr="001E7561" w:rsidRDefault="00FC7D8E" w:rsidP="004B77F6">
      <w:pPr>
        <w:pStyle w:val="Normalny-podst"/>
        <w:spacing w:before="120" w:after="120"/>
        <w:rPr>
          <w:rFonts w:asciiTheme="majorHAnsi" w:hAnsiTheme="majorHAnsi" w:cs="Times New Roman"/>
        </w:rPr>
      </w:pPr>
      <w:r w:rsidRPr="001E7561">
        <w:rPr>
          <w:rFonts w:asciiTheme="majorHAnsi" w:hAnsiTheme="majorHAnsi" w:cs="Times New Roman"/>
        </w:rPr>
        <w:t xml:space="preserve">Pomiary i obliczenia wykonane zostaną zgodnie z normą </w:t>
      </w:r>
      <w:hyperlink r:id="rId16" w:history="1">
        <w:r w:rsidRPr="001E7561">
          <w:rPr>
            <w:rFonts w:asciiTheme="majorHAnsi" w:hAnsiTheme="majorHAnsi" w:cs="Times New Roman"/>
          </w:rPr>
          <w:t>PN ISO 961</w:t>
        </w:r>
      </w:hyperlink>
      <w:r w:rsidRPr="001E7561">
        <w:rPr>
          <w:rFonts w:asciiTheme="majorHAnsi" w:hAnsiTheme="majorHAnsi" w:cs="Times New Roman"/>
        </w:rPr>
        <w:t>2:2011 „Akustyka. Wyznaczanie zawodowej ekspozycji na hałas. Metoda techniczna.” Pomiary zostaną wykonane zgodnie z Rozporządzeniem Ministra Pracy i Polityki Społecznej z dnia 06 czerwca 2014 roku w sprawie najwyższych dopuszczalnych stężeń i natężeń czynników szkodliwych w środowisku pracy</w:t>
      </w:r>
    </w:p>
    <w:p w14:paraId="18FEF9FC" w14:textId="77777777" w:rsidR="00FC7D8E" w:rsidRPr="001E7561" w:rsidRDefault="00FC7D8E" w:rsidP="00FC7D8E">
      <w:pPr>
        <w:pStyle w:val="Normalny-podst"/>
        <w:spacing w:before="120" w:after="120"/>
        <w:rPr>
          <w:rFonts w:asciiTheme="majorHAnsi" w:hAnsiTheme="majorHAnsi" w:cs="Times New Roman"/>
        </w:rPr>
      </w:pPr>
      <w:r w:rsidRPr="001E7561">
        <w:rPr>
          <w:rFonts w:asciiTheme="majorHAnsi" w:hAnsiTheme="majorHAnsi" w:cs="Times New Roman"/>
        </w:rPr>
        <w:t>Szczegółowy program ww. pomiarów będzie uzgodniony pomiędzy Stronami na trzy miesiące przed terminem rozpoczęcia Ruchu Próbnego.</w:t>
      </w:r>
    </w:p>
    <w:p w14:paraId="08C8F7DD" w14:textId="77777777" w:rsidR="00FC7D8E" w:rsidRPr="001E7561" w:rsidRDefault="00FC7D8E" w:rsidP="00FC7D8E">
      <w:pPr>
        <w:pStyle w:val="Normalny-podst"/>
        <w:spacing w:before="120" w:after="120"/>
        <w:rPr>
          <w:rFonts w:asciiTheme="majorHAnsi" w:hAnsiTheme="majorHAnsi" w:cs="Times New Roman"/>
        </w:rPr>
      </w:pPr>
      <w:r w:rsidRPr="001E7561">
        <w:rPr>
          <w:rFonts w:asciiTheme="majorHAnsi" w:hAnsiTheme="majorHAnsi" w:cs="Times New Roman"/>
        </w:rPr>
        <w:t>Protokoły z ww. pomiarów będą podlegać akceptacji przez Zamawiającego.</w:t>
      </w:r>
    </w:p>
    <w:p w14:paraId="25ACDA1F" w14:textId="77777777" w:rsidR="00EF0BD1" w:rsidRDefault="00861474" w:rsidP="006F64B7">
      <w:pPr>
        <w:pStyle w:val="Nagwek2"/>
        <w:numPr>
          <w:ilvl w:val="1"/>
          <w:numId w:val="259"/>
        </w:numPr>
        <w:spacing w:line="360" w:lineRule="auto"/>
        <w:rPr>
          <w:rFonts w:asciiTheme="majorHAnsi" w:hAnsiTheme="majorHAnsi" w:cs="Cambria"/>
          <w:color w:val="auto"/>
          <w:sz w:val="24"/>
          <w:szCs w:val="24"/>
          <w:lang w:eastAsia="pl-PL"/>
        </w:rPr>
      </w:pPr>
      <w:bookmarkStart w:id="263" w:name="_Toc2922825"/>
      <w:r w:rsidRPr="00D7707C">
        <w:rPr>
          <w:rFonts w:asciiTheme="majorHAnsi" w:hAnsiTheme="majorHAnsi" w:cs="Cambria"/>
          <w:color w:val="auto"/>
          <w:sz w:val="24"/>
          <w:szCs w:val="24"/>
          <w:lang w:eastAsia="pl-PL"/>
        </w:rPr>
        <w:lastRenderedPageBreak/>
        <w:t>Tablica informacyjna budowy</w:t>
      </w:r>
      <w:bookmarkEnd w:id="263"/>
    </w:p>
    <w:p w14:paraId="7338AD34" w14:textId="60D9E2C0" w:rsidR="00861474" w:rsidRPr="00CE693B" w:rsidRDefault="00861474" w:rsidP="00D7707C">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Wykonawca, zgodnie z Rozporządzenia Ministra Infrastruktury z dnia 26 czerwca 2002r w sprawie dziennika budowy, montażu i rozbiórki, tablicy informacyjnej oraz ogłoszenia zawierającego dane dotyczące bezpieczeństwa pracy i ochrony zdrowia</w:t>
      </w:r>
      <w:r w:rsidR="00A0481F">
        <w:rPr>
          <w:rFonts w:asciiTheme="majorHAnsi" w:hAnsiTheme="majorHAnsi" w:cs="Cambria"/>
          <w:lang w:eastAsia="pl-PL"/>
        </w:rPr>
        <w:t xml:space="preserve"> </w:t>
      </w:r>
      <w:r w:rsidR="00A0481F">
        <w:rPr>
          <w:rFonts w:asciiTheme="majorHAnsi" w:hAnsiTheme="majorHAnsi" w:cs="Cambria"/>
          <w:lang w:eastAsia="pl-PL"/>
        </w:rPr>
        <w:br/>
      </w:r>
      <w:r w:rsidRPr="00CE693B">
        <w:rPr>
          <w:rFonts w:asciiTheme="majorHAnsi" w:hAnsiTheme="majorHAnsi" w:cs="Cambria"/>
          <w:lang w:eastAsia="pl-PL"/>
        </w:rPr>
        <w:t xml:space="preserve">(Dz. U. </w:t>
      </w:r>
      <w:r w:rsidR="008D2AE8">
        <w:rPr>
          <w:rFonts w:asciiTheme="majorHAnsi" w:hAnsiTheme="majorHAnsi" w:cs="Cambria"/>
          <w:lang w:eastAsia="pl-PL"/>
        </w:rPr>
        <w:t>2018 poz. 963</w:t>
      </w:r>
      <w:r w:rsidR="00A0481F">
        <w:rPr>
          <w:rFonts w:asciiTheme="majorHAnsi" w:hAnsiTheme="majorHAnsi" w:cs="Cambria"/>
          <w:lang w:eastAsia="pl-PL"/>
        </w:rPr>
        <w:t>)</w:t>
      </w:r>
      <w:r w:rsidR="007728C5">
        <w:rPr>
          <w:rFonts w:asciiTheme="majorHAnsi" w:hAnsiTheme="majorHAnsi" w:cs="Cambria"/>
          <w:lang w:eastAsia="pl-PL"/>
        </w:rPr>
        <w:t xml:space="preserve"> </w:t>
      </w:r>
      <w:r w:rsidRPr="00CE693B">
        <w:rPr>
          <w:rFonts w:asciiTheme="majorHAnsi" w:hAnsiTheme="majorHAnsi" w:cs="Cambria"/>
          <w:lang w:eastAsia="pl-PL"/>
        </w:rPr>
        <w:t xml:space="preserve">zobowiązany jest do oznakowania miejsca budowy poprzez wystawienie tablicy informacyjnej. </w:t>
      </w:r>
    </w:p>
    <w:p w14:paraId="60598AD7" w14:textId="77777777" w:rsidR="00EF0BD1" w:rsidRDefault="00861474" w:rsidP="006F64B7">
      <w:pPr>
        <w:pStyle w:val="Nagwek2"/>
        <w:numPr>
          <w:ilvl w:val="1"/>
          <w:numId w:val="259"/>
        </w:numPr>
        <w:spacing w:line="360" w:lineRule="auto"/>
        <w:rPr>
          <w:rFonts w:asciiTheme="majorHAnsi" w:hAnsiTheme="majorHAnsi" w:cs="Cambria"/>
          <w:color w:val="auto"/>
          <w:sz w:val="24"/>
          <w:szCs w:val="24"/>
          <w:lang w:eastAsia="pl-PL"/>
        </w:rPr>
      </w:pPr>
      <w:bookmarkStart w:id="264" w:name="_Toc2922826"/>
      <w:r w:rsidRPr="00D7707C">
        <w:rPr>
          <w:rFonts w:asciiTheme="majorHAnsi" w:hAnsiTheme="majorHAnsi" w:cs="Cambria"/>
          <w:color w:val="auto"/>
          <w:sz w:val="24"/>
          <w:szCs w:val="24"/>
          <w:lang w:eastAsia="pl-PL"/>
        </w:rPr>
        <w:t>Tablice informacyjne i pamiątkowe</w:t>
      </w:r>
      <w:bookmarkEnd w:id="264"/>
    </w:p>
    <w:p w14:paraId="66304A1F" w14:textId="77777777" w:rsidR="00861474" w:rsidRPr="00CE693B" w:rsidRDefault="00861474" w:rsidP="00D7707C">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Niezależnie od obowiązku umieszczenia tablicy informacyjnej zgodnej z wymogami prawa budowlanego, konieczna jest również informacja o pomocowym współfinansowaniu projektu przez </w:t>
      </w:r>
      <w:r w:rsidR="006F64B7">
        <w:rPr>
          <w:rFonts w:asciiTheme="majorHAnsi" w:hAnsiTheme="majorHAnsi" w:cs="Cambria"/>
          <w:lang w:eastAsia="pl-PL"/>
        </w:rPr>
        <w:t>NFOŚ</w:t>
      </w:r>
      <w:r w:rsidRPr="00CE693B">
        <w:rPr>
          <w:rFonts w:asciiTheme="majorHAnsi" w:hAnsiTheme="majorHAnsi" w:cs="Cambria"/>
          <w:lang w:eastAsia="pl-PL"/>
        </w:rPr>
        <w:t xml:space="preserve">. </w:t>
      </w:r>
    </w:p>
    <w:p w14:paraId="6598764E" w14:textId="77777777" w:rsidR="00861474" w:rsidRPr="00CE693B" w:rsidRDefault="00861474" w:rsidP="00D7707C">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Dla spełnienia tego wymagania Wykonawca w ramach kontraktu jest zobowiązany wykonać, ustawić i utrzymać jedną tablicę informacyjną przez okres wykonywania robót. </w:t>
      </w:r>
    </w:p>
    <w:p w14:paraId="24FF6F85" w14:textId="194B51C0" w:rsidR="00861474" w:rsidRPr="00CE693B" w:rsidRDefault="00861474" w:rsidP="00CE693B">
      <w:pPr>
        <w:spacing w:line="360" w:lineRule="auto"/>
        <w:rPr>
          <w:rFonts w:asciiTheme="majorHAnsi" w:hAnsiTheme="majorHAnsi" w:cs="Cambria"/>
        </w:rPr>
      </w:pPr>
      <w:r w:rsidRPr="00CE693B">
        <w:rPr>
          <w:rFonts w:asciiTheme="majorHAnsi" w:hAnsiTheme="majorHAnsi" w:cs="Cambria"/>
        </w:rPr>
        <w:t xml:space="preserve">Forma i treść tablic powinny być uzgodnione z </w:t>
      </w:r>
      <w:r w:rsidR="006F64B7">
        <w:rPr>
          <w:rFonts w:asciiTheme="majorHAnsi" w:hAnsiTheme="majorHAnsi" w:cs="Cambria"/>
        </w:rPr>
        <w:t>Inżynierem Kontraktu</w:t>
      </w:r>
      <w:r w:rsidR="00444EA7">
        <w:rPr>
          <w:rFonts w:asciiTheme="majorHAnsi" w:hAnsiTheme="majorHAnsi" w:cs="Cambria"/>
        </w:rPr>
        <w:t xml:space="preserve"> i Zamawiającym.</w:t>
      </w:r>
    </w:p>
    <w:p w14:paraId="76660B58" w14:textId="65054605" w:rsidR="00861474" w:rsidRPr="00CE693B" w:rsidRDefault="00861474" w:rsidP="00444EA7">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Miejsce ustawienia tablicy informacyjnej powinno</w:t>
      </w:r>
      <w:r w:rsidR="00D7707C">
        <w:rPr>
          <w:rFonts w:asciiTheme="majorHAnsi" w:hAnsiTheme="majorHAnsi" w:cs="Cambria"/>
          <w:lang w:eastAsia="pl-PL"/>
        </w:rPr>
        <w:t xml:space="preserve"> być uzgodnione z Zamawiającym.</w:t>
      </w:r>
      <w:r w:rsidR="00291909">
        <w:rPr>
          <w:rFonts w:asciiTheme="majorHAnsi" w:hAnsiTheme="majorHAnsi" w:cs="Cambria"/>
          <w:lang w:eastAsia="pl-PL"/>
        </w:rPr>
        <w:t xml:space="preserve"> </w:t>
      </w:r>
      <w:r w:rsidRPr="00CE693B">
        <w:rPr>
          <w:rFonts w:asciiTheme="majorHAnsi" w:hAnsiTheme="majorHAnsi" w:cs="Cambria"/>
          <w:lang w:eastAsia="pl-PL"/>
        </w:rPr>
        <w:t xml:space="preserve">Tablicę należy ustawić niezwłocznie po rozpoczęciu robót w miejscu realizacji </w:t>
      </w:r>
      <w:r w:rsidRPr="009574C1">
        <w:rPr>
          <w:rFonts w:asciiTheme="majorHAnsi" w:hAnsiTheme="majorHAnsi" w:cs="Cambria"/>
          <w:lang w:eastAsia="pl-PL"/>
        </w:rPr>
        <w:t>kontraktu</w:t>
      </w:r>
      <w:r w:rsidRPr="00CE693B">
        <w:rPr>
          <w:rFonts w:asciiTheme="majorHAnsi" w:hAnsiTheme="majorHAnsi" w:cs="Cambria"/>
          <w:lang w:eastAsia="pl-PL"/>
        </w:rPr>
        <w:t xml:space="preserve"> i zachować do czasu odbioru końcowego realizowanego zadania. </w:t>
      </w:r>
    </w:p>
    <w:p w14:paraId="43CE1A7E"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Po zakończeniu rzeczowej realizacji inwestycji tablica informacyjna zostanie zastąpiona tablicą pamiątkową dotyczącą całego projektu. Tablica ta musi spełniać wymagania opisane w ww. zasadach promocji. </w:t>
      </w:r>
    </w:p>
    <w:p w14:paraId="54DB206D" w14:textId="77777777" w:rsidR="00EF0BD1" w:rsidRDefault="00861474" w:rsidP="006F64B7">
      <w:pPr>
        <w:pStyle w:val="Nagwek2"/>
        <w:numPr>
          <w:ilvl w:val="1"/>
          <w:numId w:val="259"/>
        </w:numPr>
        <w:spacing w:line="360" w:lineRule="auto"/>
        <w:rPr>
          <w:rFonts w:asciiTheme="majorHAnsi" w:hAnsiTheme="majorHAnsi" w:cs="Cambria"/>
          <w:color w:val="auto"/>
          <w:sz w:val="24"/>
          <w:szCs w:val="24"/>
          <w:lang w:eastAsia="pl-PL"/>
        </w:rPr>
      </w:pPr>
      <w:bookmarkStart w:id="265" w:name="_Toc2922827"/>
      <w:r w:rsidRPr="00D7707C">
        <w:rPr>
          <w:rFonts w:asciiTheme="majorHAnsi" w:hAnsiTheme="majorHAnsi" w:cs="Cambria"/>
          <w:color w:val="auto"/>
          <w:sz w:val="24"/>
          <w:szCs w:val="24"/>
          <w:lang w:eastAsia="pl-PL"/>
        </w:rPr>
        <w:t>Zabezpieczenie interesów osób trzecich</w:t>
      </w:r>
      <w:bookmarkEnd w:id="265"/>
    </w:p>
    <w:p w14:paraId="7577C877" w14:textId="77777777" w:rsidR="00861474" w:rsidRPr="00CE693B" w:rsidRDefault="00861474" w:rsidP="00D7707C">
      <w:pPr>
        <w:spacing w:before="120" w:line="360" w:lineRule="auto"/>
        <w:ind w:firstLine="567"/>
        <w:jc w:val="both"/>
        <w:rPr>
          <w:rFonts w:asciiTheme="majorHAnsi" w:hAnsiTheme="majorHAnsi" w:cs="Cambria"/>
        </w:rPr>
      </w:pPr>
      <w:r w:rsidRPr="00CE693B">
        <w:rPr>
          <w:rFonts w:asciiTheme="majorHAnsi" w:hAnsiTheme="majorHAnsi" w:cs="Cambria"/>
        </w:rPr>
        <w:t xml:space="preserve">Wykonawca jest odpowiedzialny za przestrzeganie obowiązujących przepisów oraz powinien zapewnić ochronę własności publicznej i prywatnej. </w:t>
      </w:r>
    </w:p>
    <w:p w14:paraId="0F527964" w14:textId="77777777" w:rsidR="00861474" w:rsidRPr="00CE693B" w:rsidRDefault="00861474" w:rsidP="00D7707C">
      <w:pPr>
        <w:spacing w:line="360" w:lineRule="auto"/>
        <w:ind w:firstLine="567"/>
        <w:jc w:val="both"/>
        <w:rPr>
          <w:rFonts w:asciiTheme="majorHAnsi" w:hAnsiTheme="majorHAnsi" w:cs="Cambria"/>
        </w:rPr>
      </w:pPr>
      <w:r w:rsidRPr="00CE693B">
        <w:rPr>
          <w:rFonts w:asciiTheme="majorHAnsi" w:hAnsiTheme="majorHAnsi" w:cs="Cambria"/>
        </w:rPr>
        <w:t>Istniejące w terenie instalacje naziemne i podziemne, np. kable, rurociągi, sieci itp. lub znaki geodezyjne powinny być szczegółowo zaznaczone na planie sytuacyjnym.</w:t>
      </w:r>
    </w:p>
    <w:p w14:paraId="6A07A40D" w14:textId="77777777" w:rsidR="00861474" w:rsidRPr="00CE693B" w:rsidRDefault="00861474" w:rsidP="00D7707C">
      <w:pPr>
        <w:spacing w:line="360" w:lineRule="auto"/>
        <w:ind w:firstLine="567"/>
        <w:jc w:val="both"/>
        <w:rPr>
          <w:rFonts w:asciiTheme="majorHAnsi" w:hAnsiTheme="majorHAnsi" w:cs="Cambria"/>
        </w:rPr>
      </w:pPr>
      <w:r w:rsidRPr="00CE693B">
        <w:rPr>
          <w:rFonts w:asciiTheme="majorHAnsi" w:hAnsiTheme="majorHAnsi" w:cs="Cambria"/>
        </w:rPr>
        <w:t xml:space="preserve">Wykonawca jest zobowiązany do szczegółowego oznaczenia instalacji i urządzeń, zabezpieczenia ich przed uszkodzeniem, a także do natychmiastowego powiadomienia inspektora nadzoru i właściciela instalacji i urządzeń, jeśli zostaną przypadkowo uszkodzone w trakcie realizacji robót. Wykonawca jest odpowiedzialny za szkody w instalacjach i urządzeniach naziemnych i podziemnych pokazanych na planie zagospodarowania terenu, spowodowane w trakcie wykonywania robót budowlanych. </w:t>
      </w:r>
      <w:r w:rsidRPr="00CE693B">
        <w:rPr>
          <w:rFonts w:asciiTheme="majorHAnsi" w:hAnsiTheme="majorHAnsi" w:cs="Cambria"/>
        </w:rPr>
        <w:lastRenderedPageBreak/>
        <w:t>Zamawiający wymaga, aby Wykonawca zgłosił pisemnie zamiar rozpoczęcia robót do wszystkich właścicieli i użytkowników uzbrojenia z wyprzedzeniem siedmiodniowym, ustalając warunki wykonywania robót w strefie tych urządzeń.</w:t>
      </w:r>
    </w:p>
    <w:p w14:paraId="422D85CD" w14:textId="77777777" w:rsidR="00861474" w:rsidRPr="00CE693B" w:rsidRDefault="00861474" w:rsidP="00CE693B">
      <w:pPr>
        <w:spacing w:line="360" w:lineRule="auto"/>
        <w:rPr>
          <w:rFonts w:asciiTheme="majorHAnsi" w:hAnsiTheme="majorHAnsi" w:cs="Cambria"/>
          <w:b/>
          <w:bCs/>
          <w:lang w:eastAsia="pl-PL"/>
        </w:rPr>
      </w:pPr>
      <w:r w:rsidRPr="00CE693B">
        <w:rPr>
          <w:rFonts w:asciiTheme="majorHAnsi" w:hAnsiTheme="majorHAnsi" w:cs="Cambria"/>
        </w:rPr>
        <w:t>Opłaty za nadzory obce poniesie Wykonawca.</w:t>
      </w:r>
    </w:p>
    <w:p w14:paraId="6772E5B5" w14:textId="77777777" w:rsidR="00861474" w:rsidRPr="00CE693B" w:rsidRDefault="00861474" w:rsidP="00D7707C">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Wykonawca będzie zobowiązany zaprojektować i wykonać inwestycję w sposób zapewniający ochronę uzasadnionych interesów osób trzecich. </w:t>
      </w:r>
    </w:p>
    <w:p w14:paraId="3DE34199"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Wykonawca uzyska zgody na wejście w teren, na którym projektowane będą roboty budowlane, od władających tymi nieruchomościami. </w:t>
      </w:r>
    </w:p>
    <w:p w14:paraId="52585330" w14:textId="77777777" w:rsidR="00EF0BD1" w:rsidRDefault="00861474" w:rsidP="006F64B7">
      <w:pPr>
        <w:pStyle w:val="Nagwek2"/>
        <w:numPr>
          <w:ilvl w:val="1"/>
          <w:numId w:val="259"/>
        </w:numPr>
        <w:spacing w:line="360" w:lineRule="auto"/>
        <w:rPr>
          <w:rFonts w:asciiTheme="majorHAnsi" w:hAnsiTheme="majorHAnsi" w:cs="Cambria"/>
          <w:color w:val="auto"/>
          <w:sz w:val="24"/>
          <w:szCs w:val="24"/>
          <w:lang w:eastAsia="pl-PL"/>
        </w:rPr>
      </w:pPr>
      <w:bookmarkStart w:id="266" w:name="_Toc2922828"/>
      <w:r w:rsidRPr="00D7707C">
        <w:rPr>
          <w:rFonts w:asciiTheme="majorHAnsi" w:hAnsiTheme="majorHAnsi" w:cs="Cambria"/>
          <w:color w:val="auto"/>
          <w:sz w:val="24"/>
          <w:szCs w:val="24"/>
          <w:lang w:eastAsia="pl-PL"/>
        </w:rPr>
        <w:t>Ochrona środowiska w trakcie trwania robót</w:t>
      </w:r>
      <w:bookmarkEnd w:id="266"/>
    </w:p>
    <w:p w14:paraId="217C32A7" w14:textId="77777777" w:rsidR="00861474" w:rsidRPr="00CE693B" w:rsidRDefault="00861474" w:rsidP="00D7707C">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Wykonawca ma obowiązek znać i stosować w czasie prowadzenia robót wszelkie przepisy dotyczące ochrony środowiska naturalnego. </w:t>
      </w:r>
    </w:p>
    <w:p w14:paraId="34AFFED2" w14:textId="77777777" w:rsidR="00861474" w:rsidRPr="00CE693B" w:rsidRDefault="00861474" w:rsidP="00CE693B">
      <w:pPr>
        <w:spacing w:line="360" w:lineRule="auto"/>
        <w:rPr>
          <w:rFonts w:asciiTheme="majorHAnsi" w:hAnsiTheme="majorHAnsi" w:cs="Cambria"/>
          <w:lang w:eastAsia="pl-PL"/>
        </w:rPr>
      </w:pPr>
      <w:r w:rsidRPr="00CE693B">
        <w:rPr>
          <w:rFonts w:asciiTheme="majorHAnsi" w:hAnsiTheme="majorHAnsi" w:cs="Cambria"/>
          <w:lang w:eastAsia="pl-PL"/>
        </w:rPr>
        <w:t xml:space="preserve">W okresie trwania budowy i wykańczania robót Wykonawca będzie: </w:t>
      </w:r>
    </w:p>
    <w:p w14:paraId="5ECF8312" w14:textId="7B8ECA5D" w:rsidR="00861474" w:rsidRPr="00CE693B" w:rsidRDefault="00D7707C" w:rsidP="00D7707C">
      <w:pPr>
        <w:spacing w:line="360" w:lineRule="auto"/>
        <w:jc w:val="both"/>
        <w:rPr>
          <w:rFonts w:asciiTheme="majorHAnsi" w:hAnsiTheme="majorHAnsi" w:cs="Cambria"/>
          <w:lang w:eastAsia="pl-PL"/>
        </w:rPr>
      </w:pPr>
      <w:r>
        <w:rPr>
          <w:rFonts w:asciiTheme="majorHAnsi" w:hAnsiTheme="majorHAnsi" w:cs="Cambria"/>
          <w:lang w:eastAsia="pl-PL"/>
        </w:rPr>
        <w:t>U</w:t>
      </w:r>
      <w:r w:rsidR="00861474" w:rsidRPr="00CE693B">
        <w:rPr>
          <w:rFonts w:asciiTheme="majorHAnsi" w:hAnsiTheme="majorHAnsi" w:cs="Cambria"/>
          <w:lang w:eastAsia="pl-PL"/>
        </w:rPr>
        <w:t xml:space="preserve">trzymywać teren budowy i wykopy w stanie bez wody stojącej (zwraca się uwagę na specyficzne warunki gruntowe inwestycji), </w:t>
      </w:r>
    </w:p>
    <w:p w14:paraId="59E44000" w14:textId="77777777" w:rsidR="00861474" w:rsidRPr="00CE693B" w:rsidRDefault="00D7707C" w:rsidP="00D7707C">
      <w:pPr>
        <w:spacing w:line="360" w:lineRule="auto"/>
        <w:jc w:val="both"/>
        <w:rPr>
          <w:rFonts w:asciiTheme="majorHAnsi" w:hAnsiTheme="majorHAnsi" w:cs="Cambria"/>
          <w:lang w:eastAsia="pl-PL"/>
        </w:rPr>
      </w:pPr>
      <w:r>
        <w:rPr>
          <w:rFonts w:asciiTheme="majorHAnsi" w:hAnsiTheme="majorHAnsi" w:cs="Cambria"/>
          <w:lang w:eastAsia="pl-PL"/>
        </w:rPr>
        <w:t>P</w:t>
      </w:r>
      <w:r w:rsidR="00861474" w:rsidRPr="00CE693B">
        <w:rPr>
          <w:rFonts w:asciiTheme="majorHAnsi" w:hAnsiTheme="majorHAnsi" w:cs="Cambria"/>
          <w:lang w:eastAsia="pl-PL"/>
        </w:rPr>
        <w:t>odejmować wszelkie uzasadnione kroki mające na celu stosowanie się do przepisów i norm dotyczących ochrony środowiska na terenie i wokół terenu budowy a w szczególności</w:t>
      </w:r>
      <w:r w:rsidR="00136B59">
        <w:rPr>
          <w:rFonts w:asciiTheme="majorHAnsi" w:hAnsiTheme="majorHAnsi" w:cs="Cambria"/>
          <w:lang w:eastAsia="pl-PL"/>
        </w:rPr>
        <w:t xml:space="preserve"> akty prawne podane w punkcie 11 oraz poniżej.</w:t>
      </w:r>
      <w:r w:rsidR="00861474" w:rsidRPr="00CE693B">
        <w:rPr>
          <w:rFonts w:asciiTheme="majorHAnsi" w:hAnsiTheme="majorHAnsi" w:cs="Cambria"/>
          <w:lang w:eastAsia="pl-PL"/>
        </w:rPr>
        <w:t xml:space="preserve">: </w:t>
      </w:r>
    </w:p>
    <w:p w14:paraId="2CCB7E70" w14:textId="77777777" w:rsidR="00FB6D9C" w:rsidRPr="00CE693B" w:rsidRDefault="00FB6D9C" w:rsidP="00FB6D9C">
      <w:pPr>
        <w:numPr>
          <w:ilvl w:val="0"/>
          <w:numId w:val="41"/>
        </w:numPr>
        <w:spacing w:line="360" w:lineRule="auto"/>
        <w:jc w:val="both"/>
        <w:rPr>
          <w:rFonts w:asciiTheme="majorHAnsi" w:hAnsiTheme="majorHAnsi" w:cs="Cambria"/>
          <w:lang w:eastAsia="pl-PL"/>
        </w:rPr>
      </w:pPr>
      <w:r w:rsidRPr="00CE693B">
        <w:rPr>
          <w:rFonts w:asciiTheme="majorHAnsi" w:hAnsiTheme="majorHAnsi" w:cs="Cambria"/>
          <w:lang w:eastAsia="pl-PL"/>
        </w:rPr>
        <w:t>Ustawa z dnia 16 kwietnia 2004 r. o ochronie przyrody (</w:t>
      </w:r>
      <w:r w:rsidRPr="006D5FE6">
        <w:rPr>
          <w:rFonts w:asciiTheme="majorHAnsi" w:hAnsiTheme="majorHAnsi" w:cs="Cambria"/>
          <w:lang w:eastAsia="pl-PL"/>
        </w:rPr>
        <w:t>Dz. U. z 2017 r., poz. 519 z późn. zm</w:t>
      </w:r>
      <w:r>
        <w:rPr>
          <w:rFonts w:asciiTheme="majorHAnsi" w:hAnsiTheme="majorHAnsi" w:cs="Cambria"/>
          <w:lang w:eastAsia="pl-PL"/>
        </w:rPr>
        <w:t>.</w:t>
      </w:r>
      <w:r w:rsidRPr="00CE693B">
        <w:rPr>
          <w:rFonts w:asciiTheme="majorHAnsi" w:hAnsiTheme="majorHAnsi" w:cs="Cambria"/>
          <w:lang w:eastAsia="pl-PL"/>
        </w:rPr>
        <w:t xml:space="preserve">), </w:t>
      </w:r>
    </w:p>
    <w:p w14:paraId="15BE623C" w14:textId="798BF4E9" w:rsidR="00FB6D9C" w:rsidRPr="00CE693B" w:rsidRDefault="00FB6D9C" w:rsidP="00FB6D9C">
      <w:pPr>
        <w:numPr>
          <w:ilvl w:val="0"/>
          <w:numId w:val="41"/>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Ustawa z dnia </w:t>
      </w:r>
      <w:r>
        <w:rPr>
          <w:rFonts w:asciiTheme="majorHAnsi" w:hAnsiTheme="majorHAnsi" w:cs="Cambria"/>
          <w:lang w:eastAsia="pl-PL"/>
        </w:rPr>
        <w:t>10 maja 2018</w:t>
      </w:r>
      <w:r w:rsidRPr="00CE693B">
        <w:rPr>
          <w:rFonts w:asciiTheme="majorHAnsi" w:hAnsiTheme="majorHAnsi" w:cs="Cambria"/>
          <w:lang w:eastAsia="pl-PL"/>
        </w:rPr>
        <w:t xml:space="preserve"> r. o odpadach (Dz. U. z 201</w:t>
      </w:r>
      <w:r>
        <w:rPr>
          <w:rFonts w:asciiTheme="majorHAnsi" w:hAnsiTheme="majorHAnsi" w:cs="Cambria"/>
          <w:lang w:eastAsia="pl-PL"/>
        </w:rPr>
        <w:t>8</w:t>
      </w:r>
      <w:r w:rsidRPr="00CE693B">
        <w:rPr>
          <w:rFonts w:asciiTheme="majorHAnsi" w:hAnsiTheme="majorHAnsi" w:cs="Cambria"/>
          <w:lang w:eastAsia="pl-PL"/>
        </w:rPr>
        <w:t xml:space="preserve">r. poz. </w:t>
      </w:r>
      <w:r>
        <w:rPr>
          <w:rFonts w:asciiTheme="majorHAnsi" w:hAnsiTheme="majorHAnsi" w:cs="Cambria"/>
          <w:lang w:eastAsia="pl-PL"/>
        </w:rPr>
        <w:t>992</w:t>
      </w:r>
      <w:r w:rsidR="007728C5">
        <w:rPr>
          <w:rFonts w:asciiTheme="majorHAnsi" w:hAnsiTheme="majorHAnsi" w:cs="Cambria"/>
          <w:lang w:eastAsia="pl-PL"/>
        </w:rPr>
        <w:t xml:space="preserve"> </w:t>
      </w:r>
      <w:r w:rsidRPr="00CE693B">
        <w:rPr>
          <w:rFonts w:asciiTheme="majorHAnsi" w:hAnsiTheme="majorHAnsi" w:cs="Cambria"/>
          <w:lang w:eastAsia="pl-PL"/>
        </w:rPr>
        <w:t xml:space="preserve">z późn. zm.), </w:t>
      </w:r>
    </w:p>
    <w:p w14:paraId="43CB5F94" w14:textId="77777777" w:rsidR="00FB6D9C" w:rsidRPr="00CE693B" w:rsidRDefault="00FB6D9C" w:rsidP="00FB6D9C">
      <w:pPr>
        <w:numPr>
          <w:ilvl w:val="0"/>
          <w:numId w:val="41"/>
        </w:numPr>
        <w:spacing w:line="360" w:lineRule="auto"/>
        <w:rPr>
          <w:rFonts w:asciiTheme="majorHAnsi" w:hAnsiTheme="majorHAnsi" w:cs="Cambria"/>
          <w:lang w:eastAsia="pl-PL"/>
        </w:rPr>
      </w:pPr>
      <w:r w:rsidRPr="00CE693B">
        <w:rPr>
          <w:rFonts w:asciiTheme="majorHAnsi" w:hAnsiTheme="majorHAnsi" w:cs="Cambria"/>
          <w:lang w:eastAsia="pl-PL"/>
        </w:rPr>
        <w:t>Ustawa z dnia 18 lipca 2001 r. Prawo wodne (</w:t>
      </w:r>
      <w:r w:rsidRPr="006D5FE6">
        <w:rPr>
          <w:rFonts w:asciiTheme="majorHAnsi" w:hAnsiTheme="majorHAnsi" w:cs="Cambria"/>
          <w:lang w:eastAsia="pl-PL"/>
        </w:rPr>
        <w:t>Dz. U. z 201</w:t>
      </w:r>
      <w:r>
        <w:rPr>
          <w:rFonts w:asciiTheme="majorHAnsi" w:hAnsiTheme="majorHAnsi" w:cs="Cambria"/>
          <w:lang w:eastAsia="pl-PL"/>
        </w:rPr>
        <w:t>8</w:t>
      </w:r>
      <w:r w:rsidRPr="006D5FE6">
        <w:rPr>
          <w:rFonts w:asciiTheme="majorHAnsi" w:hAnsiTheme="majorHAnsi" w:cs="Cambria"/>
          <w:lang w:eastAsia="pl-PL"/>
        </w:rPr>
        <w:t xml:space="preserve"> r., poz. 1</w:t>
      </w:r>
      <w:r>
        <w:rPr>
          <w:rFonts w:asciiTheme="majorHAnsi" w:hAnsiTheme="majorHAnsi" w:cs="Cambria"/>
          <w:lang w:eastAsia="pl-PL"/>
        </w:rPr>
        <w:t>454</w:t>
      </w:r>
      <w:r w:rsidRPr="006D5FE6">
        <w:rPr>
          <w:rFonts w:asciiTheme="majorHAnsi" w:hAnsiTheme="majorHAnsi" w:cs="Cambria"/>
          <w:lang w:eastAsia="pl-PL"/>
        </w:rPr>
        <w:t xml:space="preserve"> z późn. zm.</w:t>
      </w:r>
      <w:r w:rsidRPr="00CE693B">
        <w:rPr>
          <w:rFonts w:asciiTheme="majorHAnsi" w:hAnsiTheme="majorHAnsi" w:cs="Cambria"/>
          <w:lang w:eastAsia="pl-PL"/>
        </w:rPr>
        <w:t xml:space="preserve">), </w:t>
      </w:r>
    </w:p>
    <w:p w14:paraId="667296D8" w14:textId="77777777" w:rsidR="00861474" w:rsidRPr="00CE693B" w:rsidRDefault="006D5FE6" w:rsidP="00602DE4">
      <w:pPr>
        <w:numPr>
          <w:ilvl w:val="0"/>
          <w:numId w:val="41"/>
        </w:numPr>
        <w:spacing w:line="360" w:lineRule="auto"/>
        <w:jc w:val="both"/>
        <w:rPr>
          <w:rFonts w:asciiTheme="majorHAnsi" w:hAnsiTheme="majorHAnsi" w:cs="Cambria"/>
          <w:lang w:eastAsia="pl-PL"/>
        </w:rPr>
      </w:pPr>
      <w:r w:rsidRPr="006D5FE6">
        <w:rPr>
          <w:rFonts w:asciiTheme="majorHAnsi" w:hAnsiTheme="majorHAnsi" w:cs="Cambria"/>
          <w:lang w:eastAsia="pl-PL"/>
        </w:rPr>
        <w:t>Rozporządzenie Ministra Środowiska z dnia 18 listopada 2014 r. w sprawie warunków, jakie należy spełnić przy wprowadzaniu ścieków do wód lub do ziemi, oraz w sprawie substancji szczególnie szkodliwych dla środowiska wodnego</w:t>
      </w:r>
      <w:r w:rsidR="00861474" w:rsidRPr="00CE693B">
        <w:rPr>
          <w:rFonts w:asciiTheme="majorHAnsi" w:hAnsiTheme="majorHAnsi" w:cs="Cambria"/>
          <w:lang w:eastAsia="pl-PL"/>
        </w:rPr>
        <w:t>(Dz. U.</w:t>
      </w:r>
      <w:r>
        <w:rPr>
          <w:rFonts w:asciiTheme="majorHAnsi" w:hAnsiTheme="majorHAnsi" w:cs="Cambria"/>
          <w:lang w:eastAsia="pl-PL"/>
        </w:rPr>
        <w:t xml:space="preserve"> z 2014 r., </w:t>
      </w:r>
      <w:r w:rsidR="00861474" w:rsidRPr="00CE693B">
        <w:rPr>
          <w:rFonts w:asciiTheme="majorHAnsi" w:hAnsiTheme="majorHAnsi" w:cs="Cambria"/>
          <w:lang w:eastAsia="pl-PL"/>
        </w:rPr>
        <w:t xml:space="preserve">poz. </w:t>
      </w:r>
      <w:r>
        <w:rPr>
          <w:rFonts w:asciiTheme="majorHAnsi" w:hAnsiTheme="majorHAnsi" w:cs="Cambria"/>
          <w:lang w:eastAsia="pl-PL"/>
        </w:rPr>
        <w:t>1800</w:t>
      </w:r>
      <w:r w:rsidR="00861474" w:rsidRPr="00CE693B">
        <w:rPr>
          <w:rFonts w:asciiTheme="majorHAnsi" w:hAnsiTheme="majorHAnsi" w:cs="Cambria"/>
          <w:lang w:eastAsia="pl-PL"/>
        </w:rPr>
        <w:t xml:space="preserve">), </w:t>
      </w:r>
    </w:p>
    <w:p w14:paraId="5511C824" w14:textId="77777777" w:rsidR="00861474" w:rsidRPr="00CE693B" w:rsidRDefault="00861474" w:rsidP="00602DE4">
      <w:pPr>
        <w:numPr>
          <w:ilvl w:val="0"/>
          <w:numId w:val="41"/>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Ustawa z dnia 13 września 1996 r. o utrzymaniu czystości i porządku w gminach (Dz. U. </w:t>
      </w:r>
      <w:r w:rsidR="008035E5">
        <w:rPr>
          <w:rFonts w:asciiTheme="majorHAnsi" w:hAnsiTheme="majorHAnsi" w:cs="Cambria"/>
          <w:lang w:eastAsia="pl-PL"/>
        </w:rPr>
        <w:t xml:space="preserve">z 2017 r., </w:t>
      </w:r>
      <w:r w:rsidRPr="00CE693B">
        <w:rPr>
          <w:rFonts w:asciiTheme="majorHAnsi" w:hAnsiTheme="majorHAnsi" w:cs="Cambria"/>
          <w:lang w:eastAsia="pl-PL"/>
        </w:rPr>
        <w:t xml:space="preserve">poz. </w:t>
      </w:r>
      <w:r w:rsidR="008035E5">
        <w:rPr>
          <w:rFonts w:asciiTheme="majorHAnsi" w:hAnsiTheme="majorHAnsi" w:cs="Cambria"/>
          <w:lang w:eastAsia="pl-PL"/>
        </w:rPr>
        <w:t>1289)</w:t>
      </w:r>
      <w:r w:rsidRPr="00CE693B">
        <w:rPr>
          <w:rFonts w:asciiTheme="majorHAnsi" w:hAnsiTheme="majorHAnsi" w:cs="Cambria"/>
          <w:lang w:eastAsia="pl-PL"/>
        </w:rPr>
        <w:t xml:space="preserve">. </w:t>
      </w:r>
    </w:p>
    <w:p w14:paraId="2637E798" w14:textId="77777777" w:rsidR="00861474" w:rsidRPr="00CE693B" w:rsidRDefault="00861474" w:rsidP="00D7707C">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Ponadto Wykonawca będzie unikać uszkodzeń lub uciążliwości dla osób lub własności społecznej i innych, a wynikających ze skażenia, hałasu lub innych przyczyn powstałych w następstwie jego sposobu działania. </w:t>
      </w:r>
    </w:p>
    <w:p w14:paraId="49BC75E1" w14:textId="77777777" w:rsidR="00EF0BD1" w:rsidRDefault="00861474" w:rsidP="00136B59">
      <w:pPr>
        <w:pStyle w:val="Nagwek2"/>
        <w:numPr>
          <w:ilvl w:val="1"/>
          <w:numId w:val="259"/>
        </w:numPr>
        <w:spacing w:line="360" w:lineRule="auto"/>
        <w:rPr>
          <w:rFonts w:asciiTheme="majorHAnsi" w:hAnsiTheme="majorHAnsi" w:cs="Cambria"/>
          <w:color w:val="auto"/>
          <w:sz w:val="24"/>
          <w:szCs w:val="24"/>
          <w:lang w:eastAsia="pl-PL"/>
        </w:rPr>
      </w:pPr>
      <w:bookmarkStart w:id="267" w:name="_Toc2922829"/>
      <w:r w:rsidRPr="00D7707C">
        <w:rPr>
          <w:rFonts w:asciiTheme="majorHAnsi" w:hAnsiTheme="majorHAnsi" w:cs="Cambria"/>
          <w:color w:val="auto"/>
          <w:sz w:val="24"/>
          <w:szCs w:val="24"/>
          <w:lang w:eastAsia="pl-PL"/>
        </w:rPr>
        <w:lastRenderedPageBreak/>
        <w:t>Materiały szkodliwe dla otoczenia</w:t>
      </w:r>
      <w:bookmarkEnd w:id="267"/>
    </w:p>
    <w:p w14:paraId="5E031366" w14:textId="77777777" w:rsidR="00861474" w:rsidRPr="00CE693B" w:rsidRDefault="00861474" w:rsidP="00D7707C">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Materiały, które w sposób trwały są szkodliwe dla otoczenia, nie będą dopuszczone do użycia. Nie dopuszcza się użycia materiałów wywołujących szkodliwe promieniowanie o stężeniu większym od dopuszczalnego, określonego odpowiednimi przepisami. Zdemontowane materiały należy zagospodarować zgodnie z przepisami dla tego typu odpadów. </w:t>
      </w:r>
    </w:p>
    <w:p w14:paraId="370C2804" w14:textId="77777777" w:rsidR="00EF0BD1" w:rsidRDefault="00861474" w:rsidP="00136B59">
      <w:pPr>
        <w:pStyle w:val="Nagwek2"/>
        <w:numPr>
          <w:ilvl w:val="1"/>
          <w:numId w:val="259"/>
        </w:numPr>
        <w:spacing w:line="360" w:lineRule="auto"/>
        <w:rPr>
          <w:rFonts w:asciiTheme="majorHAnsi" w:hAnsiTheme="majorHAnsi" w:cs="Cambria"/>
          <w:color w:val="auto"/>
          <w:sz w:val="24"/>
          <w:szCs w:val="24"/>
          <w:lang w:eastAsia="pl-PL"/>
        </w:rPr>
      </w:pPr>
      <w:bookmarkStart w:id="268" w:name="_Toc2922830"/>
      <w:r w:rsidRPr="00D7707C">
        <w:rPr>
          <w:rFonts w:asciiTheme="majorHAnsi" w:hAnsiTheme="majorHAnsi" w:cs="Cambria"/>
          <w:color w:val="auto"/>
          <w:sz w:val="24"/>
          <w:szCs w:val="24"/>
          <w:lang w:eastAsia="pl-PL"/>
        </w:rPr>
        <w:t>Warunki bezpieczeństwa i higieny pracy</w:t>
      </w:r>
      <w:bookmarkEnd w:id="268"/>
    </w:p>
    <w:p w14:paraId="6867F3DF" w14:textId="77777777" w:rsidR="00861474" w:rsidRPr="00CE693B" w:rsidRDefault="00861474" w:rsidP="00D7707C">
      <w:pPr>
        <w:spacing w:line="360" w:lineRule="auto"/>
        <w:ind w:firstLine="567"/>
        <w:jc w:val="both"/>
        <w:rPr>
          <w:rFonts w:asciiTheme="majorHAnsi" w:hAnsiTheme="majorHAnsi" w:cs="Cambria"/>
        </w:rPr>
      </w:pPr>
      <w:r w:rsidRPr="00CE693B">
        <w:rPr>
          <w:rFonts w:asciiTheme="majorHAnsi" w:hAnsiTheme="majorHAnsi" w:cs="Cambria"/>
        </w:rPr>
        <w:t xml:space="preserve">Wykonawca będzie w pełni stosować odpowiednie przepisy BHP w okresie wykonywania </w:t>
      </w:r>
      <w:r w:rsidRPr="009574C1">
        <w:rPr>
          <w:rFonts w:asciiTheme="majorHAnsi" w:hAnsiTheme="majorHAnsi" w:cs="Cambria"/>
        </w:rPr>
        <w:t>Kontraktu.</w:t>
      </w:r>
    </w:p>
    <w:p w14:paraId="7703AAB8" w14:textId="77777777" w:rsidR="00861474" w:rsidRPr="00CE693B" w:rsidRDefault="00861474" w:rsidP="00D7707C">
      <w:pPr>
        <w:spacing w:line="360" w:lineRule="auto"/>
        <w:jc w:val="both"/>
        <w:rPr>
          <w:rFonts w:asciiTheme="majorHAnsi" w:hAnsiTheme="majorHAnsi" w:cs="Cambria"/>
        </w:rPr>
      </w:pPr>
      <w:r w:rsidRPr="00CE693B">
        <w:rPr>
          <w:rFonts w:asciiTheme="majorHAnsi" w:hAnsiTheme="majorHAnsi" w:cs="Cambria"/>
        </w:rPr>
        <w:t>Wykonawca będzie odpowiedzialny za bezpieczne wykonanie Robót. Wykonawca zapewni, że wszystkie czynności wykonywane będą bezpiecznie oraz, że osoby odpowiedzialne za BHP wykonają pracę prawidłowo. Żadne robo</w:t>
      </w:r>
      <w:r w:rsidR="0025434C">
        <w:rPr>
          <w:rFonts w:asciiTheme="majorHAnsi" w:hAnsiTheme="majorHAnsi" w:cs="Cambria"/>
        </w:rPr>
        <w:t>ty nie zostaną odebrane, o ile inspektor nadzoru</w:t>
      </w:r>
      <w:r w:rsidRPr="00CE693B">
        <w:rPr>
          <w:rFonts w:asciiTheme="majorHAnsi" w:hAnsiTheme="majorHAnsi" w:cs="Cambria"/>
        </w:rPr>
        <w:t xml:space="preserve"> przedstawi zastrzeżenia do systemu BHP.</w:t>
      </w:r>
    </w:p>
    <w:p w14:paraId="62B94695" w14:textId="77777777" w:rsidR="00861474" w:rsidRPr="00CE693B" w:rsidRDefault="00861474" w:rsidP="00D7707C">
      <w:pPr>
        <w:spacing w:line="360" w:lineRule="auto"/>
        <w:jc w:val="both"/>
        <w:rPr>
          <w:rFonts w:asciiTheme="majorHAnsi" w:hAnsiTheme="majorHAnsi" w:cs="Cambria"/>
        </w:rPr>
      </w:pPr>
      <w:r w:rsidRPr="00CE693B">
        <w:rPr>
          <w:rFonts w:asciiTheme="majorHAnsi" w:hAnsiTheme="majorHAnsi" w:cs="Cambria"/>
        </w:rPr>
        <w:t>Wykonawca zapewni wszelkie niezbędne środki medyczne, higieny osobistej na poziomie, co najmniej w zakresie określonym przez odpowiednie przepisy. Wysoki standard higieny i czystości musi być zapewniony przez cały czas trwania Robót.</w:t>
      </w:r>
    </w:p>
    <w:p w14:paraId="78D5B823" w14:textId="77777777" w:rsidR="00D7707C" w:rsidRDefault="00861474" w:rsidP="00D7707C">
      <w:pPr>
        <w:spacing w:line="360" w:lineRule="auto"/>
        <w:jc w:val="both"/>
        <w:rPr>
          <w:rFonts w:asciiTheme="majorHAnsi" w:hAnsiTheme="majorHAnsi" w:cs="Cambria"/>
        </w:rPr>
      </w:pPr>
      <w:r w:rsidRPr="00CE693B">
        <w:rPr>
          <w:rFonts w:asciiTheme="majorHAnsi" w:hAnsiTheme="majorHAnsi" w:cs="Cambria"/>
        </w:rPr>
        <w:t xml:space="preserve">Wykonawca powiadomi </w:t>
      </w:r>
      <w:r w:rsidR="0025434C">
        <w:rPr>
          <w:rFonts w:asciiTheme="majorHAnsi" w:hAnsiTheme="majorHAnsi" w:cs="Cambria"/>
        </w:rPr>
        <w:t xml:space="preserve">Zamawiającego, inspektorów nadzoru i Doradcę Technicznego </w:t>
      </w:r>
      <w:r w:rsidRPr="00CE693B">
        <w:rPr>
          <w:rFonts w:asciiTheme="majorHAnsi" w:hAnsiTheme="majorHAnsi" w:cs="Cambria"/>
        </w:rPr>
        <w:t xml:space="preserve"> o jakichkolwiek wypadkach czy obrażeniach powstałych w trakcie prowadzonych Robót w granicach Placu Budowy lub w powiązaniu z realizacją przedsięwzięcia, nie później niż 24 go</w:t>
      </w:r>
      <w:r w:rsidR="00D7707C">
        <w:rPr>
          <w:rFonts w:asciiTheme="majorHAnsi" w:hAnsiTheme="majorHAnsi" w:cs="Cambria"/>
        </w:rPr>
        <w:t>dziny od zaistnienia zdarzenia.</w:t>
      </w:r>
    </w:p>
    <w:p w14:paraId="3A061A24" w14:textId="77777777" w:rsidR="00861474" w:rsidRPr="00CE693B" w:rsidRDefault="00861474" w:rsidP="00D7707C">
      <w:pPr>
        <w:spacing w:line="360" w:lineRule="auto"/>
        <w:jc w:val="both"/>
        <w:rPr>
          <w:rFonts w:asciiTheme="majorHAnsi" w:hAnsiTheme="majorHAnsi" w:cs="Cambria"/>
        </w:rPr>
      </w:pPr>
      <w:r w:rsidRPr="00CE693B">
        <w:rPr>
          <w:rFonts w:asciiTheme="majorHAnsi" w:hAnsiTheme="majorHAnsi" w:cs="Cambria"/>
        </w:rPr>
        <w:t>Wykonawca udokumentuje każdy wypadek zgodnie z obowiązującym prawem.</w:t>
      </w:r>
    </w:p>
    <w:p w14:paraId="1725A1A2" w14:textId="77777777" w:rsidR="00861474" w:rsidRPr="00D7707C" w:rsidRDefault="00861474" w:rsidP="00D7707C">
      <w:pPr>
        <w:spacing w:line="360" w:lineRule="auto"/>
        <w:ind w:firstLine="709"/>
        <w:jc w:val="both"/>
        <w:rPr>
          <w:rFonts w:asciiTheme="majorHAnsi" w:hAnsiTheme="majorHAnsi" w:cs="Cambria"/>
          <w:b/>
          <w:bCs/>
          <w:lang w:eastAsia="pl-PL"/>
        </w:rPr>
      </w:pPr>
      <w:r w:rsidRPr="00D7707C">
        <w:rPr>
          <w:rFonts w:asciiTheme="majorHAnsi" w:hAnsiTheme="majorHAnsi" w:cs="Cambria"/>
        </w:rPr>
        <w:t>Wykonawca winien przedsięwziąć wszelkie środki, aby zabezpieczyć Roboty przed pożarem przy użyciu odpowiedniego sprzętu ppoż. oraz poprzez wyznaczenie dróg ewakuacyjnych dla osób przebywających na Placu Budowy.</w:t>
      </w:r>
    </w:p>
    <w:p w14:paraId="19B6936E" w14:textId="77777777" w:rsidR="00972C6A" w:rsidRDefault="00861474" w:rsidP="00D7707C">
      <w:pPr>
        <w:spacing w:line="360" w:lineRule="auto"/>
        <w:jc w:val="both"/>
        <w:rPr>
          <w:rFonts w:asciiTheme="majorHAnsi" w:hAnsiTheme="majorHAnsi" w:cs="Cambria"/>
          <w:lang w:eastAsia="pl-PL"/>
        </w:rPr>
      </w:pPr>
      <w:r w:rsidRPr="00CE693B">
        <w:rPr>
          <w:rFonts w:asciiTheme="majorHAnsi" w:hAnsiTheme="majorHAnsi" w:cs="Cambria"/>
          <w:lang w:eastAsia="pl-PL"/>
        </w:rPr>
        <w:t>Wykonawca jest zobowiązany do zapewnienia bezpieczeństwa na terenie budowy</w:t>
      </w:r>
      <w:r w:rsidR="00972C6A">
        <w:rPr>
          <w:rFonts w:asciiTheme="majorHAnsi" w:hAnsiTheme="majorHAnsi" w:cs="Cambria"/>
          <w:lang w:eastAsia="pl-PL"/>
        </w:rPr>
        <w:t>.</w:t>
      </w:r>
    </w:p>
    <w:p w14:paraId="0C4292B2" w14:textId="77777777" w:rsidR="00861474" w:rsidRPr="00CE693B" w:rsidRDefault="00861474" w:rsidP="00D7707C">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Uznaje się, że wszelkie koszty związane z wypełnieniem wymagań określonych powyżej nie podlegają odrębnej zapłacie i są uwzględnione w Cenie Ryczałtowej. </w:t>
      </w:r>
    </w:p>
    <w:p w14:paraId="71025ED3" w14:textId="77777777" w:rsidR="00972C6A" w:rsidRDefault="00861474" w:rsidP="00D7707C">
      <w:pPr>
        <w:spacing w:line="360" w:lineRule="auto"/>
        <w:jc w:val="both"/>
        <w:rPr>
          <w:rFonts w:asciiTheme="majorHAnsi" w:hAnsiTheme="majorHAnsi" w:cs="Cambria"/>
          <w:lang w:eastAsia="pl-PL"/>
        </w:rPr>
      </w:pPr>
      <w:r w:rsidRPr="00CE693B">
        <w:rPr>
          <w:rFonts w:asciiTheme="majorHAnsi" w:hAnsiTheme="majorHAnsi" w:cs="Cambria"/>
          <w:lang w:eastAsia="pl-PL"/>
        </w:rPr>
        <w:t>Przed przystąpieniem do rozruchu Wykonawca sporządzi instrukcje bhp i instrukcje stanowiskowe</w:t>
      </w:r>
      <w:r w:rsidR="00972C6A">
        <w:rPr>
          <w:rFonts w:asciiTheme="majorHAnsi" w:hAnsiTheme="majorHAnsi" w:cs="Cambria"/>
          <w:lang w:eastAsia="pl-PL"/>
        </w:rPr>
        <w:t>.</w:t>
      </w:r>
    </w:p>
    <w:p w14:paraId="02FCAC48" w14:textId="77777777" w:rsidR="00EF0BD1" w:rsidRDefault="00861474" w:rsidP="00136B59">
      <w:pPr>
        <w:pStyle w:val="Nagwek2"/>
        <w:numPr>
          <w:ilvl w:val="1"/>
          <w:numId w:val="259"/>
        </w:numPr>
        <w:spacing w:line="360" w:lineRule="auto"/>
        <w:rPr>
          <w:rFonts w:asciiTheme="majorHAnsi" w:hAnsiTheme="majorHAnsi" w:cs="Cambria"/>
          <w:color w:val="auto"/>
          <w:sz w:val="24"/>
          <w:szCs w:val="24"/>
          <w:lang w:eastAsia="pl-PL"/>
        </w:rPr>
      </w:pPr>
      <w:bookmarkStart w:id="269" w:name="_Toc2922831"/>
      <w:r w:rsidRPr="00D7707C">
        <w:rPr>
          <w:rFonts w:asciiTheme="majorHAnsi" w:hAnsiTheme="majorHAnsi" w:cs="Cambria"/>
          <w:color w:val="auto"/>
          <w:sz w:val="24"/>
          <w:szCs w:val="24"/>
          <w:lang w:eastAsia="pl-PL"/>
        </w:rPr>
        <w:lastRenderedPageBreak/>
        <w:t>Plan bezpieczeństwa i ochrony zdrowia</w:t>
      </w:r>
      <w:bookmarkEnd w:id="269"/>
    </w:p>
    <w:p w14:paraId="326A01BA" w14:textId="77777777" w:rsidR="00861474" w:rsidRPr="00CE693B" w:rsidRDefault="00861474" w:rsidP="00D7707C">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Wykonawca jest zobowiązany do sporządzenia planu bezpieczeństwa i ochrony zdrowia zgodnie z Rozporządzeniem Ministra Infrastruktury z dnia 23 czerwca 2003 roku w sprawie informacji dotyczącej bezpieczeństwa i ochrony zdrowia oraz planu bezpieczeństwa i ochrony zdrowia (Dz. U. Nr 120, poz. 1126). </w:t>
      </w:r>
    </w:p>
    <w:p w14:paraId="27D0FF8F" w14:textId="77777777" w:rsidR="00EF0BD1" w:rsidRDefault="00861474" w:rsidP="00136B59">
      <w:pPr>
        <w:pStyle w:val="Nagwek2"/>
        <w:numPr>
          <w:ilvl w:val="1"/>
          <w:numId w:val="259"/>
        </w:numPr>
        <w:spacing w:line="360" w:lineRule="auto"/>
        <w:rPr>
          <w:rFonts w:asciiTheme="majorHAnsi" w:hAnsiTheme="majorHAnsi" w:cs="Cambria"/>
          <w:color w:val="auto"/>
          <w:sz w:val="24"/>
          <w:szCs w:val="24"/>
          <w:lang w:eastAsia="pl-PL"/>
        </w:rPr>
      </w:pPr>
      <w:bookmarkStart w:id="270" w:name="_Toc2922832"/>
      <w:r w:rsidRPr="00D7707C">
        <w:rPr>
          <w:rFonts w:asciiTheme="majorHAnsi" w:hAnsiTheme="majorHAnsi" w:cs="Cambria"/>
          <w:color w:val="auto"/>
          <w:sz w:val="24"/>
          <w:szCs w:val="24"/>
          <w:lang w:eastAsia="pl-PL"/>
        </w:rPr>
        <w:t>Ochrona przeciwpożarowa</w:t>
      </w:r>
      <w:bookmarkEnd w:id="270"/>
    </w:p>
    <w:p w14:paraId="17E8EA44" w14:textId="77777777" w:rsidR="00861474" w:rsidRPr="00CE693B" w:rsidRDefault="00861474" w:rsidP="00D7707C">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Wykonawca będzie przestrzegać przepisów ochrony przeciwpożarowej. Wykonawca będzie utrzymywać sprawny sprzęt przeciwpożarowy, wymagany na podstawie odpowiednich przepisów, na terenie budowy, zaplecza budowy, w pomieszczeniach biurowych, mieszkalnych i magazynach oraz w maszynach i pojazdach. </w:t>
      </w:r>
    </w:p>
    <w:p w14:paraId="5D6FF9F5" w14:textId="77777777" w:rsidR="00861474" w:rsidRPr="00CE693B" w:rsidRDefault="00861474" w:rsidP="00D7707C">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Materiały łatwopalne będą składowane w sposób zgodny z odpowiednimi przepisami i zabezpieczone przed dostępem osób trzecich. Wykonawca będzie odpowiedzialny za wszelkie straty spowodowane pożarem wywołanym jako rezultat realizacji robót albo przez personel Wykonawcy. </w:t>
      </w:r>
    </w:p>
    <w:p w14:paraId="2BD5223E" w14:textId="77777777" w:rsidR="00861474" w:rsidRPr="00CE693B" w:rsidRDefault="00861474" w:rsidP="00D7707C">
      <w:pPr>
        <w:spacing w:line="360" w:lineRule="auto"/>
        <w:rPr>
          <w:rFonts w:asciiTheme="majorHAnsi" w:hAnsiTheme="majorHAnsi" w:cs="Cambria"/>
          <w:lang w:eastAsia="pl-PL"/>
        </w:rPr>
      </w:pPr>
      <w:r w:rsidRPr="00CE693B">
        <w:rPr>
          <w:rFonts w:asciiTheme="majorHAnsi" w:hAnsiTheme="majorHAnsi" w:cs="Cambria"/>
          <w:lang w:eastAsia="pl-PL"/>
        </w:rPr>
        <w:t xml:space="preserve">Wykonawca na swój koszt zakupi sprzęt p.poż. dla nowych obiektów. </w:t>
      </w:r>
    </w:p>
    <w:p w14:paraId="2A8F7021" w14:textId="77777777" w:rsidR="00EF0BD1" w:rsidRDefault="00861474" w:rsidP="00136B59">
      <w:pPr>
        <w:pStyle w:val="Nagwek2"/>
        <w:numPr>
          <w:ilvl w:val="1"/>
          <w:numId w:val="259"/>
        </w:numPr>
        <w:spacing w:line="360" w:lineRule="auto"/>
        <w:rPr>
          <w:rFonts w:asciiTheme="majorHAnsi" w:hAnsiTheme="majorHAnsi" w:cs="Cambria"/>
          <w:color w:val="auto"/>
          <w:sz w:val="24"/>
          <w:szCs w:val="24"/>
          <w:lang w:eastAsia="pl-PL"/>
        </w:rPr>
      </w:pPr>
      <w:bookmarkStart w:id="271" w:name="_Toc2922833"/>
      <w:r w:rsidRPr="00D7707C">
        <w:rPr>
          <w:rFonts w:asciiTheme="majorHAnsi" w:hAnsiTheme="majorHAnsi" w:cs="Cambria"/>
          <w:color w:val="auto"/>
          <w:sz w:val="24"/>
          <w:szCs w:val="24"/>
          <w:lang w:eastAsia="pl-PL"/>
        </w:rPr>
        <w:t>Zaplecze Wykonawcy</w:t>
      </w:r>
      <w:bookmarkEnd w:id="271"/>
    </w:p>
    <w:p w14:paraId="5BCD6007" w14:textId="77777777" w:rsidR="00861474" w:rsidRPr="00CE693B" w:rsidRDefault="00861474" w:rsidP="00D7707C">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Wykonawca robót zobowiązany jest zorganizować i zabezpieczyć teren budowy oraz zaplecze Wykonawcy z biurem. Wykonawca zorganizuje i zabezpieczy teren budowy oraz zorganizuje i będzie utrzymywał zaplecze. </w:t>
      </w:r>
    </w:p>
    <w:p w14:paraId="70E9D5AA" w14:textId="77777777" w:rsidR="00D7707C" w:rsidRDefault="00861474" w:rsidP="00D7707C">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Zaplecze Wykonawcy składać się będzie z niezbędnych instalacji, urządzeń, biur, placów składowych, warsztatów oraz dróg dojazdowych i wewnętrznych potrzebnych do realizacji robót objętych </w:t>
      </w:r>
      <w:r w:rsidRPr="009574C1">
        <w:rPr>
          <w:rFonts w:asciiTheme="majorHAnsi" w:hAnsiTheme="majorHAnsi" w:cs="Cambria"/>
          <w:lang w:eastAsia="pl-PL"/>
        </w:rPr>
        <w:t>Kontraktem</w:t>
      </w:r>
      <w:r w:rsidRPr="00CE693B">
        <w:rPr>
          <w:rFonts w:asciiTheme="majorHAnsi" w:hAnsiTheme="majorHAnsi" w:cs="Cambria"/>
          <w:lang w:eastAsia="pl-PL"/>
        </w:rPr>
        <w:t xml:space="preserve">. Wyposażenie biura winno zapewniać właściwe warunki kierowania budową oraz środki techniczne pozwalające na pełen kontakt z Zamawiającym. </w:t>
      </w:r>
    </w:p>
    <w:p w14:paraId="55B6D4E4" w14:textId="00B8A811" w:rsidR="00861474" w:rsidRDefault="00861474" w:rsidP="00D7707C">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Wykonawca winien wyposażyć biura i zaplecze warsztatowe w odpowiednią ilość toalet. Toalety muszą być regularnie sprzątane i usunięte</w:t>
      </w:r>
      <w:r w:rsidR="00CC5AF2">
        <w:rPr>
          <w:rFonts w:asciiTheme="majorHAnsi" w:hAnsiTheme="majorHAnsi" w:cs="Cambria"/>
          <w:lang w:eastAsia="pl-PL"/>
        </w:rPr>
        <w:t xml:space="preserve"> przez Wykonawcę</w:t>
      </w:r>
      <w:r w:rsidRPr="00CE693B">
        <w:rPr>
          <w:rFonts w:asciiTheme="majorHAnsi" w:hAnsiTheme="majorHAnsi" w:cs="Cambria"/>
          <w:lang w:eastAsia="pl-PL"/>
        </w:rPr>
        <w:t xml:space="preserve"> po przejęciu </w:t>
      </w:r>
      <w:r w:rsidR="00DB641A">
        <w:rPr>
          <w:rFonts w:asciiTheme="majorHAnsi" w:hAnsiTheme="majorHAnsi" w:cs="Cambria"/>
          <w:lang w:eastAsia="pl-PL"/>
        </w:rPr>
        <w:t>zakończeni</w:t>
      </w:r>
      <w:r w:rsidR="00136B59">
        <w:rPr>
          <w:rFonts w:asciiTheme="majorHAnsi" w:hAnsiTheme="majorHAnsi" w:cs="Cambria"/>
          <w:lang w:eastAsia="pl-PL"/>
        </w:rPr>
        <w:t>a</w:t>
      </w:r>
      <w:r w:rsidR="00291909">
        <w:rPr>
          <w:rFonts w:asciiTheme="majorHAnsi" w:hAnsiTheme="majorHAnsi" w:cs="Cambria"/>
          <w:lang w:eastAsia="pl-PL"/>
        </w:rPr>
        <w:t xml:space="preserve"> </w:t>
      </w:r>
      <w:r w:rsidRPr="00CE693B">
        <w:rPr>
          <w:rFonts w:asciiTheme="majorHAnsi" w:hAnsiTheme="majorHAnsi" w:cs="Cambria"/>
          <w:lang w:eastAsia="pl-PL"/>
        </w:rPr>
        <w:t>robót</w:t>
      </w:r>
      <w:r w:rsidR="00136B59">
        <w:rPr>
          <w:rFonts w:asciiTheme="majorHAnsi" w:hAnsiTheme="majorHAnsi" w:cs="Cambria"/>
          <w:lang w:eastAsia="pl-PL"/>
        </w:rPr>
        <w:t>.</w:t>
      </w:r>
    </w:p>
    <w:p w14:paraId="4714464D" w14:textId="69DDA702" w:rsidR="00C0276C" w:rsidRPr="00CE693B" w:rsidRDefault="00C0276C" w:rsidP="00D7707C">
      <w:pPr>
        <w:spacing w:line="360" w:lineRule="auto"/>
        <w:ind w:firstLine="709"/>
        <w:jc w:val="both"/>
        <w:rPr>
          <w:rFonts w:asciiTheme="majorHAnsi" w:hAnsiTheme="majorHAnsi" w:cs="Cambria"/>
          <w:lang w:eastAsia="pl-PL"/>
        </w:rPr>
      </w:pPr>
      <w:r>
        <w:rPr>
          <w:rFonts w:asciiTheme="majorHAnsi" w:hAnsiTheme="majorHAnsi" w:cs="Cambria"/>
          <w:lang w:eastAsia="pl-PL"/>
        </w:rPr>
        <w:t>Zamawiający umożliwi podpięcie mediów z EC Mikołaj (woda, ścieki, en. elektryczna). Opłata za korzystanie z mediów po stronie Wykonawcy</w:t>
      </w:r>
      <w:r w:rsidR="00A0481F">
        <w:rPr>
          <w:rFonts w:asciiTheme="majorHAnsi" w:hAnsiTheme="majorHAnsi" w:cs="Cambria"/>
          <w:lang w:eastAsia="pl-PL"/>
        </w:rPr>
        <w:t>.</w:t>
      </w:r>
    </w:p>
    <w:p w14:paraId="62120BAA" w14:textId="77777777" w:rsidR="00861474" w:rsidRPr="00136B59" w:rsidRDefault="00861474" w:rsidP="00CE693B">
      <w:pPr>
        <w:spacing w:line="360" w:lineRule="auto"/>
        <w:rPr>
          <w:rFonts w:asciiTheme="majorHAnsi" w:hAnsiTheme="majorHAnsi" w:cs="Cambria"/>
          <w:i/>
          <w:iCs/>
          <w:lang w:eastAsia="pl-PL"/>
        </w:rPr>
      </w:pPr>
      <w:r w:rsidRPr="00136B59">
        <w:rPr>
          <w:rFonts w:asciiTheme="majorHAnsi" w:hAnsiTheme="majorHAnsi" w:cs="Cambria"/>
          <w:i/>
          <w:iCs/>
          <w:lang w:eastAsia="pl-PL"/>
        </w:rPr>
        <w:t xml:space="preserve">Organizacja i zabezpieczenie terenu budowy obejmuje min.: </w:t>
      </w:r>
    </w:p>
    <w:p w14:paraId="6956549E" w14:textId="260915D8" w:rsidR="00861474" w:rsidRPr="00136B59" w:rsidRDefault="00861474" w:rsidP="00CB5D21">
      <w:pPr>
        <w:pStyle w:val="Akapitzlist"/>
        <w:numPr>
          <w:ilvl w:val="0"/>
          <w:numId w:val="144"/>
        </w:numPr>
        <w:spacing w:before="120" w:line="360" w:lineRule="auto"/>
        <w:jc w:val="both"/>
        <w:rPr>
          <w:rFonts w:asciiTheme="majorHAnsi" w:hAnsiTheme="majorHAnsi" w:cs="Cambria"/>
          <w:sz w:val="24"/>
          <w:szCs w:val="24"/>
          <w:lang w:eastAsia="pl-PL"/>
        </w:rPr>
      </w:pPr>
      <w:r w:rsidRPr="00136B59">
        <w:rPr>
          <w:rFonts w:asciiTheme="majorHAnsi" w:hAnsiTheme="majorHAnsi" w:cs="Cambria"/>
          <w:sz w:val="24"/>
          <w:szCs w:val="24"/>
          <w:lang w:eastAsia="pl-PL"/>
        </w:rPr>
        <w:lastRenderedPageBreak/>
        <w:t xml:space="preserve">Opracowanie i uzgodnienie z </w:t>
      </w:r>
      <w:r w:rsidR="00136B59" w:rsidRPr="00136B59">
        <w:rPr>
          <w:rFonts w:asciiTheme="majorHAnsi" w:hAnsiTheme="majorHAnsi" w:cs="Cambria"/>
          <w:sz w:val="24"/>
          <w:szCs w:val="24"/>
          <w:lang w:eastAsia="pl-PL"/>
        </w:rPr>
        <w:t>Zamawiającym oraz Inżynierem Kontraktu</w:t>
      </w:r>
      <w:r w:rsidRPr="00136B59">
        <w:rPr>
          <w:rFonts w:asciiTheme="majorHAnsi" w:hAnsiTheme="majorHAnsi" w:cs="Cambria"/>
          <w:sz w:val="24"/>
          <w:szCs w:val="24"/>
          <w:lang w:eastAsia="pl-PL"/>
        </w:rPr>
        <w:t xml:space="preserve"> / Inspektorem nadzoru (przed przystąpieniem do robót) planu bezpieczeństwa i ochrony zdrowia na okres realizacji robót zgodnie z Ustawą Prawo budowlane (</w:t>
      </w:r>
      <w:r w:rsidR="00FB6D9C" w:rsidRPr="00136B59">
        <w:rPr>
          <w:rFonts w:asciiTheme="majorHAnsi" w:hAnsiTheme="majorHAnsi" w:cs="Cambria"/>
          <w:sz w:val="24"/>
          <w:szCs w:val="24"/>
          <w:lang w:eastAsia="pl-PL"/>
        </w:rPr>
        <w:t>Dz. U. z 201</w:t>
      </w:r>
      <w:r w:rsidR="00FB6D9C">
        <w:rPr>
          <w:rFonts w:asciiTheme="majorHAnsi" w:hAnsiTheme="majorHAnsi" w:cs="Cambria"/>
          <w:sz w:val="24"/>
          <w:szCs w:val="24"/>
          <w:lang w:eastAsia="pl-PL"/>
        </w:rPr>
        <w:t>8</w:t>
      </w:r>
      <w:r w:rsidR="00FB6D9C" w:rsidRPr="00136B59">
        <w:rPr>
          <w:rFonts w:asciiTheme="majorHAnsi" w:hAnsiTheme="majorHAnsi" w:cs="Cambria"/>
          <w:sz w:val="24"/>
          <w:szCs w:val="24"/>
          <w:lang w:eastAsia="pl-PL"/>
        </w:rPr>
        <w:t xml:space="preserve"> r., poz. </w:t>
      </w:r>
      <w:r w:rsidR="00FB6D9C">
        <w:rPr>
          <w:rFonts w:asciiTheme="majorHAnsi" w:hAnsiTheme="majorHAnsi" w:cs="Cambria"/>
          <w:sz w:val="24"/>
          <w:szCs w:val="24"/>
          <w:lang w:eastAsia="pl-PL"/>
        </w:rPr>
        <w:t>1202, z późn. zm.</w:t>
      </w:r>
      <w:r w:rsidR="00FB6D9C" w:rsidRPr="00136B59">
        <w:rPr>
          <w:rFonts w:asciiTheme="majorHAnsi" w:hAnsiTheme="majorHAnsi" w:cs="Cambria"/>
          <w:sz w:val="24"/>
          <w:szCs w:val="24"/>
          <w:lang w:eastAsia="pl-PL"/>
        </w:rPr>
        <w:t>)</w:t>
      </w:r>
      <w:r w:rsidRPr="00136B59">
        <w:rPr>
          <w:rFonts w:asciiTheme="majorHAnsi" w:hAnsiTheme="majorHAnsi" w:cs="Cambria"/>
          <w:sz w:val="24"/>
          <w:szCs w:val="24"/>
          <w:lang w:eastAsia="pl-PL"/>
        </w:rPr>
        <w:t xml:space="preserve">) i odpowiednim Rozporządzeniem wykonawczym (Rozporządzenie Ministra Infrastruktury z dnia 23 czerwca 2003 r. w sprawie informacji dotyczącej bezpieczeństwa i ochrony zdrowia oraz planu bezpieczeństwa i ochrony zdrowia (Dz. U. Nr 120, poz. 1126). </w:t>
      </w:r>
    </w:p>
    <w:p w14:paraId="2FF925C3" w14:textId="77777777" w:rsidR="00861474" w:rsidRPr="00136B59" w:rsidRDefault="00861474" w:rsidP="005064D0">
      <w:pPr>
        <w:pStyle w:val="Akapitzlist"/>
        <w:numPr>
          <w:ilvl w:val="0"/>
          <w:numId w:val="144"/>
        </w:numPr>
        <w:spacing w:after="0" w:line="360" w:lineRule="auto"/>
        <w:rPr>
          <w:rFonts w:asciiTheme="majorHAnsi" w:hAnsiTheme="majorHAnsi" w:cs="Cambria"/>
          <w:sz w:val="24"/>
          <w:szCs w:val="24"/>
          <w:lang w:eastAsia="pl-PL"/>
        </w:rPr>
      </w:pPr>
      <w:r w:rsidRPr="00136B59">
        <w:rPr>
          <w:rFonts w:asciiTheme="majorHAnsi" w:hAnsiTheme="majorHAnsi" w:cs="Cambria"/>
          <w:sz w:val="24"/>
          <w:szCs w:val="24"/>
          <w:lang w:eastAsia="pl-PL"/>
        </w:rPr>
        <w:t xml:space="preserve">Wykonanie objazdów/przejazdów. </w:t>
      </w:r>
    </w:p>
    <w:p w14:paraId="042A870E" w14:textId="77777777" w:rsidR="00861474" w:rsidRPr="00136B59" w:rsidRDefault="00861474" w:rsidP="005064D0">
      <w:pPr>
        <w:pStyle w:val="Akapitzlist"/>
        <w:numPr>
          <w:ilvl w:val="0"/>
          <w:numId w:val="144"/>
        </w:numPr>
        <w:spacing w:after="0" w:line="360" w:lineRule="auto"/>
        <w:jc w:val="both"/>
        <w:rPr>
          <w:rFonts w:asciiTheme="majorHAnsi" w:hAnsiTheme="majorHAnsi" w:cs="Cambria"/>
          <w:sz w:val="24"/>
          <w:szCs w:val="24"/>
          <w:lang w:eastAsia="pl-PL"/>
        </w:rPr>
      </w:pPr>
      <w:r w:rsidRPr="00136B59">
        <w:rPr>
          <w:rFonts w:asciiTheme="majorHAnsi" w:hAnsiTheme="majorHAnsi" w:cs="Cambria"/>
          <w:sz w:val="24"/>
          <w:szCs w:val="24"/>
          <w:lang w:eastAsia="pl-PL"/>
        </w:rPr>
        <w:t xml:space="preserve">Dostarczenie i instalacja wszystkich tymczasowych urządzeń zabezpieczających takich jak: zapory, światła i znaki ostrzegawcze, sygnalizacyjne, ogrodzenia, poręcze, oświetlenie, dozorców, wszelkie inne środki niezbędne do zabezpieczenia Terenu Budowy. </w:t>
      </w:r>
    </w:p>
    <w:p w14:paraId="6E8BD610" w14:textId="77777777" w:rsidR="00861474" w:rsidRPr="00CE693B" w:rsidRDefault="00861474" w:rsidP="00A0481F">
      <w:pPr>
        <w:numPr>
          <w:ilvl w:val="0"/>
          <w:numId w:val="42"/>
        </w:numPr>
        <w:spacing w:line="360" w:lineRule="auto"/>
        <w:rPr>
          <w:rFonts w:asciiTheme="majorHAnsi" w:hAnsiTheme="majorHAnsi" w:cs="Cambria"/>
          <w:lang w:eastAsia="pl-PL"/>
        </w:rPr>
      </w:pPr>
      <w:r w:rsidRPr="00CE693B">
        <w:rPr>
          <w:rFonts w:asciiTheme="majorHAnsi" w:hAnsiTheme="majorHAnsi" w:cs="Cambria"/>
          <w:lang w:eastAsia="pl-PL"/>
        </w:rPr>
        <w:t xml:space="preserve">Opłaty lub dzierżawy terenu, pomieszczeń, itd. </w:t>
      </w:r>
    </w:p>
    <w:p w14:paraId="05A00393" w14:textId="77777777" w:rsidR="00861474" w:rsidRPr="00CE693B" w:rsidRDefault="00861474" w:rsidP="00602DE4">
      <w:pPr>
        <w:numPr>
          <w:ilvl w:val="0"/>
          <w:numId w:val="42"/>
        </w:numPr>
        <w:spacing w:line="360" w:lineRule="auto"/>
        <w:rPr>
          <w:rFonts w:asciiTheme="majorHAnsi" w:hAnsiTheme="majorHAnsi" w:cs="Cambria"/>
          <w:lang w:eastAsia="pl-PL"/>
        </w:rPr>
      </w:pPr>
      <w:r w:rsidRPr="00CE693B">
        <w:rPr>
          <w:rFonts w:asciiTheme="majorHAnsi" w:hAnsiTheme="majorHAnsi" w:cs="Cambria"/>
          <w:lang w:eastAsia="pl-PL"/>
        </w:rPr>
        <w:t xml:space="preserve">Przygotowanie terenu. </w:t>
      </w:r>
    </w:p>
    <w:p w14:paraId="66B5D745" w14:textId="77777777" w:rsidR="00861474" w:rsidRPr="00CE693B" w:rsidRDefault="00861474" w:rsidP="00602DE4">
      <w:pPr>
        <w:numPr>
          <w:ilvl w:val="0"/>
          <w:numId w:val="4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Konstrukcję tymczasowej nawierzchni, ramp, chodników, krawężników, barier, </w:t>
      </w:r>
      <w:proofErr w:type="spellStart"/>
      <w:r w:rsidRPr="00CE693B">
        <w:rPr>
          <w:rFonts w:asciiTheme="majorHAnsi" w:hAnsiTheme="majorHAnsi" w:cs="Cambria"/>
          <w:lang w:eastAsia="pl-PL"/>
        </w:rPr>
        <w:t>oznakowań</w:t>
      </w:r>
      <w:proofErr w:type="spellEnd"/>
      <w:r w:rsidRPr="00CE693B">
        <w:rPr>
          <w:rFonts w:asciiTheme="majorHAnsi" w:hAnsiTheme="majorHAnsi" w:cs="Cambria"/>
          <w:lang w:eastAsia="pl-PL"/>
        </w:rPr>
        <w:t xml:space="preserve"> i drenażu. </w:t>
      </w:r>
    </w:p>
    <w:p w14:paraId="69106D19" w14:textId="77777777" w:rsidR="00861474" w:rsidRPr="00CE693B" w:rsidRDefault="00861474" w:rsidP="00602DE4">
      <w:pPr>
        <w:numPr>
          <w:ilvl w:val="0"/>
          <w:numId w:val="42"/>
        </w:numPr>
        <w:spacing w:line="360" w:lineRule="auto"/>
        <w:rPr>
          <w:rFonts w:asciiTheme="majorHAnsi" w:hAnsiTheme="majorHAnsi" w:cs="Cambria"/>
          <w:lang w:eastAsia="pl-PL"/>
        </w:rPr>
      </w:pPr>
      <w:r w:rsidRPr="00CE693B">
        <w:rPr>
          <w:rFonts w:asciiTheme="majorHAnsi" w:hAnsiTheme="majorHAnsi" w:cs="Cambria"/>
          <w:lang w:eastAsia="pl-PL"/>
        </w:rPr>
        <w:t xml:space="preserve">Przebudowę urządzeń. </w:t>
      </w:r>
    </w:p>
    <w:p w14:paraId="36363BAA" w14:textId="77777777" w:rsidR="00861474" w:rsidRPr="00CE693B" w:rsidRDefault="00861474" w:rsidP="009A72BC">
      <w:pPr>
        <w:numPr>
          <w:ilvl w:val="0"/>
          <w:numId w:val="4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Zorganizowanie zaplecza Wykonawcy wraz z biurem Wykonawcy (łącznie z drogą </w:t>
      </w:r>
      <w:r w:rsidRPr="00972C6A">
        <w:rPr>
          <w:rFonts w:asciiTheme="majorHAnsi" w:hAnsiTheme="majorHAnsi" w:cs="Cambria"/>
          <w:lang w:eastAsia="pl-PL"/>
        </w:rPr>
        <w:t>dojazdową</w:t>
      </w:r>
      <w:r w:rsidR="00972C6A">
        <w:rPr>
          <w:rFonts w:asciiTheme="majorHAnsi" w:hAnsiTheme="majorHAnsi" w:cs="Cambria"/>
          <w:lang w:eastAsia="pl-PL"/>
        </w:rPr>
        <w:t xml:space="preserve">, </w:t>
      </w:r>
      <w:r w:rsidRPr="00CE693B">
        <w:rPr>
          <w:rFonts w:asciiTheme="majorHAnsi" w:hAnsiTheme="majorHAnsi" w:cs="Cambria"/>
          <w:lang w:eastAsia="pl-PL"/>
        </w:rPr>
        <w:t xml:space="preserve"> placem i zabezpieczeniami potrzebnymi Wykonawcy przy realizacji robót). </w:t>
      </w:r>
    </w:p>
    <w:p w14:paraId="599BAB98" w14:textId="77777777" w:rsidR="00861474" w:rsidRPr="00CE693B" w:rsidRDefault="00861474" w:rsidP="00CE693B">
      <w:pPr>
        <w:spacing w:line="360" w:lineRule="auto"/>
        <w:rPr>
          <w:rFonts w:asciiTheme="majorHAnsi" w:hAnsiTheme="majorHAnsi" w:cs="Cambria"/>
          <w:lang w:eastAsia="pl-PL"/>
        </w:rPr>
      </w:pPr>
      <w:r w:rsidRPr="00CE693B">
        <w:rPr>
          <w:rFonts w:asciiTheme="majorHAnsi" w:hAnsiTheme="majorHAnsi" w:cs="Cambria"/>
          <w:lang w:eastAsia="pl-PL"/>
        </w:rPr>
        <w:t xml:space="preserve">Utrzymanie Terenu Budowy obejmuje min.: </w:t>
      </w:r>
    </w:p>
    <w:p w14:paraId="4412C0F5" w14:textId="77777777" w:rsidR="00861474" w:rsidRPr="00CE693B" w:rsidRDefault="00861474" w:rsidP="00602DE4">
      <w:pPr>
        <w:numPr>
          <w:ilvl w:val="0"/>
          <w:numId w:val="4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Oczyszczanie, przestawienie, przykrycie i usunięcie tymczasowych </w:t>
      </w:r>
      <w:proofErr w:type="spellStart"/>
      <w:r w:rsidRPr="00CE693B">
        <w:rPr>
          <w:rFonts w:asciiTheme="majorHAnsi" w:hAnsiTheme="majorHAnsi" w:cs="Cambria"/>
          <w:lang w:eastAsia="pl-PL"/>
        </w:rPr>
        <w:t>oznakowań</w:t>
      </w:r>
      <w:proofErr w:type="spellEnd"/>
      <w:r w:rsidRPr="00CE693B">
        <w:rPr>
          <w:rFonts w:asciiTheme="majorHAnsi" w:hAnsiTheme="majorHAnsi" w:cs="Cambria"/>
          <w:lang w:eastAsia="pl-PL"/>
        </w:rPr>
        <w:t xml:space="preserve"> pionowych, poziomych, barier i świateł. </w:t>
      </w:r>
    </w:p>
    <w:p w14:paraId="1E814F92" w14:textId="77777777" w:rsidR="00861474" w:rsidRPr="00CE693B" w:rsidRDefault="00861474" w:rsidP="00602DE4">
      <w:pPr>
        <w:numPr>
          <w:ilvl w:val="0"/>
          <w:numId w:val="42"/>
        </w:numPr>
        <w:spacing w:line="360" w:lineRule="auto"/>
        <w:rPr>
          <w:rFonts w:asciiTheme="majorHAnsi" w:hAnsiTheme="majorHAnsi" w:cs="Cambria"/>
          <w:lang w:eastAsia="pl-PL"/>
        </w:rPr>
      </w:pPr>
      <w:r w:rsidRPr="00CE693B">
        <w:rPr>
          <w:rFonts w:asciiTheme="majorHAnsi" w:hAnsiTheme="majorHAnsi" w:cs="Cambria"/>
          <w:lang w:eastAsia="pl-PL"/>
        </w:rPr>
        <w:t xml:space="preserve">Obsługa wszystkich tymczasowych urządzeń zabezpieczających. </w:t>
      </w:r>
    </w:p>
    <w:p w14:paraId="61D66256" w14:textId="77777777" w:rsidR="00861474" w:rsidRPr="00CE693B" w:rsidRDefault="00861474" w:rsidP="00602DE4">
      <w:pPr>
        <w:numPr>
          <w:ilvl w:val="0"/>
          <w:numId w:val="42"/>
        </w:numPr>
        <w:spacing w:line="360" w:lineRule="auto"/>
        <w:rPr>
          <w:rFonts w:asciiTheme="majorHAnsi" w:hAnsiTheme="majorHAnsi" w:cs="Cambria"/>
          <w:lang w:eastAsia="pl-PL"/>
        </w:rPr>
      </w:pPr>
      <w:r w:rsidRPr="00CE693B">
        <w:rPr>
          <w:rFonts w:asciiTheme="majorHAnsi" w:hAnsiTheme="majorHAnsi" w:cs="Cambria"/>
          <w:lang w:eastAsia="pl-PL"/>
        </w:rPr>
        <w:t xml:space="preserve">Zapewnienie przejazdów i dojazdów. </w:t>
      </w:r>
    </w:p>
    <w:p w14:paraId="78877653" w14:textId="77777777" w:rsidR="00861474" w:rsidRPr="00CE693B" w:rsidRDefault="00861474" w:rsidP="00602DE4">
      <w:pPr>
        <w:numPr>
          <w:ilvl w:val="0"/>
          <w:numId w:val="4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Utrzymanie zaplecza Wykonawcy (koszty eksploatacyjne związane z użytkowaniem zaplecza, wynajmem pomieszczeń). </w:t>
      </w:r>
    </w:p>
    <w:p w14:paraId="7FD33C5E" w14:textId="77777777" w:rsidR="00861474" w:rsidRPr="00CE693B" w:rsidRDefault="00861474" w:rsidP="009A72BC">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Likwidacja tymczasowych urządzeń zabezpieczających i zaplecza Wykonawcy obejmuje: </w:t>
      </w:r>
    </w:p>
    <w:p w14:paraId="65BFE9D7" w14:textId="77777777" w:rsidR="00861474" w:rsidRPr="00CE693B" w:rsidRDefault="00861474" w:rsidP="00602DE4">
      <w:pPr>
        <w:numPr>
          <w:ilvl w:val="0"/>
          <w:numId w:val="42"/>
        </w:numPr>
        <w:spacing w:line="360" w:lineRule="auto"/>
        <w:rPr>
          <w:rFonts w:asciiTheme="majorHAnsi" w:hAnsiTheme="majorHAnsi" w:cs="Cambria"/>
          <w:lang w:eastAsia="pl-PL"/>
        </w:rPr>
      </w:pPr>
      <w:r w:rsidRPr="00CE693B">
        <w:rPr>
          <w:rFonts w:asciiTheme="majorHAnsi" w:hAnsiTheme="majorHAnsi" w:cs="Cambria"/>
          <w:lang w:eastAsia="pl-PL"/>
        </w:rPr>
        <w:t xml:space="preserve">Usunięcie wbudowanych tymczasowych materiałów i oznakowania. </w:t>
      </w:r>
    </w:p>
    <w:p w14:paraId="0E7ADB83" w14:textId="77777777" w:rsidR="00861474" w:rsidRPr="00CE693B" w:rsidRDefault="00861474" w:rsidP="00602DE4">
      <w:pPr>
        <w:numPr>
          <w:ilvl w:val="0"/>
          <w:numId w:val="42"/>
        </w:numPr>
        <w:spacing w:line="360" w:lineRule="auto"/>
        <w:rPr>
          <w:rFonts w:asciiTheme="majorHAnsi" w:hAnsiTheme="majorHAnsi" w:cs="Cambria"/>
          <w:lang w:eastAsia="pl-PL"/>
        </w:rPr>
      </w:pPr>
      <w:r w:rsidRPr="00CE693B">
        <w:rPr>
          <w:rFonts w:asciiTheme="majorHAnsi" w:hAnsiTheme="majorHAnsi" w:cs="Cambria"/>
          <w:lang w:eastAsia="pl-PL"/>
        </w:rPr>
        <w:t xml:space="preserve">Doprowadzenie terenu do stanu pierwotnego. </w:t>
      </w:r>
    </w:p>
    <w:p w14:paraId="1A43F47A" w14:textId="77777777" w:rsidR="00861474" w:rsidRPr="00CE693B" w:rsidRDefault="00861474" w:rsidP="00602DE4">
      <w:pPr>
        <w:numPr>
          <w:ilvl w:val="0"/>
          <w:numId w:val="4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Likwidację zaplecza Wykonawcy (usunięcie wszystkich urządzeń,  dróg , placów, zabezpieczeń, oczyszczenie terenu i doprowadzenie go do stanu pierwotnego). </w:t>
      </w:r>
    </w:p>
    <w:p w14:paraId="3C06B587" w14:textId="77777777" w:rsidR="00861474" w:rsidRPr="00CE693B" w:rsidRDefault="00861474" w:rsidP="00CE693B">
      <w:pPr>
        <w:spacing w:line="360" w:lineRule="auto"/>
        <w:rPr>
          <w:rFonts w:asciiTheme="majorHAnsi" w:hAnsiTheme="majorHAnsi" w:cs="Cambria"/>
          <w:lang w:eastAsia="pl-PL"/>
        </w:rPr>
      </w:pPr>
      <w:r w:rsidRPr="00CE693B">
        <w:rPr>
          <w:rFonts w:asciiTheme="majorHAnsi" w:hAnsiTheme="majorHAnsi" w:cs="Cambria"/>
          <w:lang w:eastAsia="pl-PL"/>
        </w:rPr>
        <w:lastRenderedPageBreak/>
        <w:t xml:space="preserve">Powyższe należy uwzględnić w cenie oferty. </w:t>
      </w:r>
    </w:p>
    <w:p w14:paraId="686EC146" w14:textId="77777777" w:rsidR="00861474" w:rsidRPr="00CE693B" w:rsidRDefault="00861474" w:rsidP="00CE693B">
      <w:pPr>
        <w:spacing w:line="360" w:lineRule="auto"/>
        <w:rPr>
          <w:rFonts w:asciiTheme="majorHAnsi" w:hAnsiTheme="majorHAnsi" w:cs="Cambria"/>
          <w:i/>
          <w:iCs/>
          <w:lang w:eastAsia="pl-PL"/>
        </w:rPr>
      </w:pPr>
      <w:r w:rsidRPr="00CE693B">
        <w:rPr>
          <w:rFonts w:asciiTheme="majorHAnsi" w:hAnsiTheme="majorHAnsi" w:cs="Cambria"/>
          <w:i/>
          <w:iCs/>
          <w:lang w:eastAsia="pl-PL"/>
        </w:rPr>
        <w:t xml:space="preserve">Warunki dotyczące organizacji ruchu </w:t>
      </w:r>
    </w:p>
    <w:p w14:paraId="7BF99456" w14:textId="77777777" w:rsidR="00861474" w:rsidRPr="00CE693B" w:rsidRDefault="00861474" w:rsidP="00D7707C">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 czasie wykonywania robót Wykonawca wykona lub zorganizuje ewentualne drogi objazdowe, dostarczy, zainstaluje i będzie obsługiwał wszystkie tymczasowe urządzenia zabezpieczające takie jak: zapory, znaki ostrzegawcze, sygnalizacyjne, ogrodzenia, poręcze, oświetlenie, dozorców, wszelkie inne środki niezbędne do ochrony robót i wygody pracowników, zapewniając w ten sposób bezpieczeństwo. Wykonawca zapewni stałe warunki widoczności w dzień i w nocy tych zapór i znaków, dla których jest to nieodzowne ze względów bezpieczeństwa. Wszystkie znaki, zapory i inne urządzenia zabezpieczające będą akceptowane przez Inspektora nadzoru. Wykonawca jest zobowiązany do zabezpieczenia terenu budowy w całym okresie realizacji Kontraktu. </w:t>
      </w:r>
    </w:p>
    <w:p w14:paraId="30BC9563" w14:textId="77777777" w:rsidR="00861474" w:rsidRPr="00CE693B" w:rsidRDefault="00861474" w:rsidP="00CE693B">
      <w:pPr>
        <w:spacing w:line="360" w:lineRule="auto"/>
        <w:rPr>
          <w:rFonts w:asciiTheme="majorHAnsi" w:hAnsiTheme="majorHAnsi" w:cs="Cambria"/>
          <w:i/>
          <w:iCs/>
          <w:lang w:eastAsia="pl-PL"/>
        </w:rPr>
      </w:pPr>
      <w:r w:rsidRPr="00CE693B">
        <w:rPr>
          <w:rFonts w:asciiTheme="majorHAnsi" w:hAnsiTheme="majorHAnsi" w:cs="Cambria"/>
          <w:i/>
          <w:iCs/>
          <w:lang w:eastAsia="pl-PL"/>
        </w:rPr>
        <w:t xml:space="preserve">Ogrodzenie terenu budowy </w:t>
      </w:r>
    </w:p>
    <w:p w14:paraId="4DBBD167" w14:textId="77777777" w:rsidR="00861474" w:rsidRPr="00CE693B" w:rsidRDefault="00861474" w:rsidP="00CE693B">
      <w:pPr>
        <w:spacing w:before="120" w:line="360" w:lineRule="auto"/>
        <w:rPr>
          <w:rFonts w:asciiTheme="majorHAnsi" w:hAnsiTheme="majorHAnsi" w:cs="Cambria"/>
          <w:lang w:eastAsia="pl-PL"/>
        </w:rPr>
      </w:pPr>
      <w:r w:rsidRPr="00CE693B">
        <w:rPr>
          <w:rFonts w:asciiTheme="majorHAnsi" w:hAnsiTheme="majorHAnsi" w:cs="Cambria"/>
          <w:lang w:eastAsia="pl-PL"/>
        </w:rPr>
        <w:t xml:space="preserve">Jeśli to konieczne, Wykonawca ogrodzi terenu budowy. </w:t>
      </w:r>
    </w:p>
    <w:p w14:paraId="395D3F79"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Należy natomiast bezwzględnie zabezpieczyć (ogrodzić) wszelkie wykopy związane z budową, zgodnie z obowiązującymi w tym zakresie przepisami oraz zgodnie z planem bezpieczeństwa i ochrony zdrowia. </w:t>
      </w:r>
    </w:p>
    <w:p w14:paraId="4958E3BE" w14:textId="77777777" w:rsidR="00861474" w:rsidRPr="00CE693B" w:rsidRDefault="00861474" w:rsidP="00CE693B">
      <w:pPr>
        <w:spacing w:line="360" w:lineRule="auto"/>
        <w:rPr>
          <w:rFonts w:asciiTheme="majorHAnsi" w:hAnsiTheme="majorHAnsi" w:cs="Cambria"/>
          <w:i/>
          <w:iCs/>
          <w:lang w:eastAsia="pl-PL"/>
        </w:rPr>
      </w:pPr>
      <w:r w:rsidRPr="00CE693B">
        <w:rPr>
          <w:rFonts w:asciiTheme="majorHAnsi" w:hAnsiTheme="majorHAnsi" w:cs="Cambria"/>
          <w:i/>
          <w:iCs/>
          <w:lang w:eastAsia="pl-PL"/>
        </w:rPr>
        <w:t xml:space="preserve">Zabezpieczenie chodników i jezdni </w:t>
      </w:r>
    </w:p>
    <w:p w14:paraId="7225C13E" w14:textId="77777777" w:rsidR="00861474" w:rsidRPr="00CE693B" w:rsidRDefault="00861474" w:rsidP="00D7707C">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Pojazdy lub ładunki powodujące nadmierne obciążenie osiowe nie będą dopuszczone do ruchu i Wykonawca będzie odpowiedzialny za naprawę wszelkich szkód w ten sposób wywołanych. </w:t>
      </w:r>
    </w:p>
    <w:p w14:paraId="2D7363D5" w14:textId="77777777" w:rsidR="00861474" w:rsidRPr="00CE693B" w:rsidRDefault="00861474" w:rsidP="00CE693B">
      <w:pPr>
        <w:spacing w:line="360" w:lineRule="auto"/>
        <w:rPr>
          <w:rFonts w:asciiTheme="majorHAnsi" w:hAnsiTheme="majorHAnsi" w:cs="Cambria"/>
          <w:i/>
          <w:iCs/>
          <w:lang w:eastAsia="pl-PL"/>
        </w:rPr>
      </w:pPr>
      <w:r w:rsidRPr="00CE693B">
        <w:rPr>
          <w:rFonts w:asciiTheme="majorHAnsi" w:hAnsiTheme="majorHAnsi" w:cs="Cambria"/>
          <w:i/>
          <w:iCs/>
          <w:lang w:eastAsia="pl-PL"/>
        </w:rPr>
        <w:t xml:space="preserve">Stosowanie się do prawa i innych przepisów </w:t>
      </w:r>
    </w:p>
    <w:p w14:paraId="3EC9A30B" w14:textId="77777777" w:rsidR="00861474" w:rsidRPr="00CE693B" w:rsidRDefault="00861474" w:rsidP="00D7707C">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 </w:t>
      </w:r>
    </w:p>
    <w:p w14:paraId="5880AD78" w14:textId="4597D5A3" w:rsidR="00861474" w:rsidRPr="00CE693B" w:rsidRDefault="00861474" w:rsidP="00D7707C">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Wykonawca będzie przestrzegać praw patentowych i będzie w pełni odpowiedzialny za wypełnienie wszelkich wymagań prawnych odnośnie wykorzystania opatentowanych urządzeń lub metod i w sposób ciągły będzie informować </w:t>
      </w:r>
      <w:r w:rsidR="00291909">
        <w:rPr>
          <w:rFonts w:asciiTheme="majorHAnsi" w:hAnsiTheme="majorHAnsi" w:cs="Cambria"/>
          <w:lang w:eastAsia="pl-PL"/>
        </w:rPr>
        <w:t>Zamawiającego</w:t>
      </w:r>
      <w:r w:rsidR="00136B59">
        <w:rPr>
          <w:rFonts w:asciiTheme="majorHAnsi" w:hAnsiTheme="majorHAnsi" w:cs="Cambria"/>
          <w:lang w:eastAsia="pl-PL"/>
        </w:rPr>
        <w:t xml:space="preserve"> oraz Inżyniera Kontraktu</w:t>
      </w:r>
      <w:r w:rsidRPr="00CE693B">
        <w:rPr>
          <w:rFonts w:asciiTheme="majorHAnsi" w:hAnsiTheme="majorHAnsi" w:cs="Cambria"/>
          <w:lang w:eastAsia="pl-PL"/>
        </w:rPr>
        <w:t xml:space="preserve"> / Inspektora nadzoru o swoich działaniach, przedstawiając kopie zezwoleń i inne odnośne dokumenty. </w:t>
      </w:r>
    </w:p>
    <w:p w14:paraId="5B8BB194" w14:textId="77777777" w:rsidR="00861474" w:rsidRPr="00CE693B" w:rsidRDefault="00861474" w:rsidP="00CE693B">
      <w:pPr>
        <w:spacing w:line="360" w:lineRule="auto"/>
        <w:rPr>
          <w:rFonts w:asciiTheme="majorHAnsi" w:hAnsiTheme="majorHAnsi" w:cs="Cambria"/>
          <w:i/>
          <w:iCs/>
          <w:lang w:eastAsia="pl-PL"/>
        </w:rPr>
      </w:pPr>
      <w:r w:rsidRPr="00CE693B">
        <w:rPr>
          <w:rFonts w:asciiTheme="majorHAnsi" w:hAnsiTheme="majorHAnsi" w:cs="Cambria"/>
          <w:i/>
          <w:iCs/>
          <w:lang w:eastAsia="pl-PL"/>
        </w:rPr>
        <w:t xml:space="preserve">Działania związane z organizacją prac przed rozpoczęciem robót </w:t>
      </w:r>
    </w:p>
    <w:p w14:paraId="19286491" w14:textId="6CEBA3B5" w:rsidR="00861474" w:rsidRPr="00CE693B" w:rsidRDefault="00861474" w:rsidP="00D7707C">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lastRenderedPageBreak/>
        <w:t>Przed rozpoczęciem robót i określonych czynności Wykonawca jest zobowiązany powiadomić pisemnie wszystkie zainteresowane strony o terminie rozpoczęcia prac oraz o przewidywanym terminie zakończenia. Wszystkie działania mogące mieć wpływ na parametry procesowe, wymagające wprowadzenia zmian lub mogące mieć wpływ na dostęp przez obsługę do urządzeń, Wykonawca będzie wyprzedzająco uzgadniał z Zamawiającym / Użytkownikiem. Wykonawca powiadomi, zgodnie z uzgodnieniami, opiniami i decyzjami zawartymi w dokumentach budowy, wszystkie organy i instytucje oraz właścicieli i dzierżawców terenu objętego budową. Z chwilą przejęcia terenu budowy Wykonawca odpowiada przed właścicielami nieruchomości,</w:t>
      </w:r>
      <w:r w:rsidR="00291909">
        <w:rPr>
          <w:rFonts w:asciiTheme="majorHAnsi" w:hAnsiTheme="majorHAnsi" w:cs="Cambria"/>
          <w:lang w:eastAsia="pl-PL"/>
        </w:rPr>
        <w:t xml:space="preserve"> </w:t>
      </w:r>
      <w:r w:rsidRPr="00CE693B">
        <w:rPr>
          <w:rFonts w:asciiTheme="majorHAnsi" w:hAnsiTheme="majorHAnsi" w:cs="Cambria"/>
          <w:lang w:eastAsia="pl-PL"/>
        </w:rPr>
        <w:t xml:space="preserve">których teren przekazany został pod budowę, za wszystkie szkody powstałe na tym terenie. Wykonawca zobowiązany jest również do przyjmowania i wyjaśniania skarg i wniosków wszystkich właścicieli lub dzierżawców terenu przekazanego czasowo pod budowę, w tym działek sąsiednich oraz dróg dojazdowych o ile wyrządzono tam szkody związane z realizacją zadania. </w:t>
      </w:r>
    </w:p>
    <w:p w14:paraId="3DA6D46F" w14:textId="77777777" w:rsidR="00861474" w:rsidRPr="00CE693B" w:rsidRDefault="00861474" w:rsidP="00D7707C">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Wykonawca opisze udostępniony teren łącznie z dokumentacją fotograficzną, sposobem zabezpieczenia wykopów, istniejącej zieleni, urządzeń nadziemnych, wykonania dróg montażowych, a także opisze wszelkie szczegółowe ustalenia dla danego terenu. </w:t>
      </w:r>
    </w:p>
    <w:p w14:paraId="44308449" w14:textId="77777777" w:rsidR="00861474" w:rsidRPr="00CE693B" w:rsidRDefault="00861474" w:rsidP="00D7707C">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Wykonawca jest zobowiązany do przestrzegania warunków wydanych przez jednostki uzgadniające, opiniujące oraz właścicieli terenów, na których prowadzone będą prace. </w:t>
      </w:r>
    </w:p>
    <w:p w14:paraId="144FB5D2" w14:textId="77777777" w:rsidR="00861474" w:rsidRPr="00CE693B" w:rsidRDefault="00861474" w:rsidP="00CE693B">
      <w:pPr>
        <w:spacing w:line="360" w:lineRule="auto"/>
        <w:rPr>
          <w:rFonts w:asciiTheme="majorHAnsi" w:hAnsiTheme="majorHAnsi" w:cs="Cambria"/>
          <w:lang w:eastAsia="pl-PL"/>
        </w:rPr>
      </w:pPr>
      <w:r w:rsidRPr="00CE693B">
        <w:rPr>
          <w:rFonts w:asciiTheme="majorHAnsi" w:hAnsiTheme="majorHAnsi" w:cs="Cambria"/>
          <w:lang w:eastAsia="pl-PL"/>
        </w:rPr>
        <w:t xml:space="preserve">Uznaje się, że wszelkie koszty związane z wypełnieniem wymagań określonych powyżej nie podlegają odrębnej zapłacie i są uwzględnione w Cenie Ryczałtowej. </w:t>
      </w:r>
    </w:p>
    <w:p w14:paraId="54F5CF67" w14:textId="77777777" w:rsidR="00EF0BD1" w:rsidRDefault="00861474" w:rsidP="000F6547">
      <w:pPr>
        <w:pStyle w:val="Nagwek2"/>
        <w:numPr>
          <w:ilvl w:val="1"/>
          <w:numId w:val="259"/>
        </w:numPr>
        <w:spacing w:line="360" w:lineRule="auto"/>
        <w:rPr>
          <w:rFonts w:asciiTheme="majorHAnsi" w:hAnsiTheme="majorHAnsi" w:cs="Cambria"/>
          <w:color w:val="auto"/>
          <w:sz w:val="24"/>
          <w:szCs w:val="24"/>
          <w:lang w:eastAsia="pl-PL"/>
        </w:rPr>
      </w:pPr>
      <w:bookmarkStart w:id="272" w:name="_Toc2922834"/>
      <w:r w:rsidRPr="00D7707C">
        <w:rPr>
          <w:rFonts w:asciiTheme="majorHAnsi" w:hAnsiTheme="majorHAnsi" w:cs="Cambria"/>
          <w:color w:val="auto"/>
          <w:sz w:val="24"/>
          <w:szCs w:val="24"/>
          <w:lang w:eastAsia="pl-PL"/>
        </w:rPr>
        <w:t>Szkolenia przedstawicieli Zamawiającego / Użytkownika</w:t>
      </w:r>
      <w:bookmarkEnd w:id="272"/>
    </w:p>
    <w:p w14:paraId="752295CE" w14:textId="77777777" w:rsidR="00861474" w:rsidRPr="00CE693B" w:rsidRDefault="00861474" w:rsidP="00D7707C">
      <w:pPr>
        <w:spacing w:before="120" w:line="360" w:lineRule="auto"/>
        <w:ind w:firstLine="709"/>
        <w:jc w:val="both"/>
        <w:rPr>
          <w:rFonts w:asciiTheme="majorHAnsi" w:hAnsiTheme="majorHAnsi" w:cs="Cambria"/>
          <w:lang w:eastAsia="pl-PL"/>
        </w:rPr>
      </w:pPr>
      <w:r w:rsidRPr="00CE693B">
        <w:rPr>
          <w:rFonts w:asciiTheme="majorHAnsi" w:hAnsiTheme="majorHAnsi" w:cs="Cambria"/>
        </w:rPr>
        <w:t xml:space="preserve">Wykonawca musi zapewnić pełne szkolenie w celu przyuczenia personelu Zamawiającego (Użytkownika) do obsługiwania i użytkowania Instalacji. </w:t>
      </w:r>
    </w:p>
    <w:p w14:paraId="4AD9F58C" w14:textId="490D2B4F"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Zamawiający przewiduje przeszkolenie pr</w:t>
      </w:r>
      <w:r w:rsidR="009C3739" w:rsidRPr="00CE693B">
        <w:rPr>
          <w:rFonts w:asciiTheme="majorHAnsi" w:hAnsiTheme="majorHAnsi" w:cs="Cambria"/>
          <w:lang w:eastAsia="pl-PL"/>
        </w:rPr>
        <w:t>acowników bezpośredniej obsługi instalacji</w:t>
      </w:r>
      <w:r w:rsidRPr="00CE693B">
        <w:rPr>
          <w:rFonts w:asciiTheme="majorHAnsi" w:hAnsiTheme="majorHAnsi" w:cs="Cambria"/>
          <w:lang w:eastAsia="pl-PL"/>
        </w:rPr>
        <w:t xml:space="preserve"> i dozoru technicznego przewidz</w:t>
      </w:r>
      <w:r w:rsidR="009C3739" w:rsidRPr="00CE693B">
        <w:rPr>
          <w:rFonts w:asciiTheme="majorHAnsi" w:hAnsiTheme="majorHAnsi" w:cs="Cambria"/>
          <w:lang w:eastAsia="pl-PL"/>
        </w:rPr>
        <w:t>ianych do obsługi przedmiotowych instalacji oczyszczania spalin</w:t>
      </w:r>
      <w:r w:rsidRPr="00CE693B">
        <w:rPr>
          <w:rFonts w:asciiTheme="majorHAnsi" w:hAnsiTheme="majorHAnsi" w:cs="Cambria"/>
          <w:lang w:eastAsia="pl-PL"/>
        </w:rPr>
        <w:t>.</w:t>
      </w:r>
      <w:r w:rsidR="00291909">
        <w:rPr>
          <w:rFonts w:asciiTheme="majorHAnsi" w:hAnsiTheme="majorHAnsi" w:cs="Cambria"/>
          <w:lang w:eastAsia="pl-PL"/>
        </w:rPr>
        <w:t xml:space="preserve"> </w:t>
      </w:r>
      <w:r w:rsidRPr="00CE693B">
        <w:rPr>
          <w:rFonts w:asciiTheme="majorHAnsi" w:hAnsiTheme="majorHAnsi" w:cs="Cambria"/>
          <w:lang w:eastAsia="pl-PL"/>
        </w:rPr>
        <w:t xml:space="preserve">Fakt przeprowadzenia szkolenia winien być potwierdzony protokołem podpisanym przez szkolącego i szkolonych. </w:t>
      </w:r>
    </w:p>
    <w:p w14:paraId="26ADE37D" w14:textId="77777777" w:rsidR="00861474" w:rsidRPr="00CE693B" w:rsidRDefault="00861474" w:rsidP="00D7707C">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Celem szkolenia jest zapewnienie wybranemu personelowi Zamawiającego / Użytkownika niezbędnej wiedzy na temat technologii, eksploatacji i utrzymania </w:t>
      </w:r>
      <w:r w:rsidRPr="00CE693B">
        <w:rPr>
          <w:rFonts w:asciiTheme="majorHAnsi" w:hAnsiTheme="majorHAnsi" w:cs="Cambria"/>
          <w:lang w:eastAsia="pl-PL"/>
        </w:rPr>
        <w:lastRenderedPageBreak/>
        <w:t xml:space="preserve">urządzeń, instalacji oraz prac objętych projektem, w celu zapewnienia prawidłowej i nieprzerwanej pracy oraz utrzymania składników projektu wykonanych w ramach Kontraktu. </w:t>
      </w:r>
    </w:p>
    <w:p w14:paraId="77FCEDE6" w14:textId="77777777" w:rsidR="00861474" w:rsidRPr="00CE693B" w:rsidRDefault="00861474" w:rsidP="00CE693B">
      <w:pPr>
        <w:spacing w:line="360" w:lineRule="auto"/>
        <w:rPr>
          <w:rFonts w:asciiTheme="majorHAnsi" w:hAnsiTheme="majorHAnsi" w:cs="Cambria"/>
          <w:lang w:eastAsia="pl-PL"/>
        </w:rPr>
      </w:pPr>
      <w:r w:rsidRPr="00CE693B">
        <w:rPr>
          <w:rFonts w:asciiTheme="majorHAnsi" w:hAnsiTheme="majorHAnsi" w:cs="Cambria"/>
          <w:lang w:eastAsia="pl-PL"/>
        </w:rPr>
        <w:t xml:space="preserve">Szkolenie obejmie co najmniej następującą tematykę: </w:t>
      </w:r>
    </w:p>
    <w:p w14:paraId="3D3F994D" w14:textId="2349C066" w:rsidR="002D6DA6" w:rsidRDefault="002D6DA6" w:rsidP="00602DE4">
      <w:pPr>
        <w:numPr>
          <w:ilvl w:val="0"/>
          <w:numId w:val="47"/>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poprawną </w:t>
      </w:r>
      <w:r>
        <w:rPr>
          <w:rFonts w:asciiTheme="majorHAnsi" w:hAnsiTheme="majorHAnsi" w:cs="Cambria"/>
          <w:lang w:eastAsia="pl-PL"/>
        </w:rPr>
        <w:t xml:space="preserve">i bezpieczną </w:t>
      </w:r>
      <w:r w:rsidRPr="00CE693B">
        <w:rPr>
          <w:rFonts w:asciiTheme="majorHAnsi" w:hAnsiTheme="majorHAnsi" w:cs="Cambria"/>
          <w:lang w:eastAsia="pl-PL"/>
        </w:rPr>
        <w:t xml:space="preserve">eksploatację i zrozumienie zasady działania ogólnego </w:t>
      </w:r>
      <w:r>
        <w:rPr>
          <w:rFonts w:asciiTheme="majorHAnsi" w:hAnsiTheme="majorHAnsi" w:cs="Cambria"/>
          <w:lang w:eastAsia="pl-PL"/>
        </w:rPr>
        <w:t>instalacji oczyszczania spalin, z szczególnym uwzględnieniem u</w:t>
      </w:r>
      <w:r w:rsidR="008000D6">
        <w:rPr>
          <w:rFonts w:asciiTheme="majorHAnsi" w:hAnsiTheme="majorHAnsi" w:cs="Cambria"/>
          <w:lang w:eastAsia="pl-PL"/>
        </w:rPr>
        <w:t>ż</w:t>
      </w:r>
      <w:r>
        <w:rPr>
          <w:rFonts w:asciiTheme="majorHAnsi" w:hAnsiTheme="majorHAnsi" w:cs="Cambria"/>
          <w:lang w:eastAsia="pl-PL"/>
        </w:rPr>
        <w:t>ywanych substancji, załadunku , rozładunku, używania sorbentów,</w:t>
      </w:r>
      <w:r w:rsidR="007728C5">
        <w:rPr>
          <w:rFonts w:asciiTheme="majorHAnsi" w:hAnsiTheme="majorHAnsi" w:cs="Cambria"/>
          <w:lang w:eastAsia="pl-PL"/>
        </w:rPr>
        <w:t xml:space="preserve"> itp.</w:t>
      </w:r>
    </w:p>
    <w:p w14:paraId="4BE8E57B" w14:textId="77777777" w:rsidR="00861474" w:rsidRPr="00CE693B" w:rsidRDefault="00861474" w:rsidP="00602DE4">
      <w:pPr>
        <w:numPr>
          <w:ilvl w:val="0"/>
          <w:numId w:val="47"/>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poprawną eksploatację i zrozumienie zasady działania ogólnego systemu, systemu sterowania oraz stosowanej technologii, </w:t>
      </w:r>
    </w:p>
    <w:p w14:paraId="40B8769A" w14:textId="77777777" w:rsidR="00861474" w:rsidRPr="00CE693B" w:rsidRDefault="00861474" w:rsidP="00602DE4">
      <w:pPr>
        <w:numPr>
          <w:ilvl w:val="0"/>
          <w:numId w:val="47"/>
        </w:numPr>
        <w:spacing w:line="360" w:lineRule="auto"/>
        <w:rPr>
          <w:rFonts w:asciiTheme="majorHAnsi" w:hAnsiTheme="majorHAnsi" w:cs="Cambria"/>
          <w:lang w:eastAsia="pl-PL"/>
        </w:rPr>
      </w:pPr>
      <w:r w:rsidRPr="00CE693B">
        <w:rPr>
          <w:rFonts w:asciiTheme="majorHAnsi" w:hAnsiTheme="majorHAnsi" w:cs="Cambria"/>
          <w:lang w:eastAsia="pl-PL"/>
        </w:rPr>
        <w:t xml:space="preserve">obsługę systemu oraz  urządzeń, </w:t>
      </w:r>
    </w:p>
    <w:p w14:paraId="7FAAC064" w14:textId="77777777" w:rsidR="00861474" w:rsidRPr="00CE693B" w:rsidRDefault="00861474" w:rsidP="00602DE4">
      <w:pPr>
        <w:numPr>
          <w:ilvl w:val="0"/>
          <w:numId w:val="47"/>
        </w:numPr>
        <w:spacing w:line="360" w:lineRule="auto"/>
        <w:rPr>
          <w:rFonts w:asciiTheme="majorHAnsi" w:hAnsiTheme="majorHAnsi" w:cs="Cambria"/>
          <w:lang w:eastAsia="pl-PL"/>
        </w:rPr>
      </w:pPr>
      <w:r w:rsidRPr="00CE693B">
        <w:rPr>
          <w:rFonts w:asciiTheme="majorHAnsi" w:hAnsiTheme="majorHAnsi" w:cs="Cambria"/>
          <w:lang w:eastAsia="pl-PL"/>
        </w:rPr>
        <w:t xml:space="preserve">kontrolę jakości, </w:t>
      </w:r>
    </w:p>
    <w:p w14:paraId="54A3C359" w14:textId="77777777" w:rsidR="00861474" w:rsidRPr="00CE693B" w:rsidRDefault="00861474" w:rsidP="00602DE4">
      <w:pPr>
        <w:numPr>
          <w:ilvl w:val="0"/>
          <w:numId w:val="47"/>
        </w:numPr>
        <w:spacing w:line="360" w:lineRule="auto"/>
        <w:rPr>
          <w:rFonts w:asciiTheme="majorHAnsi" w:hAnsiTheme="majorHAnsi" w:cs="Cambria"/>
          <w:lang w:eastAsia="pl-PL"/>
        </w:rPr>
      </w:pPr>
      <w:r w:rsidRPr="00CE693B">
        <w:rPr>
          <w:rFonts w:asciiTheme="majorHAnsi" w:hAnsiTheme="majorHAnsi" w:cs="Cambria"/>
          <w:lang w:eastAsia="pl-PL"/>
        </w:rPr>
        <w:t xml:space="preserve">konserwację urządzenia i wyposażenia, </w:t>
      </w:r>
    </w:p>
    <w:p w14:paraId="298A1376" w14:textId="77777777" w:rsidR="00861474" w:rsidRPr="00CE693B" w:rsidRDefault="00861474" w:rsidP="00602DE4">
      <w:pPr>
        <w:numPr>
          <w:ilvl w:val="0"/>
          <w:numId w:val="47"/>
        </w:numPr>
        <w:spacing w:line="360" w:lineRule="auto"/>
        <w:rPr>
          <w:rFonts w:asciiTheme="majorHAnsi" w:hAnsiTheme="majorHAnsi" w:cs="Cambria"/>
          <w:lang w:eastAsia="pl-PL"/>
        </w:rPr>
      </w:pPr>
      <w:r w:rsidRPr="00CE693B">
        <w:rPr>
          <w:rFonts w:asciiTheme="majorHAnsi" w:hAnsiTheme="majorHAnsi" w:cs="Cambria"/>
          <w:lang w:eastAsia="pl-PL"/>
        </w:rPr>
        <w:t xml:space="preserve">zastosowane procedury bezpieczeństwa (łącznie z przepisami BHP i p. poż.). </w:t>
      </w:r>
    </w:p>
    <w:p w14:paraId="31195F73" w14:textId="77777777" w:rsidR="00861474" w:rsidRPr="00CE693B" w:rsidRDefault="00861474" w:rsidP="00D7707C">
      <w:pPr>
        <w:spacing w:line="360" w:lineRule="auto"/>
        <w:ind w:firstLine="709"/>
        <w:jc w:val="both"/>
        <w:rPr>
          <w:rFonts w:asciiTheme="majorHAnsi" w:hAnsiTheme="majorHAnsi" w:cs="Cambria"/>
        </w:rPr>
      </w:pPr>
      <w:r w:rsidRPr="00CE693B">
        <w:rPr>
          <w:rFonts w:asciiTheme="majorHAnsi" w:hAnsiTheme="majorHAnsi" w:cs="Cambria"/>
        </w:rPr>
        <w:t xml:space="preserve">Szkolenie będzie ogólnie obejmować zaznajomienie z aspektami eksploatacyjnymi systemów jako całości, po czym nastąpi zaznajomienie z konkretnymi elementami technicznymi i technologicznymi Instalacji. </w:t>
      </w:r>
    </w:p>
    <w:p w14:paraId="356F807E"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Wykonawca zapewni odpowiedni materiał szkoleniowy obejmujący niezbędne pomoce szkoleniowe konieczne by umożliwić personelowi realizację tak samodzielnego kursu odświeżającego wiedzę w późniejszym terminie, jak też i szkolenie personelu zastępczego.</w:t>
      </w:r>
    </w:p>
    <w:p w14:paraId="11A120B7"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 xml:space="preserve">Wszelkie dokumenty szkolenia i dokumenty niezbędne do obsługi powinny być dostarczone (w języku polskim) w co najmniej </w:t>
      </w:r>
      <w:r w:rsidR="002302EB">
        <w:rPr>
          <w:rFonts w:asciiTheme="majorHAnsi" w:hAnsiTheme="majorHAnsi" w:cs="Cambria"/>
        </w:rPr>
        <w:t>3</w:t>
      </w:r>
      <w:r w:rsidRPr="00CE693B">
        <w:rPr>
          <w:rFonts w:asciiTheme="majorHAnsi" w:hAnsiTheme="majorHAnsi" w:cs="Cambria"/>
        </w:rPr>
        <w:t xml:space="preserve"> kopiach. </w:t>
      </w:r>
    </w:p>
    <w:p w14:paraId="6D70D622"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Wszystkie odpowiednie rysunki i DTR zostaną omówione po to aby dać personelowi jasny wgląd w :</w:t>
      </w:r>
    </w:p>
    <w:p w14:paraId="1CD3C566" w14:textId="77777777" w:rsidR="00861474" w:rsidRPr="00CE693B" w:rsidRDefault="00861474" w:rsidP="00602DE4">
      <w:pPr>
        <w:numPr>
          <w:ilvl w:val="0"/>
          <w:numId w:val="48"/>
        </w:numPr>
        <w:spacing w:line="360" w:lineRule="auto"/>
        <w:rPr>
          <w:rFonts w:asciiTheme="majorHAnsi" w:hAnsiTheme="majorHAnsi" w:cs="Cambria"/>
        </w:rPr>
      </w:pPr>
      <w:r w:rsidRPr="00CE693B">
        <w:rPr>
          <w:rFonts w:asciiTheme="majorHAnsi" w:hAnsiTheme="majorHAnsi" w:cs="Cambria"/>
        </w:rPr>
        <w:t>projekt całościowy Instalacji,</w:t>
      </w:r>
    </w:p>
    <w:p w14:paraId="03489507" w14:textId="77777777" w:rsidR="00861474" w:rsidRPr="00CE693B" w:rsidRDefault="00861474" w:rsidP="00602DE4">
      <w:pPr>
        <w:numPr>
          <w:ilvl w:val="0"/>
          <w:numId w:val="48"/>
        </w:numPr>
        <w:spacing w:line="360" w:lineRule="auto"/>
        <w:rPr>
          <w:rFonts w:asciiTheme="majorHAnsi" w:hAnsiTheme="majorHAnsi" w:cs="Cambria"/>
        </w:rPr>
      </w:pPr>
      <w:r w:rsidRPr="00CE693B">
        <w:rPr>
          <w:rFonts w:asciiTheme="majorHAnsi" w:hAnsiTheme="majorHAnsi" w:cs="Cambria"/>
        </w:rPr>
        <w:t>montaż wszystkich elementów,</w:t>
      </w:r>
    </w:p>
    <w:p w14:paraId="1289DF26" w14:textId="77777777" w:rsidR="00861474" w:rsidRPr="00CE693B" w:rsidRDefault="00861474" w:rsidP="00602DE4">
      <w:pPr>
        <w:numPr>
          <w:ilvl w:val="0"/>
          <w:numId w:val="48"/>
        </w:numPr>
        <w:spacing w:line="360" w:lineRule="auto"/>
        <w:rPr>
          <w:rFonts w:asciiTheme="majorHAnsi" w:hAnsiTheme="majorHAnsi" w:cs="Cambria"/>
        </w:rPr>
      </w:pPr>
      <w:r w:rsidRPr="00CE693B">
        <w:rPr>
          <w:rFonts w:asciiTheme="majorHAnsi" w:hAnsiTheme="majorHAnsi" w:cs="Cambria"/>
        </w:rPr>
        <w:t>procedury obsługi w każdych warunkach,</w:t>
      </w:r>
    </w:p>
    <w:p w14:paraId="4E4271B9" w14:textId="77777777" w:rsidR="00861474" w:rsidRPr="00CE693B" w:rsidRDefault="00861474" w:rsidP="00602DE4">
      <w:pPr>
        <w:numPr>
          <w:ilvl w:val="0"/>
          <w:numId w:val="48"/>
        </w:numPr>
        <w:spacing w:line="360" w:lineRule="auto"/>
        <w:rPr>
          <w:rFonts w:asciiTheme="majorHAnsi" w:hAnsiTheme="majorHAnsi" w:cs="Cambria"/>
        </w:rPr>
      </w:pPr>
      <w:r w:rsidRPr="00CE693B">
        <w:rPr>
          <w:rFonts w:asciiTheme="majorHAnsi" w:hAnsiTheme="majorHAnsi" w:cs="Cambria"/>
        </w:rPr>
        <w:t>procedury i schematy użytkowania (konserwacji),</w:t>
      </w:r>
    </w:p>
    <w:p w14:paraId="6611AA89" w14:textId="77777777" w:rsidR="00861474" w:rsidRPr="00CE693B" w:rsidRDefault="00861474" w:rsidP="00602DE4">
      <w:pPr>
        <w:numPr>
          <w:ilvl w:val="0"/>
          <w:numId w:val="48"/>
        </w:numPr>
        <w:spacing w:line="360" w:lineRule="auto"/>
        <w:jc w:val="both"/>
        <w:rPr>
          <w:rFonts w:asciiTheme="majorHAnsi" w:hAnsiTheme="majorHAnsi" w:cs="Cambria"/>
        </w:rPr>
      </w:pPr>
      <w:r w:rsidRPr="00CE693B">
        <w:rPr>
          <w:rFonts w:asciiTheme="majorHAnsi" w:hAnsiTheme="majorHAnsi" w:cs="Cambria"/>
        </w:rPr>
        <w:t>szczegółowe informacje dotyczące komponentów istotnych dla przeprowadzenia serwisu Instalacji,</w:t>
      </w:r>
    </w:p>
    <w:p w14:paraId="4EC82BED" w14:textId="77777777" w:rsidR="00861474" w:rsidRPr="00CE693B" w:rsidRDefault="00861474" w:rsidP="00602DE4">
      <w:pPr>
        <w:numPr>
          <w:ilvl w:val="0"/>
          <w:numId w:val="48"/>
        </w:numPr>
        <w:spacing w:line="360" w:lineRule="auto"/>
        <w:rPr>
          <w:rFonts w:asciiTheme="majorHAnsi" w:hAnsiTheme="majorHAnsi" w:cs="Cambria"/>
        </w:rPr>
      </w:pPr>
      <w:r w:rsidRPr="00CE693B">
        <w:rPr>
          <w:rFonts w:asciiTheme="majorHAnsi" w:hAnsiTheme="majorHAnsi" w:cs="Cambria"/>
        </w:rPr>
        <w:t>środki bezpieczeństwa.</w:t>
      </w:r>
    </w:p>
    <w:p w14:paraId="7049FAFC" w14:textId="77777777" w:rsidR="00861474" w:rsidRPr="00CE693B" w:rsidRDefault="00861474" w:rsidP="00D7707C">
      <w:pPr>
        <w:spacing w:line="360" w:lineRule="auto"/>
        <w:ind w:firstLine="709"/>
        <w:jc w:val="both"/>
        <w:rPr>
          <w:rFonts w:asciiTheme="majorHAnsi" w:hAnsiTheme="majorHAnsi" w:cs="Cambria"/>
        </w:rPr>
      </w:pPr>
      <w:r w:rsidRPr="00CE693B">
        <w:rPr>
          <w:rFonts w:asciiTheme="majorHAnsi" w:hAnsiTheme="majorHAnsi" w:cs="Cambria"/>
        </w:rPr>
        <w:lastRenderedPageBreak/>
        <w:t>Szkolenie składać się będzie z zajęć lekcyjnych, jak też zajęć praktycznych w trakcie uruchamiania, działania, zatrzymywania i niespodziewanych kłopotów z Instalacją.</w:t>
      </w:r>
    </w:p>
    <w:p w14:paraId="612E9838" w14:textId="77777777" w:rsidR="00861474" w:rsidRPr="00CE693B" w:rsidRDefault="002302EB" w:rsidP="00D7707C">
      <w:pPr>
        <w:spacing w:line="360" w:lineRule="auto"/>
        <w:ind w:firstLine="709"/>
        <w:jc w:val="both"/>
        <w:rPr>
          <w:rFonts w:asciiTheme="majorHAnsi" w:hAnsiTheme="majorHAnsi" w:cs="Cambria"/>
        </w:rPr>
      </w:pPr>
      <w:r>
        <w:rPr>
          <w:rFonts w:asciiTheme="majorHAnsi" w:hAnsiTheme="majorHAnsi" w:cs="Cambria"/>
        </w:rPr>
        <w:t xml:space="preserve">Ilość osób do szkolenia </w:t>
      </w:r>
      <w:r w:rsidR="00861474" w:rsidRPr="00CE693B">
        <w:rPr>
          <w:rFonts w:asciiTheme="majorHAnsi" w:hAnsiTheme="majorHAnsi" w:cs="Cambria"/>
        </w:rPr>
        <w:t xml:space="preserve"> w różnych kategoriach: personel eksploatacyjny, personel obsługi mechanicznej, elektrycznej i AKPiA</w:t>
      </w:r>
      <w:r>
        <w:rPr>
          <w:rFonts w:asciiTheme="majorHAnsi" w:hAnsiTheme="majorHAnsi" w:cs="Cambria"/>
        </w:rPr>
        <w:t xml:space="preserve"> poda Zamawiający</w:t>
      </w:r>
      <w:r w:rsidR="00861474" w:rsidRPr="00CE693B">
        <w:rPr>
          <w:rFonts w:asciiTheme="majorHAnsi" w:hAnsiTheme="majorHAnsi" w:cs="Cambria"/>
        </w:rPr>
        <w:t>. Część praktyczna szkolenia będzie przeprowadzona pod koniec całego programu w okresie co najmniej 2 dni roboczych, gdy Obiekt będzie już działał w trakcie prób.</w:t>
      </w:r>
    </w:p>
    <w:p w14:paraId="53929427" w14:textId="77777777" w:rsidR="00861474" w:rsidRPr="00CE693B" w:rsidRDefault="00861474" w:rsidP="00CE693B">
      <w:pPr>
        <w:spacing w:line="360" w:lineRule="auto"/>
        <w:rPr>
          <w:rFonts w:asciiTheme="majorHAnsi" w:hAnsiTheme="majorHAnsi" w:cs="Cambria"/>
          <w:lang w:eastAsia="pl-PL"/>
        </w:rPr>
      </w:pPr>
      <w:r w:rsidRPr="00CE693B">
        <w:rPr>
          <w:rFonts w:asciiTheme="majorHAnsi" w:hAnsiTheme="majorHAnsi" w:cs="Cambria"/>
          <w:lang w:eastAsia="pl-PL"/>
        </w:rPr>
        <w:t xml:space="preserve">Wszelkie szkolenia i instruktaż muszą być prowadzone w języku polskim. </w:t>
      </w:r>
    </w:p>
    <w:p w14:paraId="394A8704"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Szkolenie winno być prowadzone na terenie </w:t>
      </w:r>
      <w:r w:rsidR="009C3739" w:rsidRPr="00CE693B">
        <w:rPr>
          <w:rFonts w:asciiTheme="majorHAnsi" w:hAnsiTheme="majorHAnsi" w:cs="Cambria"/>
          <w:lang w:eastAsia="pl-PL"/>
        </w:rPr>
        <w:t>prac – na miejscach pracy</w:t>
      </w:r>
      <w:r w:rsidRPr="00CE693B">
        <w:rPr>
          <w:rFonts w:asciiTheme="majorHAnsi" w:hAnsiTheme="majorHAnsi" w:cs="Cambria"/>
          <w:lang w:eastAsia="pl-PL"/>
        </w:rPr>
        <w:t xml:space="preserve">, a wdrażanie programów eksploatacji i utrzymania winno być opisane w instrukcjach eksploatacji i utrzymania dostarczonych przez Wykonawcę. </w:t>
      </w:r>
    </w:p>
    <w:p w14:paraId="7B2A7F0A"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Szkolenie winno być zakończone i efekty zademonstrowane przed przekazaniem </w:t>
      </w:r>
      <w:r w:rsidR="00413223">
        <w:rPr>
          <w:rFonts w:asciiTheme="majorHAnsi" w:hAnsiTheme="majorHAnsi" w:cs="Cambria"/>
          <w:lang w:eastAsia="pl-PL"/>
        </w:rPr>
        <w:t>Zamawiającemu każdego etapu I</w:t>
      </w:r>
      <w:r w:rsidR="002302EB">
        <w:rPr>
          <w:rFonts w:asciiTheme="majorHAnsi" w:hAnsiTheme="majorHAnsi" w:cs="Cambria"/>
          <w:lang w:eastAsia="pl-PL"/>
        </w:rPr>
        <w:t>nstalacji</w:t>
      </w:r>
      <w:r w:rsidRPr="00CE693B">
        <w:rPr>
          <w:rFonts w:asciiTheme="majorHAnsi" w:hAnsiTheme="majorHAnsi" w:cs="Cambria"/>
          <w:lang w:eastAsia="pl-PL"/>
        </w:rPr>
        <w:t>.</w:t>
      </w:r>
    </w:p>
    <w:p w14:paraId="285893A0"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Jeżeli, w odniesieniu do postępów robót i codziennego funkcjonowania </w:t>
      </w:r>
      <w:r w:rsidR="00FD48D2" w:rsidRPr="00CE693B">
        <w:rPr>
          <w:rFonts w:asciiTheme="majorHAnsi" w:hAnsiTheme="majorHAnsi" w:cs="Cambria"/>
          <w:lang w:eastAsia="pl-PL"/>
        </w:rPr>
        <w:t>instalacji</w:t>
      </w:r>
      <w:r w:rsidRPr="00CE693B">
        <w:rPr>
          <w:rFonts w:asciiTheme="majorHAnsi" w:hAnsiTheme="majorHAnsi" w:cs="Cambria"/>
          <w:lang w:eastAsia="pl-PL"/>
        </w:rPr>
        <w:t>, konieczne jest, aby Zamawiający/ Użytkownik uruchomił jakiekolwiek systemy lub urządzenia, Wykonawca ponosi odpowiedzialność za przekazanie niezbędnych instrukcji i przeprowadzenie szko</w:t>
      </w:r>
      <w:r w:rsidR="002302EB">
        <w:rPr>
          <w:rFonts w:asciiTheme="majorHAnsi" w:hAnsiTheme="majorHAnsi" w:cs="Cambria"/>
          <w:lang w:eastAsia="pl-PL"/>
        </w:rPr>
        <w:t>lenia personelu Zamawiającego</w:t>
      </w:r>
      <w:r w:rsidRPr="00CE693B">
        <w:rPr>
          <w:rFonts w:asciiTheme="majorHAnsi" w:hAnsiTheme="majorHAnsi" w:cs="Cambria"/>
          <w:lang w:eastAsia="pl-PL"/>
        </w:rPr>
        <w:t xml:space="preserve">, zapewniającego pełne zrozumienie technologii i działania, przed rozpoczęciem używania tych systemów lub urządzeń przez Zamawiającego. </w:t>
      </w:r>
    </w:p>
    <w:p w14:paraId="692437AA"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Zamawiający pokrywa wszystkie koszty związane z wynagrodzeniami, i kosztami personelu Zamawiającego, wyznaczonego do wzięcia udziału w szkoleniu i instruktażu. </w:t>
      </w:r>
    </w:p>
    <w:p w14:paraId="2D786D18" w14:textId="5F66C0F3"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Projekt programu szkoleń, oraz ogólny opis materiałów szkoleniowych muszą być dostarczone Zamawiającemu</w:t>
      </w:r>
      <w:r w:rsidR="002302EB">
        <w:rPr>
          <w:rFonts w:asciiTheme="majorHAnsi" w:hAnsiTheme="majorHAnsi" w:cs="Cambria"/>
          <w:lang w:eastAsia="pl-PL"/>
        </w:rPr>
        <w:t xml:space="preserve"> w okresie minimum </w:t>
      </w:r>
      <w:r w:rsidR="00413223">
        <w:rPr>
          <w:rFonts w:asciiTheme="majorHAnsi" w:hAnsiTheme="majorHAnsi" w:cs="Cambria"/>
          <w:lang w:eastAsia="pl-PL"/>
        </w:rPr>
        <w:t>14</w:t>
      </w:r>
      <w:r w:rsidR="002302EB">
        <w:rPr>
          <w:rFonts w:asciiTheme="majorHAnsi" w:hAnsiTheme="majorHAnsi" w:cs="Cambria"/>
          <w:lang w:eastAsia="pl-PL"/>
        </w:rPr>
        <w:t xml:space="preserve"> dni roboczych przed rozpoczęciem szkolenia.</w:t>
      </w:r>
    </w:p>
    <w:p w14:paraId="7FFE009D" w14:textId="77777777" w:rsidR="00EF0BD1" w:rsidRDefault="00861474" w:rsidP="000F6547">
      <w:pPr>
        <w:pStyle w:val="Nagwek2"/>
        <w:numPr>
          <w:ilvl w:val="1"/>
          <w:numId w:val="259"/>
        </w:numPr>
        <w:spacing w:line="360" w:lineRule="auto"/>
        <w:rPr>
          <w:rFonts w:asciiTheme="majorHAnsi" w:hAnsiTheme="majorHAnsi" w:cs="Cambria"/>
          <w:color w:val="auto"/>
          <w:sz w:val="24"/>
          <w:szCs w:val="24"/>
          <w:lang w:eastAsia="pl-PL"/>
        </w:rPr>
      </w:pPr>
      <w:bookmarkStart w:id="273" w:name="_Toc2922835"/>
      <w:r w:rsidRPr="00D7707C">
        <w:rPr>
          <w:rFonts w:asciiTheme="majorHAnsi" w:hAnsiTheme="majorHAnsi" w:cs="Cambria"/>
          <w:color w:val="auto"/>
          <w:sz w:val="24"/>
          <w:szCs w:val="24"/>
          <w:lang w:eastAsia="pl-PL"/>
        </w:rPr>
        <w:t>Nadzór archeologiczny oraz dokumentacja archeologiczna</w:t>
      </w:r>
      <w:bookmarkEnd w:id="273"/>
    </w:p>
    <w:p w14:paraId="4E6A9181" w14:textId="77777777" w:rsidR="00861474" w:rsidRPr="00CE693B" w:rsidRDefault="00861474" w:rsidP="00D7707C">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 przypadki odkrycia, wszelkie wykopaliska, oraz inne pozostałości o znaczeniu geologicznym lub archeologicznym odkryte na terenie budowy nie są własnością Wykonawcy. W przypadku natrafienia na znaleziska archeologiczne, Wykonawca zobowiązany jest do natychmiastowego wstrzymania robót i ma niezwłocznie powiadomić o nich Inspektora nadzoru i postępować zgodnie z jego poleceniami. Do momentu uzyskania od Inspektora nadzoru pisemnego zezwolenia nie wolno Wykonawcy wznowić robót na danym obszarze. Wykonawca przyjmuje do wiadomości, </w:t>
      </w:r>
      <w:r w:rsidRPr="00CE693B">
        <w:rPr>
          <w:rFonts w:asciiTheme="majorHAnsi" w:hAnsiTheme="majorHAnsi" w:cs="Cambria"/>
          <w:lang w:eastAsia="pl-PL"/>
        </w:rPr>
        <w:lastRenderedPageBreak/>
        <w:t xml:space="preserve">że dalsze roboty mogą być prowadzone pod nadzorem archeologicznym i konserwatora zabytków. Jeżeli w wyniku tych poleceń wystąpią opóźnienia w robotach, Inspektor nadzoru, po uzgodnieniu z Zamawiającym i Wykonawcą ustali wydłużenie czasu wykonania robót na zasadach określonych w Umowie. </w:t>
      </w:r>
    </w:p>
    <w:p w14:paraId="695CCF1D" w14:textId="77777777" w:rsidR="00EF0BD1" w:rsidRDefault="00861474" w:rsidP="000F6547">
      <w:pPr>
        <w:pStyle w:val="Nagwek2"/>
        <w:numPr>
          <w:ilvl w:val="1"/>
          <w:numId w:val="259"/>
        </w:numPr>
        <w:spacing w:line="360" w:lineRule="auto"/>
        <w:rPr>
          <w:rFonts w:asciiTheme="majorHAnsi" w:hAnsiTheme="majorHAnsi" w:cs="Cambria"/>
          <w:color w:val="auto"/>
          <w:sz w:val="24"/>
          <w:szCs w:val="24"/>
          <w:lang w:eastAsia="pl-PL"/>
        </w:rPr>
      </w:pPr>
      <w:bookmarkStart w:id="274" w:name="_Toc2922836"/>
      <w:r w:rsidRPr="00D7707C">
        <w:rPr>
          <w:rFonts w:asciiTheme="majorHAnsi" w:hAnsiTheme="majorHAnsi" w:cs="Cambria"/>
          <w:color w:val="auto"/>
          <w:sz w:val="24"/>
          <w:szCs w:val="24"/>
          <w:lang w:eastAsia="pl-PL"/>
        </w:rPr>
        <w:t>Wycinka drzew i krzewów oraz przesadzanie drzew</w:t>
      </w:r>
      <w:bookmarkEnd w:id="274"/>
    </w:p>
    <w:p w14:paraId="28826FCA" w14:textId="77777777" w:rsidR="00861474" w:rsidRPr="00CE693B" w:rsidRDefault="00861474" w:rsidP="00D7707C">
      <w:pPr>
        <w:spacing w:before="120"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Wykonawca jest zobowiązany znać wszelkie regulacje prawne w zakresie wycinki lub przesadzania drzew i krzewów. Przed przystąpieniem do wycinki lub przesadzania wymagających pozwolenia Wykonawca wykona (na swój koszt) w razie konieczności raport dendrologiczny inwentaryzujący stan zieleni na terenie objętym robotami oraz inne niezbędne opracowania i dokumentacje. </w:t>
      </w:r>
      <w:r w:rsidR="002302EB">
        <w:rPr>
          <w:rFonts w:asciiTheme="majorHAnsi" w:hAnsiTheme="majorHAnsi" w:cs="Cambria"/>
          <w:lang w:eastAsia="pl-PL"/>
        </w:rPr>
        <w:t xml:space="preserve"> W przypadku konieczności wykonania </w:t>
      </w:r>
      <w:proofErr w:type="spellStart"/>
      <w:r w:rsidR="002302EB">
        <w:rPr>
          <w:rFonts w:asciiTheme="majorHAnsi" w:hAnsiTheme="majorHAnsi" w:cs="Cambria"/>
          <w:lang w:eastAsia="pl-PL"/>
        </w:rPr>
        <w:t>nasadzeń</w:t>
      </w:r>
      <w:proofErr w:type="spellEnd"/>
      <w:r w:rsidR="002302EB">
        <w:rPr>
          <w:rFonts w:asciiTheme="majorHAnsi" w:hAnsiTheme="majorHAnsi" w:cs="Cambria"/>
          <w:lang w:eastAsia="pl-PL"/>
        </w:rPr>
        <w:t xml:space="preserve"> zastępczych koszty te ponosi Wykonawca.</w:t>
      </w:r>
    </w:p>
    <w:p w14:paraId="2F077392" w14:textId="77777777" w:rsidR="00861474" w:rsidRPr="00CE693B" w:rsidRDefault="00861474" w:rsidP="00D7707C">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Wszelkie materiały pozyskane w ramach wycinki drzew są własnością Zamawiającego. Koszt zagospodarowania wraz z kosztami towarzyszącymi (np. załadunek, transport, rozładunek, opłaty za składowanie i utylizację, itp.) ponosi Wykonawca. </w:t>
      </w:r>
    </w:p>
    <w:p w14:paraId="4BE9840D" w14:textId="77777777" w:rsidR="00861474" w:rsidRPr="00CE693B" w:rsidRDefault="00861474" w:rsidP="00D7707C">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Wszelkie prace z zakresu utylizacji odpadów winny odbywać się po uzyskaniu wymaganych prawem zezwoleń i zatwierdzeniu ich i akceptacji przez Inspektora nadzoru i Zamawiającego. </w:t>
      </w:r>
    </w:p>
    <w:p w14:paraId="587BC2A9" w14:textId="77777777" w:rsidR="00861474" w:rsidRPr="00CE693B" w:rsidRDefault="00861474" w:rsidP="00D7707C">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 przypadku zniszczenia zieleni nieprzeznaczonej do wycinki podczas realizacji prac Wykonawca zapłaci kary za zniszczenie zieleni. </w:t>
      </w:r>
    </w:p>
    <w:p w14:paraId="1EE7A25E" w14:textId="77777777" w:rsidR="00EF0BD1" w:rsidRDefault="00861474" w:rsidP="000F6547">
      <w:pPr>
        <w:pStyle w:val="Nagwek2"/>
        <w:numPr>
          <w:ilvl w:val="1"/>
          <w:numId w:val="259"/>
        </w:numPr>
        <w:spacing w:line="360" w:lineRule="auto"/>
        <w:rPr>
          <w:rFonts w:asciiTheme="majorHAnsi" w:hAnsiTheme="majorHAnsi" w:cs="Cambria"/>
          <w:color w:val="auto"/>
          <w:sz w:val="24"/>
          <w:szCs w:val="24"/>
          <w:lang w:eastAsia="pl-PL"/>
        </w:rPr>
      </w:pPr>
      <w:bookmarkStart w:id="275" w:name="_Toc2922837"/>
      <w:r w:rsidRPr="00CE693B">
        <w:rPr>
          <w:rFonts w:asciiTheme="majorHAnsi" w:hAnsiTheme="majorHAnsi" w:cs="Cambria"/>
          <w:color w:val="auto"/>
          <w:sz w:val="24"/>
          <w:szCs w:val="24"/>
          <w:lang w:eastAsia="pl-PL"/>
        </w:rPr>
        <w:t>Wymagania dotyczące właściwości wyrobów budowlanych</w:t>
      </w:r>
      <w:bookmarkEnd w:id="275"/>
    </w:p>
    <w:p w14:paraId="12114418" w14:textId="77777777" w:rsidR="00EF0BD1" w:rsidRDefault="00861474" w:rsidP="000F6547">
      <w:pPr>
        <w:pStyle w:val="Nagwek2"/>
        <w:numPr>
          <w:ilvl w:val="2"/>
          <w:numId w:val="259"/>
        </w:numPr>
        <w:spacing w:line="360" w:lineRule="auto"/>
        <w:rPr>
          <w:rFonts w:asciiTheme="majorHAnsi" w:hAnsiTheme="majorHAnsi" w:cs="Cambria"/>
          <w:color w:val="auto"/>
          <w:sz w:val="24"/>
          <w:szCs w:val="24"/>
          <w:lang w:eastAsia="pl-PL"/>
        </w:rPr>
      </w:pPr>
      <w:bookmarkStart w:id="276" w:name="_Toc2922838"/>
      <w:r w:rsidRPr="00191E44">
        <w:rPr>
          <w:rFonts w:asciiTheme="majorHAnsi" w:hAnsiTheme="majorHAnsi" w:cs="Cambria"/>
          <w:color w:val="auto"/>
          <w:sz w:val="24"/>
          <w:szCs w:val="24"/>
          <w:lang w:eastAsia="pl-PL"/>
        </w:rPr>
        <w:t>Wymagania formalne</w:t>
      </w:r>
      <w:bookmarkEnd w:id="276"/>
    </w:p>
    <w:p w14:paraId="3B6E0298" w14:textId="77777777" w:rsidR="00861474" w:rsidRPr="00CE693B" w:rsidRDefault="00861474" w:rsidP="00D7707C">
      <w:pPr>
        <w:spacing w:before="120" w:line="360" w:lineRule="auto"/>
        <w:ind w:firstLine="567"/>
        <w:jc w:val="both"/>
        <w:rPr>
          <w:rFonts w:asciiTheme="majorHAnsi" w:hAnsiTheme="majorHAnsi" w:cs="Cambria"/>
          <w:lang w:eastAsia="pl-PL"/>
        </w:rPr>
      </w:pPr>
      <w:r w:rsidRPr="00CE693B">
        <w:rPr>
          <w:rFonts w:asciiTheme="majorHAnsi" w:hAnsiTheme="majorHAnsi" w:cs="Cambria"/>
          <w:lang w:eastAsia="pl-PL"/>
        </w:rPr>
        <w:t>Przy wykonywaniu robót budowlanych należy stosować wyłącznie te wyroby budowlane (materiały i urządzenia), które zostały wprowadzone do obrotu zgodnie z przepisami (Ustawa o wyrobach budowlanych z 16 kwietnia 2004 r. – Dz. U.</w:t>
      </w:r>
      <w:r w:rsidR="00BA7B2D">
        <w:rPr>
          <w:rFonts w:asciiTheme="majorHAnsi" w:hAnsiTheme="majorHAnsi" w:cs="Cambria"/>
          <w:lang w:eastAsia="pl-PL"/>
        </w:rPr>
        <w:t xml:space="preserve"> z 2016 r., poz. 1570 z późn. zm.</w:t>
      </w:r>
      <w:r w:rsidRPr="00CE693B">
        <w:rPr>
          <w:rFonts w:asciiTheme="majorHAnsi" w:hAnsiTheme="majorHAnsi" w:cs="Cambria"/>
          <w:lang w:eastAsia="pl-PL"/>
        </w:rPr>
        <w:t xml:space="preserve">) i które posiadają właściwości użytkowe umożliwiające prawidłowo zaprojektowanym i wykonanym obiektom budowlanym spełnienie podstawowych wymagań. </w:t>
      </w:r>
    </w:p>
    <w:p w14:paraId="06664BB4" w14:textId="77777777" w:rsidR="00861474" w:rsidRPr="00CE693B" w:rsidRDefault="00861474" w:rsidP="00CE693B">
      <w:pPr>
        <w:spacing w:before="120" w:line="360" w:lineRule="auto"/>
        <w:rPr>
          <w:rFonts w:asciiTheme="majorHAnsi" w:hAnsiTheme="majorHAnsi" w:cs="Cambria"/>
          <w:lang w:eastAsia="pl-PL"/>
        </w:rPr>
      </w:pPr>
      <w:r w:rsidRPr="00CE693B">
        <w:rPr>
          <w:rFonts w:asciiTheme="majorHAnsi" w:hAnsiTheme="majorHAnsi" w:cs="Cambria"/>
          <w:lang w:eastAsia="pl-PL"/>
        </w:rPr>
        <w:t xml:space="preserve">Przy wykonywaniu robót budowlanych należy stosować: </w:t>
      </w:r>
    </w:p>
    <w:p w14:paraId="1D72DAA3" w14:textId="77777777" w:rsidR="00861474" w:rsidRPr="00CE693B" w:rsidRDefault="00861474" w:rsidP="00602DE4">
      <w:pPr>
        <w:numPr>
          <w:ilvl w:val="0"/>
          <w:numId w:val="9"/>
        </w:numPr>
        <w:spacing w:before="120" w:line="360" w:lineRule="auto"/>
        <w:rPr>
          <w:rFonts w:asciiTheme="majorHAnsi" w:hAnsiTheme="majorHAnsi" w:cs="Cambria"/>
          <w:lang w:eastAsia="pl-PL"/>
        </w:rPr>
      </w:pPr>
      <w:r w:rsidRPr="00CE693B">
        <w:rPr>
          <w:rFonts w:asciiTheme="majorHAnsi" w:hAnsiTheme="majorHAnsi" w:cs="Cambria"/>
          <w:lang w:eastAsia="pl-PL"/>
        </w:rPr>
        <w:lastRenderedPageBreak/>
        <w:t xml:space="preserve">Wyroby budowlane dla których: </w:t>
      </w:r>
    </w:p>
    <w:p w14:paraId="5A3A5310" w14:textId="77777777" w:rsidR="00861474" w:rsidRPr="00CE693B" w:rsidRDefault="00861474" w:rsidP="00602DE4">
      <w:pPr>
        <w:numPr>
          <w:ilvl w:val="0"/>
          <w:numId w:val="92"/>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wydano certyfikat na znak bezpieczeństwa, wykazujący, że zapewniono zgodność z kryteriami technicznymi określonymi na podstawie Polskich Norm, aprobat technicznych oraz właściwych przepisów i dokumentów technicznych – w odniesieniu do wyrobów podlegających tej certyfikacji, </w:t>
      </w:r>
    </w:p>
    <w:p w14:paraId="0A918154" w14:textId="77777777" w:rsidR="00861474" w:rsidRPr="00CE693B" w:rsidRDefault="00861474" w:rsidP="00602DE4">
      <w:pPr>
        <w:numPr>
          <w:ilvl w:val="0"/>
          <w:numId w:val="92"/>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dokonano oceny zgodności i wydano certyfikat zgodności lub deklarację zgodności z Polską Normą lub z aprobatą techniczną – w odniesieniu do wyrobów nieobjętych certyfikacją określoną w lit. a, mających istotny wpływ na spełnienie co najmniej jednego z wymagań podstawowych; </w:t>
      </w:r>
    </w:p>
    <w:p w14:paraId="0B1B384E" w14:textId="77777777" w:rsidR="00861474" w:rsidRPr="00CE693B" w:rsidRDefault="00861474" w:rsidP="00602DE4">
      <w:pPr>
        <w:numPr>
          <w:ilvl w:val="0"/>
          <w:numId w:val="92"/>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Wyroby budowlane umieszczone w wykazie wyrobów niemających istotnego wpływu na spełnianie wymagań podstawowych oraz wyrobów wytwarzanych i stosowanych według tradycyjnie uznanych zasad sztuki budowlanej, </w:t>
      </w:r>
    </w:p>
    <w:p w14:paraId="2E4BB213" w14:textId="77777777" w:rsidR="00861474" w:rsidRPr="00CE693B" w:rsidRDefault="00861474" w:rsidP="00602DE4">
      <w:pPr>
        <w:numPr>
          <w:ilvl w:val="0"/>
          <w:numId w:val="9"/>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Wyroby budowlane: </w:t>
      </w:r>
    </w:p>
    <w:p w14:paraId="28FB3D0C" w14:textId="77777777" w:rsidR="00861474" w:rsidRPr="00CE693B" w:rsidRDefault="00861474" w:rsidP="00602DE4">
      <w:pPr>
        <w:numPr>
          <w:ilvl w:val="0"/>
          <w:numId w:val="93"/>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oznaczone znakowaniem CE, dla których zgodnie z odrębnymi przepisami dokonano ceny zgodności ze zharmonizowaną normą europejską wprowadzoną do zbioru Polskich Norm, z europejską aprobatą techniczną lub krajową specyfikacją techniczną państwa członkowskiego Unii Europejskiej uznaną przez Komisję Europejską za zgodną z wymaganiami podstawowymi, </w:t>
      </w:r>
    </w:p>
    <w:p w14:paraId="4961CD66" w14:textId="77777777" w:rsidR="00861474" w:rsidRPr="00CE693B" w:rsidRDefault="00861474" w:rsidP="00602DE4">
      <w:pPr>
        <w:numPr>
          <w:ilvl w:val="0"/>
          <w:numId w:val="93"/>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wyroby znajdujące się w określonym przez Komisję Europejską wykazie wyrobów mających niewielkie znaczenie dla zdrowia i bezpieczeństwa, dla których producent wydał deklaracje zgodności z uznanymi regułami sztuki budowlanej. </w:t>
      </w:r>
    </w:p>
    <w:p w14:paraId="4811AC4E" w14:textId="77777777" w:rsidR="00861474" w:rsidRPr="00CE693B" w:rsidRDefault="00861474" w:rsidP="00602DE4">
      <w:pPr>
        <w:numPr>
          <w:ilvl w:val="0"/>
          <w:numId w:val="93"/>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Dopuszczone do jednostkowego stosowania w obiekcie budowlanym są wyroby wykonane według indywidualnej DT sporządzonej przez projektanta obiektu lub z nim uzgodnionej, dla których dostawca wydał oświadczenie wskazujące, że zapewniono zgodność wyrobu z tą dokumentacją oraz z przepisami i obowiązującymi normami. </w:t>
      </w:r>
    </w:p>
    <w:p w14:paraId="4ECA84B1" w14:textId="77777777" w:rsidR="00FB6D9C" w:rsidRDefault="00FB6D9C" w:rsidP="00FB6D9C">
      <w:pPr>
        <w:numPr>
          <w:ilvl w:val="0"/>
          <w:numId w:val="93"/>
        </w:numPr>
        <w:spacing w:before="120" w:line="360" w:lineRule="auto"/>
        <w:jc w:val="both"/>
        <w:rPr>
          <w:rFonts w:asciiTheme="majorHAnsi" w:hAnsiTheme="majorHAnsi" w:cs="Cambria"/>
          <w:lang w:eastAsia="pl-PL"/>
        </w:rPr>
      </w:pPr>
      <w:r w:rsidRPr="002302EB">
        <w:rPr>
          <w:rFonts w:asciiTheme="majorHAnsi" w:hAnsiTheme="majorHAnsi" w:cs="Cambria"/>
          <w:lang w:eastAsia="pl-PL"/>
        </w:rPr>
        <w:t xml:space="preserve">Zasady wydawania krajowej deklaracji zgodności zostały określone </w:t>
      </w:r>
      <w:r>
        <w:rPr>
          <w:rFonts w:asciiTheme="majorHAnsi" w:hAnsiTheme="majorHAnsi" w:cs="Cambria"/>
          <w:lang w:eastAsia="pl-PL"/>
        </w:rPr>
        <w:br/>
      </w:r>
      <w:r w:rsidRPr="002302EB">
        <w:rPr>
          <w:rFonts w:asciiTheme="majorHAnsi" w:hAnsiTheme="majorHAnsi" w:cs="Cambria"/>
          <w:lang w:eastAsia="pl-PL"/>
        </w:rPr>
        <w:t>w Rozporządzeniu Ministra Infrastruktury z dnia 1</w:t>
      </w:r>
      <w:r>
        <w:rPr>
          <w:rFonts w:asciiTheme="majorHAnsi" w:hAnsiTheme="majorHAnsi" w:cs="Cambria"/>
          <w:lang w:eastAsia="pl-PL"/>
        </w:rPr>
        <w:t>7 listopada 2016</w:t>
      </w:r>
      <w:r w:rsidRPr="002302EB">
        <w:rPr>
          <w:rFonts w:asciiTheme="majorHAnsi" w:hAnsiTheme="majorHAnsi" w:cs="Cambria"/>
          <w:lang w:eastAsia="pl-PL"/>
        </w:rPr>
        <w:t xml:space="preserve"> roku </w:t>
      </w:r>
      <w:r>
        <w:rPr>
          <w:rFonts w:asciiTheme="majorHAnsi" w:hAnsiTheme="majorHAnsi" w:cs="Cambria"/>
          <w:lang w:eastAsia="pl-PL"/>
        </w:rPr>
        <w:br/>
      </w:r>
      <w:r w:rsidRPr="002302EB">
        <w:rPr>
          <w:rFonts w:asciiTheme="majorHAnsi" w:hAnsiTheme="majorHAnsi" w:cs="Cambria"/>
          <w:lang w:eastAsia="pl-PL"/>
        </w:rPr>
        <w:t xml:space="preserve">w sprawie sposobów deklarowania zgodności wyrobów budowlanych oraz </w:t>
      </w:r>
      <w:r w:rsidRPr="002302EB">
        <w:rPr>
          <w:rFonts w:asciiTheme="majorHAnsi" w:hAnsiTheme="majorHAnsi" w:cs="Cambria"/>
          <w:lang w:eastAsia="pl-PL"/>
        </w:rPr>
        <w:lastRenderedPageBreak/>
        <w:t xml:space="preserve">sposób ich znakowania znakiem budowlanym </w:t>
      </w:r>
      <w:r>
        <w:rPr>
          <w:rFonts w:asciiTheme="majorHAnsi" w:hAnsiTheme="majorHAnsi" w:cs="Cambria"/>
          <w:lang w:eastAsia="pl-PL"/>
        </w:rPr>
        <w:t>(Dz.U. 2016 poz. 1966, z późn. zm.)</w:t>
      </w:r>
    </w:p>
    <w:p w14:paraId="0AD79ABC" w14:textId="77777777" w:rsidR="00861474" w:rsidRPr="002302EB" w:rsidRDefault="00861474" w:rsidP="00602DE4">
      <w:pPr>
        <w:numPr>
          <w:ilvl w:val="0"/>
          <w:numId w:val="93"/>
        </w:numPr>
        <w:spacing w:before="120" w:line="360" w:lineRule="auto"/>
        <w:jc w:val="both"/>
        <w:rPr>
          <w:rFonts w:asciiTheme="majorHAnsi" w:hAnsiTheme="majorHAnsi" w:cs="Cambria"/>
          <w:lang w:eastAsia="pl-PL"/>
        </w:rPr>
      </w:pPr>
      <w:r w:rsidRPr="002302EB">
        <w:rPr>
          <w:rFonts w:asciiTheme="majorHAnsi" w:hAnsiTheme="majorHAnsi" w:cs="Cambria"/>
          <w:lang w:eastAsia="pl-PL"/>
        </w:rPr>
        <w:t xml:space="preserve">Wszystkie materiały i urządzenia przewidywane do wbudowania będą zgodne z postanowieniami Kontraktu i poleceniami Inspektora nadzoru. W oznaczonym czasie przed wbudowaniem Wykonawca przedstawi szczegółowe informacje dotyczące źródła wytwarzania i wydobywania materiałów oraz odpowiednie świadectwa badań, dokumenty dopuszczenia do obrotu i stosowania w budownictwie i próbki do zatwierdzenia Inspektorowi nadzoru. </w:t>
      </w:r>
    </w:p>
    <w:p w14:paraId="0C57CB7B" w14:textId="066FF5B5" w:rsidR="00861474" w:rsidRPr="00CE693B" w:rsidRDefault="00861474" w:rsidP="00602DE4">
      <w:pPr>
        <w:numPr>
          <w:ilvl w:val="0"/>
          <w:numId w:val="93"/>
        </w:numPr>
        <w:spacing w:before="120" w:line="360" w:lineRule="auto"/>
        <w:jc w:val="both"/>
        <w:rPr>
          <w:rFonts w:asciiTheme="majorHAnsi" w:hAnsiTheme="majorHAnsi" w:cs="Cambria"/>
          <w:lang w:eastAsia="pl-PL"/>
        </w:rPr>
      </w:pPr>
      <w:r w:rsidRPr="00CE693B">
        <w:rPr>
          <w:rFonts w:asciiTheme="majorHAnsi" w:hAnsiTheme="majorHAnsi" w:cs="Cambria"/>
          <w:lang w:eastAsia="pl-PL"/>
        </w:rPr>
        <w:t>Wykonawca ponosi odpowiedzialność za spełnienie wymagań ilościowych i jakościowych materiałów dostarczanych na plac budowy oraz za ich właściwe składowanie i wbudowanie zgodnie z założeniami P</w:t>
      </w:r>
      <w:r w:rsidR="001B2B80">
        <w:rPr>
          <w:rFonts w:asciiTheme="majorHAnsi" w:hAnsiTheme="majorHAnsi" w:cs="Cambria"/>
          <w:lang w:eastAsia="pl-PL"/>
        </w:rPr>
        <w:t>lan</w:t>
      </w:r>
      <w:r w:rsidRPr="00CE693B">
        <w:rPr>
          <w:rFonts w:asciiTheme="majorHAnsi" w:hAnsiTheme="majorHAnsi" w:cs="Cambria"/>
          <w:lang w:eastAsia="pl-PL"/>
        </w:rPr>
        <w:t xml:space="preserve"> Zapewnienia Jakości. </w:t>
      </w:r>
    </w:p>
    <w:p w14:paraId="1F25F578" w14:textId="77777777" w:rsidR="00EF0BD1" w:rsidRDefault="00861474" w:rsidP="000F6547">
      <w:pPr>
        <w:pStyle w:val="Nagwek2"/>
        <w:numPr>
          <w:ilvl w:val="2"/>
          <w:numId w:val="259"/>
        </w:numPr>
        <w:spacing w:line="360" w:lineRule="auto"/>
        <w:rPr>
          <w:rFonts w:asciiTheme="majorHAnsi" w:hAnsiTheme="majorHAnsi" w:cs="Cambria"/>
          <w:color w:val="auto"/>
          <w:sz w:val="24"/>
          <w:szCs w:val="24"/>
          <w:lang w:eastAsia="pl-PL"/>
        </w:rPr>
      </w:pPr>
      <w:bookmarkStart w:id="277" w:name="_Toc2922839"/>
      <w:r w:rsidRPr="00191E44">
        <w:rPr>
          <w:rFonts w:asciiTheme="majorHAnsi" w:hAnsiTheme="majorHAnsi" w:cs="Cambria"/>
          <w:color w:val="auto"/>
          <w:sz w:val="24"/>
          <w:szCs w:val="24"/>
          <w:lang w:eastAsia="pl-PL"/>
        </w:rPr>
        <w:t>Źródła szukania materiałów</w:t>
      </w:r>
      <w:bookmarkEnd w:id="277"/>
    </w:p>
    <w:p w14:paraId="0E46B086" w14:textId="21DCB94B" w:rsidR="00861474" w:rsidRPr="00CE693B" w:rsidRDefault="00861474" w:rsidP="00D7707C">
      <w:pPr>
        <w:spacing w:before="120"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Wykonawca zobowiązany jest do prowadzenia badań w celu udokumentowania, że materiały uzyskane z dopuszczonego źródła w sposób ciągły spełniają wymagania </w:t>
      </w:r>
      <w:proofErr w:type="spellStart"/>
      <w:r w:rsidR="00EB47E9">
        <w:rPr>
          <w:rFonts w:asciiTheme="majorHAnsi" w:hAnsiTheme="majorHAnsi" w:cs="Cambria"/>
          <w:lang w:eastAsia="pl-PL"/>
        </w:rPr>
        <w:t>ST</w:t>
      </w:r>
      <w:r w:rsidR="00EB47E9" w:rsidRPr="00CE693B">
        <w:rPr>
          <w:rFonts w:asciiTheme="majorHAnsi" w:hAnsiTheme="majorHAnsi" w:cs="Cambria"/>
          <w:lang w:eastAsia="pl-PL"/>
        </w:rPr>
        <w:t>WiORB</w:t>
      </w:r>
      <w:proofErr w:type="spellEnd"/>
      <w:r w:rsidR="00EB47E9" w:rsidRPr="00CE693B">
        <w:rPr>
          <w:rFonts w:asciiTheme="majorHAnsi" w:hAnsiTheme="majorHAnsi" w:cs="Cambria"/>
          <w:lang w:eastAsia="pl-PL"/>
        </w:rPr>
        <w:t xml:space="preserve"> </w:t>
      </w:r>
      <w:r w:rsidRPr="00CE693B">
        <w:rPr>
          <w:rFonts w:asciiTheme="majorHAnsi" w:hAnsiTheme="majorHAnsi" w:cs="Cambria"/>
          <w:lang w:eastAsia="pl-PL"/>
        </w:rPr>
        <w:t xml:space="preserve">w czasie postępu robót. </w:t>
      </w:r>
    </w:p>
    <w:p w14:paraId="48EEB36F" w14:textId="77777777" w:rsidR="00EF0BD1" w:rsidRDefault="00861474" w:rsidP="000F6547">
      <w:pPr>
        <w:pStyle w:val="Nagwek2"/>
        <w:numPr>
          <w:ilvl w:val="2"/>
          <w:numId w:val="259"/>
        </w:numPr>
        <w:spacing w:line="360" w:lineRule="auto"/>
        <w:rPr>
          <w:rFonts w:asciiTheme="majorHAnsi" w:hAnsiTheme="majorHAnsi" w:cs="Cambria"/>
          <w:color w:val="auto"/>
          <w:sz w:val="24"/>
          <w:szCs w:val="24"/>
          <w:lang w:eastAsia="pl-PL"/>
        </w:rPr>
      </w:pPr>
      <w:bookmarkStart w:id="278" w:name="_Toc2922840"/>
      <w:r w:rsidRPr="00191E44">
        <w:rPr>
          <w:rFonts w:asciiTheme="majorHAnsi" w:hAnsiTheme="majorHAnsi" w:cs="Cambria"/>
          <w:color w:val="auto"/>
          <w:sz w:val="24"/>
          <w:szCs w:val="24"/>
          <w:lang w:eastAsia="pl-PL"/>
        </w:rPr>
        <w:t>Pozyskiwanie materiałów miejscowych</w:t>
      </w:r>
      <w:bookmarkEnd w:id="278"/>
    </w:p>
    <w:p w14:paraId="61BC9D2B" w14:textId="77777777" w:rsidR="00861474" w:rsidRPr="00CE693B" w:rsidRDefault="00861474" w:rsidP="00D7707C">
      <w:pPr>
        <w:spacing w:before="120"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Wykonawca odpowiada za uzyskanie pozwoleń od właścicieli i odnośnych władz na pozyskanie materiałów z jakichkolwiek źródeł miejscowych, włączając w to źródła wskazane przez Inspektora nadzoru lub Zamawiającego i jest zobowiązany dostarczyć Inspektorowi nadzoru do akceptacji wymagane dokumenty przed rozpoczęciem eksploatacji źródła. </w:t>
      </w:r>
    </w:p>
    <w:p w14:paraId="1BE6579C"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Wykonawca przedstawi dokumentację zawierającą raporty z badań terenowych i laboratoryjnych oraz proponowaną przez siebie metodą wydobycia i selekcji do zatwierdzenia Inspektora nadzoru. </w:t>
      </w:r>
    </w:p>
    <w:p w14:paraId="6EBBBF1B"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Wykonawca ponosi odpowiedzialność za spełnienie wymagań ilościowych i jakościowych materiałów z jakiegokolwiek źródła. </w:t>
      </w:r>
    </w:p>
    <w:p w14:paraId="339F5AEE"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Wykonawca poniesie wszystkie koszty, a w tym: opłaty, wynagrodzenia i jakiekolwiek inne koszty związane z dostarczeniem materiałów do robót. </w:t>
      </w:r>
    </w:p>
    <w:p w14:paraId="03703A80"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lastRenderedPageBreak/>
        <w:t xml:space="preserve">Humus i nadkład czasowo zdjęte z terenów wykopów, ukopów i miejsc pozyskiwania piasku i żwiru będą formowane w hałdy i wykorzystane przy zasypce i przywracaniu stanu terenu przy ukończeniu robót. </w:t>
      </w:r>
    </w:p>
    <w:p w14:paraId="0380F268"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Wszystkie odpowiednie materiały pozyskane z wykopów na terenie budowy lub z innych miejsc wskazanych w </w:t>
      </w:r>
      <w:r w:rsidRPr="0015381F">
        <w:rPr>
          <w:rFonts w:asciiTheme="majorHAnsi" w:hAnsiTheme="majorHAnsi" w:cs="Cambria"/>
          <w:lang w:eastAsia="pl-PL"/>
        </w:rPr>
        <w:t>Kontrakcie</w:t>
      </w:r>
      <w:r w:rsidRPr="00CE693B">
        <w:rPr>
          <w:rFonts w:asciiTheme="majorHAnsi" w:hAnsiTheme="majorHAnsi" w:cs="Cambria"/>
          <w:lang w:eastAsia="pl-PL"/>
        </w:rPr>
        <w:t xml:space="preserve"> będą wykorzystane do robót lub odwiezione na odkład odpowiednio do wymagań </w:t>
      </w:r>
      <w:r w:rsidRPr="0015381F">
        <w:rPr>
          <w:rFonts w:asciiTheme="majorHAnsi" w:hAnsiTheme="majorHAnsi" w:cs="Cambria"/>
          <w:lang w:eastAsia="pl-PL"/>
        </w:rPr>
        <w:t>Kontraktu</w:t>
      </w:r>
      <w:r w:rsidRPr="00CE693B">
        <w:rPr>
          <w:rFonts w:asciiTheme="majorHAnsi" w:hAnsiTheme="majorHAnsi" w:cs="Cambria"/>
          <w:lang w:eastAsia="pl-PL"/>
        </w:rPr>
        <w:t xml:space="preserve"> lub wskazań Zamawiającego bądź Inspektora nadzoru. </w:t>
      </w:r>
    </w:p>
    <w:p w14:paraId="04E03236"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Z wyjątkiem uzyskania na to pisemnej zgody Inspektora nadzoru, Wykonawca nie będzie prowadzić żadnych </w:t>
      </w:r>
      <w:r w:rsidR="00E858A3" w:rsidRPr="00CE693B">
        <w:rPr>
          <w:rFonts w:asciiTheme="majorHAnsi" w:hAnsiTheme="majorHAnsi" w:cs="Cambria"/>
          <w:lang w:eastAsia="pl-PL"/>
        </w:rPr>
        <w:t>prac</w:t>
      </w:r>
      <w:r w:rsidRPr="00CE693B">
        <w:rPr>
          <w:rFonts w:asciiTheme="majorHAnsi" w:hAnsiTheme="majorHAnsi" w:cs="Cambria"/>
          <w:lang w:eastAsia="pl-PL"/>
        </w:rPr>
        <w:t xml:space="preserve"> w obrębie terenu budowy poza tymi, które zostały wyszczególnione w </w:t>
      </w:r>
      <w:r w:rsidRPr="0015381F">
        <w:rPr>
          <w:rFonts w:asciiTheme="majorHAnsi" w:hAnsiTheme="majorHAnsi" w:cs="Cambria"/>
          <w:lang w:eastAsia="pl-PL"/>
        </w:rPr>
        <w:t>Kontrakcie.</w:t>
      </w:r>
    </w:p>
    <w:p w14:paraId="27F2FE76"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Eksploatacja źródeł materiałów będzie zgodna z wszelkimi regulacjami prawnymi obowiązującymi na danym obszarze. </w:t>
      </w:r>
    </w:p>
    <w:p w14:paraId="3018BB3A" w14:textId="77777777" w:rsidR="00EF0BD1" w:rsidRDefault="00861474" w:rsidP="000F6547">
      <w:pPr>
        <w:pStyle w:val="Nagwek2"/>
        <w:numPr>
          <w:ilvl w:val="2"/>
          <w:numId w:val="259"/>
        </w:numPr>
        <w:spacing w:line="360" w:lineRule="auto"/>
        <w:rPr>
          <w:rFonts w:asciiTheme="majorHAnsi" w:hAnsiTheme="majorHAnsi" w:cs="Cambria"/>
          <w:color w:val="auto"/>
          <w:sz w:val="24"/>
          <w:szCs w:val="24"/>
          <w:lang w:eastAsia="pl-PL"/>
        </w:rPr>
      </w:pPr>
      <w:bookmarkStart w:id="279" w:name="_Toc2922841"/>
      <w:r w:rsidRPr="00191E44">
        <w:rPr>
          <w:rFonts w:asciiTheme="majorHAnsi" w:hAnsiTheme="majorHAnsi" w:cs="Cambria"/>
          <w:color w:val="auto"/>
          <w:sz w:val="24"/>
          <w:szCs w:val="24"/>
          <w:lang w:eastAsia="pl-PL"/>
        </w:rPr>
        <w:t>Inspekcja wytwórni materiałów</w:t>
      </w:r>
      <w:bookmarkEnd w:id="279"/>
    </w:p>
    <w:p w14:paraId="3FD3690D"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Wytwórnie materiałów mogą być okresowo kontrolowane przez Inspektora nadzoru w celu sprawdzenia zgodności stosowanych metod produkcyjnych z wymaganiami. </w:t>
      </w:r>
    </w:p>
    <w:p w14:paraId="2C71EE6B"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Próbki materiałów mogą być pobierane w celu sprawdzenia ich właściwości. Wynik tych kontroli będzie podstawą akceptacji określonej partii materiałów pod względem jakości. </w:t>
      </w:r>
    </w:p>
    <w:p w14:paraId="29D4386B"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 przypadku, gdy Inspektor nadzoru będzie przeprowadzał inspekcję wytwórni będzie miał zapewnioną współpracę i pomoc Wykonawcy oraz producenta materiałów w czasie przeprowadzania inspekcji. Inspektor nadzoru będzie miał wolny dostęp, w dowolnym czasie, do tych części wytwórni, gdzie odbywa się produkcja materiałów lub urządzeń przeznaczonych do realizacji </w:t>
      </w:r>
      <w:r w:rsidRPr="0015381F">
        <w:rPr>
          <w:rFonts w:asciiTheme="majorHAnsi" w:hAnsiTheme="majorHAnsi" w:cs="Cambria"/>
          <w:lang w:eastAsia="pl-PL"/>
        </w:rPr>
        <w:t>Kontraktu.</w:t>
      </w:r>
    </w:p>
    <w:p w14:paraId="4D852787" w14:textId="77777777" w:rsidR="00EF0BD1" w:rsidRDefault="00861474" w:rsidP="000F6547">
      <w:pPr>
        <w:pStyle w:val="Nagwek2"/>
        <w:numPr>
          <w:ilvl w:val="2"/>
          <w:numId w:val="259"/>
        </w:numPr>
        <w:spacing w:line="360" w:lineRule="auto"/>
        <w:rPr>
          <w:rFonts w:asciiTheme="majorHAnsi" w:hAnsiTheme="majorHAnsi" w:cs="Cambria"/>
          <w:color w:val="auto"/>
          <w:sz w:val="24"/>
          <w:szCs w:val="24"/>
          <w:lang w:eastAsia="pl-PL"/>
        </w:rPr>
      </w:pPr>
      <w:bookmarkStart w:id="280" w:name="_Toc2922842"/>
      <w:r w:rsidRPr="00191E44">
        <w:rPr>
          <w:rFonts w:asciiTheme="majorHAnsi" w:hAnsiTheme="majorHAnsi" w:cs="Cambria"/>
          <w:color w:val="auto"/>
          <w:sz w:val="24"/>
          <w:szCs w:val="24"/>
          <w:lang w:eastAsia="pl-PL"/>
        </w:rPr>
        <w:t>Materiały nieodpowiadające wymaganiom</w:t>
      </w:r>
      <w:bookmarkEnd w:id="280"/>
    </w:p>
    <w:p w14:paraId="084A4AE6"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Materiały nieodpowiadające wymaganiom zostaną przez Wykonawcę wywiezione z terenu budowy, bądź złożone w miejscu wskazanym przez Zamawiającego. Jeśli Zamawiający zezwoli Wykonawcy na użycie tych materiałów do innych robót, niż te dla których zostały zakupione, to koszt tych materiałów zostanie przewartościowany przez Wykonawcę i zatwierdzony przez Inspektora nadzoru. </w:t>
      </w:r>
    </w:p>
    <w:p w14:paraId="25281FC4"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lastRenderedPageBreak/>
        <w:t xml:space="preserve">Każdy rodzaj robót, w którym znajdują się niezbadane i niezaakceptowane materiały, Wykonawca wykonuje na własne ryzyko, licząc się z jego nieprzyjęciem i niezapłaceniem. </w:t>
      </w:r>
    </w:p>
    <w:p w14:paraId="0F575D40" w14:textId="77777777" w:rsidR="00EF0BD1" w:rsidRDefault="00861474" w:rsidP="000F6547">
      <w:pPr>
        <w:pStyle w:val="Nagwek2"/>
        <w:numPr>
          <w:ilvl w:val="2"/>
          <w:numId w:val="259"/>
        </w:numPr>
        <w:spacing w:line="360" w:lineRule="auto"/>
        <w:rPr>
          <w:rFonts w:asciiTheme="majorHAnsi" w:hAnsiTheme="majorHAnsi" w:cs="Cambria"/>
          <w:color w:val="auto"/>
          <w:sz w:val="24"/>
          <w:szCs w:val="24"/>
          <w:lang w:eastAsia="pl-PL"/>
        </w:rPr>
      </w:pPr>
      <w:bookmarkStart w:id="281" w:name="_Toc2922843"/>
      <w:r w:rsidRPr="00191E44">
        <w:rPr>
          <w:rFonts w:asciiTheme="majorHAnsi" w:hAnsiTheme="majorHAnsi" w:cs="Cambria"/>
          <w:color w:val="auto"/>
          <w:sz w:val="24"/>
          <w:szCs w:val="24"/>
          <w:lang w:eastAsia="pl-PL"/>
        </w:rPr>
        <w:t xml:space="preserve">Przechowywanie i składowanie materiałów </w:t>
      </w:r>
      <w:r w:rsidR="00E858A3" w:rsidRPr="00191E44">
        <w:rPr>
          <w:rFonts w:asciiTheme="majorHAnsi" w:hAnsiTheme="majorHAnsi" w:cs="Cambria"/>
          <w:color w:val="auto"/>
          <w:sz w:val="24"/>
          <w:szCs w:val="24"/>
          <w:lang w:eastAsia="pl-PL"/>
        </w:rPr>
        <w:t>i elementów</w:t>
      </w:r>
      <w:bookmarkEnd w:id="281"/>
    </w:p>
    <w:p w14:paraId="25A118D3"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Wykonawca zapewni aby tymczasowo składowane materiały</w:t>
      </w:r>
      <w:r w:rsidR="00E858A3" w:rsidRPr="00CE693B">
        <w:rPr>
          <w:rFonts w:asciiTheme="majorHAnsi" w:hAnsiTheme="majorHAnsi" w:cs="Cambria"/>
          <w:lang w:eastAsia="pl-PL"/>
        </w:rPr>
        <w:t xml:space="preserve"> i elementy</w:t>
      </w:r>
      <w:r w:rsidRPr="00CE693B">
        <w:rPr>
          <w:rFonts w:asciiTheme="majorHAnsi" w:hAnsiTheme="majorHAnsi" w:cs="Cambria"/>
          <w:lang w:eastAsia="pl-PL"/>
        </w:rPr>
        <w:t xml:space="preserve">, do czasu gdy będą one potrzebne do robót, były zabezpieczone przed zanieczyszczeniem, zachowały swoją jakość i właściwości do robót i były dostępne do kontroli przez Inspektora nadzoru. Miejsca czasowego składowania będą zlokalizowane w obrębie Terenu Budowy w miejscach uzgodnionych z Inspektorem nadzoru lub poza placem budowy w miejscach zorganizowanych przez Wykonawcę. Czas przechowywania materiałów i urządzeń na Terenie Budowy należy zminimalizować poprzez właściwe zaplanowanie dostaw zgodnie z harmonogramem budowy. Urządzenia i materiały należy przechowywać zgodnie z instrukcjami producentów. Wszelkie koszty związane z przechowywaniem i zabezpieczeniem materiałów i urządzeń uważa się za zawarte w </w:t>
      </w:r>
      <w:r w:rsidRPr="0015381F">
        <w:rPr>
          <w:rFonts w:asciiTheme="majorHAnsi" w:hAnsiTheme="majorHAnsi" w:cs="Cambria"/>
          <w:lang w:eastAsia="pl-PL"/>
        </w:rPr>
        <w:t>Kontrakcie</w:t>
      </w:r>
      <w:r w:rsidRPr="00CE693B">
        <w:rPr>
          <w:rFonts w:asciiTheme="majorHAnsi" w:hAnsiTheme="majorHAnsi" w:cs="Cambria"/>
          <w:lang w:eastAsia="pl-PL"/>
        </w:rPr>
        <w:t xml:space="preserve"> i z tego tytułu Wykonawcy nie należą się żadne dodatkowe płatności. </w:t>
      </w:r>
    </w:p>
    <w:p w14:paraId="30420F73"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Na teren budowy nie wolno zwozić żadnych materiałów dopóki nie będą spełnione następujące warunki: </w:t>
      </w:r>
    </w:p>
    <w:p w14:paraId="71577C7A" w14:textId="77777777" w:rsidR="00861474" w:rsidRPr="00CE693B" w:rsidRDefault="00861474" w:rsidP="00602DE4">
      <w:pPr>
        <w:numPr>
          <w:ilvl w:val="0"/>
          <w:numId w:val="94"/>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Inspektor nadzoru otrzymał od producenta zalecenia odnośnie składowania materiałów na terenie budowy, </w:t>
      </w:r>
    </w:p>
    <w:p w14:paraId="444F3C05" w14:textId="77777777" w:rsidR="00861474" w:rsidRPr="00CE693B" w:rsidRDefault="00861474" w:rsidP="00602DE4">
      <w:pPr>
        <w:numPr>
          <w:ilvl w:val="0"/>
          <w:numId w:val="94"/>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teren, na którym materiał będzie składowany jest zidentyfikowany i zaakceptowany przez Inspektora nadzoru. </w:t>
      </w:r>
    </w:p>
    <w:p w14:paraId="2EBE74A4" w14:textId="77777777" w:rsidR="00EF0BD1" w:rsidRDefault="00861474" w:rsidP="000F6547">
      <w:pPr>
        <w:pStyle w:val="Nagwek2"/>
        <w:numPr>
          <w:ilvl w:val="2"/>
          <w:numId w:val="259"/>
        </w:numPr>
        <w:spacing w:line="360" w:lineRule="auto"/>
        <w:rPr>
          <w:rFonts w:asciiTheme="majorHAnsi" w:hAnsiTheme="majorHAnsi" w:cs="Cambria"/>
          <w:color w:val="auto"/>
          <w:sz w:val="24"/>
          <w:szCs w:val="24"/>
          <w:lang w:eastAsia="pl-PL"/>
        </w:rPr>
      </w:pPr>
      <w:bookmarkStart w:id="282" w:name="_Toc2922844"/>
      <w:r w:rsidRPr="00191E44">
        <w:rPr>
          <w:rFonts w:asciiTheme="majorHAnsi" w:hAnsiTheme="majorHAnsi" w:cs="Cambria"/>
          <w:color w:val="auto"/>
          <w:sz w:val="24"/>
          <w:szCs w:val="24"/>
          <w:lang w:eastAsia="pl-PL"/>
        </w:rPr>
        <w:t>Wariantowe stosowanie materiałów</w:t>
      </w:r>
      <w:bookmarkEnd w:id="282"/>
    </w:p>
    <w:p w14:paraId="5B8D95D6" w14:textId="2BBD280C"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Jeśli Dokumentacja Projektowa lub </w:t>
      </w:r>
      <w:proofErr w:type="spellStart"/>
      <w:r w:rsidR="00EB47E9">
        <w:rPr>
          <w:rFonts w:asciiTheme="majorHAnsi" w:hAnsiTheme="majorHAnsi" w:cs="Cambria"/>
          <w:lang w:eastAsia="pl-PL"/>
        </w:rPr>
        <w:t>ST</w:t>
      </w:r>
      <w:r w:rsidR="00EB47E9" w:rsidRPr="00CE693B">
        <w:rPr>
          <w:rFonts w:asciiTheme="majorHAnsi" w:hAnsiTheme="majorHAnsi" w:cs="Cambria"/>
          <w:lang w:eastAsia="pl-PL"/>
        </w:rPr>
        <w:t>WiORB</w:t>
      </w:r>
      <w:proofErr w:type="spellEnd"/>
      <w:r w:rsidR="00EB47E9" w:rsidRPr="00CE693B">
        <w:rPr>
          <w:rFonts w:asciiTheme="majorHAnsi" w:hAnsiTheme="majorHAnsi" w:cs="Cambria"/>
          <w:lang w:eastAsia="pl-PL"/>
        </w:rPr>
        <w:t xml:space="preserve"> </w:t>
      </w:r>
      <w:r w:rsidRPr="00CE693B">
        <w:rPr>
          <w:rFonts w:asciiTheme="majorHAnsi" w:hAnsiTheme="majorHAnsi" w:cs="Cambria"/>
          <w:lang w:eastAsia="pl-PL"/>
        </w:rPr>
        <w:t xml:space="preserve">przewidują możliwość wariantowego zastosowania rodzaju materiałów w wykonywanych robotach, Wykonawca powiadomi Inspektora nadzoru o swoim zamiarze co najmniej 2 tygodnie przed użyciem materiału, albo w okresie dłuższym, jeśli będzie to wymagane dla badań prowadzonych przez Inspektora nadzoru. Wybrany i zaakceptowany rodzaj materiału nie może być później zmieniany bez zgody Inspektora nadzoru i Zamawiającego. </w:t>
      </w:r>
    </w:p>
    <w:p w14:paraId="61BA1FE9" w14:textId="77777777" w:rsidR="00EF0BD1" w:rsidRDefault="00861474" w:rsidP="000F6547">
      <w:pPr>
        <w:pStyle w:val="Nagwek2"/>
        <w:numPr>
          <w:ilvl w:val="2"/>
          <w:numId w:val="259"/>
        </w:numPr>
        <w:spacing w:line="360" w:lineRule="auto"/>
        <w:rPr>
          <w:rFonts w:asciiTheme="majorHAnsi" w:hAnsiTheme="majorHAnsi" w:cs="Cambria"/>
          <w:color w:val="auto"/>
          <w:sz w:val="24"/>
          <w:szCs w:val="24"/>
          <w:lang w:eastAsia="pl-PL"/>
        </w:rPr>
      </w:pPr>
      <w:bookmarkStart w:id="283" w:name="_Toc2922845"/>
      <w:r w:rsidRPr="00191E44">
        <w:rPr>
          <w:rFonts w:asciiTheme="majorHAnsi" w:hAnsiTheme="majorHAnsi" w:cs="Cambria"/>
          <w:color w:val="auto"/>
          <w:sz w:val="24"/>
          <w:szCs w:val="24"/>
          <w:lang w:eastAsia="pl-PL"/>
        </w:rPr>
        <w:lastRenderedPageBreak/>
        <w:t>Akceptacja materiałów i urządzeń przez Inspektora nadzoru</w:t>
      </w:r>
      <w:bookmarkEnd w:id="283"/>
    </w:p>
    <w:p w14:paraId="3C67206F"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Wszystkie materiały i urządzenia przeznaczone dla robót muszą zostać zatwierdzone przez Inspektora nadzoru przed ich dostarczeniem. Inspektor nadzoru może polecić przeprowadzenie testów na materiałach, urządzeniach przed ich dostarczeniem na plac budowy oraz może on polecić przeprowadzenie dalszych testów o ile uzna to za właściwe już po ich dostawie. Wykonawca jest zobowiązany do dostarczenia materiałów, urządzeń do jakichkolwiek części robót odpowiednio wcześnie w celu przeprowadzenia inspekcji i testów. Wykonawca przedstawi na życzenie Inspektora nadzoru próbki do jego akceptacji, a przed przedstawieniem próbek Wykonawca upewni się, że są one faktycznie reprezentatywne pod względem jakości dla materiału, z którego takie próbki zostają pobrane, a wszelkie materiały i inne rzeczy wykorzystane podczas prac będą równe pod względem jakości zatwierdzonym próbkom. Badania wykonane będą na koszt Wykonawcy. Materiały i urządzenia muszą posiadać wymagane dla nich prawem świadectwa dopuszczenia do obrotu i stosowania, certyfikaty na znak bezpieczeństwa, atesty, aprobaty, świadectwa itp. Wykonawca jest zobowiązany do dostarczenie polskich tłumaczeń dokumentów związanych z materiałami, a istniejących w innych językach. Chociaż inwestycja będzie oparta o polskie wytyczne projektowania, akceptację otrzymają również urządzenia skonstruowane według innych standardów międzynarodowych i spełniające kryteria konstrukcyjne oraz wymagania eksploatacyjne zawarte w niniejszym dokumencie. Dostawca i Wykonawca są zobowiązani do dostarczenia dowodów potwierdzających powyższą zgodność. Akceptacja takiego urządzenia nie zwalnia Wykonawcy z jego zobowiązań wynikających z tego K</w:t>
      </w:r>
      <w:r w:rsidRPr="0015381F">
        <w:rPr>
          <w:rFonts w:asciiTheme="majorHAnsi" w:hAnsiTheme="majorHAnsi" w:cs="Cambria"/>
          <w:lang w:eastAsia="pl-PL"/>
        </w:rPr>
        <w:t>ontraktu</w:t>
      </w:r>
      <w:r w:rsidRPr="00CE693B">
        <w:rPr>
          <w:rFonts w:asciiTheme="majorHAnsi" w:hAnsiTheme="majorHAnsi" w:cs="Cambria"/>
          <w:lang w:eastAsia="pl-PL"/>
        </w:rPr>
        <w:t xml:space="preserve"> i różnych gwarancji zawartych w niniejszym dokumencie. </w:t>
      </w:r>
    </w:p>
    <w:p w14:paraId="5B5426A7" w14:textId="77777777" w:rsidR="00EF0BD1" w:rsidRDefault="00861474" w:rsidP="000F6547">
      <w:pPr>
        <w:pStyle w:val="Nagwek2"/>
        <w:numPr>
          <w:ilvl w:val="1"/>
          <w:numId w:val="259"/>
        </w:numPr>
        <w:spacing w:line="360" w:lineRule="auto"/>
        <w:rPr>
          <w:rFonts w:asciiTheme="majorHAnsi" w:hAnsiTheme="majorHAnsi" w:cs="Cambria"/>
          <w:color w:val="auto"/>
          <w:sz w:val="24"/>
          <w:szCs w:val="24"/>
          <w:lang w:eastAsia="pl-PL"/>
        </w:rPr>
      </w:pPr>
      <w:bookmarkStart w:id="284" w:name="_Toc2922846"/>
      <w:r w:rsidRPr="00191E44">
        <w:rPr>
          <w:rFonts w:asciiTheme="majorHAnsi" w:hAnsiTheme="majorHAnsi" w:cs="Cambria"/>
          <w:color w:val="auto"/>
          <w:sz w:val="24"/>
          <w:szCs w:val="24"/>
          <w:lang w:eastAsia="pl-PL"/>
        </w:rPr>
        <w:t>Typizacja</w:t>
      </w:r>
      <w:bookmarkEnd w:id="284"/>
    </w:p>
    <w:p w14:paraId="465BB6D3" w14:textId="77777777"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 xml:space="preserve">Całość wyposażenia, urządzeń oraz aparatura kontrolno-pomiarowa pełniące podobne funkcje powinny być jednego typu i marki oraz w pełni zamienne między sobą. Odnosi się to w szczególności do silników, układów przeniesienia napędu, AKP, komponentów elektrycznych i automatyki, zaworów i przekaźników. </w:t>
      </w:r>
    </w:p>
    <w:p w14:paraId="4781948B" w14:textId="77777777" w:rsidR="00EF0BD1" w:rsidRDefault="008B7F61" w:rsidP="000F6547">
      <w:pPr>
        <w:pStyle w:val="Nagwek2"/>
        <w:numPr>
          <w:ilvl w:val="1"/>
          <w:numId w:val="259"/>
        </w:numPr>
        <w:spacing w:line="360" w:lineRule="auto"/>
        <w:rPr>
          <w:rFonts w:asciiTheme="majorHAnsi" w:hAnsiTheme="majorHAnsi" w:cs="Cambria"/>
          <w:color w:val="auto"/>
          <w:sz w:val="24"/>
          <w:szCs w:val="24"/>
          <w:lang w:eastAsia="pl-PL"/>
        </w:rPr>
      </w:pPr>
      <w:bookmarkStart w:id="285" w:name="_Toc417368931"/>
      <w:bookmarkStart w:id="286" w:name="_Toc2922847"/>
      <w:r w:rsidRPr="00907857">
        <w:rPr>
          <w:rFonts w:asciiTheme="majorHAnsi" w:hAnsiTheme="majorHAnsi" w:cs="Cambria"/>
          <w:color w:val="auto"/>
          <w:sz w:val="24"/>
          <w:szCs w:val="24"/>
          <w:lang w:eastAsia="pl-PL"/>
        </w:rPr>
        <w:lastRenderedPageBreak/>
        <w:t>Rurociągi technologiczne</w:t>
      </w:r>
      <w:bookmarkEnd w:id="285"/>
      <w:bookmarkEnd w:id="286"/>
    </w:p>
    <w:p w14:paraId="512C74CF" w14:textId="77777777" w:rsidR="008B7F61" w:rsidRPr="00907857" w:rsidRDefault="008B7F61" w:rsidP="00CE693B">
      <w:pPr>
        <w:spacing w:line="360" w:lineRule="auto"/>
        <w:ind w:right="1"/>
        <w:jc w:val="both"/>
        <w:rPr>
          <w:rFonts w:asciiTheme="majorHAnsi" w:hAnsiTheme="majorHAnsi" w:cs="Cambria"/>
        </w:rPr>
      </w:pPr>
      <w:r w:rsidRPr="00907857">
        <w:rPr>
          <w:rFonts w:asciiTheme="majorHAnsi" w:hAnsiTheme="majorHAnsi" w:cs="Cambria"/>
        </w:rPr>
        <w:t xml:space="preserve">Układy rurociągowe objęte pracami zostaną przez Wykonawcę dostarczone, zamontowane, wyczyszczone po montażu (płukanie), zabezpieczone antykorozyjnie, zaizolowane, oznakowane, przebadane, odebrane i udokumentowane jako kompletne, gotowe do eksploatacji. </w:t>
      </w:r>
    </w:p>
    <w:p w14:paraId="3189FAA6" w14:textId="77777777" w:rsidR="008B7F61" w:rsidRPr="00907857" w:rsidRDefault="008B7F61" w:rsidP="00CE693B">
      <w:pPr>
        <w:pStyle w:val="Tabela"/>
        <w:spacing w:line="360" w:lineRule="auto"/>
        <w:ind w:right="1"/>
        <w:rPr>
          <w:rFonts w:asciiTheme="majorHAnsi" w:hAnsiTheme="majorHAnsi" w:cs="Cambria"/>
          <w:sz w:val="24"/>
          <w:lang w:eastAsia="ar-SA"/>
        </w:rPr>
      </w:pPr>
      <w:r w:rsidRPr="00907857">
        <w:rPr>
          <w:rFonts w:asciiTheme="majorHAnsi" w:hAnsiTheme="majorHAnsi" w:cs="Cambria"/>
          <w:sz w:val="24"/>
          <w:lang w:eastAsia="ar-SA"/>
        </w:rPr>
        <w:t>Dostarczone przez Wykonawcę rurociągi powinny spełniać wymagania norm:</w:t>
      </w:r>
    </w:p>
    <w:p w14:paraId="156176CB" w14:textId="77777777" w:rsidR="008B7F61" w:rsidRPr="00907857" w:rsidRDefault="008B7F61" w:rsidP="00CB5D21">
      <w:pPr>
        <w:pStyle w:val="Akapitzlist"/>
        <w:numPr>
          <w:ilvl w:val="0"/>
          <w:numId w:val="149"/>
        </w:numPr>
        <w:suppressAutoHyphens w:val="0"/>
        <w:spacing w:line="360" w:lineRule="auto"/>
        <w:ind w:right="1"/>
        <w:rPr>
          <w:rFonts w:asciiTheme="majorHAnsi" w:hAnsiTheme="majorHAnsi" w:cs="Cambria"/>
          <w:sz w:val="24"/>
          <w:szCs w:val="24"/>
        </w:rPr>
      </w:pPr>
      <w:r w:rsidRPr="00907857">
        <w:rPr>
          <w:rFonts w:asciiTheme="majorHAnsi" w:hAnsiTheme="majorHAnsi" w:cs="Cambria"/>
          <w:sz w:val="24"/>
          <w:szCs w:val="24"/>
        </w:rPr>
        <w:t>PN-EN 13480</w:t>
      </w:r>
      <w:r w:rsidR="003737C8" w:rsidRPr="00907857">
        <w:rPr>
          <w:rFonts w:asciiTheme="majorHAnsi" w:hAnsiTheme="majorHAnsi" w:cs="Cambria"/>
          <w:sz w:val="24"/>
          <w:szCs w:val="24"/>
        </w:rPr>
        <w:t>-1:2017-10</w:t>
      </w:r>
      <w:r w:rsidRPr="00907857">
        <w:rPr>
          <w:rFonts w:asciiTheme="majorHAnsi" w:hAnsiTheme="majorHAnsi" w:cs="Cambria"/>
          <w:sz w:val="24"/>
          <w:szCs w:val="24"/>
        </w:rPr>
        <w:t xml:space="preserve"> Rurociągi przemysłowe metalowe,</w:t>
      </w:r>
    </w:p>
    <w:p w14:paraId="5716FDF8" w14:textId="77777777" w:rsidR="008B7F61" w:rsidRPr="00907857" w:rsidRDefault="008B7F61" w:rsidP="00CB5D21">
      <w:pPr>
        <w:pStyle w:val="Akapitzlist"/>
        <w:numPr>
          <w:ilvl w:val="0"/>
          <w:numId w:val="149"/>
        </w:numPr>
        <w:suppressAutoHyphens w:val="0"/>
        <w:spacing w:line="360" w:lineRule="auto"/>
        <w:ind w:left="1134" w:right="142" w:hanging="283"/>
        <w:rPr>
          <w:rFonts w:asciiTheme="majorHAnsi" w:hAnsiTheme="majorHAnsi" w:cs="Cambria"/>
          <w:sz w:val="24"/>
          <w:szCs w:val="24"/>
        </w:rPr>
      </w:pPr>
      <w:r w:rsidRPr="00907857">
        <w:rPr>
          <w:rFonts w:asciiTheme="majorHAnsi" w:hAnsiTheme="majorHAnsi" w:cs="Cambria"/>
          <w:sz w:val="24"/>
          <w:szCs w:val="24"/>
        </w:rPr>
        <w:t>PED- Dyrektywa ciśnieniowa UE/97/23/WE.</w:t>
      </w:r>
    </w:p>
    <w:p w14:paraId="281A0416" w14:textId="77777777" w:rsidR="008B7F61" w:rsidRPr="00907857" w:rsidRDefault="008B7F61" w:rsidP="00CE693B">
      <w:pPr>
        <w:spacing w:line="360" w:lineRule="auto"/>
        <w:rPr>
          <w:rFonts w:asciiTheme="majorHAnsi" w:hAnsiTheme="majorHAnsi" w:cs="Arial"/>
        </w:rPr>
      </w:pPr>
      <w:r w:rsidRPr="00907857">
        <w:rPr>
          <w:rFonts w:asciiTheme="majorHAnsi" w:hAnsiTheme="majorHAnsi" w:cs="Arial"/>
        </w:rPr>
        <w:t>Obowiązujące Wykonawcę zasady projektowania i wykonania instalacji rurociągowej:</w:t>
      </w:r>
    </w:p>
    <w:p w14:paraId="091B968A" w14:textId="77777777" w:rsidR="008B7F61" w:rsidRPr="00907857" w:rsidRDefault="008B7F61" w:rsidP="00CB5D21">
      <w:pPr>
        <w:pStyle w:val="Akapitzlist"/>
        <w:numPr>
          <w:ilvl w:val="0"/>
          <w:numId w:val="148"/>
        </w:numPr>
        <w:suppressAutoHyphens w:val="0"/>
        <w:spacing w:line="360" w:lineRule="auto"/>
        <w:ind w:right="142"/>
        <w:jc w:val="both"/>
        <w:rPr>
          <w:rFonts w:asciiTheme="majorHAnsi" w:hAnsiTheme="majorHAnsi" w:cs="Arial"/>
          <w:sz w:val="24"/>
          <w:szCs w:val="24"/>
        </w:rPr>
      </w:pPr>
      <w:r w:rsidRPr="00907857">
        <w:rPr>
          <w:rFonts w:asciiTheme="majorHAnsi" w:hAnsiTheme="majorHAnsi" w:cs="Arial"/>
          <w:sz w:val="24"/>
          <w:szCs w:val="24"/>
        </w:rPr>
        <w:t>ciśnienie obliczeniowe należy przyjąć według nominalnych ciśnień urządzeń lub przyłączeniowych instalacji rurociągowych istniejących,</w:t>
      </w:r>
    </w:p>
    <w:p w14:paraId="026AD7BF" w14:textId="77777777" w:rsidR="008B7F61" w:rsidRPr="00907857" w:rsidRDefault="008B7F61" w:rsidP="00CB5D21">
      <w:pPr>
        <w:pStyle w:val="Akapitzlist"/>
        <w:numPr>
          <w:ilvl w:val="0"/>
          <w:numId w:val="148"/>
        </w:numPr>
        <w:suppressAutoHyphens w:val="0"/>
        <w:spacing w:line="360" w:lineRule="auto"/>
        <w:ind w:right="142"/>
        <w:jc w:val="both"/>
        <w:rPr>
          <w:rFonts w:asciiTheme="majorHAnsi" w:hAnsiTheme="majorHAnsi" w:cs="Arial"/>
          <w:sz w:val="24"/>
          <w:szCs w:val="24"/>
        </w:rPr>
      </w:pPr>
      <w:r w:rsidRPr="00907857">
        <w:rPr>
          <w:rFonts w:asciiTheme="majorHAnsi" w:hAnsiTheme="majorHAnsi" w:cs="Arial"/>
          <w:sz w:val="24"/>
          <w:szCs w:val="24"/>
        </w:rPr>
        <w:t xml:space="preserve">temperaturę obliczeniową dla rurociągu należy przyjąć, jako maksymalnie mogąca wystąpić temperaturę czynnika przepływowego, </w:t>
      </w:r>
    </w:p>
    <w:p w14:paraId="57E362EC" w14:textId="77777777" w:rsidR="008B7F61" w:rsidRPr="00907857" w:rsidRDefault="008B7F61" w:rsidP="00CB5D21">
      <w:pPr>
        <w:pStyle w:val="Akapitzlist"/>
        <w:numPr>
          <w:ilvl w:val="0"/>
          <w:numId w:val="148"/>
        </w:numPr>
        <w:suppressAutoHyphens w:val="0"/>
        <w:spacing w:line="360" w:lineRule="auto"/>
        <w:ind w:right="142"/>
        <w:jc w:val="both"/>
        <w:rPr>
          <w:rFonts w:asciiTheme="majorHAnsi" w:hAnsiTheme="majorHAnsi" w:cs="Arial"/>
          <w:sz w:val="24"/>
          <w:szCs w:val="24"/>
        </w:rPr>
      </w:pPr>
      <w:r w:rsidRPr="00907857">
        <w:rPr>
          <w:rFonts w:asciiTheme="majorHAnsi" w:hAnsiTheme="majorHAnsi" w:cs="Arial"/>
          <w:sz w:val="24"/>
          <w:szCs w:val="24"/>
        </w:rPr>
        <w:t xml:space="preserve">dyspozycje rurociągów łącznie z izolacją i zamocowaniami powinny zapewnić wymagane minimalne prześwity dla przejścia i przejazdu oraz zapewniać dostęp do urządzeń w celu remontów i konserwacji zgodnie z obowiązującymi przepisami, </w:t>
      </w:r>
    </w:p>
    <w:p w14:paraId="4956DBD7" w14:textId="77777777" w:rsidR="008B7F61" w:rsidRPr="00907857" w:rsidRDefault="008B7F61" w:rsidP="00CB5D21">
      <w:pPr>
        <w:pStyle w:val="Akapitzlist"/>
        <w:numPr>
          <w:ilvl w:val="0"/>
          <w:numId w:val="148"/>
        </w:numPr>
        <w:suppressAutoHyphens w:val="0"/>
        <w:spacing w:line="360" w:lineRule="auto"/>
        <w:ind w:right="142"/>
        <w:jc w:val="both"/>
        <w:rPr>
          <w:rFonts w:asciiTheme="majorHAnsi" w:hAnsiTheme="majorHAnsi" w:cs="Arial"/>
          <w:sz w:val="24"/>
          <w:szCs w:val="24"/>
        </w:rPr>
      </w:pPr>
      <w:r w:rsidRPr="00907857">
        <w:rPr>
          <w:rFonts w:asciiTheme="majorHAnsi" w:hAnsiTheme="majorHAnsi" w:cs="Arial"/>
          <w:sz w:val="24"/>
          <w:szCs w:val="24"/>
        </w:rPr>
        <w:t xml:space="preserve">dyspozycje rurociągów powinny uwzględniać możliwie najkrótsze trasy rurociągów przy zachowaniu dopuszczalnych </w:t>
      </w:r>
      <w:proofErr w:type="spellStart"/>
      <w:r w:rsidRPr="00907857">
        <w:rPr>
          <w:rFonts w:asciiTheme="majorHAnsi" w:hAnsiTheme="majorHAnsi" w:cs="Arial"/>
          <w:sz w:val="24"/>
          <w:szCs w:val="24"/>
        </w:rPr>
        <w:t>naprężeń</w:t>
      </w:r>
      <w:proofErr w:type="spellEnd"/>
      <w:r w:rsidRPr="00907857">
        <w:rPr>
          <w:rFonts w:asciiTheme="majorHAnsi" w:hAnsiTheme="majorHAnsi" w:cs="Arial"/>
          <w:sz w:val="24"/>
          <w:szCs w:val="24"/>
        </w:rPr>
        <w:t xml:space="preserve"> wynikających z kompensacji i parametrów czynnika,</w:t>
      </w:r>
    </w:p>
    <w:p w14:paraId="243CAB5D" w14:textId="77777777" w:rsidR="008B7F61" w:rsidRPr="00907857" w:rsidRDefault="008B7F61" w:rsidP="00CB5D21">
      <w:pPr>
        <w:pStyle w:val="Akapitzlist"/>
        <w:numPr>
          <w:ilvl w:val="0"/>
          <w:numId w:val="148"/>
        </w:numPr>
        <w:suppressAutoHyphens w:val="0"/>
        <w:spacing w:line="360" w:lineRule="auto"/>
        <w:ind w:right="142"/>
        <w:jc w:val="both"/>
        <w:rPr>
          <w:rFonts w:asciiTheme="majorHAnsi" w:hAnsiTheme="majorHAnsi" w:cs="Arial"/>
          <w:sz w:val="24"/>
          <w:szCs w:val="24"/>
        </w:rPr>
      </w:pPr>
      <w:r w:rsidRPr="00907857">
        <w:rPr>
          <w:rFonts w:asciiTheme="majorHAnsi" w:hAnsiTheme="majorHAnsi" w:cs="Arial"/>
          <w:sz w:val="24"/>
          <w:szCs w:val="24"/>
        </w:rPr>
        <w:t>dyspozycje rurociągów powinny minimalizować obciążenia na króćcach urządzeń z zachowaniem dopuszczalnych sił i momentów zastrzeżonych przez producentów urządzeń,</w:t>
      </w:r>
    </w:p>
    <w:p w14:paraId="4686C39C" w14:textId="77777777" w:rsidR="008B7F61" w:rsidRPr="00907857" w:rsidRDefault="008B7F61" w:rsidP="00CB5D21">
      <w:pPr>
        <w:pStyle w:val="Akapitzlist"/>
        <w:numPr>
          <w:ilvl w:val="0"/>
          <w:numId w:val="148"/>
        </w:numPr>
        <w:suppressAutoHyphens w:val="0"/>
        <w:spacing w:line="360" w:lineRule="auto"/>
        <w:ind w:right="142"/>
        <w:jc w:val="both"/>
        <w:rPr>
          <w:rFonts w:asciiTheme="majorHAnsi" w:hAnsiTheme="majorHAnsi" w:cs="Arial"/>
          <w:sz w:val="24"/>
          <w:szCs w:val="24"/>
        </w:rPr>
      </w:pPr>
      <w:r w:rsidRPr="00907857">
        <w:rPr>
          <w:rFonts w:asciiTheme="majorHAnsi" w:hAnsiTheme="majorHAnsi" w:cs="Arial"/>
          <w:sz w:val="24"/>
          <w:szCs w:val="24"/>
        </w:rPr>
        <w:t>rurociągi powinny być prowadzone z odpowiednim spadkiem w kierunku przepływu czynnika,</w:t>
      </w:r>
    </w:p>
    <w:p w14:paraId="3B0B13AF" w14:textId="77777777" w:rsidR="008B7F61" w:rsidRPr="00907857" w:rsidRDefault="008B7F61" w:rsidP="00CB5D21">
      <w:pPr>
        <w:pStyle w:val="Akapitzlist"/>
        <w:numPr>
          <w:ilvl w:val="0"/>
          <w:numId w:val="148"/>
        </w:numPr>
        <w:suppressAutoHyphens w:val="0"/>
        <w:spacing w:line="360" w:lineRule="auto"/>
        <w:ind w:right="142"/>
        <w:jc w:val="both"/>
        <w:rPr>
          <w:rFonts w:asciiTheme="majorHAnsi" w:hAnsiTheme="majorHAnsi" w:cs="Arial"/>
          <w:sz w:val="24"/>
          <w:szCs w:val="24"/>
        </w:rPr>
      </w:pPr>
      <w:r w:rsidRPr="00907857">
        <w:rPr>
          <w:rFonts w:asciiTheme="majorHAnsi" w:hAnsiTheme="majorHAnsi" w:cs="Arial"/>
          <w:sz w:val="24"/>
          <w:szCs w:val="24"/>
        </w:rPr>
        <w:t>odpowietrzenia powinny być zabudowane w najwyższych, a odwodnienia w najniższych punktach instalacji rurociągowych,</w:t>
      </w:r>
    </w:p>
    <w:p w14:paraId="32FEFC83" w14:textId="77777777" w:rsidR="008B7F61" w:rsidRPr="00907857" w:rsidRDefault="008B7F61" w:rsidP="00CB5D21">
      <w:pPr>
        <w:pStyle w:val="Akapitzlist"/>
        <w:numPr>
          <w:ilvl w:val="0"/>
          <w:numId w:val="148"/>
        </w:numPr>
        <w:suppressAutoHyphens w:val="0"/>
        <w:spacing w:line="360" w:lineRule="auto"/>
        <w:ind w:right="142"/>
        <w:jc w:val="both"/>
        <w:rPr>
          <w:rFonts w:asciiTheme="majorHAnsi" w:hAnsiTheme="majorHAnsi" w:cs="Arial"/>
          <w:sz w:val="24"/>
          <w:szCs w:val="24"/>
        </w:rPr>
      </w:pPr>
      <w:r w:rsidRPr="00907857">
        <w:rPr>
          <w:rFonts w:asciiTheme="majorHAnsi" w:hAnsiTheme="majorHAnsi" w:cs="Arial"/>
          <w:sz w:val="24"/>
          <w:szCs w:val="24"/>
        </w:rPr>
        <w:lastRenderedPageBreak/>
        <w:t>należy przewidzieć indywidualne wydmuchy z każdego zaworu bezpieczeństwa do atmosfery, z naczyniem rozprężnym, na zewnątrz budynku, bez armatur odcinających,</w:t>
      </w:r>
    </w:p>
    <w:p w14:paraId="7B2A028E" w14:textId="77777777" w:rsidR="008B7F61" w:rsidRPr="00907857" w:rsidRDefault="008B7F61" w:rsidP="00CB5D21">
      <w:pPr>
        <w:pStyle w:val="Akapitzlist"/>
        <w:numPr>
          <w:ilvl w:val="0"/>
          <w:numId w:val="148"/>
        </w:numPr>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projekt instalacji rurociągowych powinien zapewniać odpowiednią kompensację rurociągów bez użycia kompensatorów płaskich,</w:t>
      </w:r>
    </w:p>
    <w:p w14:paraId="15B1010B" w14:textId="77777777" w:rsidR="008B7F61" w:rsidRPr="00907857" w:rsidRDefault="008B7F61" w:rsidP="00CB5D21">
      <w:pPr>
        <w:pStyle w:val="Akapitzlist"/>
        <w:numPr>
          <w:ilvl w:val="0"/>
          <w:numId w:val="148"/>
        </w:numPr>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 xml:space="preserve">wszystkie zawory </w:t>
      </w:r>
      <w:proofErr w:type="spellStart"/>
      <w:r w:rsidRPr="00907857">
        <w:rPr>
          <w:rFonts w:asciiTheme="majorHAnsi" w:hAnsiTheme="majorHAnsi" w:cs="Arial"/>
          <w:sz w:val="24"/>
          <w:szCs w:val="24"/>
        </w:rPr>
        <w:t>odwodnień</w:t>
      </w:r>
      <w:proofErr w:type="spellEnd"/>
      <w:r w:rsidRPr="00907857">
        <w:rPr>
          <w:rFonts w:asciiTheme="majorHAnsi" w:hAnsiTheme="majorHAnsi" w:cs="Arial"/>
          <w:sz w:val="24"/>
          <w:szCs w:val="24"/>
        </w:rPr>
        <w:t xml:space="preserve"> i </w:t>
      </w:r>
      <w:proofErr w:type="spellStart"/>
      <w:r w:rsidRPr="00907857">
        <w:rPr>
          <w:rFonts w:asciiTheme="majorHAnsi" w:hAnsiTheme="majorHAnsi" w:cs="Arial"/>
          <w:sz w:val="24"/>
          <w:szCs w:val="24"/>
        </w:rPr>
        <w:t>odpowietrzeń</w:t>
      </w:r>
      <w:proofErr w:type="spellEnd"/>
      <w:r w:rsidRPr="00907857">
        <w:rPr>
          <w:rFonts w:asciiTheme="majorHAnsi" w:hAnsiTheme="majorHAnsi" w:cs="Arial"/>
          <w:sz w:val="24"/>
          <w:szCs w:val="24"/>
        </w:rPr>
        <w:t xml:space="preserve"> powinny być umieszczone w łatwo dostępnych miejscach,</w:t>
      </w:r>
    </w:p>
    <w:p w14:paraId="4281B56C" w14:textId="77777777" w:rsidR="008B7F61" w:rsidRPr="00907857" w:rsidRDefault="008B7F61" w:rsidP="00CB5D21">
      <w:pPr>
        <w:pStyle w:val="Akapitzlist"/>
        <w:numPr>
          <w:ilvl w:val="0"/>
          <w:numId w:val="148"/>
        </w:numPr>
        <w:tabs>
          <w:tab w:val="left" w:pos="567"/>
          <w:tab w:val="left" w:pos="709"/>
        </w:tabs>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na łuki gięte dopuszcza się tylko rury bez szwu wykonane zgodnie z normą PN</w:t>
      </w:r>
      <w:r w:rsidRPr="00907857">
        <w:rPr>
          <w:rFonts w:asciiTheme="majorHAnsi" w:hAnsiTheme="majorHAnsi" w:cs="Arial"/>
          <w:sz w:val="24"/>
          <w:szCs w:val="24"/>
        </w:rPr>
        <w:noBreakHyphen/>
        <w:t>EN 10216</w:t>
      </w:r>
      <w:r w:rsidR="003737C8" w:rsidRPr="00907857">
        <w:rPr>
          <w:rFonts w:asciiTheme="majorHAnsi" w:hAnsiTheme="majorHAnsi" w:cs="Arial"/>
          <w:sz w:val="24"/>
          <w:szCs w:val="24"/>
        </w:rPr>
        <w:t>-1:2014-02</w:t>
      </w:r>
      <w:r w:rsidRPr="00907857">
        <w:rPr>
          <w:rFonts w:asciiTheme="majorHAnsi" w:hAnsiTheme="majorHAnsi" w:cs="Arial"/>
          <w:sz w:val="24"/>
          <w:szCs w:val="24"/>
        </w:rPr>
        <w:t>,</w:t>
      </w:r>
    </w:p>
    <w:p w14:paraId="0519D371" w14:textId="77777777" w:rsidR="008B7F61" w:rsidRPr="00907857" w:rsidRDefault="008B7F61" w:rsidP="00CB5D21">
      <w:pPr>
        <w:pStyle w:val="Akapitzlist"/>
        <w:numPr>
          <w:ilvl w:val="0"/>
          <w:numId w:val="148"/>
        </w:numPr>
        <w:tabs>
          <w:tab w:val="left" w:pos="284"/>
          <w:tab w:val="left" w:pos="567"/>
        </w:tabs>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 xml:space="preserve">promienie gięcia łuków powinny się mieścić w przedziale </w:t>
      </w:r>
      <w:proofErr w:type="spellStart"/>
      <w:r w:rsidRPr="00907857">
        <w:rPr>
          <w:rFonts w:asciiTheme="majorHAnsi" w:hAnsiTheme="majorHAnsi" w:cs="Arial"/>
          <w:sz w:val="24"/>
          <w:szCs w:val="24"/>
        </w:rPr>
        <w:t>r</w:t>
      </w:r>
      <w:r w:rsidRPr="00907857">
        <w:rPr>
          <w:rFonts w:asciiTheme="majorHAnsi" w:hAnsiTheme="majorHAnsi" w:cs="Arial"/>
          <w:sz w:val="24"/>
          <w:szCs w:val="24"/>
          <w:vertAlign w:val="subscript"/>
        </w:rPr>
        <w:t>m</w:t>
      </w:r>
      <w:proofErr w:type="spellEnd"/>
      <w:r w:rsidRPr="00907857">
        <w:rPr>
          <w:rFonts w:asciiTheme="majorHAnsi" w:hAnsiTheme="majorHAnsi" w:cs="Arial"/>
          <w:sz w:val="24"/>
          <w:szCs w:val="24"/>
        </w:rPr>
        <w:t>=3</w:t>
      </w:r>
      <w:r w:rsidRPr="00907857">
        <w:rPr>
          <w:sz w:val="24"/>
          <w:szCs w:val="24"/>
        </w:rPr>
        <w:sym w:font="Symbol" w:char="F0B8"/>
      </w:r>
      <w:r w:rsidRPr="00907857">
        <w:rPr>
          <w:rFonts w:asciiTheme="majorHAnsi" w:hAnsiTheme="majorHAnsi" w:cs="Arial"/>
          <w:sz w:val="24"/>
          <w:szCs w:val="24"/>
        </w:rPr>
        <w:t>5D</w:t>
      </w:r>
      <w:r w:rsidRPr="00907857">
        <w:rPr>
          <w:rFonts w:asciiTheme="majorHAnsi" w:hAnsiTheme="majorHAnsi" w:cs="Arial"/>
          <w:sz w:val="24"/>
          <w:szCs w:val="24"/>
          <w:vertAlign w:val="subscript"/>
        </w:rPr>
        <w:t>z</w:t>
      </w:r>
      <w:r w:rsidRPr="00907857">
        <w:rPr>
          <w:rFonts w:asciiTheme="majorHAnsi" w:hAnsiTheme="majorHAnsi" w:cs="Arial"/>
          <w:sz w:val="24"/>
          <w:szCs w:val="24"/>
        </w:rPr>
        <w:t>; W uzasadnionych przypadkach dla rurociągów o średnicy DN&gt;300 mm, dopuszcza się stosowanie łuków o mniejszym promieniu gięcia.</w:t>
      </w:r>
    </w:p>
    <w:p w14:paraId="4AD15C68" w14:textId="77777777" w:rsidR="008B7F61" w:rsidRPr="00907857" w:rsidRDefault="008B7F61" w:rsidP="00CB5D21">
      <w:pPr>
        <w:pStyle w:val="Akapitzlist"/>
        <w:numPr>
          <w:ilvl w:val="0"/>
          <w:numId w:val="148"/>
        </w:numPr>
        <w:tabs>
          <w:tab w:val="left" w:pos="284"/>
          <w:tab w:val="left" w:pos="567"/>
        </w:tabs>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doginanie lub rozginanie kolan i łuków giętych na montażu jest niedopuszczalne,</w:t>
      </w:r>
    </w:p>
    <w:p w14:paraId="5CD2F120" w14:textId="7FEA0A38" w:rsidR="008B7F61" w:rsidRPr="00907857" w:rsidRDefault="008B7F61" w:rsidP="00CB5D21">
      <w:pPr>
        <w:pStyle w:val="Akapitzlist"/>
        <w:numPr>
          <w:ilvl w:val="0"/>
          <w:numId w:val="148"/>
        </w:numPr>
        <w:tabs>
          <w:tab w:val="left" w:pos="284"/>
          <w:tab w:val="left" w:pos="567"/>
        </w:tabs>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 xml:space="preserve">gięcie łuków na gorąco nie może być wykonywane </w:t>
      </w:r>
      <w:r w:rsidR="00963ACB" w:rsidRPr="00907857">
        <w:rPr>
          <w:rFonts w:asciiTheme="majorHAnsi" w:hAnsiTheme="majorHAnsi" w:cs="Arial"/>
          <w:sz w:val="24"/>
          <w:szCs w:val="24"/>
        </w:rPr>
        <w:t>podczas</w:t>
      </w:r>
      <w:r w:rsidR="00014C9D">
        <w:rPr>
          <w:rFonts w:asciiTheme="majorHAnsi" w:hAnsiTheme="majorHAnsi" w:cs="Arial"/>
          <w:sz w:val="24"/>
          <w:szCs w:val="24"/>
        </w:rPr>
        <w:t xml:space="preserve"> </w:t>
      </w:r>
      <w:r w:rsidR="007A61BF" w:rsidRPr="00907857">
        <w:rPr>
          <w:rFonts w:asciiTheme="majorHAnsi" w:hAnsiTheme="majorHAnsi" w:cs="Arial"/>
          <w:sz w:val="24"/>
          <w:szCs w:val="24"/>
        </w:rPr>
        <w:t>montażu</w:t>
      </w:r>
      <w:r w:rsidRPr="00907857">
        <w:rPr>
          <w:rFonts w:asciiTheme="majorHAnsi" w:hAnsiTheme="majorHAnsi" w:cs="Arial"/>
          <w:sz w:val="24"/>
          <w:szCs w:val="24"/>
        </w:rPr>
        <w:t>.</w:t>
      </w:r>
    </w:p>
    <w:p w14:paraId="23792F52" w14:textId="77777777" w:rsidR="008B7F61" w:rsidRPr="00907857" w:rsidRDefault="008B7F61" w:rsidP="00CB5D21">
      <w:pPr>
        <w:pStyle w:val="Akapitzlist"/>
        <w:numPr>
          <w:ilvl w:val="0"/>
          <w:numId w:val="148"/>
        </w:numPr>
        <w:tabs>
          <w:tab w:val="left" w:pos="284"/>
          <w:tab w:val="left" w:pos="567"/>
        </w:tabs>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łuki gięte na zimno mogą mieć zastosowanie tylko dla rur o DN &lt; 50mm,</w:t>
      </w:r>
    </w:p>
    <w:p w14:paraId="7B191655" w14:textId="77777777" w:rsidR="008B7F61" w:rsidRPr="00907857" w:rsidRDefault="008B7F61" w:rsidP="00CB5D21">
      <w:pPr>
        <w:pStyle w:val="Akapitzlist"/>
        <w:numPr>
          <w:ilvl w:val="0"/>
          <w:numId w:val="148"/>
        </w:numPr>
        <w:tabs>
          <w:tab w:val="left" w:pos="284"/>
          <w:tab w:val="left" w:pos="567"/>
        </w:tabs>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 xml:space="preserve">dopuszczalna </w:t>
      </w:r>
      <w:proofErr w:type="spellStart"/>
      <w:r w:rsidRPr="00907857">
        <w:rPr>
          <w:rFonts w:asciiTheme="majorHAnsi" w:hAnsiTheme="majorHAnsi" w:cs="Arial"/>
          <w:sz w:val="24"/>
          <w:szCs w:val="24"/>
        </w:rPr>
        <w:t>owalizacja</w:t>
      </w:r>
      <w:proofErr w:type="spellEnd"/>
      <w:r w:rsidRPr="00907857">
        <w:rPr>
          <w:rFonts w:asciiTheme="majorHAnsi" w:hAnsiTheme="majorHAnsi" w:cs="Arial"/>
          <w:sz w:val="24"/>
          <w:szCs w:val="24"/>
        </w:rPr>
        <w:t xml:space="preserve"> i inne deformacje łuków giętych wg wymagań normy PN</w:t>
      </w:r>
      <w:r w:rsidRPr="00907857">
        <w:rPr>
          <w:rFonts w:asciiTheme="majorHAnsi" w:hAnsiTheme="majorHAnsi" w:cs="Arial"/>
          <w:sz w:val="24"/>
          <w:szCs w:val="24"/>
        </w:rPr>
        <w:noBreakHyphen/>
        <w:t>EN 10253-2</w:t>
      </w:r>
      <w:r w:rsidR="003737C8" w:rsidRPr="00907857">
        <w:rPr>
          <w:rFonts w:asciiTheme="majorHAnsi" w:hAnsiTheme="majorHAnsi" w:cs="Arial"/>
          <w:sz w:val="24"/>
          <w:szCs w:val="24"/>
        </w:rPr>
        <w:t>:2010</w:t>
      </w:r>
      <w:r w:rsidRPr="00907857">
        <w:rPr>
          <w:rFonts w:asciiTheme="majorHAnsi" w:hAnsiTheme="majorHAnsi" w:cs="Arial"/>
          <w:sz w:val="24"/>
          <w:szCs w:val="24"/>
        </w:rPr>
        <w:t xml:space="preserve"> i PN</w:t>
      </w:r>
      <w:r w:rsidRPr="00907857">
        <w:rPr>
          <w:rFonts w:asciiTheme="majorHAnsi" w:hAnsiTheme="majorHAnsi" w:cs="Arial"/>
          <w:sz w:val="24"/>
          <w:szCs w:val="24"/>
        </w:rPr>
        <w:noBreakHyphen/>
        <w:t>EN 13480-5</w:t>
      </w:r>
      <w:r w:rsidR="003737C8" w:rsidRPr="00907857">
        <w:rPr>
          <w:rFonts w:asciiTheme="majorHAnsi" w:hAnsiTheme="majorHAnsi" w:cs="Arial"/>
          <w:sz w:val="24"/>
          <w:szCs w:val="24"/>
        </w:rPr>
        <w:t>:2017-10</w:t>
      </w:r>
      <w:r w:rsidRPr="00907857">
        <w:rPr>
          <w:rFonts w:asciiTheme="majorHAnsi" w:hAnsiTheme="majorHAnsi" w:cs="Arial"/>
          <w:sz w:val="24"/>
          <w:szCs w:val="24"/>
        </w:rPr>
        <w:t>,</w:t>
      </w:r>
    </w:p>
    <w:p w14:paraId="0C7AA7E7" w14:textId="77777777" w:rsidR="008B7F61" w:rsidRPr="00907857" w:rsidRDefault="008B7F61" w:rsidP="00CB5D21">
      <w:pPr>
        <w:pStyle w:val="Akapitzlist"/>
        <w:numPr>
          <w:ilvl w:val="0"/>
          <w:numId w:val="148"/>
        </w:numPr>
        <w:tabs>
          <w:tab w:val="left" w:pos="284"/>
          <w:tab w:val="left" w:pos="567"/>
        </w:tabs>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króćce pomiarowe będą wykonane z analogicznych materiałów jak rura, na której zostaną zabudowane. Kształty i wymiary króćców pomiarowych winny ściśle spełniać wymagania przewidywanej do zainstalowania aparatury,</w:t>
      </w:r>
    </w:p>
    <w:p w14:paraId="5888077B" w14:textId="77777777" w:rsidR="008B7F61" w:rsidRPr="00907857" w:rsidRDefault="008B7F61" w:rsidP="00CB5D21">
      <w:pPr>
        <w:pStyle w:val="Akapitzlist"/>
        <w:numPr>
          <w:ilvl w:val="0"/>
          <w:numId w:val="148"/>
        </w:numPr>
        <w:tabs>
          <w:tab w:val="left" w:pos="284"/>
          <w:tab w:val="left" w:pos="567"/>
        </w:tabs>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Lokalizacja króćców dla pomiarów miejscowych winna uwzględniać dostęp do aparatu pomiarowego.</w:t>
      </w:r>
    </w:p>
    <w:p w14:paraId="7593ED38" w14:textId="77777777" w:rsidR="008B7F61" w:rsidRPr="00907857" w:rsidRDefault="008B7F61" w:rsidP="00CE693B">
      <w:pPr>
        <w:spacing w:line="360" w:lineRule="auto"/>
        <w:ind w:right="1"/>
        <w:rPr>
          <w:rFonts w:asciiTheme="majorHAnsi" w:hAnsiTheme="majorHAnsi" w:cs="Arial"/>
        </w:rPr>
      </w:pPr>
      <w:r w:rsidRPr="00907857">
        <w:rPr>
          <w:rFonts w:asciiTheme="majorHAnsi" w:hAnsiTheme="majorHAnsi" w:cs="Arial"/>
        </w:rPr>
        <w:t>Układ technologiczny musi spełniać następujące wymagania:</w:t>
      </w:r>
    </w:p>
    <w:p w14:paraId="470080FE" w14:textId="77777777" w:rsidR="008B7F61" w:rsidRPr="00907857" w:rsidRDefault="008B7F61" w:rsidP="00CB5D21">
      <w:pPr>
        <w:pStyle w:val="Akapitzlist"/>
        <w:numPr>
          <w:ilvl w:val="0"/>
          <w:numId w:val="147"/>
        </w:numPr>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być tak zaprojektowany aby uniemożliwić zestalenia się i zamarzania czynnika w przewodach,</w:t>
      </w:r>
    </w:p>
    <w:p w14:paraId="79616FA7" w14:textId="77777777" w:rsidR="008B7F61" w:rsidRPr="00907857" w:rsidRDefault="008B7F61" w:rsidP="00CB5D21">
      <w:pPr>
        <w:pStyle w:val="Akapitzlist"/>
        <w:numPr>
          <w:ilvl w:val="0"/>
          <w:numId w:val="147"/>
        </w:numPr>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 xml:space="preserve">rozwiązania konstrukcyjne muszą minimalizować koncentracje </w:t>
      </w:r>
      <w:proofErr w:type="spellStart"/>
      <w:r w:rsidRPr="00907857">
        <w:rPr>
          <w:rFonts w:asciiTheme="majorHAnsi" w:hAnsiTheme="majorHAnsi" w:cs="Arial"/>
          <w:sz w:val="24"/>
          <w:szCs w:val="24"/>
        </w:rPr>
        <w:t>naprężeń</w:t>
      </w:r>
      <w:proofErr w:type="spellEnd"/>
      <w:r w:rsidRPr="00907857">
        <w:rPr>
          <w:rFonts w:asciiTheme="majorHAnsi" w:hAnsiTheme="majorHAnsi" w:cs="Arial"/>
          <w:sz w:val="24"/>
          <w:szCs w:val="24"/>
        </w:rPr>
        <w:t>,</w:t>
      </w:r>
    </w:p>
    <w:p w14:paraId="2A0562A3" w14:textId="77777777" w:rsidR="008B7F61" w:rsidRPr="00907857" w:rsidRDefault="008B7F61" w:rsidP="00CB5D21">
      <w:pPr>
        <w:pStyle w:val="Akapitzlist"/>
        <w:numPr>
          <w:ilvl w:val="0"/>
          <w:numId w:val="147"/>
        </w:numPr>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lastRenderedPageBreak/>
        <w:t>podparcia i zawieszenia rurociągów muszą być zaprojektowane tak, aby na łączone z tym rurociągiem urządzenia nie były przenoszone siły i momenty większe niż dopuszcza dostawca urządzenia,</w:t>
      </w:r>
    </w:p>
    <w:p w14:paraId="2BA5E28E" w14:textId="77777777" w:rsidR="008B7F61" w:rsidRPr="00907857" w:rsidRDefault="008B7F61" w:rsidP="00CB5D21">
      <w:pPr>
        <w:pStyle w:val="Akapitzlist"/>
        <w:numPr>
          <w:ilvl w:val="0"/>
          <w:numId w:val="147"/>
        </w:numPr>
        <w:suppressAutoHyphens w:val="0"/>
        <w:spacing w:line="360" w:lineRule="auto"/>
        <w:ind w:right="1"/>
        <w:jc w:val="both"/>
        <w:rPr>
          <w:rFonts w:asciiTheme="majorHAnsi" w:hAnsiTheme="majorHAnsi" w:cs="Arial"/>
          <w:sz w:val="24"/>
          <w:szCs w:val="24"/>
        </w:rPr>
      </w:pPr>
      <w:r w:rsidRPr="00907857">
        <w:rPr>
          <w:rFonts w:asciiTheme="majorHAnsi" w:hAnsiTheme="majorHAnsi" w:cs="Arial"/>
          <w:sz w:val="24"/>
          <w:szCs w:val="24"/>
        </w:rPr>
        <w:t>grubość ścianek rurociągów musi być dobrana z odpowiednim uwzględnieniem naddatku na korozję.</w:t>
      </w:r>
    </w:p>
    <w:p w14:paraId="15F1252D" w14:textId="77777777" w:rsidR="00EF0BD1" w:rsidRDefault="008B7F61" w:rsidP="000F6547">
      <w:pPr>
        <w:pStyle w:val="Nagwek2"/>
        <w:numPr>
          <w:ilvl w:val="1"/>
          <w:numId w:val="259"/>
        </w:numPr>
        <w:spacing w:line="360" w:lineRule="auto"/>
        <w:rPr>
          <w:rFonts w:asciiTheme="majorHAnsi" w:hAnsiTheme="majorHAnsi" w:cs="Cambria"/>
          <w:color w:val="auto"/>
          <w:sz w:val="24"/>
          <w:szCs w:val="24"/>
          <w:lang w:eastAsia="pl-PL"/>
        </w:rPr>
      </w:pPr>
      <w:bookmarkStart w:id="287" w:name="_Toc290549807"/>
      <w:bookmarkStart w:id="288" w:name="_Toc352164852"/>
      <w:bookmarkStart w:id="289" w:name="_Toc369159180"/>
      <w:bookmarkStart w:id="290" w:name="_Toc384063184"/>
      <w:bookmarkStart w:id="291" w:name="_Toc384389491"/>
      <w:bookmarkStart w:id="292" w:name="_Toc384835742"/>
      <w:bookmarkStart w:id="293" w:name="_Toc384836596"/>
      <w:bookmarkStart w:id="294" w:name="_Toc384837056"/>
      <w:bookmarkStart w:id="295" w:name="_Toc384839004"/>
      <w:bookmarkStart w:id="296" w:name="_Toc417368934"/>
      <w:bookmarkStart w:id="297" w:name="_Toc2922848"/>
      <w:r w:rsidRPr="00907857">
        <w:rPr>
          <w:rFonts w:asciiTheme="majorHAnsi" w:hAnsiTheme="majorHAnsi" w:cs="Cambria"/>
          <w:color w:val="auto"/>
          <w:sz w:val="24"/>
          <w:szCs w:val="24"/>
          <w:lang w:eastAsia="pl-PL"/>
        </w:rPr>
        <w:t>Odwodnienia i odpowietrzenia</w:t>
      </w:r>
      <w:bookmarkEnd w:id="287"/>
      <w:bookmarkEnd w:id="288"/>
      <w:bookmarkEnd w:id="289"/>
      <w:bookmarkEnd w:id="290"/>
      <w:bookmarkEnd w:id="291"/>
      <w:bookmarkEnd w:id="292"/>
      <w:bookmarkEnd w:id="293"/>
      <w:bookmarkEnd w:id="294"/>
      <w:bookmarkEnd w:id="295"/>
      <w:bookmarkEnd w:id="296"/>
      <w:bookmarkEnd w:id="297"/>
    </w:p>
    <w:p w14:paraId="5F2BDCAD" w14:textId="77777777" w:rsidR="008B7F61" w:rsidRPr="00907857" w:rsidRDefault="008B7F61" w:rsidP="00130094">
      <w:pPr>
        <w:spacing w:line="360" w:lineRule="auto"/>
        <w:ind w:firstLine="567"/>
        <w:jc w:val="both"/>
        <w:rPr>
          <w:rFonts w:asciiTheme="majorHAnsi" w:hAnsiTheme="majorHAnsi" w:cs="Arial"/>
        </w:rPr>
      </w:pPr>
      <w:r w:rsidRPr="00907857">
        <w:rPr>
          <w:rFonts w:asciiTheme="majorHAnsi" w:hAnsiTheme="majorHAnsi" w:cs="Arial"/>
        </w:rPr>
        <w:t>Na ewentualne odpowietrzenia rurociągów zastosowane będą rurociągi o średnicy DN ≥ 20 mm</w:t>
      </w:r>
      <w:r w:rsidR="00D702A7" w:rsidRPr="00907857">
        <w:rPr>
          <w:rFonts w:asciiTheme="majorHAnsi" w:hAnsiTheme="majorHAnsi" w:cs="Arial"/>
        </w:rPr>
        <w:t>.</w:t>
      </w:r>
    </w:p>
    <w:p w14:paraId="30BDD4EE" w14:textId="77777777" w:rsidR="008B7F61" w:rsidRPr="00907857" w:rsidRDefault="008B7F61" w:rsidP="00CE693B">
      <w:pPr>
        <w:spacing w:line="360" w:lineRule="auto"/>
        <w:ind w:right="142"/>
        <w:jc w:val="both"/>
        <w:rPr>
          <w:rFonts w:asciiTheme="majorHAnsi" w:hAnsiTheme="majorHAnsi" w:cs="Arial"/>
        </w:rPr>
      </w:pPr>
      <w:r w:rsidRPr="00907857">
        <w:rPr>
          <w:rFonts w:asciiTheme="majorHAnsi" w:hAnsiTheme="majorHAnsi" w:cs="Arial"/>
        </w:rPr>
        <w:t>Na odwodnienia/spusty zastosowana będzie w zależności od średnicy rurociągu odwadnianego:</w:t>
      </w:r>
    </w:p>
    <w:p w14:paraId="7D9E8081" w14:textId="77777777" w:rsidR="008B7F61" w:rsidRPr="004E11FC" w:rsidRDefault="008B7F61" w:rsidP="00CB5D21">
      <w:pPr>
        <w:pStyle w:val="Akapitzlist"/>
        <w:numPr>
          <w:ilvl w:val="0"/>
          <w:numId w:val="146"/>
        </w:numPr>
        <w:suppressAutoHyphens w:val="0"/>
        <w:spacing w:line="360" w:lineRule="auto"/>
        <w:ind w:right="142"/>
        <w:jc w:val="both"/>
        <w:rPr>
          <w:rFonts w:asciiTheme="majorHAnsi" w:hAnsiTheme="majorHAnsi" w:cs="Arial"/>
          <w:sz w:val="24"/>
          <w:szCs w:val="24"/>
        </w:rPr>
      </w:pPr>
      <w:r w:rsidRPr="004E11FC">
        <w:rPr>
          <w:rFonts w:asciiTheme="majorHAnsi" w:hAnsiTheme="majorHAnsi" w:cs="Arial"/>
          <w:sz w:val="24"/>
          <w:szCs w:val="24"/>
        </w:rPr>
        <w:t>średnica DN ≥ 25 mm dla rurociągu DN ≤ 150 mm,</w:t>
      </w:r>
    </w:p>
    <w:p w14:paraId="44B4D118" w14:textId="77777777" w:rsidR="008B7F61" w:rsidRPr="005064D0" w:rsidRDefault="008B7F61" w:rsidP="00CB5D21">
      <w:pPr>
        <w:pStyle w:val="Akapitzlist"/>
        <w:numPr>
          <w:ilvl w:val="0"/>
          <w:numId w:val="146"/>
        </w:numPr>
        <w:suppressAutoHyphens w:val="0"/>
        <w:spacing w:line="360" w:lineRule="auto"/>
        <w:ind w:right="142"/>
        <w:jc w:val="both"/>
        <w:rPr>
          <w:rFonts w:asciiTheme="majorHAnsi" w:hAnsiTheme="majorHAnsi" w:cs="Arial"/>
          <w:sz w:val="24"/>
          <w:szCs w:val="24"/>
        </w:rPr>
      </w:pPr>
      <w:r w:rsidRPr="005064D0">
        <w:rPr>
          <w:rFonts w:asciiTheme="majorHAnsi" w:hAnsiTheme="majorHAnsi" w:cs="Arial"/>
          <w:sz w:val="24"/>
          <w:szCs w:val="24"/>
        </w:rPr>
        <w:t>średnica DN ≥ 40 mm dla rurociągu 150 &lt; DN ≤ 400 mm,</w:t>
      </w:r>
    </w:p>
    <w:p w14:paraId="67C665DA" w14:textId="77777777" w:rsidR="008B7F61" w:rsidRPr="005064D0" w:rsidRDefault="008B7F61" w:rsidP="00CB5D21">
      <w:pPr>
        <w:pStyle w:val="Akapitzlist"/>
        <w:numPr>
          <w:ilvl w:val="0"/>
          <w:numId w:val="146"/>
        </w:numPr>
        <w:suppressAutoHyphens w:val="0"/>
        <w:spacing w:line="360" w:lineRule="auto"/>
        <w:ind w:right="142"/>
        <w:jc w:val="both"/>
        <w:rPr>
          <w:rFonts w:asciiTheme="majorHAnsi" w:hAnsiTheme="majorHAnsi" w:cs="Arial"/>
          <w:sz w:val="24"/>
          <w:szCs w:val="24"/>
        </w:rPr>
      </w:pPr>
      <w:r w:rsidRPr="005064D0">
        <w:rPr>
          <w:rFonts w:asciiTheme="majorHAnsi" w:hAnsiTheme="majorHAnsi" w:cs="Arial"/>
          <w:sz w:val="24"/>
          <w:szCs w:val="24"/>
        </w:rPr>
        <w:t>średnica DN ≥ 50 mm dla rurociągu DN &gt; 400 mm.</w:t>
      </w:r>
    </w:p>
    <w:p w14:paraId="413E37C2" w14:textId="77777777" w:rsidR="00EF0BD1" w:rsidRDefault="008B7F61" w:rsidP="000F6547">
      <w:pPr>
        <w:pStyle w:val="Nagwek2"/>
        <w:numPr>
          <w:ilvl w:val="1"/>
          <w:numId w:val="259"/>
        </w:numPr>
        <w:spacing w:line="360" w:lineRule="auto"/>
        <w:rPr>
          <w:rFonts w:asciiTheme="majorHAnsi" w:hAnsiTheme="majorHAnsi" w:cs="Cambria"/>
          <w:color w:val="auto"/>
          <w:sz w:val="24"/>
          <w:szCs w:val="24"/>
          <w:lang w:eastAsia="pl-PL"/>
        </w:rPr>
      </w:pPr>
      <w:bookmarkStart w:id="298" w:name="_Toc417368935"/>
      <w:bookmarkStart w:id="299" w:name="_Toc2922849"/>
      <w:r w:rsidRPr="00191E44">
        <w:rPr>
          <w:rFonts w:asciiTheme="majorHAnsi" w:hAnsiTheme="majorHAnsi" w:cs="Cambria"/>
          <w:color w:val="auto"/>
          <w:sz w:val="24"/>
          <w:szCs w:val="24"/>
          <w:lang w:eastAsia="pl-PL"/>
        </w:rPr>
        <w:t>Instalacja transportu</w:t>
      </w:r>
      <w:bookmarkEnd w:id="298"/>
      <w:bookmarkEnd w:id="299"/>
    </w:p>
    <w:p w14:paraId="0AEDE5F8" w14:textId="77777777" w:rsidR="008B7F61" w:rsidRPr="00DE3363" w:rsidRDefault="008B7F61" w:rsidP="00130094">
      <w:pPr>
        <w:spacing w:line="360" w:lineRule="auto"/>
        <w:ind w:right="142" w:firstLine="567"/>
        <w:jc w:val="both"/>
        <w:rPr>
          <w:rFonts w:asciiTheme="majorHAnsi" w:hAnsiTheme="majorHAnsi" w:cs="Arial"/>
        </w:rPr>
      </w:pPr>
      <w:r w:rsidRPr="00CE693B">
        <w:rPr>
          <w:rFonts w:asciiTheme="majorHAnsi" w:hAnsiTheme="majorHAnsi" w:cs="Arial"/>
        </w:rPr>
        <w:t xml:space="preserve">Jeżeli do transportu odpadu </w:t>
      </w:r>
      <w:proofErr w:type="spellStart"/>
      <w:r w:rsidRPr="00CE693B">
        <w:rPr>
          <w:rFonts w:asciiTheme="majorHAnsi" w:hAnsiTheme="majorHAnsi" w:cs="Arial"/>
        </w:rPr>
        <w:t>poprocesowego</w:t>
      </w:r>
      <w:proofErr w:type="spellEnd"/>
      <w:r w:rsidRPr="00CE693B">
        <w:rPr>
          <w:rFonts w:asciiTheme="majorHAnsi" w:hAnsiTheme="majorHAnsi" w:cs="Arial"/>
        </w:rPr>
        <w:t xml:space="preserve"> z instalacji odsiarczania zastosowany zostanie transport pneumatyczny to Wykonawca spełnić powinien niżej wymienione warunki </w:t>
      </w:r>
      <w:r w:rsidRPr="00DE3363">
        <w:rPr>
          <w:rFonts w:asciiTheme="majorHAnsi" w:hAnsiTheme="majorHAnsi" w:cs="Arial"/>
        </w:rPr>
        <w:t>wykonania instalacji:</w:t>
      </w:r>
    </w:p>
    <w:p w14:paraId="639C226C" w14:textId="77777777" w:rsidR="008B7F61" w:rsidRPr="000D2C03" w:rsidRDefault="008B7F61" w:rsidP="00CB5D21">
      <w:pPr>
        <w:pStyle w:val="Akapitzlist"/>
        <w:numPr>
          <w:ilvl w:val="0"/>
          <w:numId w:val="145"/>
        </w:numPr>
        <w:suppressAutoHyphens w:val="0"/>
        <w:spacing w:line="360" w:lineRule="auto"/>
        <w:ind w:right="142"/>
        <w:jc w:val="both"/>
        <w:rPr>
          <w:rFonts w:asciiTheme="majorHAnsi" w:hAnsiTheme="majorHAnsi" w:cs="Arial"/>
          <w:sz w:val="24"/>
          <w:szCs w:val="24"/>
        </w:rPr>
      </w:pPr>
      <w:r w:rsidRPr="000D2C03">
        <w:rPr>
          <w:rFonts w:asciiTheme="majorHAnsi" w:hAnsiTheme="majorHAnsi" w:cs="Arial"/>
          <w:sz w:val="24"/>
          <w:szCs w:val="24"/>
        </w:rPr>
        <w:t>rurociągi transportowe wykonane zostaną z rur gładkich odpornych na ścieranie i ogólnodostępnych na rynku. Min. grubość ścianki rurociągów 8 mm,</w:t>
      </w:r>
    </w:p>
    <w:p w14:paraId="77E18670" w14:textId="66CA9D66" w:rsidR="008B7F61" w:rsidRPr="000D2C03" w:rsidRDefault="008B7F61" w:rsidP="00173C38">
      <w:pPr>
        <w:pStyle w:val="Akapitzlist"/>
        <w:numPr>
          <w:ilvl w:val="0"/>
          <w:numId w:val="145"/>
        </w:numPr>
        <w:suppressAutoHyphens w:val="0"/>
        <w:spacing w:line="360" w:lineRule="auto"/>
        <w:ind w:right="142"/>
        <w:jc w:val="both"/>
        <w:rPr>
          <w:rFonts w:asciiTheme="majorHAnsi" w:hAnsiTheme="majorHAnsi" w:cs="Arial"/>
          <w:sz w:val="24"/>
          <w:szCs w:val="24"/>
        </w:rPr>
      </w:pPr>
      <w:r w:rsidRPr="000D2C03">
        <w:rPr>
          <w:rFonts w:asciiTheme="majorHAnsi" w:hAnsiTheme="majorHAnsi" w:cs="Arial"/>
          <w:sz w:val="24"/>
          <w:szCs w:val="24"/>
        </w:rPr>
        <w:t>łuki na trasie instalacji transportowej należy pokryć wykładziną</w:t>
      </w:r>
      <w:r w:rsidR="00870E61" w:rsidRPr="000D2C03">
        <w:rPr>
          <w:rFonts w:asciiTheme="majorHAnsi" w:hAnsiTheme="majorHAnsi" w:cs="Arial"/>
          <w:sz w:val="24"/>
          <w:szCs w:val="24"/>
        </w:rPr>
        <w:t xml:space="preserve"> trudnościeralną</w:t>
      </w:r>
      <w:r w:rsidRPr="000D2C03">
        <w:rPr>
          <w:rFonts w:asciiTheme="majorHAnsi" w:hAnsiTheme="majorHAnsi" w:cs="Arial"/>
          <w:sz w:val="24"/>
          <w:szCs w:val="24"/>
        </w:rPr>
        <w:t>, minimalny promień łuku 10DN. Za każdym łukiem bazaltowym należy zastosować prostkę bazaltową</w:t>
      </w:r>
      <w:r w:rsidR="00173C38" w:rsidRPr="00173C38">
        <w:t xml:space="preserve"> </w:t>
      </w:r>
      <w:r w:rsidR="00173C38" w:rsidRPr="00173C38">
        <w:rPr>
          <w:rFonts w:asciiTheme="majorHAnsi" w:hAnsiTheme="majorHAnsi" w:cs="Arial"/>
          <w:sz w:val="24"/>
          <w:szCs w:val="24"/>
        </w:rPr>
        <w:t>lub z materiału o co najmniej podobnej,</w:t>
      </w:r>
      <w:r w:rsidR="00173C38">
        <w:rPr>
          <w:rFonts w:asciiTheme="majorHAnsi" w:hAnsiTheme="majorHAnsi" w:cs="Arial"/>
          <w:sz w:val="24"/>
          <w:szCs w:val="24"/>
        </w:rPr>
        <w:t xml:space="preserve"> </w:t>
      </w:r>
      <w:r w:rsidR="00173C38" w:rsidRPr="00173C38">
        <w:rPr>
          <w:rFonts w:asciiTheme="majorHAnsi" w:hAnsiTheme="majorHAnsi" w:cs="Arial"/>
          <w:sz w:val="24"/>
          <w:szCs w:val="24"/>
        </w:rPr>
        <w:t>do bazaltu odporności erozyjnej</w:t>
      </w:r>
      <w:r w:rsidRPr="000D2C03">
        <w:rPr>
          <w:rFonts w:asciiTheme="majorHAnsi" w:hAnsiTheme="majorHAnsi" w:cs="Arial"/>
          <w:sz w:val="24"/>
          <w:szCs w:val="24"/>
        </w:rPr>
        <w:t xml:space="preserve"> o długości min. 4 DN. Zastaw łuk + prostka należy wyposażyć w kołnierze luźne ułatwiające montaż i demontaż,</w:t>
      </w:r>
    </w:p>
    <w:p w14:paraId="21EF6489" w14:textId="77777777" w:rsidR="008B7F61" w:rsidRPr="000D2C03" w:rsidRDefault="008B7F61" w:rsidP="00CB5D21">
      <w:pPr>
        <w:pStyle w:val="Akapitzlist"/>
        <w:numPr>
          <w:ilvl w:val="0"/>
          <w:numId w:val="145"/>
        </w:numPr>
        <w:suppressAutoHyphens w:val="0"/>
        <w:spacing w:line="360" w:lineRule="auto"/>
        <w:ind w:right="142"/>
        <w:jc w:val="both"/>
        <w:rPr>
          <w:rFonts w:asciiTheme="majorHAnsi" w:hAnsiTheme="majorHAnsi" w:cs="Arial"/>
          <w:sz w:val="24"/>
          <w:szCs w:val="24"/>
        </w:rPr>
      </w:pPr>
      <w:r w:rsidRPr="000D2C03">
        <w:rPr>
          <w:rFonts w:asciiTheme="majorHAnsi" w:hAnsiTheme="majorHAnsi" w:cs="Arial"/>
          <w:sz w:val="24"/>
          <w:szCs w:val="24"/>
        </w:rPr>
        <w:lastRenderedPageBreak/>
        <w:t>odcinki rurociągów będą łączone za pomocą połączeń skręcanych. Maksymalna długość odcinka rurociągu zakończonego połączeniem kołnierzowym - 6 m,</w:t>
      </w:r>
    </w:p>
    <w:p w14:paraId="77F09A55" w14:textId="74106D3E" w:rsidR="008B7F61" w:rsidRPr="000D2C03" w:rsidRDefault="008B7F61" w:rsidP="00CB5D21">
      <w:pPr>
        <w:pStyle w:val="Akapitzlist"/>
        <w:numPr>
          <w:ilvl w:val="0"/>
          <w:numId w:val="145"/>
        </w:numPr>
        <w:suppressAutoHyphens w:val="0"/>
        <w:spacing w:line="360" w:lineRule="auto"/>
        <w:ind w:right="142"/>
        <w:jc w:val="both"/>
        <w:rPr>
          <w:rFonts w:asciiTheme="majorHAnsi" w:hAnsiTheme="majorHAnsi" w:cs="Arial"/>
          <w:sz w:val="24"/>
          <w:szCs w:val="24"/>
        </w:rPr>
      </w:pPr>
      <w:r w:rsidRPr="000D2C03">
        <w:rPr>
          <w:rFonts w:asciiTheme="majorHAnsi" w:hAnsiTheme="majorHAnsi" w:cs="Arial"/>
          <w:sz w:val="24"/>
          <w:szCs w:val="24"/>
        </w:rPr>
        <w:t xml:space="preserve">linie transportowe </w:t>
      </w:r>
      <w:r w:rsidR="002B79A3">
        <w:rPr>
          <w:rFonts w:asciiTheme="majorHAnsi" w:hAnsiTheme="majorHAnsi" w:cs="Arial"/>
          <w:sz w:val="24"/>
          <w:szCs w:val="24"/>
        </w:rPr>
        <w:t>należy wyposażyć w kompensatory</w:t>
      </w:r>
      <w:r w:rsidRPr="000D2C03">
        <w:rPr>
          <w:rFonts w:asciiTheme="majorHAnsi" w:hAnsiTheme="majorHAnsi" w:cs="Arial"/>
          <w:sz w:val="24"/>
          <w:szCs w:val="24"/>
        </w:rPr>
        <w:t xml:space="preserve"> (jeżeli występuje taka konieczność),</w:t>
      </w:r>
    </w:p>
    <w:p w14:paraId="645DA26B" w14:textId="77777777" w:rsidR="008B7F61" w:rsidRPr="000D2C03" w:rsidRDefault="008B7F61" w:rsidP="00CB5D21">
      <w:pPr>
        <w:pStyle w:val="Akapitzlist"/>
        <w:numPr>
          <w:ilvl w:val="0"/>
          <w:numId w:val="145"/>
        </w:numPr>
        <w:suppressAutoHyphens w:val="0"/>
        <w:spacing w:line="360" w:lineRule="auto"/>
        <w:ind w:right="142"/>
        <w:jc w:val="both"/>
        <w:rPr>
          <w:rFonts w:asciiTheme="majorHAnsi" w:hAnsiTheme="majorHAnsi" w:cs="Arial"/>
          <w:sz w:val="24"/>
          <w:szCs w:val="24"/>
        </w:rPr>
      </w:pPr>
      <w:r w:rsidRPr="000D2C03">
        <w:rPr>
          <w:rFonts w:asciiTheme="majorHAnsi" w:hAnsiTheme="majorHAnsi" w:cs="Arial"/>
          <w:sz w:val="24"/>
          <w:szCs w:val="24"/>
        </w:rPr>
        <w:t>w układach zastosowana będzie armatura regulacyjna sterowana pneumatycznie</w:t>
      </w:r>
      <w:r w:rsidR="00964FD2" w:rsidRPr="000D2C03">
        <w:rPr>
          <w:rFonts w:asciiTheme="majorHAnsi" w:hAnsiTheme="majorHAnsi" w:cs="Arial"/>
          <w:sz w:val="24"/>
          <w:szCs w:val="24"/>
        </w:rPr>
        <w:t>.</w:t>
      </w:r>
    </w:p>
    <w:p w14:paraId="772CC04E" w14:textId="77777777" w:rsidR="00EF0BD1" w:rsidRPr="00DE3363" w:rsidRDefault="00964FD2" w:rsidP="00BB29E2">
      <w:pPr>
        <w:suppressAutoHyphens w:val="0"/>
        <w:spacing w:line="360" w:lineRule="auto"/>
        <w:ind w:right="142"/>
        <w:jc w:val="both"/>
        <w:rPr>
          <w:rFonts w:asciiTheme="majorHAnsi" w:hAnsiTheme="majorHAnsi" w:cs="Arial"/>
        </w:rPr>
      </w:pPr>
      <w:r w:rsidRPr="00DE3363">
        <w:rPr>
          <w:rFonts w:asciiTheme="majorHAnsi" w:hAnsiTheme="majorHAnsi" w:cs="Arial"/>
        </w:rPr>
        <w:t>Zamawiający dopuszcza zastosowanie również transportu ślimakowego.</w:t>
      </w:r>
    </w:p>
    <w:p w14:paraId="0ADA5D96" w14:textId="77777777" w:rsidR="00EF0BD1" w:rsidRDefault="008B7F61" w:rsidP="00BB29E2">
      <w:pPr>
        <w:pStyle w:val="Nagwek2"/>
        <w:numPr>
          <w:ilvl w:val="1"/>
          <w:numId w:val="259"/>
        </w:numPr>
        <w:spacing w:line="360" w:lineRule="auto"/>
        <w:rPr>
          <w:rFonts w:asciiTheme="majorHAnsi" w:hAnsiTheme="majorHAnsi" w:cs="Cambria"/>
          <w:color w:val="auto"/>
          <w:sz w:val="24"/>
          <w:szCs w:val="24"/>
          <w:lang w:eastAsia="pl-PL"/>
        </w:rPr>
      </w:pPr>
      <w:bookmarkStart w:id="300" w:name="_Toc290549824"/>
      <w:bookmarkStart w:id="301" w:name="_Toc351709905"/>
      <w:bookmarkStart w:id="302" w:name="_Toc352164853"/>
      <w:bookmarkStart w:id="303" w:name="_Toc369159181"/>
      <w:bookmarkStart w:id="304" w:name="_Toc384063185"/>
      <w:bookmarkStart w:id="305" w:name="_Toc384389492"/>
      <w:bookmarkStart w:id="306" w:name="_Toc384835743"/>
      <w:bookmarkStart w:id="307" w:name="_Toc384836597"/>
      <w:bookmarkStart w:id="308" w:name="_Toc384837057"/>
      <w:bookmarkStart w:id="309" w:name="_Toc384839005"/>
      <w:bookmarkStart w:id="310" w:name="_Toc417368936"/>
      <w:bookmarkStart w:id="311" w:name="_Toc2922850"/>
      <w:r w:rsidRPr="00191E44">
        <w:rPr>
          <w:rFonts w:asciiTheme="majorHAnsi" w:hAnsiTheme="majorHAnsi" w:cs="Cambria"/>
          <w:color w:val="auto"/>
          <w:sz w:val="24"/>
          <w:szCs w:val="24"/>
          <w:lang w:eastAsia="pl-PL"/>
        </w:rPr>
        <w:t>Kontrola i badania</w:t>
      </w:r>
      <w:bookmarkEnd w:id="300"/>
      <w:bookmarkEnd w:id="301"/>
      <w:bookmarkEnd w:id="302"/>
      <w:bookmarkEnd w:id="303"/>
      <w:bookmarkEnd w:id="304"/>
      <w:bookmarkEnd w:id="305"/>
      <w:bookmarkEnd w:id="306"/>
      <w:bookmarkEnd w:id="307"/>
      <w:bookmarkEnd w:id="308"/>
      <w:bookmarkEnd w:id="309"/>
      <w:bookmarkEnd w:id="310"/>
      <w:bookmarkEnd w:id="311"/>
    </w:p>
    <w:p w14:paraId="7644F0AC" w14:textId="77777777" w:rsidR="000F6547" w:rsidRPr="000F6547" w:rsidRDefault="000F6547" w:rsidP="00BB29E2">
      <w:pPr>
        <w:rPr>
          <w:lang w:eastAsia="pl-PL"/>
        </w:rPr>
      </w:pPr>
    </w:p>
    <w:p w14:paraId="4DD1E4A1" w14:textId="77777777" w:rsidR="008B7F61" w:rsidRPr="00CE693B" w:rsidRDefault="008B7F61" w:rsidP="00130094">
      <w:pPr>
        <w:spacing w:line="360" w:lineRule="auto"/>
        <w:ind w:right="1" w:firstLine="709"/>
        <w:jc w:val="both"/>
        <w:rPr>
          <w:rFonts w:asciiTheme="majorHAnsi" w:hAnsiTheme="majorHAnsi" w:cs="Arial"/>
        </w:rPr>
      </w:pPr>
      <w:r w:rsidRPr="00CE693B">
        <w:rPr>
          <w:rFonts w:asciiTheme="majorHAnsi" w:hAnsiTheme="majorHAnsi" w:cs="Arial"/>
        </w:rPr>
        <w:t>Kontrola i badania podczas wykonywania elementów rurociągów i ich montażu powinny się odbywać zgodnie z zatwierdzonymi Planami Zapewnienia Jakości (QAP) w oparciu o wymagania normy PN-EN 13480</w:t>
      </w:r>
      <w:r w:rsidRPr="00CE693B">
        <w:rPr>
          <w:rFonts w:asciiTheme="majorHAnsi" w:hAnsiTheme="majorHAnsi" w:cs="Arial"/>
        </w:rPr>
        <w:noBreakHyphen/>
        <w:t>5</w:t>
      </w:r>
      <w:r w:rsidR="003737C8">
        <w:rPr>
          <w:rFonts w:asciiTheme="majorHAnsi" w:hAnsiTheme="majorHAnsi" w:cs="Arial"/>
        </w:rPr>
        <w:t>:2017:10</w:t>
      </w:r>
      <w:r w:rsidRPr="00CE693B">
        <w:rPr>
          <w:rFonts w:asciiTheme="majorHAnsi" w:hAnsiTheme="majorHAnsi" w:cs="Arial"/>
        </w:rPr>
        <w:t>.</w:t>
      </w:r>
    </w:p>
    <w:p w14:paraId="083CCEEE" w14:textId="77777777" w:rsidR="00EF0BD1" w:rsidRDefault="008B7F61" w:rsidP="00BB29E2">
      <w:pPr>
        <w:pStyle w:val="Nagwek2"/>
        <w:numPr>
          <w:ilvl w:val="1"/>
          <w:numId w:val="259"/>
        </w:numPr>
        <w:spacing w:line="360" w:lineRule="auto"/>
        <w:rPr>
          <w:rFonts w:asciiTheme="majorHAnsi" w:hAnsiTheme="majorHAnsi" w:cs="Cambria"/>
          <w:color w:val="auto"/>
          <w:sz w:val="24"/>
          <w:szCs w:val="24"/>
          <w:lang w:eastAsia="pl-PL"/>
        </w:rPr>
      </w:pPr>
      <w:bookmarkStart w:id="312" w:name="_Toc290549820"/>
      <w:bookmarkStart w:id="313" w:name="_Toc352164854"/>
      <w:bookmarkStart w:id="314" w:name="_Toc369159182"/>
      <w:bookmarkStart w:id="315" w:name="_Toc384063186"/>
      <w:bookmarkStart w:id="316" w:name="_Toc384389493"/>
      <w:bookmarkStart w:id="317" w:name="_Toc384835744"/>
      <w:bookmarkStart w:id="318" w:name="_Toc384836598"/>
      <w:bookmarkStart w:id="319" w:name="_Toc384837058"/>
      <w:bookmarkStart w:id="320" w:name="_Toc384839006"/>
      <w:bookmarkStart w:id="321" w:name="_Toc417368937"/>
      <w:bookmarkStart w:id="322" w:name="_Toc2922851"/>
      <w:r w:rsidRPr="00191E44">
        <w:rPr>
          <w:rFonts w:asciiTheme="majorHAnsi" w:hAnsiTheme="majorHAnsi" w:cs="Cambria"/>
          <w:color w:val="auto"/>
          <w:sz w:val="24"/>
          <w:szCs w:val="24"/>
          <w:lang w:eastAsia="pl-PL"/>
        </w:rPr>
        <w:t>Spawanie</w:t>
      </w:r>
      <w:bookmarkEnd w:id="312"/>
      <w:bookmarkEnd w:id="313"/>
      <w:bookmarkEnd w:id="314"/>
      <w:bookmarkEnd w:id="315"/>
      <w:bookmarkEnd w:id="316"/>
      <w:bookmarkEnd w:id="317"/>
      <w:bookmarkEnd w:id="318"/>
      <w:bookmarkEnd w:id="319"/>
      <w:bookmarkEnd w:id="320"/>
      <w:bookmarkEnd w:id="321"/>
      <w:bookmarkEnd w:id="322"/>
    </w:p>
    <w:p w14:paraId="1FDB3D28" w14:textId="77777777" w:rsidR="008B7F61" w:rsidRPr="00CE693B" w:rsidRDefault="008B7F61" w:rsidP="00130094">
      <w:pPr>
        <w:spacing w:line="360" w:lineRule="auto"/>
        <w:ind w:right="1" w:firstLine="709"/>
        <w:jc w:val="both"/>
        <w:rPr>
          <w:rFonts w:asciiTheme="majorHAnsi" w:hAnsiTheme="majorHAnsi" w:cs="Arial"/>
        </w:rPr>
      </w:pPr>
      <w:r w:rsidRPr="00CE693B">
        <w:rPr>
          <w:rFonts w:asciiTheme="majorHAnsi" w:hAnsiTheme="majorHAnsi" w:cs="Arial"/>
        </w:rPr>
        <w:t>Prace spawalnicze mogą wykonywać tylko spawacze z odpowiednimi uprawnieniami zgodnie z normami: PN-EN ISO 9606-2</w:t>
      </w:r>
      <w:r w:rsidR="003737C8">
        <w:rPr>
          <w:rFonts w:asciiTheme="majorHAnsi" w:hAnsiTheme="majorHAnsi" w:cs="Arial"/>
        </w:rPr>
        <w:t>:2007</w:t>
      </w:r>
      <w:r w:rsidRPr="00CE693B">
        <w:rPr>
          <w:rFonts w:asciiTheme="majorHAnsi" w:hAnsiTheme="majorHAnsi" w:cs="Arial"/>
        </w:rPr>
        <w:t xml:space="preserve"> lub PN</w:t>
      </w:r>
      <w:r w:rsidRPr="00CE693B">
        <w:rPr>
          <w:rFonts w:asciiTheme="majorHAnsi" w:hAnsiTheme="majorHAnsi" w:cs="Arial"/>
        </w:rPr>
        <w:noBreakHyphen/>
        <w:t>EN</w:t>
      </w:r>
      <w:r w:rsidR="00414323">
        <w:rPr>
          <w:rFonts w:asciiTheme="majorHAnsi" w:hAnsiTheme="majorHAnsi" w:cs="Arial"/>
        </w:rPr>
        <w:t xml:space="preserve"> ISO</w:t>
      </w:r>
      <w:r w:rsidRPr="00CE693B">
        <w:rPr>
          <w:rFonts w:asciiTheme="majorHAnsi" w:hAnsiTheme="majorHAnsi" w:cs="Arial"/>
        </w:rPr>
        <w:t> 2871-1</w:t>
      </w:r>
      <w:r w:rsidR="00414323">
        <w:rPr>
          <w:rFonts w:asciiTheme="majorHAnsi" w:hAnsiTheme="majorHAnsi" w:cs="Arial"/>
        </w:rPr>
        <w:t>:2010</w:t>
      </w:r>
      <w:r w:rsidRPr="00CE693B">
        <w:rPr>
          <w:rFonts w:asciiTheme="majorHAnsi" w:hAnsiTheme="majorHAnsi" w:cs="Arial"/>
        </w:rPr>
        <w:t xml:space="preserve">. </w:t>
      </w:r>
      <w:bookmarkStart w:id="323" w:name="_Toc290549823"/>
      <w:bookmarkStart w:id="324" w:name="_Toc352164855"/>
    </w:p>
    <w:p w14:paraId="38C5DFF4" w14:textId="77777777" w:rsidR="00EF0BD1" w:rsidRDefault="008B7F61" w:rsidP="00BB29E2">
      <w:pPr>
        <w:pStyle w:val="Nagwek2"/>
        <w:numPr>
          <w:ilvl w:val="1"/>
          <w:numId w:val="259"/>
        </w:numPr>
        <w:spacing w:line="360" w:lineRule="auto"/>
        <w:rPr>
          <w:rFonts w:asciiTheme="majorHAnsi" w:hAnsiTheme="majorHAnsi" w:cs="Cambria"/>
          <w:color w:val="auto"/>
          <w:sz w:val="24"/>
          <w:szCs w:val="24"/>
          <w:lang w:eastAsia="pl-PL"/>
        </w:rPr>
      </w:pPr>
      <w:bookmarkStart w:id="325" w:name="_Toc369159183"/>
      <w:bookmarkStart w:id="326" w:name="_Toc384063187"/>
      <w:bookmarkStart w:id="327" w:name="_Toc384389494"/>
      <w:bookmarkStart w:id="328" w:name="_Toc384835745"/>
      <w:bookmarkStart w:id="329" w:name="_Toc384836599"/>
      <w:bookmarkStart w:id="330" w:name="_Toc384837059"/>
      <w:bookmarkStart w:id="331" w:name="_Toc384839007"/>
      <w:bookmarkStart w:id="332" w:name="_Toc417368938"/>
      <w:bookmarkStart w:id="333" w:name="_Toc2922852"/>
      <w:r w:rsidRPr="00191E44">
        <w:rPr>
          <w:rFonts w:asciiTheme="majorHAnsi" w:hAnsiTheme="majorHAnsi" w:cs="Cambria"/>
          <w:color w:val="auto"/>
          <w:sz w:val="24"/>
          <w:szCs w:val="24"/>
          <w:lang w:eastAsia="pl-PL"/>
        </w:rPr>
        <w:t>Płukanie</w:t>
      </w:r>
      <w:bookmarkEnd w:id="323"/>
      <w:bookmarkEnd w:id="324"/>
      <w:bookmarkEnd w:id="325"/>
      <w:r w:rsidRPr="00191E44">
        <w:rPr>
          <w:rFonts w:asciiTheme="majorHAnsi" w:hAnsiTheme="majorHAnsi" w:cs="Cambria"/>
          <w:color w:val="auto"/>
          <w:sz w:val="24"/>
          <w:szCs w:val="24"/>
          <w:lang w:eastAsia="pl-PL"/>
        </w:rPr>
        <w:t>, Próba szczelności</w:t>
      </w:r>
      <w:bookmarkEnd w:id="326"/>
      <w:bookmarkEnd w:id="327"/>
      <w:bookmarkEnd w:id="328"/>
      <w:bookmarkEnd w:id="329"/>
      <w:bookmarkEnd w:id="330"/>
      <w:bookmarkEnd w:id="331"/>
      <w:bookmarkEnd w:id="332"/>
      <w:bookmarkEnd w:id="333"/>
    </w:p>
    <w:p w14:paraId="1A2D64DE" w14:textId="77777777" w:rsidR="00BB29E2" w:rsidRPr="00BB29E2" w:rsidRDefault="00BB29E2" w:rsidP="00BB29E2">
      <w:pPr>
        <w:rPr>
          <w:lang w:eastAsia="pl-PL"/>
        </w:rPr>
      </w:pPr>
    </w:p>
    <w:p w14:paraId="5A83483A" w14:textId="77777777" w:rsidR="008B7F61" w:rsidRPr="00CE693B" w:rsidRDefault="008B7F61" w:rsidP="00130094">
      <w:pPr>
        <w:spacing w:line="360" w:lineRule="auto"/>
        <w:ind w:right="1" w:firstLine="709"/>
        <w:jc w:val="both"/>
        <w:rPr>
          <w:rFonts w:asciiTheme="majorHAnsi" w:hAnsiTheme="majorHAnsi" w:cs="Arial"/>
        </w:rPr>
      </w:pPr>
      <w:r w:rsidRPr="00CE693B">
        <w:rPr>
          <w:rFonts w:asciiTheme="majorHAnsi" w:hAnsiTheme="majorHAnsi" w:cs="Arial"/>
        </w:rPr>
        <w:t>Rurociągi oraz wszystkie elementy składowe rurociągu, włącznie z wyposażeniem muszą być po montażu przepłukane wodą oraz poddane próbie ciśnieniowej.</w:t>
      </w:r>
    </w:p>
    <w:p w14:paraId="7976C005" w14:textId="77777777" w:rsidR="00EF0BD1" w:rsidRDefault="008B7F61" w:rsidP="00BB29E2">
      <w:pPr>
        <w:pStyle w:val="Nagwek2"/>
        <w:numPr>
          <w:ilvl w:val="1"/>
          <w:numId w:val="259"/>
        </w:numPr>
        <w:spacing w:line="360" w:lineRule="auto"/>
        <w:rPr>
          <w:rFonts w:asciiTheme="majorHAnsi" w:hAnsiTheme="majorHAnsi" w:cs="Cambria"/>
          <w:color w:val="auto"/>
          <w:sz w:val="24"/>
          <w:szCs w:val="24"/>
          <w:lang w:eastAsia="pl-PL"/>
        </w:rPr>
      </w:pPr>
      <w:bookmarkStart w:id="334" w:name="_Toc290549849"/>
      <w:bookmarkStart w:id="335" w:name="_Toc351718363"/>
      <w:bookmarkStart w:id="336" w:name="_Toc352164856"/>
      <w:bookmarkStart w:id="337" w:name="_Toc369159184"/>
      <w:bookmarkStart w:id="338" w:name="_Toc384063188"/>
      <w:bookmarkStart w:id="339" w:name="_Toc384389495"/>
      <w:bookmarkStart w:id="340" w:name="_Toc384835746"/>
      <w:bookmarkStart w:id="341" w:name="_Toc384836600"/>
      <w:bookmarkStart w:id="342" w:name="_Toc384837060"/>
      <w:bookmarkStart w:id="343" w:name="_Toc384839008"/>
      <w:bookmarkStart w:id="344" w:name="_Toc417368939"/>
      <w:bookmarkStart w:id="345" w:name="_Toc2922853"/>
      <w:r w:rsidRPr="00191E44">
        <w:rPr>
          <w:rFonts w:asciiTheme="majorHAnsi" w:hAnsiTheme="majorHAnsi" w:cs="Cambria"/>
          <w:color w:val="auto"/>
          <w:sz w:val="24"/>
          <w:szCs w:val="24"/>
          <w:lang w:eastAsia="pl-PL"/>
        </w:rPr>
        <w:t>Oznaczenia instalacji</w:t>
      </w:r>
      <w:bookmarkEnd w:id="334"/>
      <w:bookmarkEnd w:id="335"/>
      <w:bookmarkEnd w:id="336"/>
      <w:bookmarkEnd w:id="337"/>
      <w:bookmarkEnd w:id="338"/>
      <w:bookmarkEnd w:id="339"/>
      <w:bookmarkEnd w:id="340"/>
      <w:bookmarkEnd w:id="341"/>
      <w:bookmarkEnd w:id="342"/>
      <w:bookmarkEnd w:id="343"/>
      <w:bookmarkEnd w:id="344"/>
      <w:bookmarkEnd w:id="345"/>
    </w:p>
    <w:p w14:paraId="5BB16FAF" w14:textId="77777777" w:rsidR="006A7965" w:rsidRDefault="008B7F61" w:rsidP="00130094">
      <w:pPr>
        <w:spacing w:line="360" w:lineRule="auto"/>
        <w:ind w:right="1" w:firstLine="709"/>
        <w:jc w:val="both"/>
        <w:rPr>
          <w:rFonts w:asciiTheme="majorHAnsi" w:hAnsiTheme="majorHAnsi" w:cs="Arial"/>
        </w:rPr>
      </w:pPr>
      <w:r w:rsidRPr="00CE693B">
        <w:rPr>
          <w:rFonts w:asciiTheme="majorHAnsi" w:hAnsiTheme="majorHAnsi" w:cs="Arial"/>
        </w:rPr>
        <w:t xml:space="preserve">Oznakowanie (cechowanie) </w:t>
      </w:r>
      <w:r w:rsidR="00A6246A" w:rsidRPr="00CE693B">
        <w:rPr>
          <w:rFonts w:asciiTheme="majorHAnsi" w:hAnsiTheme="majorHAnsi" w:cs="Arial"/>
        </w:rPr>
        <w:t>całej instalacji i poszczególnych jej elementów składowych</w:t>
      </w:r>
      <w:r w:rsidRPr="00CE693B">
        <w:rPr>
          <w:rFonts w:asciiTheme="majorHAnsi" w:hAnsiTheme="majorHAnsi" w:cs="Arial"/>
        </w:rPr>
        <w:t xml:space="preserve"> powinno być zgodne z PN</w:t>
      </w:r>
      <w:r w:rsidRPr="00CE693B">
        <w:rPr>
          <w:rFonts w:asciiTheme="majorHAnsi" w:hAnsiTheme="majorHAnsi" w:cs="Arial"/>
        </w:rPr>
        <w:noBreakHyphen/>
        <w:t>EN 13480</w:t>
      </w:r>
      <w:r w:rsidRPr="00CE693B">
        <w:rPr>
          <w:rFonts w:asciiTheme="majorHAnsi" w:hAnsiTheme="majorHAnsi" w:cs="Arial"/>
        </w:rPr>
        <w:noBreakHyphen/>
        <w:t>4</w:t>
      </w:r>
      <w:r w:rsidR="00414323">
        <w:rPr>
          <w:rFonts w:asciiTheme="majorHAnsi" w:hAnsiTheme="majorHAnsi" w:cs="Arial"/>
        </w:rPr>
        <w:t>:2017-10</w:t>
      </w:r>
      <w:r w:rsidRPr="00CE693B">
        <w:rPr>
          <w:rFonts w:asciiTheme="majorHAnsi" w:hAnsiTheme="majorHAnsi" w:cs="Arial"/>
        </w:rPr>
        <w:t xml:space="preserve">. Oznaczenia powinny się znaleźć na tabliczkach informacyjnych przytwierdzonych do rurociągów i ich elementów. Pełna treść, forma i konstrukcja tabliczek powinna być przedmiotem odrębnego projektu (projektów), podlegającego uzgodnieniu i zatwierdzeniu przez Zamawiającego. </w:t>
      </w:r>
    </w:p>
    <w:p w14:paraId="41166DC2" w14:textId="77777777" w:rsidR="00EF0BD1" w:rsidRDefault="008B7F61" w:rsidP="00BB29E2">
      <w:pPr>
        <w:pStyle w:val="Nagwek2"/>
        <w:numPr>
          <w:ilvl w:val="1"/>
          <w:numId w:val="259"/>
        </w:numPr>
        <w:spacing w:line="360" w:lineRule="auto"/>
        <w:rPr>
          <w:rFonts w:asciiTheme="majorHAnsi" w:hAnsiTheme="majorHAnsi" w:cs="Cambria"/>
          <w:color w:val="auto"/>
          <w:sz w:val="24"/>
          <w:szCs w:val="24"/>
          <w:lang w:eastAsia="pl-PL"/>
        </w:rPr>
      </w:pPr>
      <w:bookmarkStart w:id="346" w:name="_Toc352164872"/>
      <w:bookmarkStart w:id="347" w:name="_Toc369159186"/>
      <w:bookmarkStart w:id="348" w:name="_Toc384063190"/>
      <w:bookmarkStart w:id="349" w:name="_Toc384389497"/>
      <w:bookmarkStart w:id="350" w:name="_Toc384835748"/>
      <w:bookmarkStart w:id="351" w:name="_Toc384836602"/>
      <w:bookmarkStart w:id="352" w:name="_Toc384837062"/>
      <w:bookmarkStart w:id="353" w:name="_Toc384839010"/>
      <w:bookmarkStart w:id="354" w:name="_Toc417368941"/>
      <w:bookmarkStart w:id="355" w:name="_Toc2922854"/>
      <w:r w:rsidRPr="00191E44">
        <w:rPr>
          <w:rFonts w:asciiTheme="majorHAnsi" w:hAnsiTheme="majorHAnsi" w:cs="Cambria"/>
          <w:color w:val="auto"/>
          <w:sz w:val="24"/>
          <w:szCs w:val="24"/>
          <w:lang w:eastAsia="pl-PL"/>
        </w:rPr>
        <w:lastRenderedPageBreak/>
        <w:t>Armatura</w:t>
      </w:r>
      <w:bookmarkEnd w:id="346"/>
      <w:bookmarkEnd w:id="347"/>
      <w:bookmarkEnd w:id="348"/>
      <w:bookmarkEnd w:id="349"/>
      <w:bookmarkEnd w:id="350"/>
      <w:bookmarkEnd w:id="351"/>
      <w:bookmarkEnd w:id="352"/>
      <w:bookmarkEnd w:id="353"/>
      <w:bookmarkEnd w:id="354"/>
      <w:bookmarkEnd w:id="355"/>
    </w:p>
    <w:p w14:paraId="147D7582" w14:textId="77777777" w:rsidR="008B7F61" w:rsidRPr="00CE693B" w:rsidRDefault="008B7F61" w:rsidP="00CE693B">
      <w:pPr>
        <w:spacing w:line="360" w:lineRule="auto"/>
        <w:ind w:right="1"/>
        <w:jc w:val="both"/>
        <w:rPr>
          <w:rFonts w:asciiTheme="majorHAnsi" w:hAnsiTheme="majorHAnsi" w:cs="Arial"/>
        </w:rPr>
      </w:pPr>
      <w:r w:rsidRPr="00CE693B">
        <w:rPr>
          <w:rFonts w:asciiTheme="majorHAnsi" w:hAnsiTheme="majorHAnsi" w:cs="Arial"/>
        </w:rPr>
        <w:t xml:space="preserve">Wykonawca dostarczy armaturę kompletną gotową do eksploatacji. Dostarczona armatura powinna być ruchowo niezawodna i bezpieczna. Zastosowana armatura powinna spełniać wymagania wynikające z parametrów pracy </w:t>
      </w:r>
      <w:r w:rsidR="00A6246A" w:rsidRPr="00CE693B">
        <w:rPr>
          <w:rFonts w:asciiTheme="majorHAnsi" w:hAnsiTheme="majorHAnsi" w:cs="Arial"/>
        </w:rPr>
        <w:t>instalacji</w:t>
      </w:r>
      <w:r w:rsidRPr="00CE693B">
        <w:rPr>
          <w:rFonts w:asciiTheme="majorHAnsi" w:hAnsiTheme="majorHAnsi" w:cs="Arial"/>
        </w:rPr>
        <w:t>. Konstrukcja i materiał, z którego zostanie wykonana powinny uwzględniać wszelkie warunki, jakie mogą wystąpić w trakcie eksploatacji wraz z takimi zjawiskami jak uderzenie hydrauliczne czy skokowe naprężenia termiczne.</w:t>
      </w:r>
    </w:p>
    <w:p w14:paraId="2C11C163" w14:textId="77777777" w:rsidR="008B7F61" w:rsidRPr="00CE693B" w:rsidRDefault="008B7F61" w:rsidP="00CE693B">
      <w:pPr>
        <w:spacing w:line="360" w:lineRule="auto"/>
        <w:ind w:right="1"/>
        <w:jc w:val="both"/>
        <w:rPr>
          <w:rFonts w:asciiTheme="majorHAnsi" w:hAnsiTheme="majorHAnsi" w:cs="Arial"/>
        </w:rPr>
      </w:pPr>
      <w:r w:rsidRPr="00CE693B">
        <w:rPr>
          <w:rFonts w:asciiTheme="majorHAnsi" w:hAnsiTheme="majorHAnsi" w:cs="Arial"/>
        </w:rPr>
        <w:t>Zostaną dostarczone kompletne armatury z wyposażeniem niezbędnym do: rozruchu, normalnego ruchu, odstawienia instalacji w sytuacji awarii, oraz postoju.</w:t>
      </w:r>
    </w:p>
    <w:p w14:paraId="4034BF8B" w14:textId="77777777" w:rsidR="008B7F61" w:rsidRPr="00CE693B" w:rsidRDefault="008B7F61" w:rsidP="00CE693B">
      <w:pPr>
        <w:spacing w:line="360" w:lineRule="auto"/>
        <w:ind w:right="142"/>
        <w:rPr>
          <w:rFonts w:asciiTheme="majorHAnsi" w:hAnsiTheme="majorHAnsi" w:cs="Arial"/>
        </w:rPr>
      </w:pPr>
      <w:r w:rsidRPr="00CE693B">
        <w:rPr>
          <w:rFonts w:asciiTheme="majorHAnsi" w:hAnsiTheme="majorHAnsi" w:cs="Arial"/>
        </w:rPr>
        <w:t>Należy spełnić następujące wymagania:</w:t>
      </w:r>
    </w:p>
    <w:p w14:paraId="42A50366" w14:textId="1A0552C2" w:rsidR="008B7F61" w:rsidRPr="00CE693B" w:rsidRDefault="008B7F61" w:rsidP="00CB5D21">
      <w:pPr>
        <w:numPr>
          <w:ilvl w:val="0"/>
          <w:numId w:val="150"/>
        </w:numPr>
        <w:suppressAutoHyphens w:val="0"/>
        <w:spacing w:line="360" w:lineRule="auto"/>
        <w:ind w:right="1"/>
        <w:jc w:val="both"/>
        <w:rPr>
          <w:rFonts w:asciiTheme="majorHAnsi" w:hAnsiTheme="majorHAnsi" w:cs="Arial"/>
        </w:rPr>
      </w:pPr>
      <w:r w:rsidRPr="00CE693B">
        <w:rPr>
          <w:rFonts w:asciiTheme="majorHAnsi" w:hAnsiTheme="majorHAnsi" w:cs="Arial"/>
        </w:rPr>
        <w:t>armatura i napędy elektryczne dostarczona przez Wykonawcę powinna pochodzić od dos</w:t>
      </w:r>
      <w:r w:rsidR="002B79A3">
        <w:rPr>
          <w:rFonts w:asciiTheme="majorHAnsi" w:hAnsiTheme="majorHAnsi" w:cs="Arial"/>
        </w:rPr>
        <w:t>tawców posiadających referencje.</w:t>
      </w:r>
    </w:p>
    <w:p w14:paraId="4F8039F8" w14:textId="77777777" w:rsidR="008B7F61" w:rsidRPr="00CE693B" w:rsidRDefault="008B7F61" w:rsidP="00CB5D21">
      <w:pPr>
        <w:numPr>
          <w:ilvl w:val="0"/>
          <w:numId w:val="150"/>
        </w:numPr>
        <w:suppressAutoHyphens w:val="0"/>
        <w:spacing w:line="360" w:lineRule="auto"/>
        <w:ind w:right="1"/>
        <w:jc w:val="both"/>
        <w:rPr>
          <w:rFonts w:asciiTheme="majorHAnsi" w:hAnsiTheme="majorHAnsi" w:cs="Arial"/>
        </w:rPr>
      </w:pPr>
      <w:r w:rsidRPr="00CE693B">
        <w:rPr>
          <w:rFonts w:asciiTheme="majorHAnsi" w:hAnsiTheme="majorHAnsi" w:cs="Arial"/>
        </w:rPr>
        <w:t>armatura z napędem elektrycznym winna być dostarczona w komplecie z napędem, przekładnią, wyłącznikami krańcowymi, momentowymi i wyposażona we wskaźniki położenia oraz ustawniki pozycyjne („pozycjonery”), niezbędne do bezpiecznej i prawidłowej pracy armatury. Armatura powinna posiadać dodatkowo napęd ręczny.</w:t>
      </w:r>
    </w:p>
    <w:p w14:paraId="053CB7BD" w14:textId="77777777" w:rsidR="008B7F61" w:rsidRPr="00CE693B" w:rsidRDefault="008B7F61" w:rsidP="00CB5D21">
      <w:pPr>
        <w:numPr>
          <w:ilvl w:val="0"/>
          <w:numId w:val="150"/>
        </w:numPr>
        <w:suppressAutoHyphens w:val="0"/>
        <w:spacing w:line="360" w:lineRule="auto"/>
        <w:ind w:right="1"/>
        <w:jc w:val="both"/>
        <w:rPr>
          <w:rFonts w:asciiTheme="majorHAnsi" w:hAnsiTheme="majorHAnsi" w:cs="Arial"/>
        </w:rPr>
      </w:pPr>
      <w:r w:rsidRPr="00CE693B">
        <w:rPr>
          <w:rFonts w:asciiTheme="majorHAnsi" w:hAnsiTheme="majorHAnsi" w:cs="Arial"/>
        </w:rPr>
        <w:t>armatura z napędem pneumatycznym winna być wyposażona we wskaźniki zamknięcia-otwarcia i zawory sterujące (pilotujące) wszędzie tam gdzie jest to niezbędne do bezpiecznej i prawidłowej pracy armatury.</w:t>
      </w:r>
    </w:p>
    <w:p w14:paraId="05617C92" w14:textId="77777777" w:rsidR="008B7F61" w:rsidRPr="00CE693B" w:rsidRDefault="008B7F61" w:rsidP="00CB5D21">
      <w:pPr>
        <w:numPr>
          <w:ilvl w:val="0"/>
          <w:numId w:val="150"/>
        </w:numPr>
        <w:suppressAutoHyphens w:val="0"/>
        <w:spacing w:line="360" w:lineRule="auto"/>
        <w:ind w:right="1"/>
        <w:jc w:val="both"/>
        <w:rPr>
          <w:rFonts w:asciiTheme="majorHAnsi" w:hAnsiTheme="majorHAnsi" w:cs="Arial"/>
        </w:rPr>
      </w:pPr>
      <w:r w:rsidRPr="00CE693B">
        <w:rPr>
          <w:rFonts w:asciiTheme="majorHAnsi" w:hAnsiTheme="majorHAnsi" w:cs="Arial"/>
        </w:rPr>
        <w:t>armatura powinna być usytuowana w miejscach dostępnych z podestów obsługowych.</w:t>
      </w:r>
    </w:p>
    <w:p w14:paraId="07F49548" w14:textId="77777777" w:rsidR="008B7F61" w:rsidRPr="00CE693B" w:rsidRDefault="008B7F61" w:rsidP="00CB5D21">
      <w:pPr>
        <w:numPr>
          <w:ilvl w:val="0"/>
          <w:numId w:val="150"/>
        </w:numPr>
        <w:suppressAutoHyphens w:val="0"/>
        <w:spacing w:line="360" w:lineRule="auto"/>
        <w:ind w:right="1"/>
        <w:jc w:val="both"/>
        <w:rPr>
          <w:rFonts w:asciiTheme="majorHAnsi" w:hAnsiTheme="majorHAnsi" w:cs="Arial"/>
        </w:rPr>
      </w:pPr>
      <w:r w:rsidRPr="00CE693B">
        <w:rPr>
          <w:rFonts w:asciiTheme="majorHAnsi" w:hAnsiTheme="majorHAnsi" w:cs="Arial"/>
        </w:rPr>
        <w:t>w przypadku zastosowania armatury spawanej przeglądy i remonty armatury powinny być możliwe bez konieczności demontażu jej z instalacji rurociągowej.</w:t>
      </w:r>
    </w:p>
    <w:p w14:paraId="4D0F8D06" w14:textId="77777777" w:rsidR="008B7F61" w:rsidRPr="00CE693B" w:rsidRDefault="008B7F61" w:rsidP="00CB5D21">
      <w:pPr>
        <w:numPr>
          <w:ilvl w:val="0"/>
          <w:numId w:val="150"/>
        </w:numPr>
        <w:suppressAutoHyphens w:val="0"/>
        <w:spacing w:line="360" w:lineRule="auto"/>
        <w:ind w:right="1"/>
        <w:jc w:val="both"/>
        <w:rPr>
          <w:rFonts w:asciiTheme="majorHAnsi" w:hAnsiTheme="majorHAnsi" w:cs="Arial"/>
        </w:rPr>
      </w:pPr>
      <w:r w:rsidRPr="00CE693B">
        <w:rPr>
          <w:rFonts w:asciiTheme="majorHAnsi" w:hAnsiTheme="majorHAnsi" w:cs="Arial"/>
        </w:rPr>
        <w:t>przy dostawie zasuw i zaworów należy przestrzegać zasady, że ich wewnętrzna średnica musi odpowiadać wewnętrznej średnicy rury, do której zawór jest montowany.</w:t>
      </w:r>
    </w:p>
    <w:p w14:paraId="68A1FCEA" w14:textId="77777777" w:rsidR="008B7F61" w:rsidRPr="00CE693B" w:rsidRDefault="008B7F61" w:rsidP="00CB5D21">
      <w:pPr>
        <w:numPr>
          <w:ilvl w:val="0"/>
          <w:numId w:val="150"/>
        </w:numPr>
        <w:suppressAutoHyphens w:val="0"/>
        <w:spacing w:line="360" w:lineRule="auto"/>
        <w:ind w:right="1"/>
        <w:jc w:val="both"/>
        <w:rPr>
          <w:rFonts w:asciiTheme="majorHAnsi" w:hAnsiTheme="majorHAnsi" w:cs="Arial"/>
        </w:rPr>
      </w:pPr>
      <w:r w:rsidRPr="00CE693B">
        <w:rPr>
          <w:rFonts w:asciiTheme="majorHAnsi" w:hAnsiTheme="majorHAnsi" w:cs="Arial"/>
        </w:rPr>
        <w:t>armatura spawana winna posiadać końcówki do czołowego spawania o średnicy identycznej ze średnicami wewnętrznymi łączonych rur lub kształtek.</w:t>
      </w:r>
    </w:p>
    <w:p w14:paraId="29707FC4" w14:textId="77777777" w:rsidR="008B7F61" w:rsidRPr="00CE693B" w:rsidRDefault="008B7F61" w:rsidP="00CB5D21">
      <w:pPr>
        <w:numPr>
          <w:ilvl w:val="0"/>
          <w:numId w:val="150"/>
        </w:numPr>
        <w:suppressAutoHyphens w:val="0"/>
        <w:spacing w:line="360" w:lineRule="auto"/>
        <w:ind w:right="1"/>
        <w:jc w:val="both"/>
        <w:rPr>
          <w:rFonts w:asciiTheme="majorHAnsi" w:hAnsiTheme="majorHAnsi" w:cs="Arial"/>
        </w:rPr>
      </w:pPr>
      <w:r w:rsidRPr="00CE693B">
        <w:rPr>
          <w:rFonts w:asciiTheme="majorHAnsi" w:hAnsiTheme="majorHAnsi" w:cs="Arial"/>
        </w:rPr>
        <w:t xml:space="preserve">armatura odcinająca powinna być z napędami elektrycznymi zintegrowanymi; napędy powinny być ujednolicone dla całego zadania; dopuszcza się </w:t>
      </w:r>
      <w:r w:rsidRPr="00CE693B">
        <w:rPr>
          <w:rFonts w:asciiTheme="majorHAnsi" w:hAnsiTheme="majorHAnsi" w:cs="Arial"/>
        </w:rPr>
        <w:lastRenderedPageBreak/>
        <w:t>zastosowanie armatury z napędem ręcznym dla odcięć remontowych w normalnej eksploatacji otwartych, o średnicach mniejszych od DN200.</w:t>
      </w:r>
    </w:p>
    <w:p w14:paraId="5BE2451D" w14:textId="77777777" w:rsidR="008B7F61" w:rsidRPr="00CE693B" w:rsidRDefault="008B7F61" w:rsidP="00CB5D21">
      <w:pPr>
        <w:numPr>
          <w:ilvl w:val="0"/>
          <w:numId w:val="150"/>
        </w:numPr>
        <w:suppressAutoHyphens w:val="0"/>
        <w:spacing w:line="360" w:lineRule="auto"/>
        <w:ind w:right="1"/>
        <w:jc w:val="both"/>
        <w:rPr>
          <w:rFonts w:asciiTheme="majorHAnsi" w:hAnsiTheme="majorHAnsi" w:cs="Arial"/>
        </w:rPr>
      </w:pPr>
      <w:r w:rsidRPr="00CE693B">
        <w:rPr>
          <w:rFonts w:asciiTheme="majorHAnsi" w:hAnsiTheme="majorHAnsi" w:cs="Arial"/>
        </w:rPr>
        <w:t>zawory, klapy zwrotne, narażone na uderzenia wodne powinny być zabezpieczone elementem tłumiącym.</w:t>
      </w:r>
    </w:p>
    <w:p w14:paraId="12824B3F" w14:textId="060540E1" w:rsidR="008B7F61" w:rsidRPr="002B79A3" w:rsidRDefault="008B7F61" w:rsidP="00CB5D21">
      <w:pPr>
        <w:numPr>
          <w:ilvl w:val="0"/>
          <w:numId w:val="150"/>
        </w:numPr>
        <w:suppressAutoHyphens w:val="0"/>
        <w:spacing w:line="360" w:lineRule="auto"/>
        <w:ind w:right="1"/>
        <w:jc w:val="both"/>
        <w:rPr>
          <w:rFonts w:asciiTheme="majorHAnsi" w:hAnsiTheme="majorHAnsi" w:cs="Arial"/>
        </w:rPr>
      </w:pPr>
      <w:r w:rsidRPr="002B79A3">
        <w:rPr>
          <w:rFonts w:asciiTheme="majorHAnsi" w:hAnsiTheme="majorHAnsi" w:cs="Arial"/>
        </w:rPr>
        <w:t>wymagana jest unifikacja dostaw. Dostawca armatury i napędu musi mieć referencje z  energetyki zawodowej</w:t>
      </w:r>
      <w:r w:rsidR="00173C38" w:rsidRPr="002B79A3">
        <w:rPr>
          <w:rFonts w:asciiTheme="majorHAnsi" w:hAnsiTheme="majorHAnsi" w:cs="Arial"/>
        </w:rPr>
        <w:t xml:space="preserve">, </w:t>
      </w:r>
      <w:r w:rsidRPr="002B79A3">
        <w:rPr>
          <w:rFonts w:asciiTheme="majorHAnsi" w:hAnsiTheme="majorHAnsi" w:cs="Arial"/>
        </w:rPr>
        <w:t>cieplnej</w:t>
      </w:r>
      <w:r w:rsidR="00173C38" w:rsidRPr="002B79A3">
        <w:rPr>
          <w:rFonts w:asciiTheme="majorHAnsi" w:hAnsiTheme="majorHAnsi" w:cs="Arial"/>
        </w:rPr>
        <w:t xml:space="preserve"> lub przemysłu chemicznego.</w:t>
      </w:r>
    </w:p>
    <w:p w14:paraId="2B8D5DF8" w14:textId="77777777" w:rsidR="008B7F61" w:rsidRPr="00CE693B" w:rsidRDefault="008B7F61" w:rsidP="00CE693B">
      <w:pPr>
        <w:spacing w:line="360" w:lineRule="auto"/>
        <w:ind w:right="1"/>
        <w:jc w:val="both"/>
        <w:rPr>
          <w:rFonts w:asciiTheme="majorHAnsi" w:hAnsiTheme="majorHAnsi" w:cs="Arial"/>
        </w:rPr>
      </w:pPr>
      <w:bookmarkStart w:id="356" w:name="_Toc254605623"/>
      <w:bookmarkStart w:id="357" w:name="_Toc325028509"/>
      <w:r w:rsidRPr="00CE693B">
        <w:rPr>
          <w:rFonts w:asciiTheme="majorHAnsi" w:hAnsiTheme="majorHAnsi" w:cs="Arial"/>
        </w:rPr>
        <w:t xml:space="preserve">Zasady ogólne </w:t>
      </w:r>
      <w:bookmarkEnd w:id="356"/>
      <w:bookmarkEnd w:id="357"/>
      <w:r w:rsidRPr="00CE693B">
        <w:rPr>
          <w:rFonts w:asciiTheme="majorHAnsi" w:hAnsiTheme="majorHAnsi" w:cs="Arial"/>
        </w:rPr>
        <w:t>zastosowania armatur.</w:t>
      </w:r>
    </w:p>
    <w:p w14:paraId="695AC1C4" w14:textId="77777777" w:rsidR="008B7F61" w:rsidRPr="00CE693B" w:rsidRDefault="008B7F61" w:rsidP="00CE693B">
      <w:pPr>
        <w:spacing w:line="360" w:lineRule="auto"/>
        <w:ind w:right="1" w:firstLine="709"/>
        <w:jc w:val="both"/>
        <w:rPr>
          <w:rFonts w:asciiTheme="majorHAnsi" w:hAnsiTheme="majorHAnsi" w:cs="Arial"/>
        </w:rPr>
      </w:pPr>
      <w:r w:rsidRPr="00CE693B">
        <w:rPr>
          <w:rFonts w:asciiTheme="majorHAnsi" w:hAnsiTheme="majorHAnsi" w:cs="Arial"/>
        </w:rPr>
        <w:t>Następujące typy armatury stosowane będą w instalacjach rurociągowych:</w:t>
      </w:r>
    </w:p>
    <w:p w14:paraId="59C871C4" w14:textId="77777777" w:rsidR="008B7F61" w:rsidRPr="00CE693B" w:rsidRDefault="008B7F61" w:rsidP="00CE693B">
      <w:pPr>
        <w:spacing w:line="360" w:lineRule="auto"/>
        <w:ind w:right="1" w:firstLine="709"/>
        <w:jc w:val="both"/>
        <w:rPr>
          <w:rFonts w:asciiTheme="majorHAnsi" w:hAnsiTheme="majorHAnsi" w:cs="Arial"/>
        </w:rPr>
      </w:pPr>
      <w:r w:rsidRPr="00CE693B">
        <w:rPr>
          <w:rFonts w:asciiTheme="majorHAnsi" w:hAnsiTheme="majorHAnsi" w:cs="Arial"/>
        </w:rPr>
        <w:t xml:space="preserve">zasuwy </w:t>
      </w:r>
      <w:r w:rsidRPr="00CE693B">
        <w:rPr>
          <w:rFonts w:asciiTheme="majorHAnsi" w:hAnsiTheme="majorHAnsi" w:cs="Arial"/>
        </w:rPr>
        <w:tab/>
      </w:r>
      <w:r w:rsidRPr="00CE693B">
        <w:rPr>
          <w:rFonts w:asciiTheme="majorHAnsi" w:hAnsiTheme="majorHAnsi" w:cs="Arial"/>
        </w:rPr>
        <w:tab/>
      </w:r>
      <w:r w:rsidRPr="00CE693B">
        <w:rPr>
          <w:rFonts w:asciiTheme="majorHAnsi" w:hAnsiTheme="majorHAnsi" w:cs="Arial"/>
        </w:rPr>
        <w:tab/>
      </w:r>
      <w:r w:rsidRPr="00CE693B">
        <w:rPr>
          <w:rFonts w:asciiTheme="majorHAnsi" w:hAnsiTheme="majorHAnsi" w:cs="Arial"/>
        </w:rPr>
        <w:tab/>
      </w:r>
      <w:r w:rsidRPr="00CE693B">
        <w:rPr>
          <w:rFonts w:asciiTheme="majorHAnsi" w:hAnsiTheme="majorHAnsi" w:cs="Arial"/>
        </w:rPr>
        <w:tab/>
        <w:t>≥ DN 80 mm</w:t>
      </w:r>
    </w:p>
    <w:p w14:paraId="79C145D0" w14:textId="77777777" w:rsidR="008B7F61" w:rsidRPr="00CE693B" w:rsidRDefault="008B7F61" w:rsidP="00CE693B">
      <w:pPr>
        <w:spacing w:line="360" w:lineRule="auto"/>
        <w:ind w:right="1" w:firstLine="709"/>
        <w:jc w:val="both"/>
        <w:rPr>
          <w:rFonts w:asciiTheme="majorHAnsi" w:hAnsiTheme="majorHAnsi" w:cs="Arial"/>
        </w:rPr>
      </w:pPr>
      <w:r w:rsidRPr="00CE693B">
        <w:rPr>
          <w:rFonts w:asciiTheme="majorHAnsi" w:hAnsiTheme="majorHAnsi" w:cs="Arial"/>
        </w:rPr>
        <w:t xml:space="preserve">zawory </w:t>
      </w:r>
      <w:r w:rsidRPr="00CE693B">
        <w:rPr>
          <w:rFonts w:asciiTheme="majorHAnsi" w:hAnsiTheme="majorHAnsi" w:cs="Arial"/>
        </w:rPr>
        <w:tab/>
      </w:r>
      <w:r w:rsidRPr="00CE693B">
        <w:rPr>
          <w:rFonts w:asciiTheme="majorHAnsi" w:hAnsiTheme="majorHAnsi" w:cs="Arial"/>
        </w:rPr>
        <w:tab/>
      </w:r>
      <w:r w:rsidRPr="00CE693B">
        <w:rPr>
          <w:rFonts w:asciiTheme="majorHAnsi" w:hAnsiTheme="majorHAnsi" w:cs="Arial"/>
        </w:rPr>
        <w:tab/>
      </w:r>
      <w:r w:rsidRPr="00CE693B">
        <w:rPr>
          <w:rFonts w:asciiTheme="majorHAnsi" w:hAnsiTheme="majorHAnsi" w:cs="Arial"/>
        </w:rPr>
        <w:tab/>
      </w:r>
      <w:r w:rsidRPr="00CE693B">
        <w:rPr>
          <w:rFonts w:asciiTheme="majorHAnsi" w:hAnsiTheme="majorHAnsi" w:cs="Arial"/>
        </w:rPr>
        <w:tab/>
        <w:t>≤ DN 65 mm</w:t>
      </w:r>
    </w:p>
    <w:p w14:paraId="06A0460F" w14:textId="77777777" w:rsidR="008B7F61" w:rsidRPr="00CE693B" w:rsidRDefault="008B7F61" w:rsidP="00CE693B">
      <w:pPr>
        <w:spacing w:line="360" w:lineRule="auto"/>
        <w:ind w:right="1" w:firstLine="709"/>
        <w:jc w:val="both"/>
        <w:rPr>
          <w:rFonts w:asciiTheme="majorHAnsi" w:hAnsiTheme="majorHAnsi" w:cs="Arial"/>
        </w:rPr>
      </w:pPr>
      <w:r w:rsidRPr="00CE693B">
        <w:rPr>
          <w:rFonts w:asciiTheme="majorHAnsi" w:hAnsiTheme="majorHAnsi" w:cs="Arial"/>
        </w:rPr>
        <w:t>przepustnice zwrotne</w:t>
      </w:r>
      <w:r w:rsidRPr="00CE693B">
        <w:rPr>
          <w:rFonts w:asciiTheme="majorHAnsi" w:hAnsiTheme="majorHAnsi" w:cs="Arial"/>
        </w:rPr>
        <w:tab/>
      </w:r>
      <w:r w:rsidRPr="00CE693B">
        <w:rPr>
          <w:rFonts w:asciiTheme="majorHAnsi" w:hAnsiTheme="majorHAnsi" w:cs="Arial"/>
        </w:rPr>
        <w:tab/>
      </w:r>
      <w:r w:rsidRPr="00CE693B">
        <w:rPr>
          <w:rFonts w:asciiTheme="majorHAnsi" w:hAnsiTheme="majorHAnsi" w:cs="Arial"/>
        </w:rPr>
        <w:tab/>
        <w:t>≥ DN 100 mm</w:t>
      </w:r>
    </w:p>
    <w:p w14:paraId="4DAC6CEA" w14:textId="77777777" w:rsidR="008B7F61" w:rsidRPr="00CE693B" w:rsidRDefault="008B7F61" w:rsidP="00CE693B">
      <w:pPr>
        <w:spacing w:line="360" w:lineRule="auto"/>
        <w:ind w:right="1" w:firstLine="709"/>
        <w:jc w:val="both"/>
        <w:rPr>
          <w:rFonts w:asciiTheme="majorHAnsi" w:hAnsiTheme="majorHAnsi" w:cs="Arial"/>
        </w:rPr>
      </w:pPr>
      <w:r w:rsidRPr="00CE693B">
        <w:rPr>
          <w:rFonts w:asciiTheme="majorHAnsi" w:hAnsiTheme="majorHAnsi" w:cs="Arial"/>
        </w:rPr>
        <w:t>klapy zwrotne</w:t>
      </w:r>
      <w:r w:rsidRPr="00CE693B">
        <w:rPr>
          <w:rFonts w:asciiTheme="majorHAnsi" w:hAnsiTheme="majorHAnsi" w:cs="Arial"/>
        </w:rPr>
        <w:tab/>
      </w:r>
      <w:r w:rsidRPr="00CE693B">
        <w:rPr>
          <w:rFonts w:asciiTheme="majorHAnsi" w:hAnsiTheme="majorHAnsi" w:cs="Arial"/>
        </w:rPr>
        <w:tab/>
      </w:r>
      <w:r w:rsidRPr="00CE693B">
        <w:rPr>
          <w:rFonts w:asciiTheme="majorHAnsi" w:hAnsiTheme="majorHAnsi" w:cs="Arial"/>
        </w:rPr>
        <w:tab/>
      </w:r>
      <w:r w:rsidRPr="00CE693B">
        <w:rPr>
          <w:rFonts w:asciiTheme="majorHAnsi" w:hAnsiTheme="majorHAnsi" w:cs="Arial"/>
        </w:rPr>
        <w:tab/>
        <w:t>≥ DN 80 mm</w:t>
      </w:r>
    </w:p>
    <w:p w14:paraId="6ADB2113" w14:textId="77777777" w:rsidR="008B7F61" w:rsidRPr="00CE693B" w:rsidRDefault="008B7F61" w:rsidP="00CE693B">
      <w:pPr>
        <w:spacing w:line="360" w:lineRule="auto"/>
        <w:ind w:right="1" w:firstLine="709"/>
        <w:jc w:val="both"/>
        <w:rPr>
          <w:rFonts w:asciiTheme="majorHAnsi" w:hAnsiTheme="majorHAnsi" w:cs="Arial"/>
        </w:rPr>
      </w:pPr>
      <w:r w:rsidRPr="00CE693B">
        <w:rPr>
          <w:rFonts w:asciiTheme="majorHAnsi" w:hAnsiTheme="majorHAnsi" w:cs="Arial"/>
        </w:rPr>
        <w:t>zawory zwrotne</w:t>
      </w:r>
      <w:r w:rsidRPr="00CE693B">
        <w:rPr>
          <w:rFonts w:asciiTheme="majorHAnsi" w:hAnsiTheme="majorHAnsi" w:cs="Arial"/>
        </w:rPr>
        <w:tab/>
      </w:r>
      <w:r w:rsidRPr="00CE693B">
        <w:rPr>
          <w:rFonts w:asciiTheme="majorHAnsi" w:hAnsiTheme="majorHAnsi" w:cs="Arial"/>
        </w:rPr>
        <w:tab/>
      </w:r>
      <w:r w:rsidRPr="00CE693B">
        <w:rPr>
          <w:rFonts w:asciiTheme="majorHAnsi" w:hAnsiTheme="majorHAnsi" w:cs="Arial"/>
        </w:rPr>
        <w:tab/>
      </w:r>
      <w:r w:rsidRPr="00CE693B">
        <w:rPr>
          <w:rFonts w:asciiTheme="majorHAnsi" w:hAnsiTheme="majorHAnsi" w:cs="Arial"/>
        </w:rPr>
        <w:tab/>
        <w:t>≤ DN 65 mm</w:t>
      </w:r>
    </w:p>
    <w:p w14:paraId="7390CE76" w14:textId="77777777" w:rsidR="008B7F61" w:rsidRPr="00CE693B" w:rsidRDefault="008B7F61" w:rsidP="00CE693B">
      <w:pPr>
        <w:spacing w:line="360" w:lineRule="auto"/>
        <w:ind w:right="1" w:firstLine="709"/>
        <w:jc w:val="both"/>
        <w:rPr>
          <w:rFonts w:asciiTheme="majorHAnsi" w:hAnsiTheme="majorHAnsi" w:cs="Arial"/>
        </w:rPr>
      </w:pPr>
      <w:r w:rsidRPr="00CE693B">
        <w:rPr>
          <w:rFonts w:asciiTheme="majorHAnsi" w:hAnsiTheme="majorHAnsi" w:cs="Arial"/>
        </w:rPr>
        <w:t>przepustnice z uszczelnieniem metal/metal*</w:t>
      </w:r>
      <w:r w:rsidRPr="00CE693B">
        <w:rPr>
          <w:rFonts w:asciiTheme="majorHAnsi" w:hAnsiTheme="majorHAnsi" w:cs="Arial"/>
        </w:rPr>
        <w:tab/>
        <w:t>≥ DN 100 mm</w:t>
      </w:r>
    </w:p>
    <w:p w14:paraId="154D68C0" w14:textId="77777777" w:rsidR="008B7F61" w:rsidRPr="00CE693B" w:rsidRDefault="008B7F61" w:rsidP="00CE693B">
      <w:pPr>
        <w:spacing w:line="360" w:lineRule="auto"/>
        <w:ind w:right="1"/>
        <w:jc w:val="both"/>
        <w:rPr>
          <w:rFonts w:asciiTheme="majorHAnsi" w:hAnsiTheme="majorHAnsi" w:cs="Arial"/>
        </w:rPr>
      </w:pPr>
      <w:r w:rsidRPr="00CE693B">
        <w:rPr>
          <w:rFonts w:asciiTheme="majorHAnsi" w:hAnsiTheme="majorHAnsi" w:cs="Arial"/>
        </w:rPr>
        <w:t xml:space="preserve">W celu minimalizacji liczby typów i wytwórców, armatura powinna być standaryzowana w ramach procesu unifikacji w zakresie całego zadania inwestycyjnego. Obowiązuje zasada, że wszelkie zmiany konstrukcyjne i/lub materiałowe w stosunku do zatwierdzonego projektu są dopuszczalne jedynie za zgodą Zamawiającego. </w:t>
      </w:r>
    </w:p>
    <w:p w14:paraId="55B8462C" w14:textId="77777777" w:rsidR="008B7F61" w:rsidRPr="00CE693B" w:rsidRDefault="008B7F61" w:rsidP="00CE693B">
      <w:pPr>
        <w:spacing w:line="360" w:lineRule="auto"/>
        <w:ind w:right="1"/>
        <w:jc w:val="both"/>
        <w:rPr>
          <w:rFonts w:asciiTheme="majorHAnsi" w:hAnsiTheme="majorHAnsi" w:cs="Arial"/>
        </w:rPr>
      </w:pPr>
      <w:r w:rsidRPr="00CE693B">
        <w:rPr>
          <w:rFonts w:asciiTheme="majorHAnsi" w:hAnsiTheme="majorHAnsi" w:cs="Arial"/>
        </w:rPr>
        <w:t xml:space="preserve">Kierunek zamykania armatury zaporowej/regulacyjnej będzie zgodny z kierunkiem obrotu wskazówek zegara. Dla armatury napędzanej ręcznie maksymalna dopuszczalna siła napędowa wynosi 400 N. </w:t>
      </w:r>
    </w:p>
    <w:p w14:paraId="1968D736" w14:textId="77777777" w:rsidR="008B7F61" w:rsidRPr="00CE693B" w:rsidRDefault="008B7F61" w:rsidP="00CE693B">
      <w:pPr>
        <w:spacing w:line="360" w:lineRule="auto"/>
        <w:ind w:right="1"/>
        <w:jc w:val="both"/>
        <w:rPr>
          <w:rFonts w:asciiTheme="majorHAnsi" w:hAnsiTheme="majorHAnsi" w:cs="Arial"/>
        </w:rPr>
      </w:pPr>
      <w:r w:rsidRPr="00CE693B">
        <w:rPr>
          <w:rFonts w:asciiTheme="majorHAnsi" w:hAnsiTheme="majorHAnsi" w:cs="Arial"/>
        </w:rPr>
        <w:t>Nie mogą mieć zastosowania kółka wznoszące się. Niedozwolone jest zastosowanie kółek napędowych z tworzyw sztucznych. Armatura dopuszczająca tylko jeden kierunek przepływu czynnika, będzie zaopatrzona w trwały znak (strzałkę) o tym informujący.</w:t>
      </w:r>
    </w:p>
    <w:p w14:paraId="6614E232" w14:textId="77777777" w:rsidR="008B7F61" w:rsidRPr="00CE693B" w:rsidRDefault="008B7F61" w:rsidP="00CE693B">
      <w:pPr>
        <w:spacing w:line="360" w:lineRule="auto"/>
        <w:ind w:right="1"/>
        <w:jc w:val="both"/>
        <w:rPr>
          <w:rFonts w:asciiTheme="majorHAnsi" w:hAnsiTheme="majorHAnsi" w:cs="Arial"/>
        </w:rPr>
      </w:pPr>
      <w:r w:rsidRPr="00CE693B">
        <w:rPr>
          <w:rFonts w:asciiTheme="majorHAnsi" w:hAnsiTheme="majorHAnsi" w:cs="Arial"/>
        </w:rPr>
        <w:t>Wymiana uszczelnienia dławnicy musi być możliwa bez demontażu armatury.</w:t>
      </w:r>
    </w:p>
    <w:p w14:paraId="4A367F1E" w14:textId="77777777" w:rsidR="008B7F61" w:rsidRPr="00CE693B" w:rsidRDefault="008B7F61" w:rsidP="00CE693B">
      <w:pPr>
        <w:spacing w:line="360" w:lineRule="auto"/>
        <w:ind w:right="1"/>
        <w:jc w:val="both"/>
        <w:rPr>
          <w:rFonts w:asciiTheme="majorHAnsi" w:hAnsiTheme="majorHAnsi" w:cs="Arial"/>
        </w:rPr>
      </w:pPr>
      <w:r w:rsidRPr="00CE693B">
        <w:rPr>
          <w:rFonts w:asciiTheme="majorHAnsi" w:hAnsiTheme="majorHAnsi" w:cs="Arial"/>
        </w:rPr>
        <w:t>Zaleca się stosowanie materiałów wg norm zharmonizowanych z PED, stosowanie materiałów wg innych norm wymaga sporządzenia jednorazowego Dopuszczenia Materiału (PMA).</w:t>
      </w:r>
    </w:p>
    <w:p w14:paraId="27B76B68" w14:textId="77777777" w:rsidR="008B7F61" w:rsidRPr="00CE693B" w:rsidRDefault="008B7F61" w:rsidP="00CE693B">
      <w:pPr>
        <w:spacing w:line="360" w:lineRule="auto"/>
        <w:ind w:right="1"/>
        <w:jc w:val="both"/>
        <w:rPr>
          <w:rFonts w:asciiTheme="majorHAnsi" w:hAnsiTheme="majorHAnsi" w:cs="Arial"/>
        </w:rPr>
      </w:pPr>
      <w:r w:rsidRPr="00CE693B">
        <w:rPr>
          <w:rFonts w:asciiTheme="majorHAnsi" w:hAnsiTheme="majorHAnsi" w:cs="Arial"/>
        </w:rPr>
        <w:t xml:space="preserve">Materiały na elementy ciśnieniowe armatury objęte tzw. uznaną praktyką inżynierską (Art. 3.3 PED) oraz na elementy bezciśnieniowe mogą być stosowane wg uznania i doświadczenia wytwórcy armatury. </w:t>
      </w:r>
    </w:p>
    <w:p w14:paraId="42A02F86" w14:textId="77777777" w:rsidR="008B7F61" w:rsidRPr="00CE693B" w:rsidRDefault="008B7F61" w:rsidP="00CE693B">
      <w:pPr>
        <w:spacing w:line="360" w:lineRule="auto"/>
        <w:ind w:right="1"/>
        <w:jc w:val="both"/>
        <w:rPr>
          <w:rFonts w:asciiTheme="majorHAnsi" w:hAnsiTheme="majorHAnsi" w:cs="Arial"/>
        </w:rPr>
      </w:pPr>
      <w:r w:rsidRPr="00CE693B">
        <w:rPr>
          <w:rFonts w:asciiTheme="majorHAnsi" w:hAnsiTheme="majorHAnsi" w:cs="Arial"/>
        </w:rPr>
        <w:lastRenderedPageBreak/>
        <w:t>Nie dopuszcza się zastosowania armatury żeliwnej. Niedopuszczalne jest również stosowanie na uszczelki i pakunki dławnicowe materiałów niebezpiecznych zawierających np. azbest.</w:t>
      </w:r>
    </w:p>
    <w:p w14:paraId="164C111B" w14:textId="77777777" w:rsidR="00EF0BD1" w:rsidRDefault="008B7F61" w:rsidP="00BB29E2">
      <w:pPr>
        <w:pStyle w:val="Nagwek2"/>
        <w:numPr>
          <w:ilvl w:val="1"/>
          <w:numId w:val="259"/>
        </w:numPr>
        <w:spacing w:line="360" w:lineRule="auto"/>
        <w:rPr>
          <w:rFonts w:asciiTheme="majorHAnsi" w:hAnsiTheme="majorHAnsi" w:cs="Cambria"/>
          <w:color w:val="auto"/>
          <w:sz w:val="24"/>
          <w:szCs w:val="24"/>
          <w:lang w:eastAsia="pl-PL"/>
        </w:rPr>
      </w:pPr>
      <w:bookmarkStart w:id="358" w:name="_Toc352164873"/>
      <w:bookmarkStart w:id="359" w:name="_Toc369159187"/>
      <w:bookmarkStart w:id="360" w:name="_Toc384063191"/>
      <w:bookmarkStart w:id="361" w:name="_Toc384389498"/>
      <w:bookmarkStart w:id="362" w:name="_Toc384835749"/>
      <w:bookmarkStart w:id="363" w:name="_Toc384836603"/>
      <w:bookmarkStart w:id="364" w:name="_Toc384837063"/>
      <w:bookmarkStart w:id="365" w:name="_Toc384839011"/>
      <w:bookmarkStart w:id="366" w:name="_Toc417368942"/>
      <w:bookmarkStart w:id="367" w:name="_Toc2922855"/>
      <w:r w:rsidRPr="00191E44">
        <w:rPr>
          <w:rFonts w:asciiTheme="majorHAnsi" w:hAnsiTheme="majorHAnsi" w:cs="Cambria"/>
          <w:color w:val="auto"/>
          <w:sz w:val="24"/>
          <w:szCs w:val="24"/>
          <w:lang w:eastAsia="pl-PL"/>
        </w:rPr>
        <w:t>Maszyny wirujące</w:t>
      </w:r>
      <w:bookmarkEnd w:id="358"/>
      <w:bookmarkEnd w:id="359"/>
      <w:bookmarkEnd w:id="360"/>
      <w:bookmarkEnd w:id="361"/>
      <w:bookmarkEnd w:id="362"/>
      <w:bookmarkEnd w:id="363"/>
      <w:bookmarkEnd w:id="364"/>
      <w:bookmarkEnd w:id="365"/>
      <w:bookmarkEnd w:id="366"/>
      <w:bookmarkEnd w:id="367"/>
    </w:p>
    <w:p w14:paraId="7F390216" w14:textId="77777777" w:rsidR="008B7F61" w:rsidRPr="00CE693B" w:rsidRDefault="008B7F61" w:rsidP="00130094">
      <w:pPr>
        <w:spacing w:line="360" w:lineRule="auto"/>
        <w:ind w:right="1" w:firstLine="567"/>
        <w:jc w:val="both"/>
        <w:rPr>
          <w:rFonts w:asciiTheme="majorHAnsi" w:hAnsiTheme="majorHAnsi" w:cs="Arial"/>
        </w:rPr>
      </w:pPr>
      <w:r w:rsidRPr="00CE693B">
        <w:rPr>
          <w:rFonts w:asciiTheme="majorHAnsi" w:hAnsiTheme="majorHAnsi" w:cs="Arial"/>
        </w:rPr>
        <w:t xml:space="preserve">Pompy, wentylatory i inne maszyny wirujące muszą być zdolne do pracy w pełnym zakresie obciążeń roboczych, w </w:t>
      </w:r>
      <w:r w:rsidRPr="007A32E5">
        <w:rPr>
          <w:rFonts w:asciiTheme="majorHAnsi" w:hAnsiTheme="majorHAnsi" w:cs="Arial"/>
        </w:rPr>
        <w:t>warunkach zanieczyszczenia powierzchni ogrzewalnych kotła</w:t>
      </w:r>
      <w:r w:rsidRPr="00CE693B">
        <w:rPr>
          <w:rFonts w:asciiTheme="majorHAnsi" w:hAnsiTheme="majorHAnsi" w:cs="Arial"/>
        </w:rPr>
        <w:t xml:space="preserve"> oraz starzenia się instalacji.</w:t>
      </w:r>
    </w:p>
    <w:p w14:paraId="4911F88F" w14:textId="77777777" w:rsidR="008B7F61" w:rsidRPr="00CE693B" w:rsidRDefault="008B7F61" w:rsidP="00CE693B">
      <w:pPr>
        <w:pStyle w:val="Tabela"/>
        <w:spacing w:line="360" w:lineRule="auto"/>
        <w:ind w:right="1"/>
        <w:rPr>
          <w:rFonts w:asciiTheme="majorHAnsi" w:hAnsiTheme="majorHAnsi"/>
          <w:sz w:val="24"/>
        </w:rPr>
      </w:pPr>
      <w:r w:rsidRPr="00CE693B">
        <w:rPr>
          <w:rFonts w:asciiTheme="majorHAnsi" w:hAnsiTheme="majorHAnsi"/>
          <w:sz w:val="24"/>
        </w:rPr>
        <w:t>Maszyny wirujące muszą odpowiadać następującym wymaganiom:</w:t>
      </w:r>
    </w:p>
    <w:p w14:paraId="51795573" w14:textId="77777777" w:rsidR="008B7F61" w:rsidRPr="005064D0" w:rsidRDefault="008B7F61" w:rsidP="00CB5D21">
      <w:pPr>
        <w:pStyle w:val="Akapitzlist"/>
        <w:numPr>
          <w:ilvl w:val="0"/>
          <w:numId w:val="152"/>
        </w:numPr>
        <w:suppressAutoHyphens w:val="0"/>
        <w:spacing w:line="360" w:lineRule="auto"/>
        <w:ind w:right="1"/>
        <w:jc w:val="both"/>
        <w:rPr>
          <w:rFonts w:asciiTheme="majorHAnsi" w:hAnsiTheme="majorHAnsi" w:cs="Arial"/>
          <w:sz w:val="24"/>
          <w:szCs w:val="24"/>
        </w:rPr>
      </w:pPr>
      <w:r w:rsidRPr="005064D0">
        <w:rPr>
          <w:rFonts w:asciiTheme="majorHAnsi" w:hAnsiTheme="majorHAnsi" w:cs="Arial"/>
          <w:sz w:val="24"/>
          <w:szCs w:val="24"/>
        </w:rPr>
        <w:t>charakterystyka maszyn powinna być ciągła w zakresie od minimum do maksimum wydajności,</w:t>
      </w:r>
    </w:p>
    <w:p w14:paraId="36CFEBE7" w14:textId="77777777" w:rsidR="008B7F61" w:rsidRPr="005064D0" w:rsidRDefault="008B7F61" w:rsidP="00CB5D21">
      <w:pPr>
        <w:pStyle w:val="Akapitzlist"/>
        <w:numPr>
          <w:ilvl w:val="0"/>
          <w:numId w:val="152"/>
        </w:numPr>
        <w:suppressAutoHyphens w:val="0"/>
        <w:spacing w:line="360" w:lineRule="auto"/>
        <w:ind w:right="1"/>
        <w:jc w:val="both"/>
        <w:rPr>
          <w:rFonts w:asciiTheme="majorHAnsi" w:hAnsiTheme="majorHAnsi" w:cs="Arial"/>
          <w:sz w:val="24"/>
          <w:szCs w:val="24"/>
        </w:rPr>
      </w:pPr>
      <w:r w:rsidRPr="005064D0">
        <w:rPr>
          <w:rFonts w:asciiTheme="majorHAnsi" w:hAnsiTheme="majorHAnsi" w:cs="Arial"/>
          <w:sz w:val="24"/>
          <w:szCs w:val="24"/>
        </w:rPr>
        <w:t>maszyny wirujące łącznie z silnikiem powinny być dobrane, z co najmniej 10% zapasem wydajności oraz z naddatkami sprężu; wysokości podnoszenia,</w:t>
      </w:r>
    </w:p>
    <w:p w14:paraId="6199CF90" w14:textId="77777777" w:rsidR="008B7F61" w:rsidRPr="005064D0" w:rsidRDefault="008B7F61" w:rsidP="00CB5D21">
      <w:pPr>
        <w:pStyle w:val="Akapitzlist"/>
        <w:numPr>
          <w:ilvl w:val="0"/>
          <w:numId w:val="152"/>
        </w:numPr>
        <w:suppressAutoHyphens w:val="0"/>
        <w:spacing w:line="360" w:lineRule="auto"/>
        <w:ind w:right="1"/>
        <w:jc w:val="both"/>
        <w:rPr>
          <w:rFonts w:asciiTheme="majorHAnsi" w:hAnsiTheme="majorHAnsi" w:cs="Arial"/>
          <w:sz w:val="24"/>
          <w:szCs w:val="24"/>
        </w:rPr>
      </w:pPr>
      <w:r w:rsidRPr="005064D0">
        <w:rPr>
          <w:rFonts w:asciiTheme="majorHAnsi" w:hAnsiTheme="majorHAnsi" w:cs="Arial"/>
          <w:sz w:val="24"/>
          <w:szCs w:val="24"/>
        </w:rPr>
        <w:t>konstrukcja maszyny wirującej powinna umożliwić jej pozostawienie na czas postoju z płynem roboczym wewnątrz bez obawy o jej uszkodzenie,</w:t>
      </w:r>
    </w:p>
    <w:p w14:paraId="64BCAE90" w14:textId="77777777" w:rsidR="008B7F61" w:rsidRPr="005064D0" w:rsidRDefault="008B7F61" w:rsidP="00CB5D21">
      <w:pPr>
        <w:pStyle w:val="Akapitzlist"/>
        <w:numPr>
          <w:ilvl w:val="0"/>
          <w:numId w:val="152"/>
        </w:numPr>
        <w:suppressAutoHyphens w:val="0"/>
        <w:spacing w:line="360" w:lineRule="auto"/>
        <w:ind w:right="1"/>
        <w:jc w:val="both"/>
        <w:rPr>
          <w:rFonts w:asciiTheme="majorHAnsi" w:hAnsiTheme="majorHAnsi" w:cs="Arial"/>
          <w:sz w:val="24"/>
          <w:szCs w:val="24"/>
        </w:rPr>
      </w:pPr>
      <w:r w:rsidRPr="005064D0">
        <w:rPr>
          <w:rFonts w:asciiTheme="majorHAnsi" w:hAnsiTheme="majorHAnsi" w:cs="Arial"/>
          <w:sz w:val="24"/>
          <w:szCs w:val="24"/>
        </w:rPr>
        <w:t>wentylatory, pompy i inne podobne urządzenia generujące hałas o wysokim natężeniu, muszą być obudowane lub umieszczone w wydzielonym pomieszczeniu.</w:t>
      </w:r>
    </w:p>
    <w:p w14:paraId="3581AFB1" w14:textId="77777777" w:rsidR="00EF0BD1" w:rsidRDefault="008B7F61" w:rsidP="00BB29E2">
      <w:pPr>
        <w:pStyle w:val="Nagwek2"/>
        <w:numPr>
          <w:ilvl w:val="1"/>
          <w:numId w:val="259"/>
        </w:numPr>
        <w:spacing w:line="360" w:lineRule="auto"/>
        <w:rPr>
          <w:rFonts w:asciiTheme="majorHAnsi" w:hAnsiTheme="majorHAnsi" w:cs="Cambria"/>
          <w:color w:val="auto"/>
          <w:sz w:val="24"/>
          <w:szCs w:val="24"/>
          <w:lang w:eastAsia="pl-PL"/>
        </w:rPr>
      </w:pPr>
      <w:bookmarkStart w:id="368" w:name="_Toc352164874"/>
      <w:bookmarkStart w:id="369" w:name="_Toc369159188"/>
      <w:bookmarkStart w:id="370" w:name="_Toc384063192"/>
      <w:bookmarkStart w:id="371" w:name="_Toc384389499"/>
      <w:bookmarkStart w:id="372" w:name="_Toc384835750"/>
      <w:bookmarkStart w:id="373" w:name="_Toc384836604"/>
      <w:bookmarkStart w:id="374" w:name="_Toc384837064"/>
      <w:bookmarkStart w:id="375" w:name="_Toc384839012"/>
      <w:bookmarkStart w:id="376" w:name="_Toc417368943"/>
      <w:bookmarkStart w:id="377" w:name="_Toc2922856"/>
      <w:r w:rsidRPr="00191E44">
        <w:rPr>
          <w:rFonts w:asciiTheme="majorHAnsi" w:hAnsiTheme="majorHAnsi" w:cs="Cambria"/>
          <w:color w:val="auto"/>
          <w:sz w:val="24"/>
          <w:szCs w:val="24"/>
          <w:lang w:eastAsia="pl-PL"/>
        </w:rPr>
        <w:t>Przewody powietrza i kanały spalin</w:t>
      </w:r>
      <w:bookmarkEnd w:id="368"/>
      <w:bookmarkEnd w:id="369"/>
      <w:bookmarkEnd w:id="370"/>
      <w:bookmarkEnd w:id="371"/>
      <w:bookmarkEnd w:id="372"/>
      <w:bookmarkEnd w:id="373"/>
      <w:bookmarkEnd w:id="374"/>
      <w:bookmarkEnd w:id="375"/>
      <w:bookmarkEnd w:id="376"/>
      <w:bookmarkEnd w:id="377"/>
    </w:p>
    <w:p w14:paraId="4B3DE9EC" w14:textId="77777777" w:rsidR="008B7F61" w:rsidRPr="00CE693B" w:rsidRDefault="008B7F61" w:rsidP="00CE693B">
      <w:pPr>
        <w:spacing w:line="360" w:lineRule="auto"/>
        <w:ind w:right="1"/>
        <w:jc w:val="both"/>
        <w:rPr>
          <w:rFonts w:asciiTheme="majorHAnsi" w:hAnsiTheme="majorHAnsi" w:cs="Arial"/>
        </w:rPr>
      </w:pPr>
      <w:r w:rsidRPr="00CE693B">
        <w:rPr>
          <w:rFonts w:asciiTheme="majorHAnsi" w:hAnsiTheme="majorHAnsi" w:cs="Arial"/>
        </w:rPr>
        <w:t>Przewody powietrza i spalin muszą spełniać następujące warunki:</w:t>
      </w:r>
    </w:p>
    <w:p w14:paraId="2143EDA9" w14:textId="77777777" w:rsidR="008B7F61" w:rsidRPr="007728C5" w:rsidRDefault="008B7F61" w:rsidP="00CB5D21">
      <w:pPr>
        <w:pStyle w:val="Akapitzlist"/>
        <w:numPr>
          <w:ilvl w:val="0"/>
          <w:numId w:val="151"/>
        </w:numPr>
        <w:suppressAutoHyphens w:val="0"/>
        <w:spacing w:line="360" w:lineRule="auto"/>
        <w:ind w:right="1"/>
        <w:jc w:val="both"/>
        <w:rPr>
          <w:rFonts w:asciiTheme="majorHAnsi" w:hAnsiTheme="majorHAnsi" w:cs="Arial"/>
          <w:sz w:val="24"/>
          <w:szCs w:val="24"/>
        </w:rPr>
      </w:pPr>
      <w:r w:rsidRPr="007728C5">
        <w:rPr>
          <w:rFonts w:asciiTheme="majorHAnsi" w:hAnsiTheme="majorHAnsi" w:cs="Arial"/>
          <w:sz w:val="24"/>
          <w:szCs w:val="24"/>
        </w:rPr>
        <w:t>uwzględniać możliwość wystąpienia nadciśnienia i podciśnienia,</w:t>
      </w:r>
    </w:p>
    <w:p w14:paraId="46012796" w14:textId="77777777" w:rsidR="008B7F61" w:rsidRPr="007728C5" w:rsidRDefault="008B7F61" w:rsidP="00CB5D21">
      <w:pPr>
        <w:pStyle w:val="Akapitzlist"/>
        <w:numPr>
          <w:ilvl w:val="0"/>
          <w:numId w:val="151"/>
        </w:numPr>
        <w:suppressAutoHyphens w:val="0"/>
        <w:spacing w:line="360" w:lineRule="auto"/>
        <w:ind w:right="1"/>
        <w:jc w:val="both"/>
        <w:rPr>
          <w:rFonts w:asciiTheme="majorHAnsi" w:hAnsiTheme="majorHAnsi" w:cs="Arial"/>
          <w:sz w:val="24"/>
          <w:szCs w:val="24"/>
        </w:rPr>
      </w:pPr>
      <w:r w:rsidRPr="007728C5">
        <w:rPr>
          <w:rFonts w:asciiTheme="majorHAnsi" w:hAnsiTheme="majorHAnsi" w:cs="Arial"/>
          <w:sz w:val="24"/>
          <w:szCs w:val="24"/>
        </w:rPr>
        <w:t>być zaprojektowane w sposób umożliwiający rozszerzalność i przemieszczenia,</w:t>
      </w:r>
    </w:p>
    <w:p w14:paraId="3558925D" w14:textId="77777777" w:rsidR="008B7F61" w:rsidRPr="007728C5" w:rsidRDefault="008B7F61" w:rsidP="00CB5D21">
      <w:pPr>
        <w:pStyle w:val="Akapitzlist"/>
        <w:numPr>
          <w:ilvl w:val="0"/>
          <w:numId w:val="151"/>
        </w:numPr>
        <w:suppressAutoHyphens w:val="0"/>
        <w:spacing w:line="360" w:lineRule="auto"/>
        <w:ind w:right="1"/>
        <w:jc w:val="both"/>
        <w:rPr>
          <w:rFonts w:asciiTheme="majorHAnsi" w:hAnsiTheme="majorHAnsi" w:cs="Arial"/>
          <w:sz w:val="24"/>
          <w:szCs w:val="24"/>
        </w:rPr>
      </w:pPr>
      <w:r w:rsidRPr="007728C5">
        <w:rPr>
          <w:rFonts w:asciiTheme="majorHAnsi" w:hAnsiTheme="majorHAnsi" w:cs="Arial"/>
          <w:sz w:val="24"/>
          <w:szCs w:val="24"/>
        </w:rPr>
        <w:t>uwzględniać dodatkowe ciągłe obciążenie,</w:t>
      </w:r>
    </w:p>
    <w:p w14:paraId="21F3D0B4" w14:textId="77777777" w:rsidR="008B7F61" w:rsidRPr="007728C5" w:rsidRDefault="008B7F61" w:rsidP="00CB5D21">
      <w:pPr>
        <w:pStyle w:val="Akapitzlist"/>
        <w:numPr>
          <w:ilvl w:val="0"/>
          <w:numId w:val="151"/>
        </w:numPr>
        <w:suppressAutoHyphens w:val="0"/>
        <w:spacing w:line="360" w:lineRule="auto"/>
        <w:ind w:right="1"/>
        <w:jc w:val="both"/>
        <w:rPr>
          <w:rFonts w:asciiTheme="majorHAnsi" w:hAnsiTheme="majorHAnsi" w:cs="Arial"/>
          <w:sz w:val="24"/>
          <w:szCs w:val="24"/>
        </w:rPr>
      </w:pPr>
      <w:r w:rsidRPr="007728C5">
        <w:rPr>
          <w:rFonts w:asciiTheme="majorHAnsi" w:hAnsiTheme="majorHAnsi" w:cs="Arial"/>
          <w:sz w:val="24"/>
          <w:szCs w:val="24"/>
        </w:rPr>
        <w:t>mieć konstrukcję zapewniającą sztywność oraz odpowiedni zapas na erozję i korozję w stosunku do wartości obliczeniowych,</w:t>
      </w:r>
    </w:p>
    <w:p w14:paraId="219A57D8" w14:textId="77777777" w:rsidR="008B7F61" w:rsidRPr="007728C5" w:rsidRDefault="008B7F61" w:rsidP="00CB5D21">
      <w:pPr>
        <w:pStyle w:val="Akapitzlist"/>
        <w:numPr>
          <w:ilvl w:val="0"/>
          <w:numId w:val="151"/>
        </w:numPr>
        <w:suppressAutoHyphens w:val="0"/>
        <w:spacing w:line="360" w:lineRule="auto"/>
        <w:ind w:right="1"/>
        <w:jc w:val="both"/>
        <w:rPr>
          <w:rFonts w:asciiTheme="majorHAnsi" w:hAnsiTheme="majorHAnsi" w:cs="Arial"/>
          <w:sz w:val="24"/>
          <w:szCs w:val="24"/>
        </w:rPr>
      </w:pPr>
      <w:r w:rsidRPr="007728C5">
        <w:rPr>
          <w:rFonts w:asciiTheme="majorHAnsi" w:hAnsiTheme="majorHAnsi" w:cs="Arial"/>
          <w:sz w:val="24"/>
          <w:szCs w:val="24"/>
        </w:rPr>
        <w:t>ich konstrukcja musi przeciwdziałać powstaniu drgań,</w:t>
      </w:r>
    </w:p>
    <w:p w14:paraId="3928B3C4" w14:textId="3443E538" w:rsidR="008B7F61" w:rsidRPr="007728C5" w:rsidRDefault="008B7F61" w:rsidP="00CB5D21">
      <w:pPr>
        <w:pStyle w:val="Akapitzlist"/>
        <w:numPr>
          <w:ilvl w:val="0"/>
          <w:numId w:val="151"/>
        </w:numPr>
        <w:suppressAutoHyphens w:val="0"/>
        <w:spacing w:line="360" w:lineRule="auto"/>
        <w:ind w:right="1"/>
        <w:jc w:val="both"/>
        <w:rPr>
          <w:rFonts w:asciiTheme="majorHAnsi" w:hAnsiTheme="majorHAnsi" w:cs="Arial"/>
          <w:sz w:val="24"/>
          <w:szCs w:val="24"/>
        </w:rPr>
      </w:pPr>
      <w:r w:rsidRPr="007728C5">
        <w:rPr>
          <w:rFonts w:asciiTheme="majorHAnsi" w:hAnsiTheme="majorHAnsi" w:cs="Arial"/>
          <w:sz w:val="24"/>
          <w:szCs w:val="24"/>
        </w:rPr>
        <w:lastRenderedPageBreak/>
        <w:t>muszą być wyposażone we włazy rewizyjne</w:t>
      </w:r>
      <w:r w:rsidR="00E53507" w:rsidRPr="007728C5">
        <w:rPr>
          <w:rFonts w:asciiTheme="majorHAnsi" w:hAnsiTheme="majorHAnsi" w:cs="Arial"/>
          <w:sz w:val="24"/>
          <w:szCs w:val="24"/>
        </w:rPr>
        <w:t>,</w:t>
      </w:r>
      <w:r w:rsidR="006A7965" w:rsidRPr="007728C5">
        <w:rPr>
          <w:rFonts w:asciiTheme="majorHAnsi" w:hAnsiTheme="majorHAnsi" w:cs="Arial"/>
          <w:sz w:val="24"/>
          <w:szCs w:val="24"/>
        </w:rPr>
        <w:t xml:space="preserve"> niezbędne króćce pomiarowe</w:t>
      </w:r>
      <w:r w:rsidR="00870E61" w:rsidRPr="007728C5">
        <w:rPr>
          <w:rFonts w:asciiTheme="majorHAnsi" w:hAnsiTheme="majorHAnsi" w:cs="Arial"/>
          <w:sz w:val="24"/>
          <w:szCs w:val="24"/>
        </w:rPr>
        <w:t>, a także w</w:t>
      </w:r>
      <w:r w:rsidR="00014C9D" w:rsidRPr="007728C5">
        <w:rPr>
          <w:rFonts w:asciiTheme="majorHAnsi" w:hAnsiTheme="majorHAnsi" w:cs="Arial"/>
          <w:sz w:val="24"/>
          <w:szCs w:val="24"/>
        </w:rPr>
        <w:t xml:space="preserve"> </w:t>
      </w:r>
      <w:r w:rsidR="006A7965" w:rsidRPr="007728C5">
        <w:rPr>
          <w:rFonts w:asciiTheme="majorHAnsi" w:hAnsiTheme="majorHAnsi" w:cs="Arial"/>
          <w:sz w:val="24"/>
          <w:szCs w:val="24"/>
        </w:rPr>
        <w:t>schody</w:t>
      </w:r>
      <w:r w:rsidR="00014C9D" w:rsidRPr="007728C5">
        <w:rPr>
          <w:rFonts w:asciiTheme="majorHAnsi" w:hAnsiTheme="majorHAnsi" w:cs="Arial"/>
          <w:sz w:val="24"/>
          <w:szCs w:val="24"/>
        </w:rPr>
        <w:t xml:space="preserve"> </w:t>
      </w:r>
      <w:r w:rsidR="00870E61" w:rsidRPr="007728C5">
        <w:rPr>
          <w:rFonts w:asciiTheme="majorHAnsi" w:hAnsiTheme="majorHAnsi" w:cs="Arial"/>
          <w:sz w:val="24"/>
          <w:szCs w:val="24"/>
        </w:rPr>
        <w:t>i</w:t>
      </w:r>
      <w:r w:rsidR="006A7965" w:rsidRPr="007728C5">
        <w:rPr>
          <w:rFonts w:asciiTheme="majorHAnsi" w:hAnsiTheme="majorHAnsi" w:cs="Arial"/>
          <w:sz w:val="24"/>
          <w:szCs w:val="24"/>
        </w:rPr>
        <w:t xml:space="preserve"> podesty do obsługi tych króćców</w:t>
      </w:r>
      <w:r w:rsidRPr="007728C5">
        <w:rPr>
          <w:rFonts w:asciiTheme="majorHAnsi" w:hAnsiTheme="majorHAnsi" w:cs="Arial"/>
          <w:sz w:val="24"/>
          <w:szCs w:val="24"/>
        </w:rPr>
        <w:t>,</w:t>
      </w:r>
    </w:p>
    <w:p w14:paraId="698525D1" w14:textId="77777777" w:rsidR="008B7F61" w:rsidRPr="007728C5" w:rsidRDefault="008B7F61" w:rsidP="00CB5D21">
      <w:pPr>
        <w:pStyle w:val="Akapitzlist"/>
        <w:numPr>
          <w:ilvl w:val="0"/>
          <w:numId w:val="151"/>
        </w:numPr>
        <w:suppressAutoHyphens w:val="0"/>
        <w:spacing w:line="360" w:lineRule="auto"/>
        <w:ind w:right="1"/>
        <w:jc w:val="both"/>
        <w:rPr>
          <w:rFonts w:asciiTheme="majorHAnsi" w:hAnsiTheme="majorHAnsi" w:cs="Arial"/>
          <w:sz w:val="24"/>
          <w:szCs w:val="24"/>
        </w:rPr>
      </w:pPr>
      <w:r w:rsidRPr="007728C5">
        <w:rPr>
          <w:rFonts w:asciiTheme="majorHAnsi" w:hAnsiTheme="majorHAnsi" w:cs="Arial"/>
          <w:sz w:val="24"/>
          <w:szCs w:val="24"/>
        </w:rPr>
        <w:t>mieć zamknięcia i połączenia gazowo-szczelne,</w:t>
      </w:r>
    </w:p>
    <w:p w14:paraId="3408A4EF" w14:textId="77777777" w:rsidR="008B7F61" w:rsidRPr="007728C5" w:rsidRDefault="008B7F61" w:rsidP="00CB5D21">
      <w:pPr>
        <w:pStyle w:val="Akapitzlist"/>
        <w:numPr>
          <w:ilvl w:val="0"/>
          <w:numId w:val="151"/>
        </w:numPr>
        <w:suppressAutoHyphens w:val="0"/>
        <w:spacing w:line="360" w:lineRule="auto"/>
        <w:ind w:right="1"/>
        <w:jc w:val="both"/>
        <w:rPr>
          <w:rFonts w:asciiTheme="majorHAnsi" w:hAnsiTheme="majorHAnsi" w:cs="Arial"/>
          <w:sz w:val="24"/>
          <w:szCs w:val="24"/>
        </w:rPr>
      </w:pPr>
      <w:r w:rsidRPr="007728C5">
        <w:rPr>
          <w:rFonts w:asciiTheme="majorHAnsi" w:hAnsiTheme="majorHAnsi" w:cs="Arial"/>
          <w:sz w:val="24"/>
          <w:szCs w:val="24"/>
        </w:rPr>
        <w:t xml:space="preserve">posiadać klapy odcinające szczelne z napędem elektrycznym dobrane z uwzględnieniem strat ciśnienia i wytrzymałości mechanicznej </w:t>
      </w:r>
      <w:r w:rsidR="00130094" w:rsidRPr="007728C5">
        <w:rPr>
          <w:rFonts w:asciiTheme="majorHAnsi" w:hAnsiTheme="majorHAnsi" w:cs="Arial"/>
          <w:sz w:val="24"/>
          <w:szCs w:val="24"/>
        </w:rPr>
        <w:t>,</w:t>
      </w:r>
    </w:p>
    <w:p w14:paraId="4AAC2EC7" w14:textId="77777777" w:rsidR="008B7F61" w:rsidRPr="007728C5" w:rsidRDefault="008B7F61" w:rsidP="00CB5D21">
      <w:pPr>
        <w:pStyle w:val="Akapitzlist"/>
        <w:numPr>
          <w:ilvl w:val="0"/>
          <w:numId w:val="151"/>
        </w:numPr>
        <w:suppressAutoHyphens w:val="0"/>
        <w:spacing w:line="360" w:lineRule="auto"/>
        <w:ind w:right="1"/>
        <w:jc w:val="both"/>
        <w:rPr>
          <w:rFonts w:asciiTheme="majorHAnsi" w:hAnsiTheme="majorHAnsi" w:cs="Arial"/>
          <w:sz w:val="24"/>
          <w:szCs w:val="24"/>
        </w:rPr>
      </w:pPr>
      <w:r w:rsidRPr="007728C5">
        <w:rPr>
          <w:rFonts w:asciiTheme="majorHAnsi" w:hAnsiTheme="majorHAnsi" w:cs="Arial"/>
          <w:sz w:val="24"/>
          <w:szCs w:val="24"/>
        </w:rPr>
        <w:t>zapewnić łatwą obsługę, remont kanałów i klap, odpowiednią przestrzeń remontową, urządzenia dźwigowe oraz niezbędne urządzenia specjalne do remontu.</w:t>
      </w:r>
    </w:p>
    <w:p w14:paraId="4A8B6CD9" w14:textId="77777777" w:rsidR="008B7F61" w:rsidRPr="00CE693B" w:rsidRDefault="008B7F61" w:rsidP="00130094">
      <w:pPr>
        <w:spacing w:line="360" w:lineRule="auto"/>
        <w:ind w:right="1" w:firstLine="709"/>
        <w:jc w:val="both"/>
        <w:rPr>
          <w:rFonts w:asciiTheme="majorHAnsi" w:hAnsiTheme="majorHAnsi" w:cs="Arial"/>
        </w:rPr>
      </w:pPr>
      <w:r w:rsidRPr="00CE693B">
        <w:rPr>
          <w:rFonts w:asciiTheme="majorHAnsi" w:hAnsiTheme="majorHAnsi" w:cs="Arial"/>
        </w:rPr>
        <w:t>Materiałem użytym do wykonania kanałów spalin, klap szczelnych będzie stal węglowa. Minimalna grubość ścianek kanałów spalin o przekroju prostokątnym wynosi</w:t>
      </w:r>
      <w:r w:rsidR="00A6246A" w:rsidRPr="00CE693B">
        <w:rPr>
          <w:rFonts w:asciiTheme="majorHAnsi" w:hAnsiTheme="majorHAnsi" w:cs="Arial"/>
        </w:rPr>
        <w:t xml:space="preserve"> min.</w:t>
      </w:r>
      <w:r w:rsidRPr="00CE693B">
        <w:rPr>
          <w:rFonts w:asciiTheme="majorHAnsi" w:hAnsiTheme="majorHAnsi" w:cs="Arial"/>
        </w:rPr>
        <w:t xml:space="preserve"> 5 mm. Poszczególne odcinki kanałów spalin wyposażone będą we włazy rewizyjne oraz króćce </w:t>
      </w:r>
      <w:r w:rsidR="00A6246A" w:rsidRPr="00CE693B">
        <w:rPr>
          <w:rFonts w:asciiTheme="majorHAnsi" w:hAnsiTheme="majorHAnsi" w:cs="Arial"/>
        </w:rPr>
        <w:t xml:space="preserve">pomiarowe i </w:t>
      </w:r>
      <w:r w:rsidRPr="00CE693B">
        <w:rPr>
          <w:rFonts w:asciiTheme="majorHAnsi" w:hAnsiTheme="majorHAnsi" w:cs="Arial"/>
        </w:rPr>
        <w:t>odwadniające.</w:t>
      </w:r>
      <w:r w:rsidR="00A6246A" w:rsidRPr="00CE693B">
        <w:rPr>
          <w:rFonts w:asciiTheme="majorHAnsi" w:hAnsiTheme="majorHAnsi" w:cs="Arial"/>
        </w:rPr>
        <w:t xml:space="preserve"> Do włazów rewizyjnych oraz króćców zapewniony będzie odpowiedni dostęp i obsługa</w:t>
      </w:r>
      <w:r w:rsidR="006A7965">
        <w:rPr>
          <w:rFonts w:asciiTheme="majorHAnsi" w:hAnsiTheme="majorHAnsi" w:cs="Arial"/>
        </w:rPr>
        <w:t xml:space="preserve"> poprzez </w:t>
      </w:r>
      <w:r w:rsidR="00FB1F8A">
        <w:rPr>
          <w:rFonts w:asciiTheme="majorHAnsi" w:hAnsiTheme="majorHAnsi" w:cs="Arial"/>
        </w:rPr>
        <w:t xml:space="preserve">schody, </w:t>
      </w:r>
      <w:r w:rsidR="006A7965">
        <w:rPr>
          <w:rFonts w:asciiTheme="majorHAnsi" w:hAnsiTheme="majorHAnsi" w:cs="Arial"/>
        </w:rPr>
        <w:t>drabiny</w:t>
      </w:r>
      <w:r w:rsidR="00FB1F8A">
        <w:rPr>
          <w:rFonts w:asciiTheme="majorHAnsi" w:hAnsiTheme="majorHAnsi" w:cs="Arial"/>
        </w:rPr>
        <w:t xml:space="preserve"> stałe i</w:t>
      </w:r>
      <w:r w:rsidR="006A7965">
        <w:rPr>
          <w:rFonts w:asciiTheme="majorHAnsi" w:hAnsiTheme="majorHAnsi" w:cs="Arial"/>
        </w:rPr>
        <w:t xml:space="preserve"> podesty</w:t>
      </w:r>
      <w:r w:rsidR="00A6246A" w:rsidRPr="00CE693B">
        <w:rPr>
          <w:rFonts w:asciiTheme="majorHAnsi" w:hAnsiTheme="majorHAnsi" w:cs="Arial"/>
        </w:rPr>
        <w:t>.</w:t>
      </w:r>
      <w:r w:rsidRPr="00CE693B">
        <w:rPr>
          <w:rFonts w:asciiTheme="majorHAnsi" w:hAnsiTheme="majorHAnsi" w:cs="Arial"/>
        </w:rPr>
        <w:t xml:space="preserve"> Kompensatory na kanałach spalin powinny umożliwiać kompensację wydłużeń termicznych bez deformacji konstrukcji i samych kanałów. Wszystkie zainstalowane kompensatory powinny być wyposażone w wewnętrzne płyty prowadzące w celu utrzymania fałd wolnych od osadów popiołu i brudu.</w:t>
      </w:r>
    </w:p>
    <w:p w14:paraId="61DB9187" w14:textId="77777777" w:rsidR="008B7F61" w:rsidRPr="00CE693B" w:rsidRDefault="008B7F61" w:rsidP="00130094">
      <w:pPr>
        <w:pStyle w:val="Tekstpodstawowywcity3"/>
        <w:spacing w:after="0" w:line="360" w:lineRule="auto"/>
        <w:ind w:left="0" w:right="1" w:firstLine="709"/>
        <w:jc w:val="both"/>
        <w:rPr>
          <w:rFonts w:asciiTheme="majorHAnsi" w:hAnsiTheme="majorHAnsi" w:cs="Arial"/>
          <w:sz w:val="24"/>
          <w:szCs w:val="24"/>
        </w:rPr>
      </w:pPr>
      <w:r w:rsidRPr="00CE693B">
        <w:rPr>
          <w:rFonts w:asciiTheme="majorHAnsi" w:hAnsiTheme="majorHAnsi" w:cs="Arial"/>
          <w:sz w:val="24"/>
          <w:szCs w:val="24"/>
        </w:rPr>
        <w:t>Przewidziane na kanałach spalin klapy odcinające powinny być w wykonaniu szczelnym i zapewniać płynne działanie we wszystkich warunkach pracy. Klapy odcinające powinny zostać wyposażone w napęd, wskaźnik pozycji oraz dźwignię lub kółko do obsługi ręcznej. Wszystkie klapy odcinające należy wyposażyć w łożyska niesmarowane, które powinny być usytuowane na zewnątrz przewodów. Niezbędne drzwi rewizyjne przewidziane na trasie kanałów spalin powinny charakteryzować się pełną szczelnością.</w:t>
      </w:r>
    </w:p>
    <w:p w14:paraId="3F6AD9EF" w14:textId="77777777" w:rsidR="008B7F61" w:rsidRPr="00CE693B" w:rsidRDefault="008B7F61" w:rsidP="00130094">
      <w:pPr>
        <w:pStyle w:val="Tekstpodstawowywcity3"/>
        <w:spacing w:after="0" w:line="360" w:lineRule="auto"/>
        <w:ind w:left="0" w:right="1" w:firstLine="709"/>
        <w:jc w:val="both"/>
        <w:rPr>
          <w:rFonts w:asciiTheme="majorHAnsi" w:hAnsiTheme="majorHAnsi" w:cs="Arial"/>
          <w:sz w:val="24"/>
          <w:szCs w:val="24"/>
        </w:rPr>
      </w:pPr>
      <w:r w:rsidRPr="00CE693B">
        <w:rPr>
          <w:rFonts w:asciiTheme="majorHAnsi" w:hAnsiTheme="majorHAnsi" w:cs="Arial"/>
          <w:sz w:val="24"/>
          <w:szCs w:val="24"/>
        </w:rPr>
        <w:t xml:space="preserve">Należy zapewnić odpowiednią konstrukcję nośną dla kanałów spalin uwzględniającą wszelkie możliwe stany obciążeń statycznych i dynamicznych. Kanały spalin powinny zostać wyposażone w izolacje cieplną. Kanały spalin będą izolowane od zewnątrz wełną mineralną o grubości zapewniającej eliminację zjawiska kondensacji. Kanały spalin okryte blachą </w:t>
      </w:r>
      <w:r w:rsidR="00A6246A" w:rsidRPr="00CE693B">
        <w:rPr>
          <w:rFonts w:asciiTheme="majorHAnsi" w:hAnsiTheme="majorHAnsi" w:cs="Arial"/>
          <w:sz w:val="24"/>
          <w:szCs w:val="24"/>
        </w:rPr>
        <w:t>aluminiową</w:t>
      </w:r>
    </w:p>
    <w:p w14:paraId="01378344" w14:textId="77777777" w:rsidR="00EF0BD1" w:rsidRDefault="00861474" w:rsidP="00BB29E2">
      <w:pPr>
        <w:pStyle w:val="Nagwek2"/>
        <w:numPr>
          <w:ilvl w:val="1"/>
          <w:numId w:val="259"/>
        </w:numPr>
        <w:spacing w:line="360" w:lineRule="auto"/>
        <w:rPr>
          <w:rFonts w:asciiTheme="majorHAnsi" w:hAnsiTheme="majorHAnsi" w:cs="Cambria"/>
          <w:color w:val="auto"/>
          <w:sz w:val="24"/>
          <w:szCs w:val="24"/>
          <w:lang w:eastAsia="pl-PL"/>
        </w:rPr>
      </w:pPr>
      <w:bookmarkStart w:id="378" w:name="_Toc2922857"/>
      <w:r w:rsidRPr="00191E44">
        <w:rPr>
          <w:rFonts w:asciiTheme="majorHAnsi" w:hAnsiTheme="majorHAnsi" w:cs="Cambria"/>
          <w:color w:val="auto"/>
          <w:sz w:val="24"/>
          <w:szCs w:val="24"/>
          <w:lang w:eastAsia="pl-PL"/>
        </w:rPr>
        <w:lastRenderedPageBreak/>
        <w:t>Rurociągi ze stali kwasoodpornej</w:t>
      </w:r>
      <w:bookmarkEnd w:id="378"/>
    </w:p>
    <w:p w14:paraId="49B36839" w14:textId="50EAE421" w:rsidR="00861474" w:rsidRPr="00CE693B" w:rsidRDefault="00E858A3" w:rsidP="00130094">
      <w:pPr>
        <w:spacing w:before="120" w:line="360" w:lineRule="auto"/>
        <w:ind w:firstLine="567"/>
        <w:jc w:val="both"/>
        <w:rPr>
          <w:rFonts w:asciiTheme="majorHAnsi" w:hAnsiTheme="majorHAnsi" w:cs="Cambria"/>
        </w:rPr>
      </w:pPr>
      <w:r w:rsidRPr="00CE693B">
        <w:rPr>
          <w:rFonts w:asciiTheme="majorHAnsi" w:hAnsiTheme="majorHAnsi" w:cs="Cambria"/>
        </w:rPr>
        <w:t>Jeśli takie wystąpią , to w</w:t>
      </w:r>
      <w:r w:rsidR="00861474" w:rsidRPr="00CE693B">
        <w:rPr>
          <w:rFonts w:asciiTheme="majorHAnsi" w:hAnsiTheme="majorHAnsi" w:cs="Cambria"/>
        </w:rPr>
        <w:t>szystkie rury i ich wyposażenie ze stali kwasoodpornej wykonane zostaną ze stali OH 18N9 lub 1H18N9T wg AISI 304/304L według PN OOH18N10</w:t>
      </w:r>
      <w:r w:rsidR="00173C38" w:rsidRPr="00173C38">
        <w:rPr>
          <w:rFonts w:asciiTheme="majorHAnsi" w:hAnsiTheme="majorHAnsi" w:cs="Cambria"/>
          <w:color w:val="FF0000"/>
        </w:rPr>
        <w:t xml:space="preserve"> </w:t>
      </w:r>
      <w:r w:rsidR="00173C38" w:rsidRPr="002B79A3">
        <w:rPr>
          <w:rFonts w:asciiTheme="majorHAnsi" w:hAnsiTheme="majorHAnsi" w:cs="Cambria"/>
        </w:rPr>
        <w:t>lub AISI 316</w:t>
      </w:r>
      <w:r w:rsidR="00861474" w:rsidRPr="002B79A3">
        <w:rPr>
          <w:rFonts w:asciiTheme="majorHAnsi" w:hAnsiTheme="majorHAnsi" w:cs="Cambria"/>
        </w:rPr>
        <w:t xml:space="preserve">. Ciśnienie </w:t>
      </w:r>
      <w:r w:rsidR="00861474" w:rsidRPr="00CE693B">
        <w:rPr>
          <w:rFonts w:asciiTheme="majorHAnsi" w:hAnsiTheme="majorHAnsi" w:cs="Cambria"/>
        </w:rPr>
        <w:t xml:space="preserve">nominalne dla rur i kształtek: </w:t>
      </w:r>
      <w:r w:rsidRPr="00CE693B">
        <w:rPr>
          <w:rFonts w:asciiTheme="majorHAnsi" w:hAnsiTheme="majorHAnsi" w:cs="Cambria"/>
        </w:rPr>
        <w:t>wg wymagań technologii.</w:t>
      </w:r>
    </w:p>
    <w:p w14:paraId="02B2261C" w14:textId="77777777" w:rsidR="00861474" w:rsidRPr="00CE693B" w:rsidRDefault="00861474" w:rsidP="00CE693B">
      <w:pPr>
        <w:spacing w:before="120" w:line="360" w:lineRule="auto"/>
        <w:rPr>
          <w:rFonts w:asciiTheme="majorHAnsi" w:hAnsiTheme="majorHAnsi" w:cs="Cambria"/>
        </w:rPr>
      </w:pPr>
      <w:r w:rsidRPr="00CE693B">
        <w:rPr>
          <w:rFonts w:asciiTheme="majorHAnsi" w:hAnsiTheme="majorHAnsi" w:cs="Cambria"/>
        </w:rPr>
        <w:t>Łączenie:</w:t>
      </w:r>
    </w:p>
    <w:p w14:paraId="076C9F1F" w14:textId="16B82AC1" w:rsidR="00861474" w:rsidRPr="00CE693B" w:rsidRDefault="00861474" w:rsidP="00602DE4">
      <w:pPr>
        <w:numPr>
          <w:ilvl w:val="0"/>
          <w:numId w:val="10"/>
        </w:numPr>
        <w:spacing w:before="120" w:line="360" w:lineRule="auto"/>
        <w:rPr>
          <w:rFonts w:asciiTheme="majorHAnsi" w:hAnsiTheme="majorHAnsi" w:cs="Cambria"/>
        </w:rPr>
      </w:pPr>
      <w:r w:rsidRPr="00CE693B">
        <w:rPr>
          <w:rFonts w:asciiTheme="majorHAnsi" w:hAnsiTheme="majorHAnsi" w:cs="Cambria"/>
        </w:rPr>
        <w:t xml:space="preserve">montażowe: </w:t>
      </w:r>
      <w:r w:rsidRPr="00CE693B">
        <w:rPr>
          <w:rFonts w:asciiTheme="majorHAnsi" w:hAnsiTheme="majorHAnsi" w:cs="Cambria"/>
        </w:rPr>
        <w:tab/>
        <w:t>spawanie</w:t>
      </w:r>
    </w:p>
    <w:p w14:paraId="6D211C69" w14:textId="4164ECB2" w:rsidR="00861474" w:rsidRDefault="00861474" w:rsidP="00602DE4">
      <w:pPr>
        <w:numPr>
          <w:ilvl w:val="0"/>
          <w:numId w:val="10"/>
        </w:numPr>
        <w:spacing w:before="120" w:line="360" w:lineRule="auto"/>
        <w:rPr>
          <w:rFonts w:asciiTheme="majorHAnsi" w:hAnsiTheme="majorHAnsi" w:cs="Cambria"/>
        </w:rPr>
      </w:pPr>
      <w:r w:rsidRPr="00CE693B">
        <w:rPr>
          <w:rFonts w:asciiTheme="majorHAnsi" w:hAnsiTheme="majorHAnsi" w:cs="Cambria"/>
        </w:rPr>
        <w:t xml:space="preserve">z armaturą i rurociągami: </w:t>
      </w:r>
      <w:r w:rsidRPr="00CE693B">
        <w:rPr>
          <w:rFonts w:asciiTheme="majorHAnsi" w:hAnsiTheme="majorHAnsi" w:cs="Cambria"/>
        </w:rPr>
        <w:tab/>
        <w:t xml:space="preserve">kołnierze luźne z </w:t>
      </w:r>
      <w:proofErr w:type="spellStart"/>
      <w:r w:rsidRPr="00CE693B">
        <w:rPr>
          <w:rFonts w:asciiTheme="majorHAnsi" w:hAnsiTheme="majorHAnsi" w:cs="Cambria"/>
        </w:rPr>
        <w:t>owierceniem</w:t>
      </w:r>
      <w:proofErr w:type="spellEnd"/>
    </w:p>
    <w:p w14:paraId="0B2EC681" w14:textId="77777777" w:rsidR="00173C38" w:rsidRPr="00173C38" w:rsidRDefault="00173C38" w:rsidP="00173C38">
      <w:pPr>
        <w:pStyle w:val="Akapitzlist"/>
        <w:numPr>
          <w:ilvl w:val="0"/>
          <w:numId w:val="10"/>
        </w:numPr>
        <w:rPr>
          <w:rFonts w:asciiTheme="majorHAnsi" w:hAnsiTheme="majorHAnsi" w:cs="Cambria"/>
          <w:sz w:val="24"/>
          <w:szCs w:val="24"/>
        </w:rPr>
      </w:pPr>
      <w:r w:rsidRPr="00173C38">
        <w:rPr>
          <w:rFonts w:asciiTheme="majorHAnsi" w:hAnsiTheme="majorHAnsi" w:cs="Cambria"/>
          <w:sz w:val="24"/>
          <w:szCs w:val="24"/>
        </w:rPr>
        <w:t>armatura i montaż instalacji SNCR o DN&lt;40 – spawanie , połączenia gwintowane, połączenia na stożki zacinające.</w:t>
      </w:r>
    </w:p>
    <w:p w14:paraId="2A4BE92A" w14:textId="77777777" w:rsidR="00EF0BD1" w:rsidRDefault="00861474" w:rsidP="00BB29E2">
      <w:pPr>
        <w:pStyle w:val="Nagwek2"/>
        <w:numPr>
          <w:ilvl w:val="1"/>
          <w:numId w:val="259"/>
        </w:numPr>
        <w:spacing w:line="360" w:lineRule="auto"/>
        <w:rPr>
          <w:rFonts w:asciiTheme="majorHAnsi" w:hAnsiTheme="majorHAnsi" w:cs="Cambria"/>
          <w:color w:val="auto"/>
          <w:sz w:val="24"/>
          <w:szCs w:val="24"/>
          <w:lang w:eastAsia="pl-PL"/>
        </w:rPr>
      </w:pPr>
      <w:bookmarkStart w:id="379" w:name="_Toc2922858"/>
      <w:r w:rsidRPr="00191E44">
        <w:rPr>
          <w:rFonts w:asciiTheme="majorHAnsi" w:hAnsiTheme="majorHAnsi" w:cs="Cambria"/>
          <w:color w:val="auto"/>
          <w:sz w:val="24"/>
          <w:szCs w:val="24"/>
          <w:lang w:eastAsia="pl-PL"/>
        </w:rPr>
        <w:t>Rurociągi z P</w:t>
      </w:r>
      <w:r w:rsidR="006A7965" w:rsidRPr="00191E44">
        <w:rPr>
          <w:rFonts w:asciiTheme="majorHAnsi" w:hAnsiTheme="majorHAnsi" w:cs="Cambria"/>
          <w:color w:val="auto"/>
          <w:sz w:val="24"/>
          <w:szCs w:val="24"/>
          <w:lang w:eastAsia="pl-PL"/>
        </w:rPr>
        <w:t>P i PCV</w:t>
      </w:r>
      <w:bookmarkEnd w:id="379"/>
    </w:p>
    <w:p w14:paraId="3D3CB2B8" w14:textId="77777777" w:rsidR="00861474" w:rsidRPr="00CE693B" w:rsidRDefault="00861474" w:rsidP="00CE693B">
      <w:pPr>
        <w:spacing w:before="120" w:line="360" w:lineRule="auto"/>
        <w:rPr>
          <w:rFonts w:asciiTheme="majorHAnsi" w:hAnsiTheme="majorHAnsi" w:cs="Cambria"/>
        </w:rPr>
      </w:pPr>
      <w:r w:rsidRPr="00CE693B">
        <w:rPr>
          <w:rFonts w:asciiTheme="majorHAnsi" w:hAnsiTheme="majorHAnsi" w:cs="Cambria"/>
        </w:rPr>
        <w:t>Specyfikacja dotyczy rurociągów ułożonych w gruncie jako:</w:t>
      </w:r>
    </w:p>
    <w:p w14:paraId="5CA11B1A" w14:textId="77777777" w:rsidR="00BB29E2" w:rsidRDefault="00BB29E2" w:rsidP="00602DE4">
      <w:pPr>
        <w:numPr>
          <w:ilvl w:val="0"/>
          <w:numId w:val="11"/>
        </w:numPr>
        <w:spacing w:before="120" w:line="360" w:lineRule="auto"/>
        <w:rPr>
          <w:rFonts w:asciiTheme="majorHAnsi" w:hAnsiTheme="majorHAnsi" w:cs="Cambria"/>
        </w:rPr>
      </w:pPr>
      <w:r>
        <w:rPr>
          <w:rFonts w:asciiTheme="majorHAnsi" w:hAnsiTheme="majorHAnsi" w:cs="Cambria"/>
        </w:rPr>
        <w:t>kanalizacja sanitarna i deszczowa,</w:t>
      </w:r>
    </w:p>
    <w:p w14:paraId="2B99A19E" w14:textId="77777777" w:rsidR="00861474" w:rsidRPr="00CE693B" w:rsidRDefault="00861474" w:rsidP="00602DE4">
      <w:pPr>
        <w:numPr>
          <w:ilvl w:val="0"/>
          <w:numId w:val="11"/>
        </w:numPr>
        <w:spacing w:before="120" w:line="360" w:lineRule="auto"/>
        <w:rPr>
          <w:rFonts w:asciiTheme="majorHAnsi" w:hAnsiTheme="majorHAnsi" w:cs="Cambria"/>
        </w:rPr>
      </w:pPr>
      <w:r w:rsidRPr="00CE693B">
        <w:rPr>
          <w:rFonts w:asciiTheme="majorHAnsi" w:hAnsiTheme="majorHAnsi" w:cs="Cambria"/>
        </w:rPr>
        <w:t>rurociągi tłoczne (współpracujące z pompowniami),</w:t>
      </w:r>
    </w:p>
    <w:p w14:paraId="3FD9F6D3" w14:textId="77777777" w:rsidR="00861474" w:rsidRPr="00CE693B" w:rsidRDefault="00861474" w:rsidP="00602DE4">
      <w:pPr>
        <w:numPr>
          <w:ilvl w:val="0"/>
          <w:numId w:val="11"/>
        </w:numPr>
        <w:spacing w:before="120" w:line="360" w:lineRule="auto"/>
        <w:rPr>
          <w:rFonts w:asciiTheme="majorHAnsi" w:hAnsiTheme="majorHAnsi" w:cs="Cambria"/>
        </w:rPr>
      </w:pPr>
      <w:r w:rsidRPr="00CE693B">
        <w:rPr>
          <w:rFonts w:asciiTheme="majorHAnsi" w:hAnsiTheme="majorHAnsi" w:cs="Cambria"/>
        </w:rPr>
        <w:t>rurociągi pracujące pod ciśnieniem hydrostatycznym (syfonowe).</w:t>
      </w:r>
    </w:p>
    <w:p w14:paraId="27DEE0FC" w14:textId="77777777" w:rsidR="00861474" w:rsidRPr="00CE693B" w:rsidRDefault="00861474" w:rsidP="00CE693B">
      <w:pPr>
        <w:spacing w:before="120" w:line="360" w:lineRule="auto"/>
        <w:rPr>
          <w:rFonts w:asciiTheme="majorHAnsi" w:hAnsiTheme="majorHAnsi" w:cs="Cambria"/>
        </w:rPr>
      </w:pPr>
      <w:r w:rsidRPr="00CE693B">
        <w:rPr>
          <w:rFonts w:asciiTheme="majorHAnsi" w:hAnsiTheme="majorHAnsi" w:cs="Cambria"/>
        </w:rPr>
        <w:t xml:space="preserve">Materiał rur i kształtek: PEHD – wyłącznie surowiec pierwotny. </w:t>
      </w:r>
    </w:p>
    <w:p w14:paraId="2C69DF57" w14:textId="77777777" w:rsidR="00861474" w:rsidRPr="00CE693B" w:rsidRDefault="00861474" w:rsidP="00CE693B">
      <w:pPr>
        <w:spacing w:before="120" w:line="360" w:lineRule="auto"/>
        <w:rPr>
          <w:rFonts w:asciiTheme="majorHAnsi" w:hAnsiTheme="majorHAnsi" w:cs="Cambria"/>
        </w:rPr>
      </w:pPr>
      <w:r w:rsidRPr="00CE693B">
        <w:rPr>
          <w:rFonts w:asciiTheme="majorHAnsi" w:hAnsiTheme="majorHAnsi" w:cs="Cambria"/>
        </w:rPr>
        <w:t xml:space="preserve">Nie dopuszcza się stosowania surowca z odzysku – </w:t>
      </w:r>
      <w:proofErr w:type="spellStart"/>
      <w:r w:rsidRPr="00CE693B">
        <w:rPr>
          <w:rFonts w:asciiTheme="majorHAnsi" w:hAnsiTheme="majorHAnsi" w:cs="Cambria"/>
        </w:rPr>
        <w:t>regranulatu</w:t>
      </w:r>
      <w:proofErr w:type="spellEnd"/>
      <w:r w:rsidRPr="00CE693B">
        <w:rPr>
          <w:rFonts w:asciiTheme="majorHAnsi" w:hAnsiTheme="majorHAnsi" w:cs="Cambria"/>
        </w:rPr>
        <w:t xml:space="preserve">. </w:t>
      </w:r>
    </w:p>
    <w:p w14:paraId="74A9E47E" w14:textId="77777777" w:rsidR="00861474" w:rsidRPr="00CE693B" w:rsidRDefault="00861474" w:rsidP="00CE693B">
      <w:pPr>
        <w:spacing w:before="120" w:line="360" w:lineRule="auto"/>
        <w:rPr>
          <w:rFonts w:asciiTheme="majorHAnsi" w:hAnsiTheme="majorHAnsi" w:cs="Cambria"/>
        </w:rPr>
      </w:pPr>
      <w:r w:rsidRPr="00CE693B">
        <w:rPr>
          <w:rFonts w:asciiTheme="majorHAnsi" w:hAnsiTheme="majorHAnsi" w:cs="Cambria"/>
        </w:rPr>
        <w:t xml:space="preserve">Ciśnienie nominalne dla rur i kształtek: </w:t>
      </w:r>
      <w:r w:rsidR="00E858A3" w:rsidRPr="00CE693B">
        <w:rPr>
          <w:rFonts w:asciiTheme="majorHAnsi" w:hAnsiTheme="majorHAnsi" w:cs="Cambria"/>
        </w:rPr>
        <w:t>wg wymagań technologii</w:t>
      </w:r>
      <w:r w:rsidRPr="00CE693B">
        <w:rPr>
          <w:rFonts w:asciiTheme="majorHAnsi" w:hAnsiTheme="majorHAnsi" w:cs="Cambria"/>
        </w:rPr>
        <w:t xml:space="preserve">. </w:t>
      </w:r>
    </w:p>
    <w:p w14:paraId="34AFB873" w14:textId="77777777" w:rsidR="00EF0BD1" w:rsidRDefault="00861474" w:rsidP="00BB29E2">
      <w:pPr>
        <w:pStyle w:val="Nagwek2"/>
        <w:numPr>
          <w:ilvl w:val="1"/>
          <w:numId w:val="259"/>
        </w:numPr>
        <w:spacing w:line="360" w:lineRule="auto"/>
        <w:rPr>
          <w:rFonts w:asciiTheme="majorHAnsi" w:hAnsiTheme="majorHAnsi" w:cs="Cambria"/>
          <w:color w:val="auto"/>
          <w:sz w:val="24"/>
          <w:szCs w:val="24"/>
          <w:lang w:eastAsia="pl-PL"/>
        </w:rPr>
      </w:pPr>
      <w:bookmarkStart w:id="380" w:name="_Toc2922859"/>
      <w:r w:rsidRPr="00191E44">
        <w:rPr>
          <w:rFonts w:asciiTheme="majorHAnsi" w:hAnsiTheme="majorHAnsi" w:cs="Cambria"/>
          <w:color w:val="auto"/>
          <w:sz w:val="24"/>
          <w:szCs w:val="24"/>
          <w:lang w:eastAsia="pl-PL"/>
        </w:rPr>
        <w:t>Oparcia rurociągów i armatury</w:t>
      </w:r>
      <w:bookmarkEnd w:id="380"/>
    </w:p>
    <w:p w14:paraId="5443E539" w14:textId="77777777" w:rsidR="00861474" w:rsidRPr="00CE693B" w:rsidRDefault="00861474" w:rsidP="00130094">
      <w:pPr>
        <w:spacing w:before="120" w:line="360" w:lineRule="auto"/>
        <w:ind w:firstLine="567"/>
        <w:jc w:val="both"/>
        <w:rPr>
          <w:rFonts w:asciiTheme="majorHAnsi" w:hAnsiTheme="majorHAnsi" w:cs="Cambria"/>
        </w:rPr>
      </w:pPr>
      <w:r w:rsidRPr="00CE693B">
        <w:rPr>
          <w:rFonts w:asciiTheme="majorHAnsi" w:hAnsiTheme="majorHAnsi" w:cs="Cambria"/>
        </w:rPr>
        <w:t xml:space="preserve">Wszystkie niezbędne zamocowania, takie jak: konstrukcje stalowe, fundamenty, wieszaki, siodełka, ślizgi, </w:t>
      </w:r>
      <w:proofErr w:type="spellStart"/>
      <w:r w:rsidRPr="00CE693B">
        <w:rPr>
          <w:rFonts w:asciiTheme="majorHAnsi" w:hAnsiTheme="majorHAnsi" w:cs="Cambria"/>
        </w:rPr>
        <w:t>zawiesia</w:t>
      </w:r>
      <w:proofErr w:type="spellEnd"/>
      <w:r w:rsidRPr="00CE693B">
        <w:rPr>
          <w:rFonts w:asciiTheme="majorHAnsi" w:hAnsiTheme="majorHAnsi" w:cs="Cambria"/>
        </w:rPr>
        <w:t xml:space="preserve">, elementy rozszerzalne, śruby mocujące, śruby fundamentowe, kotwy i inne mocowania zostaną zastosowane do utrzymywania </w:t>
      </w:r>
      <w:proofErr w:type="spellStart"/>
      <w:r w:rsidRPr="00CE693B">
        <w:rPr>
          <w:rFonts w:asciiTheme="majorHAnsi" w:hAnsiTheme="majorHAnsi" w:cs="Cambria"/>
        </w:rPr>
        <w:t>rurażu</w:t>
      </w:r>
      <w:proofErr w:type="spellEnd"/>
      <w:r w:rsidRPr="00CE693B">
        <w:rPr>
          <w:rFonts w:asciiTheme="majorHAnsi" w:hAnsiTheme="majorHAnsi" w:cs="Cambria"/>
        </w:rPr>
        <w:t xml:space="preserve"> i towarzyszącej armatury we właściwym położeniu. Zawory, przyrządy pomiarowe, filtry siatkowe i inne urządzenia będą przymocowane niezależnie od rurociągów, które łączą.</w:t>
      </w:r>
    </w:p>
    <w:p w14:paraId="4BBDA68E" w14:textId="77777777" w:rsidR="00861474" w:rsidRPr="00CE693B" w:rsidRDefault="00861474" w:rsidP="00130094">
      <w:pPr>
        <w:spacing w:before="120" w:line="360" w:lineRule="auto"/>
        <w:ind w:firstLine="567"/>
        <w:jc w:val="both"/>
        <w:rPr>
          <w:rFonts w:asciiTheme="majorHAnsi" w:hAnsiTheme="majorHAnsi" w:cs="Cambria"/>
        </w:rPr>
      </w:pPr>
      <w:r w:rsidRPr="00CE693B">
        <w:rPr>
          <w:rFonts w:asciiTheme="majorHAnsi" w:hAnsiTheme="majorHAnsi" w:cs="Cambria"/>
        </w:rPr>
        <w:t xml:space="preserve">Tam, gdzie jest to możliwe należy zastosować połączenia elastyczne zamocowane opaskami lub inne układy przejmujące wzdłużne naprężenia w rurociągach po to, aby ograniczyć do minimum stosowanie zamocowań na ślepych </w:t>
      </w:r>
      <w:proofErr w:type="spellStart"/>
      <w:r w:rsidRPr="00CE693B">
        <w:rPr>
          <w:rFonts w:asciiTheme="majorHAnsi" w:hAnsiTheme="majorHAnsi" w:cs="Cambria"/>
        </w:rPr>
        <w:t>odgałęzieniach</w:t>
      </w:r>
      <w:proofErr w:type="spellEnd"/>
      <w:r w:rsidRPr="00CE693B">
        <w:rPr>
          <w:rFonts w:asciiTheme="majorHAnsi" w:hAnsiTheme="majorHAnsi" w:cs="Cambria"/>
        </w:rPr>
        <w:t xml:space="preserve">, trójnikach i </w:t>
      </w:r>
      <w:r w:rsidRPr="00CE693B">
        <w:rPr>
          <w:rFonts w:asciiTheme="majorHAnsi" w:hAnsiTheme="majorHAnsi" w:cs="Cambria"/>
        </w:rPr>
        <w:lastRenderedPageBreak/>
        <w:t xml:space="preserve">zaworach. Wykonawca wskaże na rysunkach wykonawczych, jakie bloki oporowe są niezbędne do zamocowania instalacji. </w:t>
      </w:r>
    </w:p>
    <w:p w14:paraId="45AB702D" w14:textId="231F04A9" w:rsidR="00861474" w:rsidRPr="00CE693B" w:rsidRDefault="00861474" w:rsidP="00130094">
      <w:pPr>
        <w:spacing w:before="120" w:line="360" w:lineRule="auto"/>
        <w:ind w:firstLine="567"/>
        <w:jc w:val="both"/>
        <w:rPr>
          <w:rFonts w:asciiTheme="majorHAnsi" w:hAnsiTheme="majorHAnsi" w:cs="Cambria"/>
        </w:rPr>
      </w:pPr>
      <w:r w:rsidRPr="00CE693B">
        <w:rPr>
          <w:rFonts w:asciiTheme="majorHAnsi" w:hAnsiTheme="majorHAnsi" w:cs="Cambria"/>
        </w:rPr>
        <w:t xml:space="preserve">Wszystkie wsporniki i inne tego typu elementy powinny być zaprojektowane i wykonane z elementów stalowych łączonych poprzez spawanie lub nitowanie. Preferuje się stosowanie elementów odlewanych. </w:t>
      </w:r>
      <w:r w:rsidR="00173C38" w:rsidRPr="00173C38">
        <w:rPr>
          <w:rFonts w:asciiTheme="majorHAnsi" w:hAnsiTheme="majorHAnsi" w:cs="Cambria"/>
        </w:rPr>
        <w:t xml:space="preserve">Dla instalacji SNCR wsporniki i </w:t>
      </w:r>
      <w:proofErr w:type="spellStart"/>
      <w:r w:rsidR="00173C38" w:rsidRPr="00173C38">
        <w:rPr>
          <w:rFonts w:asciiTheme="majorHAnsi" w:hAnsiTheme="majorHAnsi" w:cs="Cambria"/>
        </w:rPr>
        <w:t>zawiesia</w:t>
      </w:r>
      <w:proofErr w:type="spellEnd"/>
      <w:r w:rsidR="00173C38" w:rsidRPr="00173C38">
        <w:rPr>
          <w:rFonts w:asciiTheme="majorHAnsi" w:hAnsiTheme="majorHAnsi" w:cs="Cambria"/>
        </w:rPr>
        <w:t xml:space="preserve"> mogą być wykonywane z elementów normowych lub powszechnie stosowanych systemó</w:t>
      </w:r>
      <w:r w:rsidR="00173C38">
        <w:rPr>
          <w:rFonts w:asciiTheme="majorHAnsi" w:hAnsiTheme="majorHAnsi" w:cs="Cambria"/>
        </w:rPr>
        <w:t xml:space="preserve">w </w:t>
      </w:r>
      <w:r w:rsidR="00173C38" w:rsidRPr="00173C38">
        <w:rPr>
          <w:rFonts w:asciiTheme="majorHAnsi" w:hAnsiTheme="majorHAnsi" w:cs="Cambria"/>
        </w:rPr>
        <w:t xml:space="preserve">montażowych (np. </w:t>
      </w:r>
      <w:proofErr w:type="spellStart"/>
      <w:r w:rsidR="00173C38" w:rsidRPr="00173C38">
        <w:rPr>
          <w:rFonts w:asciiTheme="majorHAnsi" w:hAnsiTheme="majorHAnsi" w:cs="Cambria"/>
        </w:rPr>
        <w:t>Hilti</w:t>
      </w:r>
      <w:proofErr w:type="spellEnd"/>
      <w:r w:rsidR="00173C38" w:rsidRPr="00173C38">
        <w:rPr>
          <w:rFonts w:asciiTheme="majorHAnsi" w:hAnsiTheme="majorHAnsi" w:cs="Cambria"/>
        </w:rPr>
        <w:t xml:space="preserve">, </w:t>
      </w:r>
      <w:proofErr w:type="spellStart"/>
      <w:r w:rsidR="00173C38" w:rsidRPr="00173C38">
        <w:rPr>
          <w:rFonts w:asciiTheme="majorHAnsi" w:hAnsiTheme="majorHAnsi" w:cs="Cambria"/>
        </w:rPr>
        <w:t>Sikla</w:t>
      </w:r>
      <w:proofErr w:type="spellEnd"/>
      <w:r w:rsidR="00173C38" w:rsidRPr="00173C38">
        <w:rPr>
          <w:rFonts w:asciiTheme="majorHAnsi" w:hAnsiTheme="majorHAnsi" w:cs="Cambria"/>
        </w:rPr>
        <w:t>).</w:t>
      </w:r>
    </w:p>
    <w:p w14:paraId="5CFB38FA" w14:textId="77777777"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 xml:space="preserve">Zabrania się podpierania rurociągów przechodzących przez podłogi lub ściany w miejscach przejścia, z wyjątkiem tych, zatwierdzonych przez </w:t>
      </w:r>
      <w:r w:rsidR="00047C71" w:rsidRPr="00047C71">
        <w:rPr>
          <w:rFonts w:asciiTheme="majorHAnsi" w:hAnsiTheme="majorHAnsi" w:cs="Cambria"/>
        </w:rPr>
        <w:t>inspektora nadzoru</w:t>
      </w:r>
      <w:r w:rsidR="004E0DF1" w:rsidRPr="004E0DF1">
        <w:rPr>
          <w:rFonts w:asciiTheme="majorHAnsi" w:hAnsiTheme="majorHAnsi" w:cs="Cambria"/>
        </w:rPr>
        <w:t>.</w:t>
      </w:r>
    </w:p>
    <w:p w14:paraId="2CC5A55D" w14:textId="77777777" w:rsidR="00EF0BD1" w:rsidRDefault="00861474" w:rsidP="00BB29E2">
      <w:pPr>
        <w:pStyle w:val="Nagwek2"/>
        <w:numPr>
          <w:ilvl w:val="1"/>
          <w:numId w:val="259"/>
        </w:numPr>
        <w:spacing w:line="360" w:lineRule="auto"/>
        <w:rPr>
          <w:rFonts w:asciiTheme="majorHAnsi" w:hAnsiTheme="majorHAnsi" w:cs="Cambria"/>
          <w:color w:val="auto"/>
          <w:sz w:val="24"/>
          <w:szCs w:val="24"/>
          <w:lang w:eastAsia="pl-PL"/>
        </w:rPr>
      </w:pPr>
      <w:bookmarkStart w:id="381" w:name="_Toc2922860"/>
      <w:r w:rsidRPr="00191E44">
        <w:rPr>
          <w:rFonts w:asciiTheme="majorHAnsi" w:hAnsiTheme="majorHAnsi" w:cs="Cambria"/>
          <w:color w:val="auto"/>
          <w:sz w:val="24"/>
          <w:szCs w:val="24"/>
          <w:lang w:eastAsia="pl-PL"/>
        </w:rPr>
        <w:t>Tabliczki identyfikacyjne</w:t>
      </w:r>
      <w:bookmarkEnd w:id="381"/>
    </w:p>
    <w:p w14:paraId="3565B2C2" w14:textId="6FF3DAE1" w:rsidR="00861474" w:rsidRPr="00CE693B" w:rsidRDefault="00861474" w:rsidP="00BB29E2">
      <w:pPr>
        <w:spacing w:before="120" w:line="360" w:lineRule="auto"/>
        <w:jc w:val="both"/>
        <w:rPr>
          <w:rFonts w:asciiTheme="majorHAnsi" w:hAnsiTheme="majorHAnsi" w:cs="Cambria"/>
        </w:rPr>
      </w:pPr>
      <w:r w:rsidRPr="00CE693B">
        <w:rPr>
          <w:rFonts w:asciiTheme="majorHAnsi" w:hAnsiTheme="majorHAnsi" w:cs="Cambria"/>
        </w:rPr>
        <w:t>Wykonawca będzie odpowiedzialny za zorganizowanie wykonania i zamontowania tabliczek identyfikacyjnych na wszystkich</w:t>
      </w:r>
      <w:r w:rsidR="005D0699">
        <w:rPr>
          <w:rFonts w:asciiTheme="majorHAnsi" w:hAnsiTheme="majorHAnsi" w:cs="Cambria"/>
        </w:rPr>
        <w:t xml:space="preserve"> urządzeniach,</w:t>
      </w:r>
      <w:r w:rsidRPr="00CE693B">
        <w:rPr>
          <w:rFonts w:asciiTheme="majorHAnsi" w:hAnsiTheme="majorHAnsi" w:cs="Cambria"/>
        </w:rPr>
        <w:t xml:space="preserve"> zaworach i armaturze.</w:t>
      </w:r>
      <w:r w:rsidR="0072610C">
        <w:rPr>
          <w:rFonts w:asciiTheme="majorHAnsi" w:hAnsiTheme="majorHAnsi" w:cs="Cambria"/>
        </w:rPr>
        <w:t xml:space="preserve"> N</w:t>
      </w:r>
      <w:r w:rsidR="0072610C" w:rsidRPr="0072610C">
        <w:rPr>
          <w:rFonts w:asciiTheme="majorHAnsi" w:hAnsiTheme="majorHAnsi" w:cs="Cambria"/>
        </w:rPr>
        <w:t xml:space="preserve">a manometrach </w:t>
      </w:r>
      <w:r w:rsidR="0072610C">
        <w:rPr>
          <w:rFonts w:asciiTheme="majorHAnsi" w:hAnsiTheme="majorHAnsi" w:cs="Cambria"/>
        </w:rPr>
        <w:t>należy nanieść</w:t>
      </w:r>
      <w:r w:rsidR="00C0276C">
        <w:rPr>
          <w:rFonts w:asciiTheme="majorHAnsi" w:hAnsiTheme="majorHAnsi" w:cs="Cambria"/>
        </w:rPr>
        <w:t xml:space="preserve"> trwale</w:t>
      </w:r>
      <w:r w:rsidR="0072610C">
        <w:rPr>
          <w:rFonts w:asciiTheme="majorHAnsi" w:hAnsiTheme="majorHAnsi" w:cs="Cambria"/>
        </w:rPr>
        <w:t xml:space="preserve"> </w:t>
      </w:r>
      <w:r w:rsidR="0072610C" w:rsidRPr="0072610C">
        <w:rPr>
          <w:rFonts w:asciiTheme="majorHAnsi" w:hAnsiTheme="majorHAnsi" w:cs="Cambria"/>
        </w:rPr>
        <w:t xml:space="preserve">wartości maksymalnych </w:t>
      </w:r>
      <w:r w:rsidR="00C0276C">
        <w:rPr>
          <w:rFonts w:asciiTheme="majorHAnsi" w:hAnsiTheme="majorHAnsi" w:cs="Cambria"/>
        </w:rPr>
        <w:t>dopuszczalnych wartości</w:t>
      </w:r>
      <w:r w:rsidR="0072610C">
        <w:rPr>
          <w:rFonts w:asciiTheme="majorHAnsi" w:hAnsiTheme="majorHAnsi" w:cs="Cambria"/>
        </w:rPr>
        <w:t>.</w:t>
      </w:r>
      <w:r w:rsidRPr="00CE693B">
        <w:rPr>
          <w:rFonts w:asciiTheme="majorHAnsi" w:hAnsiTheme="majorHAnsi" w:cs="Cambria"/>
        </w:rPr>
        <w:t xml:space="preserve"> Numery identyfikacyjne każdego zaworu będą zgodne z oznaczeniami na schematach ideowych i rysunkach. Wykonawca dostarczy także tabliczki ostrzegające, montowane na urządzeniach sterowanych automatycznie. </w:t>
      </w:r>
    </w:p>
    <w:p w14:paraId="19878B61" w14:textId="77777777" w:rsidR="00EF0BD1" w:rsidRDefault="00861474" w:rsidP="00BB29E2">
      <w:pPr>
        <w:pStyle w:val="Nagwek2"/>
        <w:numPr>
          <w:ilvl w:val="1"/>
          <w:numId w:val="259"/>
        </w:numPr>
        <w:spacing w:line="360" w:lineRule="auto"/>
        <w:rPr>
          <w:rFonts w:asciiTheme="majorHAnsi" w:hAnsiTheme="majorHAnsi" w:cs="Cambria"/>
          <w:color w:val="auto"/>
          <w:sz w:val="24"/>
          <w:szCs w:val="24"/>
          <w:lang w:eastAsia="pl-PL"/>
        </w:rPr>
      </w:pPr>
      <w:bookmarkStart w:id="382" w:name="_Toc2922861"/>
      <w:r w:rsidRPr="00191E44">
        <w:rPr>
          <w:rFonts w:asciiTheme="majorHAnsi" w:hAnsiTheme="majorHAnsi" w:cs="Cambria"/>
          <w:color w:val="auto"/>
          <w:sz w:val="24"/>
          <w:szCs w:val="24"/>
          <w:lang w:eastAsia="pl-PL"/>
        </w:rPr>
        <w:t>Siłowniki elektryczne</w:t>
      </w:r>
      <w:bookmarkEnd w:id="382"/>
    </w:p>
    <w:p w14:paraId="5289FB6F" w14:textId="00542C97" w:rsidR="00861474" w:rsidRPr="00CE693B" w:rsidRDefault="00861474" w:rsidP="00BB29E2">
      <w:pPr>
        <w:spacing w:before="120" w:line="360" w:lineRule="auto"/>
        <w:ind w:firstLine="567"/>
        <w:jc w:val="both"/>
        <w:rPr>
          <w:rFonts w:asciiTheme="majorHAnsi" w:hAnsiTheme="majorHAnsi" w:cs="Cambria"/>
        </w:rPr>
      </w:pPr>
      <w:r w:rsidRPr="00CE693B">
        <w:rPr>
          <w:rFonts w:asciiTheme="majorHAnsi" w:hAnsiTheme="majorHAnsi" w:cs="Cambria"/>
        </w:rPr>
        <w:t xml:space="preserve">Tam, gdzie jest to wymagane, </w:t>
      </w:r>
      <w:r w:rsidR="00FB1F8A">
        <w:rPr>
          <w:rFonts w:asciiTheme="majorHAnsi" w:hAnsiTheme="majorHAnsi" w:cs="Cambria"/>
        </w:rPr>
        <w:t xml:space="preserve">klapy </w:t>
      </w:r>
      <w:r w:rsidRPr="00CE693B">
        <w:rPr>
          <w:rFonts w:asciiTheme="majorHAnsi" w:hAnsiTheme="majorHAnsi" w:cs="Cambria"/>
        </w:rPr>
        <w:t xml:space="preserve">i zasuwy obsługiwane </w:t>
      </w:r>
      <w:r w:rsidR="00BB29E2">
        <w:rPr>
          <w:rFonts w:asciiTheme="majorHAnsi" w:hAnsiTheme="majorHAnsi" w:cs="Cambria"/>
        </w:rPr>
        <w:t>mają być</w:t>
      </w:r>
      <w:r w:rsidR="00014C9D">
        <w:rPr>
          <w:rFonts w:asciiTheme="majorHAnsi" w:hAnsiTheme="majorHAnsi" w:cs="Cambria"/>
        </w:rPr>
        <w:t xml:space="preserve"> </w:t>
      </w:r>
      <w:r w:rsidRPr="00CE693B">
        <w:rPr>
          <w:rFonts w:asciiTheme="majorHAnsi" w:hAnsiTheme="majorHAnsi" w:cs="Cambria"/>
        </w:rPr>
        <w:t>przy pomocy siłowników elektrycznych</w:t>
      </w:r>
      <w:r w:rsidR="00014C9D">
        <w:rPr>
          <w:rFonts w:asciiTheme="majorHAnsi" w:hAnsiTheme="majorHAnsi" w:cs="Cambria"/>
        </w:rPr>
        <w:t xml:space="preserve"> </w:t>
      </w:r>
      <w:r w:rsidRPr="00CE693B">
        <w:rPr>
          <w:rFonts w:asciiTheme="majorHAnsi" w:hAnsiTheme="majorHAnsi" w:cs="Cambria"/>
        </w:rPr>
        <w:t xml:space="preserve">.Wszystkie lokalne regulatory </w:t>
      </w:r>
      <w:r w:rsidR="00BB29E2">
        <w:rPr>
          <w:rFonts w:asciiTheme="majorHAnsi" w:hAnsiTheme="majorHAnsi" w:cs="Cambria"/>
        </w:rPr>
        <w:t>mają zostać</w:t>
      </w:r>
      <w:r w:rsidR="00014C9D">
        <w:rPr>
          <w:rFonts w:asciiTheme="majorHAnsi" w:hAnsiTheme="majorHAnsi" w:cs="Cambria"/>
        </w:rPr>
        <w:t xml:space="preserve"> </w:t>
      </w:r>
      <w:r w:rsidRPr="00CE693B">
        <w:rPr>
          <w:rFonts w:asciiTheme="majorHAnsi" w:hAnsiTheme="majorHAnsi" w:cs="Cambria"/>
        </w:rPr>
        <w:t>zabezpieczone zamykaną osłoną.</w:t>
      </w:r>
    </w:p>
    <w:p w14:paraId="127FB5A8" w14:textId="4D9FAC0B"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 xml:space="preserve">Wielkość każdego siłownika </w:t>
      </w:r>
      <w:r w:rsidR="00BB29E2">
        <w:rPr>
          <w:rFonts w:asciiTheme="majorHAnsi" w:hAnsiTheme="majorHAnsi" w:cs="Cambria"/>
        </w:rPr>
        <w:t>ma być</w:t>
      </w:r>
      <w:r w:rsidR="00014C9D">
        <w:rPr>
          <w:rFonts w:asciiTheme="majorHAnsi" w:hAnsiTheme="majorHAnsi" w:cs="Cambria"/>
        </w:rPr>
        <w:t xml:space="preserve"> </w:t>
      </w:r>
      <w:r w:rsidRPr="00CE693B">
        <w:rPr>
          <w:rFonts w:asciiTheme="majorHAnsi" w:hAnsiTheme="majorHAnsi" w:cs="Cambria"/>
        </w:rPr>
        <w:t xml:space="preserve">odpowiednio dopasowana. Siłowniki </w:t>
      </w:r>
      <w:r w:rsidR="00BB29E2">
        <w:rPr>
          <w:rFonts w:asciiTheme="majorHAnsi" w:hAnsiTheme="majorHAnsi" w:cs="Cambria"/>
        </w:rPr>
        <w:t>mają</w:t>
      </w:r>
      <w:r w:rsidR="00014C9D">
        <w:rPr>
          <w:rFonts w:asciiTheme="majorHAnsi" w:hAnsiTheme="majorHAnsi" w:cs="Cambria"/>
        </w:rPr>
        <w:t xml:space="preserve"> </w:t>
      </w:r>
      <w:r w:rsidRPr="00CE693B">
        <w:rPr>
          <w:rFonts w:asciiTheme="majorHAnsi" w:hAnsiTheme="majorHAnsi" w:cs="Cambria"/>
        </w:rPr>
        <w:t>posiada</w:t>
      </w:r>
      <w:r w:rsidR="00BB29E2">
        <w:rPr>
          <w:rFonts w:asciiTheme="majorHAnsi" w:hAnsiTheme="majorHAnsi" w:cs="Cambria"/>
        </w:rPr>
        <w:t>ć</w:t>
      </w:r>
      <w:r w:rsidR="00014C9D">
        <w:rPr>
          <w:rFonts w:asciiTheme="majorHAnsi" w:hAnsiTheme="majorHAnsi" w:cs="Cambria"/>
        </w:rPr>
        <w:t xml:space="preserve"> </w:t>
      </w:r>
      <w:r w:rsidR="00FB1F8A">
        <w:rPr>
          <w:rFonts w:asciiTheme="majorHAnsi" w:hAnsiTheme="majorHAnsi" w:cs="Cambria"/>
        </w:rPr>
        <w:t xml:space="preserve">zdalne odwzorowanie położenia (4-20 </w:t>
      </w:r>
      <w:proofErr w:type="spellStart"/>
      <w:r w:rsidR="00FB1F8A">
        <w:rPr>
          <w:rFonts w:asciiTheme="majorHAnsi" w:hAnsiTheme="majorHAnsi" w:cs="Cambria"/>
        </w:rPr>
        <w:t>mA</w:t>
      </w:r>
      <w:proofErr w:type="spellEnd"/>
      <w:r w:rsidR="00FB1F8A">
        <w:rPr>
          <w:rFonts w:asciiTheme="majorHAnsi" w:hAnsiTheme="majorHAnsi" w:cs="Cambria"/>
        </w:rPr>
        <w:t xml:space="preserve">). </w:t>
      </w:r>
      <w:r w:rsidRPr="00CE693B">
        <w:rPr>
          <w:rFonts w:asciiTheme="majorHAnsi" w:hAnsiTheme="majorHAnsi" w:cs="Cambria"/>
        </w:rPr>
        <w:t>Mechanizm siłownika musi być w stanie otworzyć</w:t>
      </w:r>
      <w:r w:rsidR="00047C71">
        <w:rPr>
          <w:rFonts w:asciiTheme="majorHAnsi" w:hAnsiTheme="majorHAnsi" w:cs="Cambria"/>
        </w:rPr>
        <w:t xml:space="preserve"> się</w:t>
      </w:r>
      <w:r w:rsidRPr="00CE693B">
        <w:rPr>
          <w:rFonts w:asciiTheme="majorHAnsi" w:hAnsiTheme="majorHAnsi" w:cs="Cambria"/>
        </w:rPr>
        <w:t xml:space="preserve"> lub zamknąć w warunkach różnicy poziomów </w:t>
      </w:r>
      <w:r w:rsidR="00FB1F8A">
        <w:rPr>
          <w:rFonts w:asciiTheme="majorHAnsi" w:hAnsiTheme="majorHAnsi" w:cs="Cambria"/>
        </w:rPr>
        <w:t xml:space="preserve">ciśnienia </w:t>
      </w:r>
      <w:r w:rsidRPr="00CE693B">
        <w:rPr>
          <w:rFonts w:asciiTheme="majorHAnsi" w:hAnsiTheme="majorHAnsi" w:cs="Cambria"/>
        </w:rPr>
        <w:t xml:space="preserve">równej maksymalnemu roboczemu ciśnieniu. </w:t>
      </w:r>
    </w:p>
    <w:p w14:paraId="4868A9D3" w14:textId="77777777"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Przekładnia musi być smarowana olejem lub smarem i powinna być przystosowana do montażu w każdym ustawieniu.</w:t>
      </w:r>
    </w:p>
    <w:p w14:paraId="7247DB8A" w14:textId="7DB14F54"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 xml:space="preserve">Wszystkie ruchome wrzeciona, przekładnie i wrzecienniki </w:t>
      </w:r>
      <w:r w:rsidR="00BB29E2">
        <w:rPr>
          <w:rFonts w:asciiTheme="majorHAnsi" w:hAnsiTheme="majorHAnsi" w:cs="Cambria"/>
        </w:rPr>
        <w:t>mają zostać</w:t>
      </w:r>
      <w:r w:rsidR="00014C9D">
        <w:rPr>
          <w:rFonts w:asciiTheme="majorHAnsi" w:hAnsiTheme="majorHAnsi" w:cs="Cambria"/>
        </w:rPr>
        <w:t xml:space="preserve"> </w:t>
      </w:r>
      <w:r w:rsidRPr="00CE693B">
        <w:rPr>
          <w:rFonts w:asciiTheme="majorHAnsi" w:hAnsiTheme="majorHAnsi" w:cs="Cambria"/>
        </w:rPr>
        <w:t xml:space="preserve">wyposażone w punkty smarowania. </w:t>
      </w:r>
    </w:p>
    <w:p w14:paraId="49BE3FCF" w14:textId="77777777" w:rsidR="00EF0BD1" w:rsidRDefault="00861474" w:rsidP="00BB29E2">
      <w:pPr>
        <w:pStyle w:val="Nagwek2"/>
        <w:numPr>
          <w:ilvl w:val="1"/>
          <w:numId w:val="259"/>
        </w:numPr>
        <w:spacing w:line="360" w:lineRule="auto"/>
        <w:rPr>
          <w:rFonts w:asciiTheme="majorHAnsi" w:hAnsiTheme="majorHAnsi" w:cs="Cambria"/>
          <w:color w:val="auto"/>
          <w:sz w:val="24"/>
          <w:szCs w:val="24"/>
          <w:lang w:eastAsia="pl-PL"/>
        </w:rPr>
      </w:pPr>
      <w:bookmarkStart w:id="383" w:name="_Toc2922862"/>
      <w:r w:rsidRPr="00191E44">
        <w:rPr>
          <w:rFonts w:asciiTheme="majorHAnsi" w:hAnsiTheme="majorHAnsi" w:cs="Cambria"/>
          <w:color w:val="auto"/>
          <w:sz w:val="24"/>
          <w:szCs w:val="24"/>
          <w:lang w:eastAsia="pl-PL"/>
        </w:rPr>
        <w:lastRenderedPageBreak/>
        <w:t>Sprzęt i maszyny budowlane</w:t>
      </w:r>
      <w:bookmarkEnd w:id="383"/>
    </w:p>
    <w:p w14:paraId="22A2B9A6" w14:textId="77777777" w:rsidR="00861474" w:rsidRPr="00CE693B" w:rsidRDefault="00861474" w:rsidP="00130094">
      <w:pPr>
        <w:spacing w:before="120"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Wykonawca jest zobowiązany do używania jedynie takiego sprzętu, który nie spowoduje niekorzystnego wpływu na jakość wykonywanych robot. </w:t>
      </w:r>
    </w:p>
    <w:p w14:paraId="57B8D9CA" w14:textId="4205D21A"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Sprzęt używany do robót powinien być zgodny z ofertą Wykonawcy i powinien odpowiadać pod względem typów i ilości wskazaniom zawartym w DT,  </w:t>
      </w:r>
      <w:proofErr w:type="spellStart"/>
      <w:r w:rsidR="00EB47E9">
        <w:rPr>
          <w:rFonts w:asciiTheme="majorHAnsi" w:hAnsiTheme="majorHAnsi" w:cs="Cambria"/>
          <w:lang w:eastAsia="pl-PL"/>
        </w:rPr>
        <w:t>ST</w:t>
      </w:r>
      <w:r w:rsidR="00EB47E9" w:rsidRPr="00CE693B">
        <w:rPr>
          <w:rFonts w:asciiTheme="majorHAnsi" w:hAnsiTheme="majorHAnsi" w:cs="Cambria"/>
          <w:lang w:eastAsia="pl-PL"/>
        </w:rPr>
        <w:t>WiORB</w:t>
      </w:r>
      <w:proofErr w:type="spellEnd"/>
      <w:r w:rsidRPr="00CE693B">
        <w:rPr>
          <w:rFonts w:asciiTheme="majorHAnsi" w:hAnsiTheme="majorHAnsi" w:cs="Cambria"/>
          <w:lang w:eastAsia="pl-PL"/>
        </w:rPr>
        <w:t>, P</w:t>
      </w:r>
      <w:r w:rsidR="001B2B80">
        <w:rPr>
          <w:rFonts w:asciiTheme="majorHAnsi" w:hAnsiTheme="majorHAnsi" w:cs="Cambria"/>
          <w:lang w:eastAsia="pl-PL"/>
        </w:rPr>
        <w:t>lan</w:t>
      </w:r>
      <w:r w:rsidR="009C2CF0">
        <w:rPr>
          <w:rFonts w:asciiTheme="majorHAnsi" w:hAnsiTheme="majorHAnsi" w:cs="Cambria"/>
          <w:lang w:eastAsia="pl-PL"/>
        </w:rPr>
        <w:t>ie</w:t>
      </w:r>
      <w:r w:rsidRPr="00CE693B">
        <w:rPr>
          <w:rFonts w:asciiTheme="majorHAnsi" w:hAnsiTheme="majorHAnsi" w:cs="Cambria"/>
          <w:lang w:eastAsia="pl-PL"/>
        </w:rPr>
        <w:t xml:space="preserve"> Zapewnienia Jakości lub Projekcie Organizacji Robót, zaakceptowanym przez Inspektora nadzoru. W przypadku braku ustaleń w takich dokumentach sprzęt powinien być uzgodniony i zaakceptowany przez Inspektora nadzoru. </w:t>
      </w:r>
    </w:p>
    <w:p w14:paraId="6987F4F8"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Liczba i wydajność sprzętu będzie gwarantować przeprowadzenie robót, zgodnie z zasadami określonymi w </w:t>
      </w:r>
      <w:r w:rsidRPr="00B63A0B">
        <w:rPr>
          <w:rFonts w:asciiTheme="majorHAnsi" w:hAnsiTheme="majorHAnsi" w:cs="Cambria"/>
          <w:lang w:eastAsia="pl-PL"/>
        </w:rPr>
        <w:t>Kontrakcie</w:t>
      </w:r>
      <w:r w:rsidRPr="00CE693B">
        <w:rPr>
          <w:rFonts w:asciiTheme="majorHAnsi" w:hAnsiTheme="majorHAnsi" w:cs="Cambria"/>
          <w:lang w:eastAsia="pl-PL"/>
        </w:rPr>
        <w:t xml:space="preserve"> i wskazaniach Inspektora nadzoru w terminie przewidzianym </w:t>
      </w:r>
      <w:r w:rsidRPr="00B63A0B">
        <w:rPr>
          <w:rFonts w:asciiTheme="majorHAnsi" w:hAnsiTheme="majorHAnsi" w:cs="Cambria"/>
          <w:lang w:eastAsia="pl-PL"/>
        </w:rPr>
        <w:t>Kontraktem</w:t>
      </w:r>
      <w:r w:rsidRPr="00CE693B">
        <w:rPr>
          <w:rFonts w:asciiTheme="majorHAnsi" w:hAnsiTheme="majorHAnsi" w:cs="Cambria"/>
          <w:lang w:eastAsia="pl-PL"/>
        </w:rPr>
        <w:t xml:space="preserve">. </w:t>
      </w:r>
    </w:p>
    <w:p w14:paraId="1FCDBF17"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Sprzęt będący własnością Wykonawcy lub wynajęty do wykonania robót ma być utrzymywany w dobrym stanie i gotowości do pracy. Będzie on zgodny z normami ochrony środowiska i przepisami dotyczącymi jego użytkowania. </w:t>
      </w:r>
    </w:p>
    <w:p w14:paraId="33288589"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Wykonawca dostarczy Inspektorowi nadzoru kopie dokumentów potwierdzających dopuszczenie sprzętu do użytkowania, tam gdzie jest to wymagane przepisami. </w:t>
      </w:r>
    </w:p>
    <w:p w14:paraId="3497AABE" w14:textId="5E2B5229"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Jeżeli </w:t>
      </w:r>
      <w:proofErr w:type="spellStart"/>
      <w:r w:rsidR="00EB47E9">
        <w:rPr>
          <w:rFonts w:asciiTheme="majorHAnsi" w:hAnsiTheme="majorHAnsi" w:cs="Cambria"/>
          <w:lang w:eastAsia="pl-PL"/>
        </w:rPr>
        <w:t>ST</w:t>
      </w:r>
      <w:r w:rsidR="00EB47E9" w:rsidRPr="00CE693B">
        <w:rPr>
          <w:rFonts w:asciiTheme="majorHAnsi" w:hAnsiTheme="majorHAnsi" w:cs="Cambria"/>
          <w:lang w:eastAsia="pl-PL"/>
        </w:rPr>
        <w:t>WiORB</w:t>
      </w:r>
      <w:proofErr w:type="spellEnd"/>
      <w:r w:rsidR="00EB47E9" w:rsidRPr="00CE693B">
        <w:rPr>
          <w:rFonts w:asciiTheme="majorHAnsi" w:hAnsiTheme="majorHAnsi" w:cs="Cambria"/>
          <w:lang w:eastAsia="pl-PL"/>
        </w:rPr>
        <w:t xml:space="preserve"> </w:t>
      </w:r>
      <w:r w:rsidRPr="00CE693B">
        <w:rPr>
          <w:rFonts w:asciiTheme="majorHAnsi" w:hAnsiTheme="majorHAnsi" w:cs="Cambria"/>
          <w:lang w:eastAsia="pl-PL"/>
        </w:rPr>
        <w:t xml:space="preserve">przewidują możliwość wariantowego użycia sprzętu przy wykonywanych robotach,  Wykonawca powiadomi Inspektora nadzoru o swoim zamiarze wyboru i uzyska jego akceptację przed użyciem sprzętu. Wybrany sprzęt, po akceptacji Inspektora nadzoru, nie może być później zmieniany bez jego zgody. </w:t>
      </w:r>
    </w:p>
    <w:p w14:paraId="397E09EC"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Jakikolwiek sprzęt, maszyny, urządzenia i narzędzia niegwarantujące zachowania warunków </w:t>
      </w:r>
      <w:r w:rsidRPr="00B63A0B">
        <w:rPr>
          <w:rFonts w:asciiTheme="majorHAnsi" w:hAnsiTheme="majorHAnsi" w:cs="Cambria"/>
          <w:lang w:eastAsia="pl-PL"/>
        </w:rPr>
        <w:t>Kontraktu,</w:t>
      </w:r>
      <w:r w:rsidRPr="00CE693B">
        <w:rPr>
          <w:rFonts w:asciiTheme="majorHAnsi" w:hAnsiTheme="majorHAnsi" w:cs="Cambria"/>
          <w:lang w:eastAsia="pl-PL"/>
        </w:rPr>
        <w:t xml:space="preserve"> zostanie przez Inspektora nadzoru zdyskwalifikowane i niedopuszczone do robót. </w:t>
      </w:r>
    </w:p>
    <w:p w14:paraId="334F86D7" w14:textId="77777777" w:rsidR="00EF0BD1" w:rsidRDefault="00861474" w:rsidP="00BB29E2">
      <w:pPr>
        <w:pStyle w:val="Nagwek2"/>
        <w:numPr>
          <w:ilvl w:val="1"/>
          <w:numId w:val="259"/>
        </w:numPr>
        <w:spacing w:line="360" w:lineRule="auto"/>
        <w:rPr>
          <w:rFonts w:asciiTheme="majorHAnsi" w:hAnsiTheme="majorHAnsi" w:cs="Cambria"/>
          <w:color w:val="auto"/>
          <w:sz w:val="24"/>
          <w:szCs w:val="24"/>
          <w:lang w:eastAsia="pl-PL"/>
        </w:rPr>
      </w:pPr>
      <w:bookmarkStart w:id="384" w:name="_Toc2922863"/>
      <w:r w:rsidRPr="00191E44">
        <w:rPr>
          <w:rFonts w:asciiTheme="majorHAnsi" w:hAnsiTheme="majorHAnsi" w:cs="Cambria"/>
          <w:color w:val="auto"/>
          <w:sz w:val="24"/>
          <w:szCs w:val="24"/>
          <w:lang w:eastAsia="pl-PL"/>
        </w:rPr>
        <w:t>Środki transportu</w:t>
      </w:r>
      <w:bookmarkEnd w:id="384"/>
    </w:p>
    <w:p w14:paraId="0CF4B35C" w14:textId="77777777" w:rsidR="00861474" w:rsidRPr="00CE693B" w:rsidRDefault="00861474" w:rsidP="00CE693B">
      <w:pPr>
        <w:spacing w:before="120" w:line="360" w:lineRule="auto"/>
        <w:rPr>
          <w:rFonts w:asciiTheme="majorHAnsi" w:hAnsiTheme="majorHAnsi" w:cs="Cambria"/>
          <w:lang w:eastAsia="pl-PL"/>
        </w:rPr>
      </w:pPr>
      <w:r w:rsidRPr="00CE693B">
        <w:rPr>
          <w:rFonts w:asciiTheme="majorHAnsi" w:hAnsiTheme="majorHAnsi" w:cs="Cambria"/>
          <w:b/>
          <w:bCs/>
          <w:lang w:eastAsia="pl-PL"/>
        </w:rPr>
        <w:t xml:space="preserve">Wymagania ogólne </w:t>
      </w:r>
    </w:p>
    <w:p w14:paraId="22918E51"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Wykonawca jest zobowiązany do stosowania jedynie takich środków transportu, które nie wpłyną niekorzystnie na jakość wykonywanych robót i właściwości przewożonych materiałów. W szczególności Wykonawca będzie zobowiązany do przestrzegania zasad ruchu i transportu na terenie</w:t>
      </w:r>
      <w:r w:rsidR="00047C71">
        <w:rPr>
          <w:rFonts w:asciiTheme="majorHAnsi" w:hAnsiTheme="majorHAnsi" w:cs="Cambria"/>
          <w:lang w:eastAsia="pl-PL"/>
        </w:rPr>
        <w:t xml:space="preserve"> Zakładu</w:t>
      </w:r>
      <w:r w:rsidRPr="00CE693B">
        <w:rPr>
          <w:rFonts w:asciiTheme="majorHAnsi" w:hAnsiTheme="majorHAnsi" w:cs="Cambria"/>
          <w:lang w:eastAsia="pl-PL"/>
        </w:rPr>
        <w:t xml:space="preserve">. Wykonawca dokona w tym zakresie uzgodnienia z </w:t>
      </w:r>
      <w:r w:rsidRPr="00CE693B">
        <w:rPr>
          <w:rFonts w:asciiTheme="majorHAnsi" w:hAnsiTheme="majorHAnsi" w:cs="Cambria"/>
          <w:lang w:eastAsia="pl-PL"/>
        </w:rPr>
        <w:lastRenderedPageBreak/>
        <w:t xml:space="preserve">Inspektorem nadzoru oraz uwzględni wymagania służb eksploatacji Zamawiającego / Użytkownika. Liczba środków transportu będzie zapewniać prowadzenie robót zgodnie z zasadami określonymi w </w:t>
      </w:r>
      <w:r w:rsidRPr="00B63A0B">
        <w:rPr>
          <w:rFonts w:asciiTheme="majorHAnsi" w:hAnsiTheme="majorHAnsi" w:cs="Cambria"/>
          <w:lang w:eastAsia="pl-PL"/>
        </w:rPr>
        <w:t>Kontrakcie</w:t>
      </w:r>
      <w:r w:rsidRPr="00CE693B">
        <w:rPr>
          <w:rFonts w:asciiTheme="majorHAnsi" w:hAnsiTheme="majorHAnsi" w:cs="Cambria"/>
          <w:lang w:eastAsia="pl-PL"/>
        </w:rPr>
        <w:t xml:space="preserve"> zatwierdzonych Dokumentach Wykonawcy i wskazaniach Inspektora nadzoru, w terminie przewidzianym </w:t>
      </w:r>
      <w:r w:rsidRPr="00B63A0B">
        <w:rPr>
          <w:rFonts w:asciiTheme="majorHAnsi" w:hAnsiTheme="majorHAnsi" w:cs="Cambria"/>
          <w:lang w:eastAsia="pl-PL"/>
        </w:rPr>
        <w:t>Kontraktem.</w:t>
      </w:r>
    </w:p>
    <w:p w14:paraId="450D6E40"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Przy ruchu na drogach publicznych pojazdy będą, spełniać wymagania dotyczące przepisów ruchu drogowego w odniesieniu do dopuszczalnych obciążeń na osie i innych parametrów technicznych. Wykonawca uzyska wszelkie niezbędne zezwolenia od władz, co do przewozu nietypowych wagowo ładunków i w sposób ciągły będzie o każdym takim przewozie powiadamiał Inspektora nadzoru. </w:t>
      </w:r>
    </w:p>
    <w:p w14:paraId="2F4B6943"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Środki transportu nieodpowiadające warunkom Kontraktu na polecenie Inspektora nadzoru będą usunięte z terenu budowy. Wykonawca będzie usuwać na bieżąco, na własny koszt, wszelkie zanieczyszczenia spowodowane jego pojazdami na drogach publicznych oraz dojazdach do terenu budowy. </w:t>
      </w:r>
    </w:p>
    <w:p w14:paraId="7B120B46"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Wykonawca podejmie wszelkie możliwe działania konieczne do tego, aby pojazdy wjeżdżające i opuszczające teren budowy nie nanosiły błota lub innych substancji na sąsiednie drogi i chodniki, a w razie wystąpienia takiego zanieczyszczenia natychmiast je usunie. Wymaganie to obejmuje również utwardzone powierzchnie składowiska Zamawiającego. </w:t>
      </w:r>
    </w:p>
    <w:p w14:paraId="7E4777C2" w14:textId="77777777" w:rsidR="00EF0BD1" w:rsidRDefault="00861474" w:rsidP="00BB29E2">
      <w:pPr>
        <w:pStyle w:val="Nagwek2"/>
        <w:numPr>
          <w:ilvl w:val="1"/>
          <w:numId w:val="259"/>
        </w:numPr>
        <w:spacing w:line="360" w:lineRule="auto"/>
        <w:rPr>
          <w:rFonts w:asciiTheme="majorHAnsi" w:hAnsiTheme="majorHAnsi" w:cs="Cambria"/>
          <w:color w:val="auto"/>
          <w:sz w:val="24"/>
          <w:szCs w:val="24"/>
          <w:lang w:eastAsia="pl-PL"/>
        </w:rPr>
      </w:pPr>
      <w:bookmarkStart w:id="385" w:name="_Toc2922864"/>
      <w:r w:rsidRPr="00191E44">
        <w:rPr>
          <w:rFonts w:asciiTheme="majorHAnsi" w:hAnsiTheme="majorHAnsi" w:cs="Cambria"/>
          <w:color w:val="auto"/>
          <w:sz w:val="24"/>
          <w:szCs w:val="24"/>
          <w:lang w:eastAsia="pl-PL"/>
        </w:rPr>
        <w:t>Prace geodezyjno-kartograficzne</w:t>
      </w:r>
      <w:bookmarkEnd w:id="385"/>
    </w:p>
    <w:p w14:paraId="16CA4D15"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 razie konieczności, Wykonawca jest zobowiązany zapewnić pełną obsługę geodezyjną. </w:t>
      </w:r>
    </w:p>
    <w:p w14:paraId="69FBDEFD" w14:textId="77777777" w:rsidR="00861474" w:rsidRDefault="00861474" w:rsidP="00BB29E2">
      <w:pPr>
        <w:pStyle w:val="Nagwek2"/>
        <w:numPr>
          <w:ilvl w:val="1"/>
          <w:numId w:val="259"/>
        </w:numPr>
        <w:spacing w:line="360" w:lineRule="auto"/>
        <w:rPr>
          <w:rFonts w:asciiTheme="majorHAnsi" w:hAnsiTheme="majorHAnsi" w:cs="Cambria"/>
          <w:color w:val="auto"/>
          <w:sz w:val="24"/>
          <w:szCs w:val="24"/>
          <w:lang w:eastAsia="pl-PL"/>
        </w:rPr>
      </w:pPr>
      <w:bookmarkStart w:id="386" w:name="_Toc2922865"/>
      <w:r w:rsidRPr="00BB29E2">
        <w:rPr>
          <w:rFonts w:asciiTheme="majorHAnsi" w:hAnsiTheme="majorHAnsi" w:cs="Cambria"/>
          <w:color w:val="auto"/>
          <w:sz w:val="24"/>
          <w:szCs w:val="24"/>
          <w:lang w:eastAsia="pl-PL"/>
        </w:rPr>
        <w:t>Geodezyjne wyznaczanie obiektów w terenie</w:t>
      </w:r>
      <w:bookmarkEnd w:id="386"/>
    </w:p>
    <w:p w14:paraId="7EA6913C" w14:textId="77777777" w:rsidR="00861474" w:rsidRPr="00CE693B" w:rsidRDefault="00861474" w:rsidP="00CE693B">
      <w:pPr>
        <w:spacing w:before="120" w:line="360" w:lineRule="auto"/>
        <w:rPr>
          <w:rFonts w:asciiTheme="majorHAnsi" w:hAnsiTheme="majorHAnsi" w:cs="Cambria"/>
          <w:lang w:eastAsia="pl-PL"/>
        </w:rPr>
      </w:pPr>
      <w:r w:rsidRPr="00CE693B">
        <w:rPr>
          <w:rFonts w:asciiTheme="majorHAnsi" w:hAnsiTheme="majorHAnsi" w:cs="Cambria"/>
          <w:lang w:eastAsia="pl-PL"/>
        </w:rPr>
        <w:t xml:space="preserve">Opracowanie geodezyjne projektu należy opierać na osnowie geodezyjnej. </w:t>
      </w:r>
    </w:p>
    <w:p w14:paraId="571E9844"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Uprawniony geodeta z ramienia Wykonawcy wystąpi o udostępnienie punktów osnowy geodezyjnej do odpowiedniego Punktu Zasobów Geodezyjnych. </w:t>
      </w:r>
    </w:p>
    <w:p w14:paraId="4BC45114"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Wytyczeniu w terenie i utrwaleniu na gruncie, zgodnie z wymaganiami DT, podlegają geodezyjne elementy określające usytuowanie w poziomie oraz posadowienie wysokościowe budowanych obiektów, a w szczególności: </w:t>
      </w:r>
    </w:p>
    <w:p w14:paraId="45674714" w14:textId="77777777" w:rsidR="00861474" w:rsidRPr="00CE693B" w:rsidRDefault="00861474" w:rsidP="00602DE4">
      <w:pPr>
        <w:numPr>
          <w:ilvl w:val="0"/>
          <w:numId w:val="13"/>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główne osie rurociągów i obiektów naziemnych i podziemnych, </w:t>
      </w:r>
    </w:p>
    <w:p w14:paraId="261EA9CD" w14:textId="77777777" w:rsidR="00861474" w:rsidRPr="00CE693B" w:rsidRDefault="00861474" w:rsidP="00602DE4">
      <w:pPr>
        <w:numPr>
          <w:ilvl w:val="0"/>
          <w:numId w:val="13"/>
        </w:numPr>
        <w:spacing w:before="120" w:line="360" w:lineRule="auto"/>
        <w:rPr>
          <w:rFonts w:asciiTheme="majorHAnsi" w:hAnsiTheme="majorHAnsi" w:cs="Cambria"/>
          <w:lang w:eastAsia="pl-PL"/>
        </w:rPr>
      </w:pPr>
      <w:r w:rsidRPr="00CE693B">
        <w:rPr>
          <w:rFonts w:asciiTheme="majorHAnsi" w:hAnsiTheme="majorHAnsi" w:cs="Cambria"/>
          <w:lang w:eastAsia="pl-PL"/>
        </w:rPr>
        <w:lastRenderedPageBreak/>
        <w:t xml:space="preserve">stałe punkty wysokościowe – repery. </w:t>
      </w:r>
    </w:p>
    <w:p w14:paraId="0164E7A8" w14:textId="77777777" w:rsidR="00861474" w:rsidRDefault="00861474" w:rsidP="00BB29E2">
      <w:pPr>
        <w:pStyle w:val="Nagwek2"/>
        <w:numPr>
          <w:ilvl w:val="1"/>
          <w:numId w:val="259"/>
        </w:numPr>
        <w:spacing w:line="360" w:lineRule="auto"/>
        <w:rPr>
          <w:rFonts w:asciiTheme="majorHAnsi" w:hAnsiTheme="majorHAnsi" w:cs="Cambria"/>
          <w:color w:val="auto"/>
          <w:sz w:val="24"/>
          <w:szCs w:val="24"/>
          <w:lang w:eastAsia="pl-PL"/>
        </w:rPr>
      </w:pPr>
      <w:bookmarkStart w:id="387" w:name="_Toc2922866"/>
      <w:r w:rsidRPr="00BB29E2">
        <w:rPr>
          <w:rFonts w:asciiTheme="majorHAnsi" w:hAnsiTheme="majorHAnsi" w:cs="Cambria"/>
          <w:color w:val="auto"/>
          <w:sz w:val="24"/>
          <w:szCs w:val="24"/>
          <w:lang w:eastAsia="pl-PL"/>
        </w:rPr>
        <w:t>Czynności geodezyjne w toku budowy.</w:t>
      </w:r>
      <w:bookmarkEnd w:id="387"/>
    </w:p>
    <w:p w14:paraId="1717C4C4" w14:textId="77777777" w:rsidR="00861474" w:rsidRPr="00CE693B" w:rsidRDefault="00861474" w:rsidP="00CE693B">
      <w:pPr>
        <w:spacing w:before="120" w:line="360" w:lineRule="auto"/>
        <w:rPr>
          <w:rFonts w:asciiTheme="majorHAnsi" w:hAnsiTheme="majorHAnsi" w:cs="Cambria"/>
          <w:lang w:eastAsia="pl-PL"/>
        </w:rPr>
      </w:pPr>
      <w:r w:rsidRPr="00CE693B">
        <w:rPr>
          <w:rFonts w:asciiTheme="majorHAnsi" w:hAnsiTheme="majorHAnsi" w:cs="Cambria"/>
          <w:lang w:eastAsia="pl-PL"/>
        </w:rPr>
        <w:t xml:space="preserve">Czynności geodezyjne w toku budowy obejmują: </w:t>
      </w:r>
    </w:p>
    <w:p w14:paraId="05E4578B" w14:textId="77777777" w:rsidR="00861474" w:rsidRPr="00CE693B" w:rsidRDefault="00861474" w:rsidP="00602DE4">
      <w:pPr>
        <w:numPr>
          <w:ilvl w:val="0"/>
          <w:numId w:val="14"/>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geodezyjną obsługę budowy i montażu obiektów budowlanych, </w:t>
      </w:r>
    </w:p>
    <w:p w14:paraId="23FF214A" w14:textId="77777777" w:rsidR="00861474" w:rsidRPr="00CE693B" w:rsidRDefault="00861474" w:rsidP="00602DE4">
      <w:pPr>
        <w:numPr>
          <w:ilvl w:val="0"/>
          <w:numId w:val="14"/>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wykonywanie wszelkich pomocnych szkiców geodezyjnych jako załączników do księgi obmiarów i wniosków, </w:t>
      </w:r>
    </w:p>
    <w:p w14:paraId="0DACCF0B" w14:textId="77777777" w:rsidR="00861474" w:rsidRPr="00CE693B" w:rsidRDefault="00861474" w:rsidP="00602DE4">
      <w:pPr>
        <w:numPr>
          <w:ilvl w:val="0"/>
          <w:numId w:val="14"/>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geodezyjną inwentaryzację powykonawczą obiektów budowlanych, </w:t>
      </w:r>
    </w:p>
    <w:p w14:paraId="398F88D7" w14:textId="77777777" w:rsidR="00861474" w:rsidRPr="00CE693B" w:rsidRDefault="00861474" w:rsidP="00602DE4">
      <w:pPr>
        <w:numPr>
          <w:ilvl w:val="0"/>
          <w:numId w:val="14"/>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wznowienie znaków granicznych naruszonych w trakcie prowadzenia robót. </w:t>
      </w:r>
    </w:p>
    <w:p w14:paraId="528165E6"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Geodezyjna obsługa budowy i montażu obiektu budowlanego obejmuje tyczenie i pomiary kontrolne tych elementów obiektu, których dokładność usytuowania bez pomiarów geodezyjnych nie zapewni prawidłowego wykonania obiektu. </w:t>
      </w:r>
    </w:p>
    <w:p w14:paraId="492F1D25"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Wykonanie czynności geodezyjnych wykonawca prac geodezyjnych potwierdza wpisem do dziennika budowy lub montażu. Wykonawca prac geodezyjnych przekazuje Kierownikowi budowy kopie szkiców tyczenia i kontroli położenia poszczególnych elementów obiektu budowlanego, zawierające dane geodezyjne umożliwiające wznowienie lub kontrolę wyznaczenia. </w:t>
      </w:r>
    </w:p>
    <w:p w14:paraId="2F7DE032" w14:textId="77777777" w:rsidR="00EF0BD1" w:rsidRDefault="00861474" w:rsidP="00B74337">
      <w:pPr>
        <w:pStyle w:val="Nagwek2"/>
        <w:numPr>
          <w:ilvl w:val="1"/>
          <w:numId w:val="259"/>
        </w:numPr>
        <w:spacing w:line="360" w:lineRule="auto"/>
        <w:rPr>
          <w:rFonts w:asciiTheme="majorHAnsi" w:hAnsiTheme="majorHAnsi" w:cs="Cambria"/>
          <w:color w:val="auto"/>
          <w:sz w:val="24"/>
          <w:szCs w:val="24"/>
          <w:lang w:eastAsia="pl-PL"/>
        </w:rPr>
      </w:pPr>
      <w:bookmarkStart w:id="388" w:name="_Toc2922867"/>
      <w:r w:rsidRPr="00191E44">
        <w:rPr>
          <w:rFonts w:asciiTheme="majorHAnsi" w:hAnsiTheme="majorHAnsi" w:cs="Cambria"/>
          <w:color w:val="auto"/>
          <w:sz w:val="24"/>
          <w:szCs w:val="24"/>
          <w:lang w:eastAsia="pl-PL"/>
        </w:rPr>
        <w:t>Czynności geodezyjne po zakończeniu budowy.</w:t>
      </w:r>
      <w:bookmarkEnd w:id="388"/>
    </w:p>
    <w:p w14:paraId="0B0EAA25"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Po zakończeniu budowy poszczególnych obiektów budowlanych należy sporządzić geodezyjną inwentaryzację powykonawczą w celu zebrania aktualnych danych o przestrzennym rozmieszczeniu elementów zagospodarowania działki lub terenu. </w:t>
      </w:r>
    </w:p>
    <w:p w14:paraId="4CA207F6" w14:textId="77777777" w:rsidR="00EF0BD1" w:rsidRDefault="00861474" w:rsidP="00B74337">
      <w:pPr>
        <w:pStyle w:val="Nagwek2"/>
        <w:numPr>
          <w:ilvl w:val="1"/>
          <w:numId w:val="259"/>
        </w:numPr>
        <w:spacing w:line="360" w:lineRule="auto"/>
        <w:rPr>
          <w:rFonts w:asciiTheme="majorHAnsi" w:hAnsiTheme="majorHAnsi" w:cs="Cambria"/>
          <w:color w:val="auto"/>
          <w:sz w:val="24"/>
          <w:szCs w:val="24"/>
          <w:lang w:eastAsia="pl-PL"/>
        </w:rPr>
      </w:pPr>
      <w:bookmarkStart w:id="389" w:name="_Toc2922868"/>
      <w:r w:rsidRPr="00191E44">
        <w:rPr>
          <w:rFonts w:asciiTheme="majorHAnsi" w:hAnsiTheme="majorHAnsi" w:cs="Cambria"/>
          <w:color w:val="auto"/>
          <w:sz w:val="24"/>
          <w:szCs w:val="24"/>
          <w:lang w:eastAsia="pl-PL"/>
        </w:rPr>
        <w:t>Geodezyjna dokumentacja powykonawcza.</w:t>
      </w:r>
      <w:bookmarkEnd w:id="389"/>
    </w:p>
    <w:p w14:paraId="7F183CE2" w14:textId="77777777"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Operat geodezyjny wchodzący w skład dokumentacji budowy powinien zawierać dokumentację geodezyjną sporządzoną na poszczególnych etapach budowy, a w szczególności szkice tyczenia i kontroli położenia poszczególnych elementów obiektu budowlanego. Dokumentacja geodezyjno-kartograficzna sporządzona w wyniku geodezyjnej inwentaryzacji powykonawczej powinna zawierać dane umożliwiające wniesienie zmian na mapę zasadniczą, do ewidencji gruntów i budynków oraz do </w:t>
      </w:r>
      <w:r w:rsidRPr="00CE693B">
        <w:rPr>
          <w:rFonts w:asciiTheme="majorHAnsi" w:hAnsiTheme="majorHAnsi" w:cs="Cambria"/>
          <w:lang w:eastAsia="pl-PL"/>
        </w:rPr>
        <w:lastRenderedPageBreak/>
        <w:t xml:space="preserve">ewidencji sieci uzbrojenia terenu. Dokumentacja musi zostać sporządzona w formie papierowej i elektronicznej. </w:t>
      </w:r>
    </w:p>
    <w:p w14:paraId="5FE4A61B" w14:textId="77777777" w:rsidR="00861474" w:rsidRPr="00CE693B" w:rsidRDefault="00861474" w:rsidP="00CE693B">
      <w:pPr>
        <w:spacing w:before="120" w:line="360" w:lineRule="auto"/>
        <w:rPr>
          <w:rFonts w:asciiTheme="majorHAnsi" w:hAnsiTheme="majorHAnsi" w:cs="Cambria"/>
          <w:lang w:eastAsia="pl-PL"/>
        </w:rPr>
      </w:pPr>
      <w:r w:rsidRPr="00CE693B">
        <w:rPr>
          <w:rFonts w:asciiTheme="majorHAnsi" w:hAnsiTheme="majorHAnsi" w:cs="Cambria"/>
          <w:lang w:eastAsia="pl-PL"/>
        </w:rPr>
        <w:t xml:space="preserve">Wykonawca prac geodezyjnych przekazuje: </w:t>
      </w:r>
    </w:p>
    <w:p w14:paraId="61C54B53" w14:textId="77777777" w:rsidR="00861474" w:rsidRPr="00CE693B" w:rsidRDefault="00861474" w:rsidP="00602DE4">
      <w:pPr>
        <w:numPr>
          <w:ilvl w:val="0"/>
          <w:numId w:val="15"/>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do ośrodka dokumentacji geodezyjnej i kartograficznej oryginał dokumentacji w formie i zakresie przewidzianym odrębnymi przepisami, </w:t>
      </w:r>
    </w:p>
    <w:p w14:paraId="68E7901B" w14:textId="77777777" w:rsidR="00861474" w:rsidRPr="00CE693B" w:rsidRDefault="00861474" w:rsidP="00602DE4">
      <w:pPr>
        <w:numPr>
          <w:ilvl w:val="0"/>
          <w:numId w:val="15"/>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kierownikowi budowy kopię mapy powstałej w wyniku geodezyjnej inwentaryzacji powykonawczej. </w:t>
      </w:r>
    </w:p>
    <w:p w14:paraId="16905DAA" w14:textId="77777777" w:rsidR="00EF0BD1" w:rsidRDefault="00861474" w:rsidP="00B74337">
      <w:pPr>
        <w:pStyle w:val="Nagwek2"/>
        <w:numPr>
          <w:ilvl w:val="1"/>
          <w:numId w:val="259"/>
        </w:numPr>
        <w:spacing w:line="360" w:lineRule="auto"/>
        <w:rPr>
          <w:rFonts w:asciiTheme="majorHAnsi" w:hAnsiTheme="majorHAnsi" w:cs="Cambria"/>
          <w:color w:val="auto"/>
          <w:sz w:val="24"/>
          <w:szCs w:val="24"/>
          <w:lang w:eastAsia="pl-PL"/>
        </w:rPr>
      </w:pPr>
      <w:bookmarkStart w:id="390" w:name="_Toc2922869"/>
      <w:r w:rsidRPr="00191E44">
        <w:rPr>
          <w:rFonts w:asciiTheme="majorHAnsi" w:hAnsiTheme="majorHAnsi" w:cs="Cambria"/>
          <w:color w:val="auto"/>
          <w:sz w:val="24"/>
          <w:szCs w:val="24"/>
          <w:lang w:eastAsia="pl-PL"/>
        </w:rPr>
        <w:t>Zgodność robót z obowiązującymi przepisami</w:t>
      </w:r>
      <w:bookmarkEnd w:id="390"/>
    </w:p>
    <w:p w14:paraId="3B65EDEB" w14:textId="30073231" w:rsidR="00861474" w:rsidRPr="00CE693B" w:rsidRDefault="00861474" w:rsidP="00130094">
      <w:pPr>
        <w:spacing w:before="120" w:line="360" w:lineRule="auto"/>
        <w:ind w:firstLine="567"/>
        <w:jc w:val="both"/>
        <w:rPr>
          <w:rFonts w:asciiTheme="majorHAnsi" w:hAnsiTheme="majorHAnsi" w:cs="Cambria"/>
          <w:lang w:eastAsia="pl-PL"/>
        </w:rPr>
      </w:pPr>
      <w:r w:rsidRPr="00CE693B">
        <w:rPr>
          <w:rFonts w:asciiTheme="majorHAnsi" w:hAnsiTheme="majorHAnsi" w:cs="Cambria"/>
        </w:rPr>
        <w:t xml:space="preserve">Wykonawca </w:t>
      </w:r>
      <w:r w:rsidRPr="00CE693B">
        <w:rPr>
          <w:rFonts w:asciiTheme="majorHAnsi" w:hAnsiTheme="majorHAnsi" w:cs="Cambria"/>
          <w:lang w:eastAsia="pl-PL"/>
        </w:rPr>
        <w:t xml:space="preserve">jest zobowiązany zgodnie </w:t>
      </w:r>
      <w:r w:rsidRPr="00CE693B">
        <w:rPr>
          <w:rFonts w:asciiTheme="majorHAnsi" w:hAnsiTheme="majorHAnsi" w:cs="Cambria"/>
        </w:rPr>
        <w:t xml:space="preserve">z odpowiednimi uregulowaniami prawnymi, ustawami i przepisami obowiązującymi w Polsce, jak również  normami polskimi, które w jakikolwiek sposób odnoszą się do Robót lub działań podejmowanych w ramach </w:t>
      </w:r>
      <w:r w:rsidRPr="00B63A0B">
        <w:rPr>
          <w:rFonts w:asciiTheme="majorHAnsi" w:hAnsiTheme="majorHAnsi" w:cs="Cambria"/>
        </w:rPr>
        <w:t>Kontraktu</w:t>
      </w:r>
      <w:r w:rsidR="00350D88">
        <w:rPr>
          <w:rFonts w:asciiTheme="majorHAnsi" w:hAnsiTheme="majorHAnsi" w:cs="Cambria"/>
        </w:rPr>
        <w:t xml:space="preserve"> </w:t>
      </w:r>
      <w:r w:rsidRPr="00CE693B">
        <w:rPr>
          <w:rFonts w:asciiTheme="majorHAnsi" w:hAnsiTheme="majorHAnsi" w:cs="Cambria"/>
          <w:lang w:eastAsia="pl-PL"/>
        </w:rPr>
        <w:t xml:space="preserve">oraz postanowieniami tegoż </w:t>
      </w:r>
      <w:r w:rsidRPr="00B63A0B">
        <w:rPr>
          <w:rFonts w:asciiTheme="majorHAnsi" w:hAnsiTheme="majorHAnsi" w:cs="Cambria"/>
          <w:lang w:eastAsia="pl-PL"/>
        </w:rPr>
        <w:t>Kontraktu</w:t>
      </w:r>
      <w:r w:rsidRPr="00CE693B">
        <w:rPr>
          <w:rFonts w:asciiTheme="majorHAnsi" w:hAnsiTheme="majorHAnsi" w:cs="Cambria"/>
          <w:lang w:eastAsia="pl-PL"/>
        </w:rPr>
        <w:t xml:space="preserve"> do wybudowania obiektów budowlanych w sposób określony w przepisach oraz zgodnie z zasadami wiedzy technicznej, zapewniając: </w:t>
      </w:r>
    </w:p>
    <w:p w14:paraId="50651BD3" w14:textId="77777777" w:rsidR="00861474" w:rsidRPr="00CE693B" w:rsidRDefault="00861474" w:rsidP="00602DE4">
      <w:pPr>
        <w:numPr>
          <w:ilvl w:val="0"/>
          <w:numId w:val="49"/>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Spełnienie wymagań podstawowych dotyczących: </w:t>
      </w:r>
    </w:p>
    <w:p w14:paraId="51E9441E" w14:textId="77777777" w:rsidR="00861474" w:rsidRPr="00CE693B" w:rsidRDefault="00861474" w:rsidP="00602DE4">
      <w:pPr>
        <w:numPr>
          <w:ilvl w:val="0"/>
          <w:numId w:val="50"/>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bezpieczeństwa konstrukcji, </w:t>
      </w:r>
    </w:p>
    <w:p w14:paraId="7CE72443" w14:textId="77777777" w:rsidR="00861474" w:rsidRPr="00CE693B" w:rsidRDefault="00861474" w:rsidP="00602DE4">
      <w:pPr>
        <w:numPr>
          <w:ilvl w:val="0"/>
          <w:numId w:val="50"/>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bezpieczeństwa pożarowego, </w:t>
      </w:r>
    </w:p>
    <w:p w14:paraId="4A6717B9" w14:textId="77777777" w:rsidR="00861474" w:rsidRPr="00CE693B" w:rsidRDefault="00861474" w:rsidP="00602DE4">
      <w:pPr>
        <w:numPr>
          <w:ilvl w:val="0"/>
          <w:numId w:val="50"/>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bezpieczeństwa użytkowania, </w:t>
      </w:r>
    </w:p>
    <w:p w14:paraId="7005F7EF" w14:textId="77777777" w:rsidR="00861474" w:rsidRPr="00CE693B" w:rsidRDefault="00861474" w:rsidP="00602DE4">
      <w:pPr>
        <w:numPr>
          <w:ilvl w:val="0"/>
          <w:numId w:val="50"/>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odpowiednich warunków higienicznych i zdrowotnych oraz ochrony środowiska, </w:t>
      </w:r>
    </w:p>
    <w:p w14:paraId="300582F6" w14:textId="77777777" w:rsidR="00861474" w:rsidRPr="00CE693B" w:rsidRDefault="00861474" w:rsidP="00602DE4">
      <w:pPr>
        <w:numPr>
          <w:ilvl w:val="0"/>
          <w:numId w:val="50"/>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ochrony przed hałasem i drganiami, </w:t>
      </w:r>
    </w:p>
    <w:p w14:paraId="5E7DEA03" w14:textId="77777777" w:rsidR="00861474" w:rsidRPr="00CE693B" w:rsidRDefault="00861474" w:rsidP="00602DE4">
      <w:pPr>
        <w:numPr>
          <w:ilvl w:val="0"/>
          <w:numId w:val="50"/>
        </w:numPr>
        <w:spacing w:before="120" w:line="360" w:lineRule="auto"/>
        <w:rPr>
          <w:rFonts w:asciiTheme="majorHAnsi" w:hAnsiTheme="majorHAnsi" w:cs="Cambria"/>
          <w:i/>
          <w:iCs/>
          <w:lang w:eastAsia="pl-PL"/>
        </w:rPr>
      </w:pPr>
      <w:r w:rsidRPr="00CE693B">
        <w:rPr>
          <w:rFonts w:asciiTheme="majorHAnsi" w:hAnsiTheme="majorHAnsi" w:cs="Cambria"/>
          <w:lang w:eastAsia="pl-PL"/>
        </w:rPr>
        <w:t xml:space="preserve">oszczędności energii i odpowiedniej izolacyjności cieplnej przegród. </w:t>
      </w:r>
    </w:p>
    <w:p w14:paraId="1F875C58" w14:textId="77777777" w:rsidR="00861474" w:rsidRPr="00CE693B" w:rsidRDefault="00861474" w:rsidP="00602DE4">
      <w:pPr>
        <w:numPr>
          <w:ilvl w:val="0"/>
          <w:numId w:val="49"/>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Warunki użytkowe zgodne z przeznaczeniem obiektu, w szczególności w zakresie: </w:t>
      </w:r>
    </w:p>
    <w:p w14:paraId="26EE5AFC" w14:textId="77777777" w:rsidR="00861474" w:rsidRPr="00CE693B" w:rsidRDefault="00861474" w:rsidP="00602DE4">
      <w:pPr>
        <w:numPr>
          <w:ilvl w:val="1"/>
          <w:numId w:val="95"/>
        </w:numPr>
        <w:tabs>
          <w:tab w:val="left" w:pos="709"/>
        </w:tabs>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zaopatrzenia w energię elektryczną  przy założeniu efektywnego wykorzystania, </w:t>
      </w:r>
    </w:p>
    <w:p w14:paraId="2125462C" w14:textId="77777777" w:rsidR="00861474" w:rsidRPr="00CE693B" w:rsidRDefault="00861474" w:rsidP="00602DE4">
      <w:pPr>
        <w:numPr>
          <w:ilvl w:val="1"/>
          <w:numId w:val="95"/>
        </w:numPr>
        <w:tabs>
          <w:tab w:val="left" w:pos="709"/>
        </w:tabs>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usuwania </w:t>
      </w:r>
      <w:r w:rsidR="009C3739" w:rsidRPr="00CE693B">
        <w:rPr>
          <w:rFonts w:asciiTheme="majorHAnsi" w:hAnsiTheme="majorHAnsi" w:cs="Cambria"/>
          <w:lang w:eastAsia="pl-PL"/>
        </w:rPr>
        <w:t>produktów z przedmiotowych instalacji oczyszczania spalin</w:t>
      </w:r>
      <w:r w:rsidRPr="00CE693B">
        <w:rPr>
          <w:rFonts w:asciiTheme="majorHAnsi" w:hAnsiTheme="majorHAnsi" w:cs="Cambria"/>
          <w:lang w:eastAsia="pl-PL"/>
        </w:rPr>
        <w:t xml:space="preserve">, wody opadowej i odpadów. </w:t>
      </w:r>
    </w:p>
    <w:p w14:paraId="2E01CA8C" w14:textId="77777777" w:rsidR="00861474" w:rsidRPr="00CE693B" w:rsidRDefault="00861474" w:rsidP="00602DE4">
      <w:pPr>
        <w:numPr>
          <w:ilvl w:val="0"/>
          <w:numId w:val="49"/>
        </w:numPr>
        <w:spacing w:before="120" w:line="360" w:lineRule="auto"/>
        <w:rPr>
          <w:rFonts w:asciiTheme="majorHAnsi" w:hAnsiTheme="majorHAnsi" w:cs="Cambria"/>
          <w:lang w:eastAsia="pl-PL"/>
        </w:rPr>
      </w:pPr>
      <w:r w:rsidRPr="00CE693B">
        <w:rPr>
          <w:rFonts w:asciiTheme="majorHAnsi" w:hAnsiTheme="majorHAnsi" w:cs="Cambria"/>
          <w:lang w:eastAsia="pl-PL"/>
        </w:rPr>
        <w:lastRenderedPageBreak/>
        <w:t xml:space="preserve">Możliwość utrzymania właściwego stanu technicznego. </w:t>
      </w:r>
    </w:p>
    <w:p w14:paraId="15C4180E" w14:textId="77777777" w:rsidR="00861474" w:rsidRPr="00CE693B" w:rsidRDefault="00861474" w:rsidP="00602DE4">
      <w:pPr>
        <w:numPr>
          <w:ilvl w:val="0"/>
          <w:numId w:val="49"/>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Warunki bezpieczeństwa i higieny pracy. </w:t>
      </w:r>
    </w:p>
    <w:p w14:paraId="1EDB9799" w14:textId="77777777" w:rsidR="00861474" w:rsidRPr="00CE693B" w:rsidRDefault="00861474" w:rsidP="00602DE4">
      <w:pPr>
        <w:numPr>
          <w:ilvl w:val="0"/>
          <w:numId w:val="49"/>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Ochronę ludności, zgodnie z wymaganiami obrony cywilnej. </w:t>
      </w:r>
    </w:p>
    <w:p w14:paraId="69537922" w14:textId="77777777" w:rsidR="00861474" w:rsidRPr="00CE693B" w:rsidRDefault="00861474" w:rsidP="00602DE4">
      <w:pPr>
        <w:numPr>
          <w:ilvl w:val="0"/>
          <w:numId w:val="49"/>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Ochronę obiektów wpisanych do rejestru zabytków oraz obiektów objętych ochroną konserwatorską. </w:t>
      </w:r>
    </w:p>
    <w:p w14:paraId="425B022A" w14:textId="77777777" w:rsidR="00861474" w:rsidRPr="00CE693B" w:rsidRDefault="00861474" w:rsidP="00602DE4">
      <w:pPr>
        <w:numPr>
          <w:ilvl w:val="0"/>
          <w:numId w:val="49"/>
        </w:numPr>
        <w:spacing w:before="120" w:line="360" w:lineRule="auto"/>
        <w:rPr>
          <w:rFonts w:asciiTheme="majorHAnsi" w:hAnsiTheme="majorHAnsi" w:cs="Cambria"/>
          <w:lang w:eastAsia="pl-PL"/>
        </w:rPr>
      </w:pPr>
      <w:r w:rsidRPr="00CE693B">
        <w:rPr>
          <w:rFonts w:asciiTheme="majorHAnsi" w:hAnsiTheme="majorHAnsi" w:cs="Cambria"/>
          <w:lang w:eastAsia="pl-PL"/>
        </w:rPr>
        <w:t xml:space="preserve">Odpowiednie usytuowanie na działce budowlanej. </w:t>
      </w:r>
    </w:p>
    <w:p w14:paraId="386EE5EB" w14:textId="77777777" w:rsidR="00861474" w:rsidRPr="00CE693B" w:rsidRDefault="00861474" w:rsidP="00602DE4">
      <w:pPr>
        <w:numPr>
          <w:ilvl w:val="0"/>
          <w:numId w:val="49"/>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Poszanowanie, występujących w obszarze oddziaływania obiektu, uzasadnionych interesów osób trzecich. </w:t>
      </w:r>
    </w:p>
    <w:p w14:paraId="117727FD" w14:textId="77777777" w:rsidR="00861474" w:rsidRPr="00CE693B" w:rsidRDefault="00861474" w:rsidP="00602DE4">
      <w:pPr>
        <w:numPr>
          <w:ilvl w:val="0"/>
          <w:numId w:val="49"/>
        </w:num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Warunki bezpieczeństwa i ochrony zdrowia osób przebywających na terenie budowy. </w:t>
      </w:r>
    </w:p>
    <w:p w14:paraId="2345D08E" w14:textId="77777777"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W przypadku braku polskich norm w danej dziedzinie należy stosować się do odpowiednich norm europejskich.</w:t>
      </w:r>
    </w:p>
    <w:p w14:paraId="485EA18A" w14:textId="77777777"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Lista podstawowych przepisów prawnych i polskich norm znajduje się w Części Informacyjnej niniejszego opracowania.</w:t>
      </w:r>
    </w:p>
    <w:p w14:paraId="71680FAF" w14:textId="4C44E8FB" w:rsidR="00861474" w:rsidRDefault="00861474" w:rsidP="00B74337">
      <w:pPr>
        <w:pStyle w:val="Nagwek2"/>
        <w:numPr>
          <w:ilvl w:val="1"/>
          <w:numId w:val="259"/>
        </w:numPr>
        <w:spacing w:line="360" w:lineRule="auto"/>
        <w:rPr>
          <w:rFonts w:asciiTheme="majorHAnsi" w:hAnsiTheme="majorHAnsi" w:cs="Cambria"/>
          <w:color w:val="auto"/>
          <w:sz w:val="24"/>
          <w:szCs w:val="24"/>
          <w:lang w:eastAsia="pl-PL"/>
        </w:rPr>
      </w:pPr>
      <w:bookmarkStart w:id="391" w:name="_Toc2922870"/>
      <w:r w:rsidRPr="00191E44">
        <w:rPr>
          <w:rFonts w:asciiTheme="majorHAnsi" w:hAnsiTheme="majorHAnsi" w:cs="Cambria"/>
          <w:color w:val="auto"/>
          <w:sz w:val="24"/>
          <w:szCs w:val="24"/>
          <w:lang w:eastAsia="pl-PL"/>
        </w:rPr>
        <w:t xml:space="preserve">Harmonogram </w:t>
      </w:r>
      <w:r w:rsidR="00034C44" w:rsidRPr="00191E44">
        <w:rPr>
          <w:rFonts w:asciiTheme="majorHAnsi" w:hAnsiTheme="majorHAnsi" w:cs="Cambria"/>
          <w:color w:val="auto"/>
          <w:sz w:val="24"/>
          <w:szCs w:val="24"/>
          <w:lang w:eastAsia="pl-PL"/>
        </w:rPr>
        <w:t xml:space="preserve">rzeczowo </w:t>
      </w:r>
      <w:r w:rsidR="00B74337">
        <w:rPr>
          <w:rFonts w:asciiTheme="majorHAnsi" w:hAnsiTheme="majorHAnsi" w:cs="Cambria"/>
          <w:color w:val="auto"/>
          <w:sz w:val="24"/>
          <w:szCs w:val="24"/>
          <w:lang w:eastAsia="pl-PL"/>
        </w:rPr>
        <w:t>–</w:t>
      </w:r>
      <w:r w:rsidR="00034C44" w:rsidRPr="00191E44">
        <w:rPr>
          <w:rFonts w:asciiTheme="majorHAnsi" w:hAnsiTheme="majorHAnsi" w:cs="Cambria"/>
          <w:color w:val="auto"/>
          <w:sz w:val="24"/>
          <w:szCs w:val="24"/>
          <w:lang w:eastAsia="pl-PL"/>
        </w:rPr>
        <w:t xml:space="preserve"> finansowy</w:t>
      </w:r>
      <w:bookmarkEnd w:id="391"/>
    </w:p>
    <w:p w14:paraId="402EA3A3" w14:textId="294AD56F" w:rsidR="00614956" w:rsidRPr="00614956" w:rsidRDefault="00614956" w:rsidP="00614956">
      <w:pPr>
        <w:spacing w:before="120" w:line="360" w:lineRule="auto"/>
        <w:jc w:val="both"/>
        <w:rPr>
          <w:rFonts w:asciiTheme="majorHAnsi" w:hAnsiTheme="majorHAnsi" w:cs="Cambria"/>
          <w:lang w:eastAsia="pl-PL"/>
        </w:rPr>
      </w:pPr>
      <w:r w:rsidRPr="00614956">
        <w:rPr>
          <w:rFonts w:asciiTheme="majorHAnsi" w:hAnsiTheme="majorHAnsi" w:cs="Cambria"/>
          <w:lang w:eastAsia="pl-PL"/>
        </w:rPr>
        <w:t xml:space="preserve">Wykonawca przedstawi </w:t>
      </w:r>
      <w:r w:rsidR="00482D1F">
        <w:rPr>
          <w:rFonts w:asciiTheme="majorHAnsi" w:hAnsiTheme="majorHAnsi" w:cs="Cambria"/>
          <w:lang w:eastAsia="pl-PL"/>
        </w:rPr>
        <w:t>po</w:t>
      </w:r>
      <w:r w:rsidR="00034C44">
        <w:rPr>
          <w:rFonts w:asciiTheme="majorHAnsi" w:hAnsiTheme="majorHAnsi" w:cs="Cambria"/>
          <w:lang w:eastAsia="pl-PL"/>
        </w:rPr>
        <w:t xml:space="preserve"> podpisani</w:t>
      </w:r>
      <w:r w:rsidR="00482D1F">
        <w:rPr>
          <w:rFonts w:asciiTheme="majorHAnsi" w:hAnsiTheme="majorHAnsi" w:cs="Cambria"/>
          <w:lang w:eastAsia="pl-PL"/>
        </w:rPr>
        <w:t>u</w:t>
      </w:r>
      <w:r w:rsidR="00034C44">
        <w:rPr>
          <w:rFonts w:asciiTheme="majorHAnsi" w:hAnsiTheme="majorHAnsi" w:cs="Cambria"/>
          <w:lang w:eastAsia="pl-PL"/>
        </w:rPr>
        <w:t xml:space="preserve"> Umowy</w:t>
      </w:r>
      <w:r w:rsidR="00482D1F">
        <w:rPr>
          <w:rFonts w:asciiTheme="majorHAnsi" w:hAnsiTheme="majorHAnsi" w:cs="Cambria"/>
          <w:lang w:eastAsia="pl-PL"/>
        </w:rPr>
        <w:t>, na warunkach w niej określonych,</w:t>
      </w:r>
      <w:r w:rsidRPr="00614956">
        <w:rPr>
          <w:rFonts w:asciiTheme="majorHAnsi" w:hAnsiTheme="majorHAnsi" w:cs="Cambria"/>
          <w:lang w:eastAsia="pl-PL"/>
        </w:rPr>
        <w:t xml:space="preserve"> szczegółowy harmonogram </w:t>
      </w:r>
      <w:r w:rsidR="00034C44">
        <w:rPr>
          <w:rFonts w:asciiTheme="majorHAnsi" w:hAnsiTheme="majorHAnsi" w:cs="Cambria"/>
          <w:lang w:eastAsia="pl-PL"/>
        </w:rPr>
        <w:t xml:space="preserve">rzeczowo </w:t>
      </w:r>
      <w:r w:rsidR="00350D88">
        <w:rPr>
          <w:rFonts w:asciiTheme="majorHAnsi" w:hAnsiTheme="majorHAnsi" w:cs="Cambria"/>
          <w:lang w:eastAsia="pl-PL"/>
        </w:rPr>
        <w:t>–</w:t>
      </w:r>
      <w:r w:rsidR="00034C44">
        <w:rPr>
          <w:rFonts w:asciiTheme="majorHAnsi" w:hAnsiTheme="majorHAnsi" w:cs="Cambria"/>
          <w:lang w:eastAsia="pl-PL"/>
        </w:rPr>
        <w:t xml:space="preserve"> finansowy</w:t>
      </w:r>
      <w:r w:rsidR="00350D88">
        <w:rPr>
          <w:rFonts w:asciiTheme="majorHAnsi" w:hAnsiTheme="majorHAnsi" w:cs="Cambria"/>
          <w:lang w:eastAsia="pl-PL"/>
        </w:rPr>
        <w:t xml:space="preserve"> </w:t>
      </w:r>
      <w:r w:rsidRPr="00614956">
        <w:rPr>
          <w:rFonts w:asciiTheme="majorHAnsi" w:hAnsiTheme="majorHAnsi" w:cs="Cambria"/>
          <w:lang w:eastAsia="pl-PL"/>
        </w:rPr>
        <w:t>z datami osiągnięcia etapów</w:t>
      </w:r>
      <w:r w:rsidR="00964FD2">
        <w:rPr>
          <w:rFonts w:asciiTheme="majorHAnsi" w:hAnsiTheme="majorHAnsi" w:cs="Cambria"/>
          <w:lang w:eastAsia="pl-PL"/>
        </w:rPr>
        <w:t xml:space="preserve"> wskazanych w wstępnym harmonogramie prac przedstawionym w Załączniku nr </w:t>
      </w:r>
      <w:r w:rsidR="002B79A3">
        <w:rPr>
          <w:rFonts w:asciiTheme="majorHAnsi" w:hAnsiTheme="majorHAnsi" w:cs="Cambria"/>
          <w:lang w:eastAsia="pl-PL"/>
        </w:rPr>
        <w:t>9</w:t>
      </w:r>
      <w:r w:rsidR="00482D1F">
        <w:rPr>
          <w:rFonts w:asciiTheme="majorHAnsi" w:hAnsiTheme="majorHAnsi" w:cs="Cambria"/>
          <w:lang w:eastAsia="pl-PL"/>
        </w:rPr>
        <w:t xml:space="preserve"> do PFU. </w:t>
      </w:r>
    </w:p>
    <w:p w14:paraId="58486FD1" w14:textId="77777777" w:rsidR="00861474" w:rsidRDefault="00861474" w:rsidP="000535E4">
      <w:pPr>
        <w:pStyle w:val="Nagwek2"/>
        <w:numPr>
          <w:ilvl w:val="1"/>
          <w:numId w:val="259"/>
        </w:numPr>
        <w:spacing w:line="360" w:lineRule="auto"/>
        <w:rPr>
          <w:rFonts w:asciiTheme="majorHAnsi" w:hAnsiTheme="majorHAnsi" w:cs="Cambria"/>
          <w:color w:val="auto"/>
          <w:sz w:val="24"/>
          <w:szCs w:val="24"/>
          <w:lang w:eastAsia="pl-PL"/>
        </w:rPr>
      </w:pPr>
      <w:bookmarkStart w:id="392" w:name="_Toc2922871"/>
      <w:r w:rsidRPr="00191E44">
        <w:rPr>
          <w:rFonts w:asciiTheme="majorHAnsi" w:hAnsiTheme="majorHAnsi" w:cs="Cambria"/>
          <w:color w:val="auto"/>
          <w:sz w:val="24"/>
          <w:szCs w:val="24"/>
          <w:lang w:eastAsia="pl-PL"/>
        </w:rPr>
        <w:t>Prowadzenie prac rozbiórkowych</w:t>
      </w:r>
      <w:bookmarkEnd w:id="392"/>
    </w:p>
    <w:p w14:paraId="6DF68954" w14:textId="378370D0" w:rsidR="00861474" w:rsidRPr="00CE693B" w:rsidRDefault="00861474" w:rsidP="00CE693B">
      <w:pPr>
        <w:spacing w:before="120" w:line="360" w:lineRule="auto"/>
        <w:jc w:val="both"/>
        <w:rPr>
          <w:rFonts w:asciiTheme="majorHAnsi" w:hAnsiTheme="majorHAnsi" w:cs="Cambria"/>
          <w:lang w:eastAsia="pl-PL"/>
        </w:rPr>
      </w:pPr>
      <w:r w:rsidRPr="00CE693B">
        <w:rPr>
          <w:rFonts w:asciiTheme="majorHAnsi" w:hAnsiTheme="majorHAnsi" w:cs="Cambria"/>
          <w:lang w:eastAsia="pl-PL"/>
        </w:rPr>
        <w:t xml:space="preserve">Materiały z rozbiórki nadające się do ponownego wbudowania należy złożyć w miejscu wskazanym przez Inspektora nadzoru lub Zamawiającego i pozostawić do jego dyspozycji. </w:t>
      </w:r>
      <w:r w:rsidR="00A8508F">
        <w:rPr>
          <w:rFonts w:asciiTheme="majorHAnsi" w:hAnsiTheme="majorHAnsi" w:cs="Cambria"/>
          <w:lang w:eastAsia="pl-PL"/>
        </w:rPr>
        <w:t>Należy zwrócić uwagę, że niektóre</w:t>
      </w:r>
      <w:r w:rsidR="00D07703">
        <w:rPr>
          <w:rFonts w:asciiTheme="majorHAnsi" w:hAnsiTheme="majorHAnsi" w:cs="Cambria"/>
          <w:lang w:eastAsia="pl-PL"/>
        </w:rPr>
        <w:t xml:space="preserve"> instalacje,</w:t>
      </w:r>
      <w:r w:rsidR="00A8508F">
        <w:rPr>
          <w:rFonts w:asciiTheme="majorHAnsi" w:hAnsiTheme="majorHAnsi" w:cs="Cambria"/>
          <w:lang w:eastAsia="pl-PL"/>
        </w:rPr>
        <w:t xml:space="preserve"> budynki, budowle i obiekty budowlane</w:t>
      </w:r>
      <w:r w:rsidR="00D07703">
        <w:rPr>
          <w:rFonts w:asciiTheme="majorHAnsi" w:hAnsiTheme="majorHAnsi" w:cs="Cambria"/>
          <w:lang w:eastAsia="pl-PL"/>
        </w:rPr>
        <w:t xml:space="preserve"> przeznaczone </w:t>
      </w:r>
      <w:r w:rsidR="00A8508F">
        <w:rPr>
          <w:rFonts w:asciiTheme="majorHAnsi" w:hAnsiTheme="majorHAnsi" w:cs="Cambria"/>
          <w:lang w:eastAsia="pl-PL"/>
        </w:rPr>
        <w:t xml:space="preserve"> są usytuowane bezpośrednio w sąsiedztwie </w:t>
      </w:r>
      <w:r w:rsidR="00D07703">
        <w:rPr>
          <w:rFonts w:asciiTheme="majorHAnsi" w:hAnsiTheme="majorHAnsi" w:cs="Cambria"/>
          <w:lang w:eastAsia="pl-PL"/>
        </w:rPr>
        <w:t xml:space="preserve">innych budynków i obiektów budowlanych które nie będą demontowane. Wykonawca musi w ramach prac tak zabezpieczyć istniejące budynki, obiekty budowlane, elementy infrastruktury żeby spełniały one swoją dotychczasową rolę i nie powodowały zagrożenia. </w:t>
      </w:r>
      <w:r w:rsidR="00B74337">
        <w:rPr>
          <w:rFonts w:asciiTheme="majorHAnsi" w:hAnsiTheme="majorHAnsi" w:cs="Cambria"/>
          <w:lang w:eastAsia="pl-PL"/>
        </w:rPr>
        <w:t xml:space="preserve">Złom stalowy z prac rozbiórkowych i demontażowych należy pociąć na wsadowy, przetransportować i </w:t>
      </w:r>
      <w:r w:rsidR="00B74337">
        <w:rPr>
          <w:rFonts w:asciiTheme="majorHAnsi" w:hAnsiTheme="majorHAnsi" w:cs="Cambria"/>
          <w:lang w:eastAsia="pl-PL"/>
        </w:rPr>
        <w:lastRenderedPageBreak/>
        <w:t xml:space="preserve">złożyć we wskazane przez </w:t>
      </w:r>
      <w:r w:rsidR="00350D88">
        <w:rPr>
          <w:rFonts w:asciiTheme="majorHAnsi" w:hAnsiTheme="majorHAnsi" w:cs="Cambria"/>
          <w:lang w:eastAsia="pl-PL"/>
        </w:rPr>
        <w:t>Zamawiającego</w:t>
      </w:r>
      <w:r w:rsidR="00B74337">
        <w:rPr>
          <w:rFonts w:asciiTheme="majorHAnsi" w:hAnsiTheme="majorHAnsi" w:cs="Cambria"/>
          <w:lang w:eastAsia="pl-PL"/>
        </w:rPr>
        <w:t xml:space="preserve"> miejsce w odległości nie dalszej niż 200m od miejsca wykonywania prac. </w:t>
      </w:r>
      <w:r w:rsidRPr="00CE693B">
        <w:rPr>
          <w:rFonts w:asciiTheme="majorHAnsi" w:hAnsiTheme="majorHAnsi" w:cs="Cambria"/>
          <w:lang w:eastAsia="pl-PL"/>
        </w:rPr>
        <w:t xml:space="preserve">Pozostałe materiały Wykonawca na własny koszt usunie z placu budowy oraz podda zagospodarowaniu zgodnie z wymaganiami ustawy o odpadach. </w:t>
      </w:r>
    </w:p>
    <w:p w14:paraId="25FF44A4" w14:textId="77777777" w:rsidR="00861474" w:rsidRDefault="00861474" w:rsidP="000535E4">
      <w:pPr>
        <w:pStyle w:val="Nagwek2"/>
        <w:numPr>
          <w:ilvl w:val="1"/>
          <w:numId w:val="259"/>
        </w:numPr>
        <w:spacing w:line="360" w:lineRule="auto"/>
        <w:rPr>
          <w:rFonts w:asciiTheme="majorHAnsi" w:hAnsiTheme="majorHAnsi" w:cs="Cambria"/>
          <w:color w:val="auto"/>
          <w:sz w:val="24"/>
          <w:szCs w:val="24"/>
          <w:lang w:eastAsia="pl-PL"/>
        </w:rPr>
      </w:pPr>
      <w:bookmarkStart w:id="393" w:name="_Toc2922872"/>
      <w:r w:rsidRPr="00191E44">
        <w:rPr>
          <w:rFonts w:asciiTheme="majorHAnsi" w:hAnsiTheme="majorHAnsi" w:cs="Cambria"/>
          <w:color w:val="auto"/>
          <w:sz w:val="24"/>
          <w:szCs w:val="24"/>
          <w:lang w:eastAsia="pl-PL"/>
        </w:rPr>
        <w:t>Wycinka zieleni</w:t>
      </w:r>
      <w:bookmarkEnd w:id="393"/>
    </w:p>
    <w:p w14:paraId="4CF91B6C" w14:textId="7E0DFEBC" w:rsidR="00047C71" w:rsidRDefault="00047C71" w:rsidP="00130094">
      <w:pPr>
        <w:spacing w:before="120" w:line="360" w:lineRule="auto"/>
        <w:ind w:firstLine="567"/>
        <w:jc w:val="both"/>
        <w:rPr>
          <w:rFonts w:asciiTheme="majorHAnsi" w:hAnsiTheme="majorHAnsi" w:cs="Cambria"/>
          <w:lang w:eastAsia="pl-PL"/>
        </w:rPr>
      </w:pPr>
      <w:r>
        <w:rPr>
          <w:rFonts w:asciiTheme="majorHAnsi" w:hAnsiTheme="majorHAnsi" w:cs="Cambria"/>
          <w:lang w:eastAsia="pl-PL"/>
        </w:rPr>
        <w:t xml:space="preserve">W </w:t>
      </w:r>
      <w:r w:rsidR="001709E8">
        <w:rPr>
          <w:rFonts w:asciiTheme="majorHAnsi" w:hAnsiTheme="majorHAnsi" w:cs="Cambria"/>
          <w:lang w:eastAsia="pl-PL"/>
        </w:rPr>
        <w:t xml:space="preserve">sąsiedztwie </w:t>
      </w:r>
      <w:r>
        <w:rPr>
          <w:rFonts w:asciiTheme="majorHAnsi" w:hAnsiTheme="majorHAnsi" w:cs="Cambria"/>
          <w:lang w:eastAsia="pl-PL"/>
        </w:rPr>
        <w:t>planowany</w:t>
      </w:r>
      <w:r w:rsidR="00D07703">
        <w:rPr>
          <w:rFonts w:asciiTheme="majorHAnsi" w:hAnsiTheme="majorHAnsi" w:cs="Cambria"/>
          <w:lang w:eastAsia="pl-PL"/>
        </w:rPr>
        <w:t xml:space="preserve">ch </w:t>
      </w:r>
      <w:r>
        <w:rPr>
          <w:rFonts w:asciiTheme="majorHAnsi" w:hAnsiTheme="majorHAnsi" w:cs="Cambria"/>
          <w:lang w:eastAsia="pl-PL"/>
        </w:rPr>
        <w:t>miejsc</w:t>
      </w:r>
      <w:r w:rsidR="001709E8">
        <w:rPr>
          <w:rFonts w:asciiTheme="majorHAnsi" w:hAnsiTheme="majorHAnsi" w:cs="Cambria"/>
          <w:lang w:eastAsia="pl-PL"/>
        </w:rPr>
        <w:t xml:space="preserve"> zabudowy IOS</w:t>
      </w:r>
      <w:r w:rsidR="00D07703">
        <w:rPr>
          <w:rFonts w:asciiTheme="majorHAnsi" w:hAnsiTheme="majorHAnsi" w:cs="Cambria"/>
          <w:lang w:eastAsia="pl-PL"/>
        </w:rPr>
        <w:t xml:space="preserve"> znajduje się niewielka ilość drzew (7 szt.)</w:t>
      </w:r>
      <w:r w:rsidR="000535E4">
        <w:rPr>
          <w:rFonts w:asciiTheme="majorHAnsi" w:hAnsiTheme="majorHAnsi" w:cs="Cambria"/>
          <w:lang w:eastAsia="pl-PL"/>
        </w:rPr>
        <w:t>. Jeśli Wykonawca na tym miejscu przewiduje taką zabudowę terenu, że zachodzić będzie konieczność wycinki, to u</w:t>
      </w:r>
      <w:r>
        <w:rPr>
          <w:rFonts w:asciiTheme="majorHAnsi" w:hAnsiTheme="majorHAnsi" w:cs="Cambria"/>
          <w:lang w:eastAsia="pl-PL"/>
        </w:rPr>
        <w:t xml:space="preserve">zyskanie </w:t>
      </w:r>
      <w:r w:rsidR="00D07703">
        <w:rPr>
          <w:rFonts w:asciiTheme="majorHAnsi" w:hAnsiTheme="majorHAnsi" w:cs="Cambria"/>
          <w:lang w:eastAsia="pl-PL"/>
        </w:rPr>
        <w:t>zgody na wycinkę</w:t>
      </w:r>
      <w:r>
        <w:rPr>
          <w:rFonts w:asciiTheme="majorHAnsi" w:hAnsiTheme="majorHAnsi" w:cs="Cambria"/>
          <w:lang w:eastAsia="pl-PL"/>
        </w:rPr>
        <w:t>, wycinka, nasadzenia zastępcze, itp. nale</w:t>
      </w:r>
      <w:r w:rsidR="00D07703">
        <w:rPr>
          <w:rFonts w:asciiTheme="majorHAnsi" w:hAnsiTheme="majorHAnsi" w:cs="Cambria"/>
          <w:lang w:eastAsia="pl-PL"/>
        </w:rPr>
        <w:t>ż</w:t>
      </w:r>
      <w:r>
        <w:rPr>
          <w:rFonts w:asciiTheme="majorHAnsi" w:hAnsiTheme="majorHAnsi" w:cs="Cambria"/>
          <w:lang w:eastAsia="pl-PL"/>
        </w:rPr>
        <w:t>ą do zakresu Wykonawcy i powinny być przez niego wkalkulowane w cenę ofertową.</w:t>
      </w:r>
    </w:p>
    <w:p w14:paraId="0B9DE1E4" w14:textId="77777777" w:rsidR="00861474" w:rsidRDefault="00861474" w:rsidP="00B74337">
      <w:pPr>
        <w:pStyle w:val="Nagwek2"/>
        <w:numPr>
          <w:ilvl w:val="1"/>
          <w:numId w:val="259"/>
        </w:numPr>
        <w:spacing w:line="360" w:lineRule="auto"/>
        <w:rPr>
          <w:rFonts w:asciiTheme="majorHAnsi" w:hAnsiTheme="majorHAnsi" w:cs="Cambria"/>
          <w:color w:val="auto"/>
          <w:sz w:val="24"/>
          <w:szCs w:val="24"/>
          <w:lang w:eastAsia="pl-PL"/>
        </w:rPr>
      </w:pPr>
      <w:bookmarkStart w:id="394" w:name="_Toc2922873"/>
      <w:r w:rsidRPr="00191E44">
        <w:rPr>
          <w:rFonts w:asciiTheme="majorHAnsi" w:hAnsiTheme="majorHAnsi" w:cs="Cambria"/>
          <w:color w:val="auto"/>
          <w:sz w:val="24"/>
          <w:szCs w:val="24"/>
          <w:lang w:eastAsia="pl-PL"/>
        </w:rPr>
        <w:t>Kontrola jakości</w:t>
      </w:r>
      <w:bookmarkEnd w:id="394"/>
    </w:p>
    <w:p w14:paraId="42EFB1A2" w14:textId="77777777" w:rsidR="00861474" w:rsidRPr="00CE693B" w:rsidRDefault="00861474" w:rsidP="00130094">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Celem kontroli robót będzie takie sterowanie ich przygotowaniem i wykonaniem, aby osiągnąć założoną jakość robót. </w:t>
      </w:r>
    </w:p>
    <w:p w14:paraId="007E6A79"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Jednostki miar. Jednostki miar będą określane jedynie w systemie metrycznym (SI) Używane jednostki wykazano w poniższej tabeli. </w:t>
      </w:r>
    </w:p>
    <w:p w14:paraId="0CC75689" w14:textId="77777777" w:rsidR="00861474" w:rsidRPr="00CE693B" w:rsidRDefault="00861474" w:rsidP="00CE693B">
      <w:pPr>
        <w:spacing w:line="360" w:lineRule="auto"/>
        <w:rPr>
          <w:rFonts w:asciiTheme="majorHAnsi" w:hAnsiTheme="majorHAnsi" w:cs="Cambria"/>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54"/>
        <w:gridCol w:w="3402"/>
        <w:gridCol w:w="3402"/>
      </w:tblGrid>
      <w:tr w:rsidR="00861474" w:rsidRPr="00CE693B" w14:paraId="20502F0C" w14:textId="77777777" w:rsidTr="00047C71">
        <w:trPr>
          <w:trHeight w:val="282"/>
        </w:trPr>
        <w:tc>
          <w:tcPr>
            <w:tcW w:w="2154" w:type="dxa"/>
            <w:vAlign w:val="center"/>
          </w:tcPr>
          <w:p w14:paraId="564F908C" w14:textId="77777777" w:rsidR="00861474" w:rsidRPr="00047C71" w:rsidRDefault="00861474" w:rsidP="00CE693B">
            <w:pPr>
              <w:spacing w:line="360" w:lineRule="auto"/>
              <w:jc w:val="center"/>
              <w:rPr>
                <w:rFonts w:ascii="Arial" w:hAnsi="Arial" w:cs="Arial"/>
                <w:sz w:val="16"/>
                <w:szCs w:val="16"/>
                <w:lang w:eastAsia="pl-PL"/>
              </w:rPr>
            </w:pPr>
            <w:r w:rsidRPr="00047C71">
              <w:rPr>
                <w:rFonts w:ascii="Arial" w:hAnsi="Arial" w:cs="Arial"/>
                <w:sz w:val="16"/>
                <w:szCs w:val="16"/>
                <w:lang w:eastAsia="pl-PL"/>
              </w:rPr>
              <w:t>Parametr</w:t>
            </w:r>
          </w:p>
        </w:tc>
        <w:tc>
          <w:tcPr>
            <w:tcW w:w="3402" w:type="dxa"/>
            <w:vAlign w:val="center"/>
          </w:tcPr>
          <w:p w14:paraId="45693AD7" w14:textId="77777777" w:rsidR="00861474" w:rsidRPr="00047C71" w:rsidRDefault="00861474" w:rsidP="00CE693B">
            <w:pPr>
              <w:spacing w:line="360" w:lineRule="auto"/>
              <w:jc w:val="center"/>
              <w:rPr>
                <w:rFonts w:ascii="Arial" w:hAnsi="Arial" w:cs="Arial"/>
                <w:sz w:val="16"/>
                <w:szCs w:val="16"/>
                <w:lang w:eastAsia="pl-PL"/>
              </w:rPr>
            </w:pPr>
            <w:r w:rsidRPr="00047C71">
              <w:rPr>
                <w:rFonts w:ascii="Arial" w:hAnsi="Arial" w:cs="Arial"/>
                <w:sz w:val="16"/>
                <w:szCs w:val="16"/>
                <w:lang w:eastAsia="pl-PL"/>
              </w:rPr>
              <w:t>Jednostka</w:t>
            </w:r>
          </w:p>
        </w:tc>
        <w:tc>
          <w:tcPr>
            <w:tcW w:w="3402" w:type="dxa"/>
            <w:vAlign w:val="center"/>
          </w:tcPr>
          <w:p w14:paraId="71032285" w14:textId="77777777" w:rsidR="00861474" w:rsidRPr="00047C71" w:rsidRDefault="00861474" w:rsidP="00CE693B">
            <w:pPr>
              <w:spacing w:line="360" w:lineRule="auto"/>
              <w:jc w:val="center"/>
              <w:rPr>
                <w:rFonts w:ascii="Arial" w:hAnsi="Arial" w:cs="Arial"/>
                <w:sz w:val="16"/>
                <w:szCs w:val="16"/>
                <w:lang w:eastAsia="pl-PL"/>
              </w:rPr>
            </w:pPr>
            <w:r w:rsidRPr="00047C71">
              <w:rPr>
                <w:rFonts w:ascii="Arial" w:hAnsi="Arial" w:cs="Arial"/>
                <w:sz w:val="16"/>
                <w:szCs w:val="16"/>
                <w:lang w:eastAsia="pl-PL"/>
              </w:rPr>
              <w:t>Wartość / przelicznik</w:t>
            </w:r>
          </w:p>
        </w:tc>
      </w:tr>
      <w:tr w:rsidR="00861474" w:rsidRPr="00CE693B" w14:paraId="4FDB4D06" w14:textId="77777777" w:rsidTr="00047C71">
        <w:trPr>
          <w:trHeight w:val="258"/>
        </w:trPr>
        <w:tc>
          <w:tcPr>
            <w:tcW w:w="2154" w:type="dxa"/>
            <w:vAlign w:val="center"/>
          </w:tcPr>
          <w:p w14:paraId="3F299409"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Czas</w:t>
            </w:r>
          </w:p>
        </w:tc>
        <w:tc>
          <w:tcPr>
            <w:tcW w:w="3402" w:type="dxa"/>
            <w:vAlign w:val="center"/>
          </w:tcPr>
          <w:p w14:paraId="3920EB58"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Sekunda</w:t>
            </w:r>
          </w:p>
        </w:tc>
        <w:tc>
          <w:tcPr>
            <w:tcW w:w="3402" w:type="dxa"/>
            <w:vAlign w:val="center"/>
          </w:tcPr>
          <w:p w14:paraId="3EF17326"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 xml:space="preserve">1s, </w:t>
            </w:r>
            <w:r w:rsidR="007A61BF" w:rsidRPr="00047C71">
              <w:rPr>
                <w:rFonts w:ascii="Arial" w:hAnsi="Arial" w:cs="Arial"/>
                <w:sz w:val="16"/>
                <w:szCs w:val="16"/>
                <w:lang w:eastAsia="pl-PL"/>
              </w:rPr>
              <w:t>s</w:t>
            </w:r>
          </w:p>
        </w:tc>
      </w:tr>
      <w:tr w:rsidR="00861474" w:rsidRPr="00CE693B" w14:paraId="3EA411BB" w14:textId="77777777" w:rsidTr="00047C71">
        <w:trPr>
          <w:trHeight w:val="262"/>
        </w:trPr>
        <w:tc>
          <w:tcPr>
            <w:tcW w:w="2154" w:type="dxa"/>
            <w:vAlign w:val="center"/>
          </w:tcPr>
          <w:p w14:paraId="2B26BF50" w14:textId="77777777" w:rsidR="00861474" w:rsidRPr="00047C71" w:rsidRDefault="00861474" w:rsidP="00CE693B">
            <w:pPr>
              <w:spacing w:line="360" w:lineRule="auto"/>
              <w:rPr>
                <w:rFonts w:ascii="Arial" w:hAnsi="Arial" w:cs="Arial"/>
                <w:sz w:val="16"/>
                <w:szCs w:val="16"/>
                <w:lang w:eastAsia="pl-PL"/>
              </w:rPr>
            </w:pPr>
          </w:p>
        </w:tc>
        <w:tc>
          <w:tcPr>
            <w:tcW w:w="3402" w:type="dxa"/>
            <w:vAlign w:val="center"/>
          </w:tcPr>
          <w:p w14:paraId="08863BA1"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Minuta</w:t>
            </w:r>
          </w:p>
        </w:tc>
        <w:tc>
          <w:tcPr>
            <w:tcW w:w="3402" w:type="dxa"/>
            <w:vAlign w:val="center"/>
          </w:tcPr>
          <w:p w14:paraId="20AA419E"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min = 60 s</w:t>
            </w:r>
          </w:p>
        </w:tc>
      </w:tr>
      <w:tr w:rsidR="00861474" w:rsidRPr="00CE693B" w14:paraId="47DAA35B" w14:textId="77777777" w:rsidTr="00047C71">
        <w:trPr>
          <w:trHeight w:val="266"/>
        </w:trPr>
        <w:tc>
          <w:tcPr>
            <w:tcW w:w="2154" w:type="dxa"/>
            <w:vAlign w:val="center"/>
          </w:tcPr>
          <w:p w14:paraId="374909C7" w14:textId="77777777" w:rsidR="00861474" w:rsidRPr="00047C71" w:rsidRDefault="00861474" w:rsidP="00CE693B">
            <w:pPr>
              <w:spacing w:line="360" w:lineRule="auto"/>
              <w:rPr>
                <w:rFonts w:ascii="Arial" w:hAnsi="Arial" w:cs="Arial"/>
                <w:sz w:val="16"/>
                <w:szCs w:val="16"/>
                <w:lang w:eastAsia="pl-PL"/>
              </w:rPr>
            </w:pPr>
          </w:p>
        </w:tc>
        <w:tc>
          <w:tcPr>
            <w:tcW w:w="3402" w:type="dxa"/>
            <w:vAlign w:val="center"/>
          </w:tcPr>
          <w:p w14:paraId="0808DEC7"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Godzina</w:t>
            </w:r>
          </w:p>
        </w:tc>
        <w:tc>
          <w:tcPr>
            <w:tcW w:w="3402" w:type="dxa"/>
            <w:vAlign w:val="center"/>
          </w:tcPr>
          <w:p w14:paraId="575736B5"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h =60 min=3600 s</w:t>
            </w:r>
          </w:p>
        </w:tc>
      </w:tr>
      <w:tr w:rsidR="00861474" w:rsidRPr="00CE693B" w14:paraId="4C6C4EB9" w14:textId="77777777" w:rsidTr="00047C71">
        <w:trPr>
          <w:trHeight w:val="256"/>
        </w:trPr>
        <w:tc>
          <w:tcPr>
            <w:tcW w:w="2154" w:type="dxa"/>
            <w:vAlign w:val="center"/>
          </w:tcPr>
          <w:p w14:paraId="29B9BF97" w14:textId="77777777" w:rsidR="00861474" w:rsidRPr="00047C71" w:rsidRDefault="00861474" w:rsidP="00CE693B">
            <w:pPr>
              <w:spacing w:line="360" w:lineRule="auto"/>
              <w:rPr>
                <w:rFonts w:ascii="Arial" w:hAnsi="Arial" w:cs="Arial"/>
                <w:sz w:val="16"/>
                <w:szCs w:val="16"/>
                <w:lang w:eastAsia="pl-PL"/>
              </w:rPr>
            </w:pPr>
          </w:p>
        </w:tc>
        <w:tc>
          <w:tcPr>
            <w:tcW w:w="3402" w:type="dxa"/>
            <w:vAlign w:val="center"/>
          </w:tcPr>
          <w:p w14:paraId="55F7BC0D"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Doba</w:t>
            </w:r>
          </w:p>
        </w:tc>
        <w:tc>
          <w:tcPr>
            <w:tcW w:w="3402" w:type="dxa"/>
            <w:vAlign w:val="center"/>
          </w:tcPr>
          <w:p w14:paraId="1BF62168"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d=24 h=86 000 s</w:t>
            </w:r>
          </w:p>
        </w:tc>
      </w:tr>
      <w:tr w:rsidR="00861474" w:rsidRPr="00CE693B" w14:paraId="1B430905" w14:textId="77777777" w:rsidTr="00047C71">
        <w:trPr>
          <w:trHeight w:val="259"/>
        </w:trPr>
        <w:tc>
          <w:tcPr>
            <w:tcW w:w="2154" w:type="dxa"/>
            <w:vAlign w:val="center"/>
          </w:tcPr>
          <w:p w14:paraId="7214F508"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Długość</w:t>
            </w:r>
          </w:p>
        </w:tc>
        <w:tc>
          <w:tcPr>
            <w:tcW w:w="3402" w:type="dxa"/>
            <w:vAlign w:val="center"/>
          </w:tcPr>
          <w:p w14:paraId="29092E57"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Metr</w:t>
            </w:r>
          </w:p>
        </w:tc>
        <w:tc>
          <w:tcPr>
            <w:tcW w:w="3402" w:type="dxa"/>
            <w:vAlign w:val="center"/>
          </w:tcPr>
          <w:p w14:paraId="604391F3"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m</w:t>
            </w:r>
          </w:p>
        </w:tc>
      </w:tr>
      <w:tr w:rsidR="00861474" w:rsidRPr="00CE693B" w14:paraId="162A98E7" w14:textId="77777777" w:rsidTr="00047C71">
        <w:trPr>
          <w:trHeight w:val="249"/>
        </w:trPr>
        <w:tc>
          <w:tcPr>
            <w:tcW w:w="2154" w:type="dxa"/>
            <w:vAlign w:val="center"/>
          </w:tcPr>
          <w:p w14:paraId="75BDD450" w14:textId="77777777" w:rsidR="00861474" w:rsidRPr="00047C71" w:rsidRDefault="00861474" w:rsidP="00CE693B">
            <w:pPr>
              <w:spacing w:line="360" w:lineRule="auto"/>
              <w:rPr>
                <w:rFonts w:ascii="Arial" w:hAnsi="Arial" w:cs="Arial"/>
                <w:sz w:val="16"/>
                <w:szCs w:val="16"/>
                <w:lang w:eastAsia="pl-PL"/>
              </w:rPr>
            </w:pPr>
          </w:p>
        </w:tc>
        <w:tc>
          <w:tcPr>
            <w:tcW w:w="3402" w:type="dxa"/>
            <w:vAlign w:val="center"/>
          </w:tcPr>
          <w:p w14:paraId="0E86F68E"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Milimetr</w:t>
            </w:r>
          </w:p>
        </w:tc>
        <w:tc>
          <w:tcPr>
            <w:tcW w:w="3402" w:type="dxa"/>
            <w:vAlign w:val="center"/>
          </w:tcPr>
          <w:p w14:paraId="6AAD51DE"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mm = 0,001 m</w:t>
            </w:r>
          </w:p>
        </w:tc>
      </w:tr>
      <w:tr w:rsidR="00861474" w:rsidRPr="00CE693B" w14:paraId="5FC611CC" w14:textId="77777777" w:rsidTr="00047C71">
        <w:trPr>
          <w:trHeight w:val="239"/>
        </w:trPr>
        <w:tc>
          <w:tcPr>
            <w:tcW w:w="2154" w:type="dxa"/>
            <w:vAlign w:val="center"/>
          </w:tcPr>
          <w:p w14:paraId="7B3894EE"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Powierzchnia</w:t>
            </w:r>
          </w:p>
        </w:tc>
        <w:tc>
          <w:tcPr>
            <w:tcW w:w="3402" w:type="dxa"/>
            <w:vAlign w:val="center"/>
          </w:tcPr>
          <w:p w14:paraId="44B66572"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metr kwadratowy</w:t>
            </w:r>
          </w:p>
        </w:tc>
        <w:tc>
          <w:tcPr>
            <w:tcW w:w="3402" w:type="dxa"/>
            <w:vAlign w:val="center"/>
          </w:tcPr>
          <w:p w14:paraId="245EB157"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m2</w:t>
            </w:r>
          </w:p>
        </w:tc>
      </w:tr>
      <w:tr w:rsidR="00861474" w:rsidRPr="00CE693B" w14:paraId="6EE7A3D9" w14:textId="77777777" w:rsidTr="00047C71">
        <w:trPr>
          <w:trHeight w:val="257"/>
        </w:trPr>
        <w:tc>
          <w:tcPr>
            <w:tcW w:w="2154" w:type="dxa"/>
            <w:vAlign w:val="center"/>
          </w:tcPr>
          <w:p w14:paraId="4CA5ABFB"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Objętość</w:t>
            </w:r>
          </w:p>
        </w:tc>
        <w:tc>
          <w:tcPr>
            <w:tcW w:w="3402" w:type="dxa"/>
            <w:vAlign w:val="center"/>
          </w:tcPr>
          <w:p w14:paraId="0AC3931B"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metr sześcienny</w:t>
            </w:r>
          </w:p>
        </w:tc>
        <w:tc>
          <w:tcPr>
            <w:tcW w:w="3402" w:type="dxa"/>
            <w:vAlign w:val="center"/>
          </w:tcPr>
          <w:p w14:paraId="0BEF1AE6"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m3</w:t>
            </w:r>
          </w:p>
        </w:tc>
      </w:tr>
      <w:tr w:rsidR="00861474" w:rsidRPr="00CE693B" w14:paraId="0A0CB2B4" w14:textId="77777777" w:rsidTr="00047C71">
        <w:trPr>
          <w:trHeight w:val="247"/>
        </w:trPr>
        <w:tc>
          <w:tcPr>
            <w:tcW w:w="2154" w:type="dxa"/>
            <w:vAlign w:val="center"/>
          </w:tcPr>
          <w:p w14:paraId="4785A1CF" w14:textId="77777777" w:rsidR="00861474" w:rsidRPr="00047C71" w:rsidRDefault="00861474" w:rsidP="00CE693B">
            <w:pPr>
              <w:spacing w:line="360" w:lineRule="auto"/>
              <w:rPr>
                <w:rFonts w:ascii="Arial" w:hAnsi="Arial" w:cs="Arial"/>
                <w:sz w:val="16"/>
                <w:szCs w:val="16"/>
                <w:lang w:eastAsia="pl-PL"/>
              </w:rPr>
            </w:pPr>
          </w:p>
        </w:tc>
        <w:tc>
          <w:tcPr>
            <w:tcW w:w="3402" w:type="dxa"/>
            <w:vAlign w:val="center"/>
          </w:tcPr>
          <w:p w14:paraId="6C9D6447"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litr</w:t>
            </w:r>
          </w:p>
        </w:tc>
        <w:tc>
          <w:tcPr>
            <w:tcW w:w="3402" w:type="dxa"/>
            <w:vAlign w:val="center"/>
          </w:tcPr>
          <w:p w14:paraId="6D1CEF14"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l = 0,001 m3</w:t>
            </w:r>
          </w:p>
        </w:tc>
      </w:tr>
      <w:tr w:rsidR="00861474" w:rsidRPr="00CE693B" w14:paraId="5162067D" w14:textId="77777777" w:rsidTr="00047C71">
        <w:trPr>
          <w:trHeight w:val="251"/>
        </w:trPr>
        <w:tc>
          <w:tcPr>
            <w:tcW w:w="2154" w:type="dxa"/>
            <w:vAlign w:val="center"/>
          </w:tcPr>
          <w:p w14:paraId="24304E2D"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Masa</w:t>
            </w:r>
          </w:p>
        </w:tc>
        <w:tc>
          <w:tcPr>
            <w:tcW w:w="3402" w:type="dxa"/>
            <w:vAlign w:val="center"/>
          </w:tcPr>
          <w:p w14:paraId="6C33E352"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Kilogram</w:t>
            </w:r>
          </w:p>
        </w:tc>
        <w:tc>
          <w:tcPr>
            <w:tcW w:w="3402" w:type="dxa"/>
            <w:vAlign w:val="center"/>
          </w:tcPr>
          <w:p w14:paraId="1DA4ABDD"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kg</w:t>
            </w:r>
          </w:p>
        </w:tc>
      </w:tr>
      <w:tr w:rsidR="00861474" w:rsidRPr="00CE693B" w14:paraId="3D3C4BE8" w14:textId="77777777" w:rsidTr="00047C71">
        <w:trPr>
          <w:trHeight w:val="241"/>
        </w:trPr>
        <w:tc>
          <w:tcPr>
            <w:tcW w:w="2154" w:type="dxa"/>
            <w:vAlign w:val="center"/>
          </w:tcPr>
          <w:p w14:paraId="389FD502" w14:textId="77777777" w:rsidR="00861474" w:rsidRPr="00047C71" w:rsidRDefault="00861474" w:rsidP="00CE693B">
            <w:pPr>
              <w:spacing w:line="360" w:lineRule="auto"/>
              <w:rPr>
                <w:rFonts w:ascii="Arial" w:hAnsi="Arial" w:cs="Arial"/>
                <w:sz w:val="16"/>
                <w:szCs w:val="16"/>
                <w:lang w:eastAsia="pl-PL"/>
              </w:rPr>
            </w:pPr>
          </w:p>
        </w:tc>
        <w:tc>
          <w:tcPr>
            <w:tcW w:w="3402" w:type="dxa"/>
            <w:vAlign w:val="center"/>
          </w:tcPr>
          <w:p w14:paraId="66BB8145"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Tona</w:t>
            </w:r>
          </w:p>
        </w:tc>
        <w:tc>
          <w:tcPr>
            <w:tcW w:w="3402" w:type="dxa"/>
            <w:vAlign w:val="center"/>
          </w:tcPr>
          <w:p w14:paraId="425B2236" w14:textId="22D57138"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t =1000 kg</w:t>
            </w:r>
          </w:p>
        </w:tc>
      </w:tr>
      <w:tr w:rsidR="00861474" w:rsidRPr="00CE693B" w14:paraId="29CF086F" w14:textId="77777777" w:rsidTr="00047C71">
        <w:trPr>
          <w:trHeight w:val="231"/>
        </w:trPr>
        <w:tc>
          <w:tcPr>
            <w:tcW w:w="2154" w:type="dxa"/>
            <w:vAlign w:val="center"/>
          </w:tcPr>
          <w:p w14:paraId="4D38D866"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Siła</w:t>
            </w:r>
          </w:p>
        </w:tc>
        <w:tc>
          <w:tcPr>
            <w:tcW w:w="3402" w:type="dxa"/>
            <w:vAlign w:val="center"/>
          </w:tcPr>
          <w:p w14:paraId="18D2A815"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Niuton</w:t>
            </w:r>
          </w:p>
        </w:tc>
        <w:tc>
          <w:tcPr>
            <w:tcW w:w="3402" w:type="dxa"/>
            <w:vAlign w:val="center"/>
          </w:tcPr>
          <w:p w14:paraId="6486FE1A"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N = 1 m kg/s2</w:t>
            </w:r>
          </w:p>
        </w:tc>
      </w:tr>
      <w:tr w:rsidR="00861474" w:rsidRPr="00CE693B" w14:paraId="497B53F1" w14:textId="77777777" w:rsidTr="00047C71">
        <w:trPr>
          <w:trHeight w:val="235"/>
        </w:trPr>
        <w:tc>
          <w:tcPr>
            <w:tcW w:w="2154" w:type="dxa"/>
            <w:vAlign w:val="center"/>
          </w:tcPr>
          <w:p w14:paraId="06834DC3" w14:textId="77777777" w:rsidR="00861474" w:rsidRPr="00047C71" w:rsidRDefault="00861474" w:rsidP="00CE693B">
            <w:pPr>
              <w:spacing w:line="360" w:lineRule="auto"/>
              <w:rPr>
                <w:rFonts w:ascii="Arial" w:hAnsi="Arial" w:cs="Arial"/>
                <w:sz w:val="16"/>
                <w:szCs w:val="16"/>
                <w:lang w:eastAsia="pl-PL"/>
              </w:rPr>
            </w:pPr>
          </w:p>
        </w:tc>
        <w:tc>
          <w:tcPr>
            <w:tcW w:w="3402" w:type="dxa"/>
            <w:vAlign w:val="center"/>
          </w:tcPr>
          <w:p w14:paraId="764AF798"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Kiloniuton</w:t>
            </w:r>
          </w:p>
        </w:tc>
        <w:tc>
          <w:tcPr>
            <w:tcW w:w="3402" w:type="dxa"/>
            <w:vAlign w:val="center"/>
          </w:tcPr>
          <w:p w14:paraId="3509868B"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 xml:space="preserve">1 </w:t>
            </w:r>
            <w:proofErr w:type="spellStart"/>
            <w:r w:rsidRPr="00047C71">
              <w:rPr>
                <w:rFonts w:ascii="Arial" w:hAnsi="Arial" w:cs="Arial"/>
                <w:sz w:val="16"/>
                <w:szCs w:val="16"/>
                <w:lang w:eastAsia="pl-PL"/>
              </w:rPr>
              <w:t>kN</w:t>
            </w:r>
            <w:proofErr w:type="spellEnd"/>
            <w:r w:rsidRPr="00047C71">
              <w:rPr>
                <w:rFonts w:ascii="Arial" w:hAnsi="Arial" w:cs="Arial"/>
                <w:sz w:val="16"/>
                <w:szCs w:val="16"/>
                <w:lang w:eastAsia="pl-PL"/>
              </w:rPr>
              <w:t xml:space="preserve"> = 1000 N</w:t>
            </w:r>
          </w:p>
        </w:tc>
      </w:tr>
      <w:tr w:rsidR="00861474" w:rsidRPr="00CE693B" w14:paraId="1F931195" w14:textId="77777777" w:rsidTr="00047C71">
        <w:trPr>
          <w:trHeight w:val="239"/>
        </w:trPr>
        <w:tc>
          <w:tcPr>
            <w:tcW w:w="2154" w:type="dxa"/>
            <w:vAlign w:val="center"/>
          </w:tcPr>
          <w:p w14:paraId="1B502F67"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Naprężenie</w:t>
            </w:r>
          </w:p>
        </w:tc>
        <w:tc>
          <w:tcPr>
            <w:tcW w:w="3402" w:type="dxa"/>
            <w:vAlign w:val="center"/>
          </w:tcPr>
          <w:p w14:paraId="6E3736A4" w14:textId="77777777" w:rsidR="00861474" w:rsidRPr="00047C71" w:rsidRDefault="00861474" w:rsidP="00CE693B">
            <w:pPr>
              <w:spacing w:line="360" w:lineRule="auto"/>
              <w:rPr>
                <w:rFonts w:ascii="Arial" w:hAnsi="Arial" w:cs="Arial"/>
                <w:sz w:val="16"/>
                <w:szCs w:val="16"/>
                <w:lang w:eastAsia="pl-PL"/>
              </w:rPr>
            </w:pPr>
          </w:p>
        </w:tc>
        <w:tc>
          <w:tcPr>
            <w:tcW w:w="3402" w:type="dxa"/>
            <w:vAlign w:val="center"/>
          </w:tcPr>
          <w:p w14:paraId="57382292"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 xml:space="preserve">1 </w:t>
            </w:r>
            <w:proofErr w:type="spellStart"/>
            <w:r w:rsidRPr="00047C71">
              <w:rPr>
                <w:rFonts w:ascii="Arial" w:hAnsi="Arial" w:cs="Arial"/>
                <w:sz w:val="16"/>
                <w:szCs w:val="16"/>
                <w:lang w:eastAsia="pl-PL"/>
              </w:rPr>
              <w:t>kN</w:t>
            </w:r>
            <w:proofErr w:type="spellEnd"/>
            <w:r w:rsidRPr="00047C71">
              <w:rPr>
                <w:rFonts w:ascii="Arial" w:hAnsi="Arial" w:cs="Arial"/>
                <w:sz w:val="16"/>
                <w:szCs w:val="16"/>
                <w:lang w:eastAsia="pl-PL"/>
              </w:rPr>
              <w:t>/m2</w:t>
            </w:r>
          </w:p>
        </w:tc>
      </w:tr>
      <w:tr w:rsidR="00861474" w:rsidRPr="00CE693B" w14:paraId="15C9DD28" w14:textId="77777777" w:rsidTr="00047C71">
        <w:trPr>
          <w:trHeight w:val="229"/>
        </w:trPr>
        <w:tc>
          <w:tcPr>
            <w:tcW w:w="2154" w:type="dxa"/>
            <w:vAlign w:val="center"/>
          </w:tcPr>
          <w:p w14:paraId="68165319" w14:textId="77777777" w:rsidR="00861474" w:rsidRPr="00047C71" w:rsidRDefault="00861474" w:rsidP="00CE693B">
            <w:pPr>
              <w:spacing w:line="360" w:lineRule="auto"/>
              <w:rPr>
                <w:rFonts w:ascii="Arial" w:hAnsi="Arial" w:cs="Arial"/>
                <w:sz w:val="16"/>
                <w:szCs w:val="16"/>
                <w:lang w:eastAsia="pl-PL"/>
              </w:rPr>
            </w:pPr>
          </w:p>
        </w:tc>
        <w:tc>
          <w:tcPr>
            <w:tcW w:w="3402" w:type="dxa"/>
            <w:vAlign w:val="center"/>
          </w:tcPr>
          <w:p w14:paraId="3B7EDB58" w14:textId="77777777" w:rsidR="00861474" w:rsidRPr="00047C71" w:rsidRDefault="00861474" w:rsidP="00CE693B">
            <w:pPr>
              <w:spacing w:line="360" w:lineRule="auto"/>
              <w:rPr>
                <w:rFonts w:ascii="Arial" w:hAnsi="Arial" w:cs="Arial"/>
                <w:sz w:val="16"/>
                <w:szCs w:val="16"/>
                <w:lang w:eastAsia="pl-PL"/>
              </w:rPr>
            </w:pPr>
          </w:p>
        </w:tc>
        <w:tc>
          <w:tcPr>
            <w:tcW w:w="3402" w:type="dxa"/>
            <w:vAlign w:val="center"/>
          </w:tcPr>
          <w:p w14:paraId="0CB1A314"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N/mm2</w:t>
            </w:r>
          </w:p>
        </w:tc>
      </w:tr>
      <w:tr w:rsidR="00861474" w:rsidRPr="00CE693B" w14:paraId="346D1EB2" w14:textId="77777777" w:rsidTr="00047C71">
        <w:trPr>
          <w:trHeight w:val="233"/>
        </w:trPr>
        <w:tc>
          <w:tcPr>
            <w:tcW w:w="2154" w:type="dxa"/>
            <w:vAlign w:val="center"/>
          </w:tcPr>
          <w:p w14:paraId="7C36056B"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Ciśnienie</w:t>
            </w:r>
          </w:p>
        </w:tc>
        <w:tc>
          <w:tcPr>
            <w:tcW w:w="3402" w:type="dxa"/>
            <w:vAlign w:val="center"/>
          </w:tcPr>
          <w:p w14:paraId="3F7ADB6C"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Pascal</w:t>
            </w:r>
          </w:p>
        </w:tc>
        <w:tc>
          <w:tcPr>
            <w:tcW w:w="3402" w:type="dxa"/>
            <w:vAlign w:val="center"/>
          </w:tcPr>
          <w:p w14:paraId="67409A52"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Pa = 1 N/m2</w:t>
            </w:r>
          </w:p>
        </w:tc>
      </w:tr>
      <w:tr w:rsidR="00861474" w:rsidRPr="00CE693B" w14:paraId="0FBC89DE" w14:textId="77777777" w:rsidTr="00047C71">
        <w:trPr>
          <w:trHeight w:val="223"/>
        </w:trPr>
        <w:tc>
          <w:tcPr>
            <w:tcW w:w="2154" w:type="dxa"/>
            <w:vAlign w:val="center"/>
          </w:tcPr>
          <w:p w14:paraId="593F6383" w14:textId="77777777" w:rsidR="00861474" w:rsidRPr="00047C71" w:rsidRDefault="00861474" w:rsidP="00CE693B">
            <w:pPr>
              <w:spacing w:line="360" w:lineRule="auto"/>
              <w:rPr>
                <w:rFonts w:ascii="Arial" w:hAnsi="Arial" w:cs="Arial"/>
                <w:sz w:val="16"/>
                <w:szCs w:val="16"/>
                <w:lang w:eastAsia="pl-PL"/>
              </w:rPr>
            </w:pPr>
          </w:p>
        </w:tc>
        <w:tc>
          <w:tcPr>
            <w:tcW w:w="3402" w:type="dxa"/>
            <w:vAlign w:val="center"/>
          </w:tcPr>
          <w:p w14:paraId="6FD9720D"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Milibar</w:t>
            </w:r>
          </w:p>
        </w:tc>
        <w:tc>
          <w:tcPr>
            <w:tcW w:w="3402" w:type="dxa"/>
            <w:vAlign w:val="center"/>
          </w:tcPr>
          <w:p w14:paraId="03F95849"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 xml:space="preserve">1 </w:t>
            </w:r>
            <w:proofErr w:type="spellStart"/>
            <w:r w:rsidRPr="00047C71">
              <w:rPr>
                <w:rFonts w:ascii="Arial" w:hAnsi="Arial" w:cs="Arial"/>
                <w:sz w:val="16"/>
                <w:szCs w:val="16"/>
                <w:lang w:eastAsia="pl-PL"/>
              </w:rPr>
              <w:t>mbar</w:t>
            </w:r>
            <w:proofErr w:type="spellEnd"/>
            <w:r w:rsidRPr="00047C71">
              <w:rPr>
                <w:rFonts w:ascii="Arial" w:hAnsi="Arial" w:cs="Arial"/>
                <w:sz w:val="16"/>
                <w:szCs w:val="16"/>
                <w:lang w:eastAsia="pl-PL"/>
              </w:rPr>
              <w:t xml:space="preserve"> = 102 Pa</w:t>
            </w:r>
          </w:p>
        </w:tc>
      </w:tr>
      <w:tr w:rsidR="00861474" w:rsidRPr="00CE693B" w14:paraId="7F67AB95" w14:textId="77777777" w:rsidTr="00047C71">
        <w:trPr>
          <w:trHeight w:val="227"/>
        </w:trPr>
        <w:tc>
          <w:tcPr>
            <w:tcW w:w="2154" w:type="dxa"/>
            <w:vAlign w:val="center"/>
          </w:tcPr>
          <w:p w14:paraId="4F01B69B"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Moc</w:t>
            </w:r>
          </w:p>
        </w:tc>
        <w:tc>
          <w:tcPr>
            <w:tcW w:w="3402" w:type="dxa"/>
            <w:vAlign w:val="center"/>
          </w:tcPr>
          <w:p w14:paraId="0FC7318D"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Wat</w:t>
            </w:r>
          </w:p>
        </w:tc>
        <w:tc>
          <w:tcPr>
            <w:tcW w:w="3402" w:type="dxa"/>
            <w:vAlign w:val="center"/>
          </w:tcPr>
          <w:p w14:paraId="67C4AE82"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W = 1m2 kg/s3</w:t>
            </w:r>
          </w:p>
        </w:tc>
      </w:tr>
      <w:tr w:rsidR="00861474" w:rsidRPr="00CE693B" w14:paraId="0C1DCCB9" w14:textId="77777777" w:rsidTr="00047C71">
        <w:trPr>
          <w:trHeight w:val="217"/>
        </w:trPr>
        <w:tc>
          <w:tcPr>
            <w:tcW w:w="2154" w:type="dxa"/>
            <w:vAlign w:val="center"/>
          </w:tcPr>
          <w:p w14:paraId="472E64B8" w14:textId="77777777" w:rsidR="00861474" w:rsidRPr="00047C71" w:rsidRDefault="00861474" w:rsidP="00CE693B">
            <w:pPr>
              <w:spacing w:line="360" w:lineRule="auto"/>
              <w:rPr>
                <w:rFonts w:ascii="Arial" w:hAnsi="Arial" w:cs="Arial"/>
                <w:sz w:val="16"/>
                <w:szCs w:val="16"/>
                <w:lang w:eastAsia="pl-PL"/>
              </w:rPr>
            </w:pPr>
          </w:p>
        </w:tc>
        <w:tc>
          <w:tcPr>
            <w:tcW w:w="3402" w:type="dxa"/>
            <w:vAlign w:val="center"/>
          </w:tcPr>
          <w:p w14:paraId="59DACEC5"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Kilowat</w:t>
            </w:r>
          </w:p>
        </w:tc>
        <w:tc>
          <w:tcPr>
            <w:tcW w:w="3402" w:type="dxa"/>
            <w:vAlign w:val="center"/>
          </w:tcPr>
          <w:p w14:paraId="3A3B32EF"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 kW = 1000 W</w:t>
            </w:r>
          </w:p>
        </w:tc>
      </w:tr>
      <w:tr w:rsidR="00861474" w:rsidRPr="00CE693B" w14:paraId="20E9063F" w14:textId="77777777" w:rsidTr="00047C71">
        <w:trPr>
          <w:trHeight w:val="79"/>
        </w:trPr>
        <w:tc>
          <w:tcPr>
            <w:tcW w:w="2154" w:type="dxa"/>
            <w:vAlign w:val="center"/>
          </w:tcPr>
          <w:p w14:paraId="6E439D23"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Temperatura</w:t>
            </w:r>
          </w:p>
        </w:tc>
        <w:tc>
          <w:tcPr>
            <w:tcW w:w="3402" w:type="dxa"/>
            <w:vAlign w:val="center"/>
          </w:tcPr>
          <w:p w14:paraId="32F02FF1"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stopień Celsjusza</w:t>
            </w:r>
          </w:p>
        </w:tc>
        <w:tc>
          <w:tcPr>
            <w:tcW w:w="3402" w:type="dxa"/>
            <w:vAlign w:val="center"/>
          </w:tcPr>
          <w:p w14:paraId="436BFD81" w14:textId="77777777" w:rsidR="00861474" w:rsidRPr="00047C71" w:rsidRDefault="00861474" w:rsidP="00CE693B">
            <w:pPr>
              <w:spacing w:line="360" w:lineRule="auto"/>
              <w:rPr>
                <w:rFonts w:ascii="Arial" w:hAnsi="Arial" w:cs="Arial"/>
                <w:sz w:val="16"/>
                <w:szCs w:val="16"/>
                <w:lang w:eastAsia="pl-PL"/>
              </w:rPr>
            </w:pPr>
            <w:r w:rsidRPr="00047C71">
              <w:rPr>
                <w:rFonts w:ascii="Arial" w:hAnsi="Arial" w:cs="Arial"/>
                <w:sz w:val="16"/>
                <w:szCs w:val="16"/>
                <w:lang w:eastAsia="pl-PL"/>
              </w:rPr>
              <w:t>1C</w:t>
            </w:r>
          </w:p>
        </w:tc>
      </w:tr>
    </w:tbl>
    <w:p w14:paraId="26A16432" w14:textId="213FACD0"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b/>
          <w:bCs/>
          <w:lang w:eastAsia="pl-PL"/>
        </w:rPr>
        <w:lastRenderedPageBreak/>
        <w:t>Normy.</w:t>
      </w:r>
      <w:r w:rsidRPr="00CE693B">
        <w:rPr>
          <w:rFonts w:asciiTheme="majorHAnsi" w:hAnsiTheme="majorHAnsi" w:cs="Cambria"/>
          <w:lang w:eastAsia="pl-PL"/>
        </w:rPr>
        <w:t xml:space="preserve"> Podstawowym dokumentem normującym całość zagadnień branży budowlanej w Polsce jest Ustawa z dnia 7 lipca 1994 roku „Prawo budowlane” (</w:t>
      </w:r>
      <w:r w:rsidR="00FB6D9C" w:rsidRPr="00CE693B">
        <w:rPr>
          <w:rFonts w:asciiTheme="majorHAnsi" w:hAnsiTheme="majorHAnsi" w:cs="Cambria"/>
          <w:lang w:eastAsia="pl-PL"/>
        </w:rPr>
        <w:t xml:space="preserve">Dz. U. z </w:t>
      </w:r>
      <w:r w:rsidR="00FB6D9C">
        <w:rPr>
          <w:rFonts w:asciiTheme="majorHAnsi" w:hAnsiTheme="majorHAnsi" w:cs="Cambria"/>
          <w:lang w:eastAsia="pl-PL"/>
        </w:rPr>
        <w:t xml:space="preserve">2018 </w:t>
      </w:r>
      <w:r w:rsidR="00FB6D9C" w:rsidRPr="00CE693B">
        <w:rPr>
          <w:rFonts w:asciiTheme="majorHAnsi" w:hAnsiTheme="majorHAnsi" w:cs="Cambria"/>
          <w:lang w:eastAsia="pl-PL"/>
        </w:rPr>
        <w:t xml:space="preserve">r., poz. </w:t>
      </w:r>
      <w:r w:rsidR="00FB6D9C">
        <w:rPr>
          <w:rFonts w:asciiTheme="majorHAnsi" w:hAnsiTheme="majorHAnsi" w:cs="Cambria"/>
          <w:lang w:eastAsia="pl-PL"/>
        </w:rPr>
        <w:t>1202, z późn. zm.</w:t>
      </w:r>
      <w:r w:rsidR="00FB6D9C" w:rsidRPr="00CE693B">
        <w:rPr>
          <w:rFonts w:asciiTheme="majorHAnsi" w:hAnsiTheme="majorHAnsi" w:cs="Cambria"/>
          <w:lang w:eastAsia="pl-PL"/>
        </w:rPr>
        <w:t>)</w:t>
      </w:r>
      <w:r w:rsidRPr="00CE693B">
        <w:rPr>
          <w:rFonts w:asciiTheme="majorHAnsi" w:hAnsiTheme="majorHAnsi" w:cs="Cambria"/>
          <w:lang w:eastAsia="pl-PL"/>
        </w:rPr>
        <w:t xml:space="preserve">) oraz Ustawa z dnia 30 sierpnia 2002 roku o systemie oceny zgodności (Dz. U. z </w:t>
      </w:r>
      <w:r w:rsidR="006D33B2" w:rsidRPr="00CE693B">
        <w:rPr>
          <w:rFonts w:asciiTheme="majorHAnsi" w:hAnsiTheme="majorHAnsi" w:cs="Cambria"/>
          <w:lang w:eastAsia="pl-PL"/>
        </w:rPr>
        <w:t>20</w:t>
      </w:r>
      <w:r w:rsidR="006D33B2">
        <w:rPr>
          <w:rFonts w:asciiTheme="majorHAnsi" w:hAnsiTheme="majorHAnsi" w:cs="Cambria"/>
          <w:lang w:eastAsia="pl-PL"/>
        </w:rPr>
        <w:t xml:space="preserve">17 </w:t>
      </w:r>
      <w:r w:rsidR="006D33B2" w:rsidRPr="00CE693B">
        <w:rPr>
          <w:rFonts w:asciiTheme="majorHAnsi" w:hAnsiTheme="majorHAnsi" w:cs="Cambria"/>
          <w:lang w:eastAsia="pl-PL"/>
        </w:rPr>
        <w:t>r</w:t>
      </w:r>
      <w:r w:rsidRPr="00CE693B">
        <w:rPr>
          <w:rFonts w:asciiTheme="majorHAnsi" w:hAnsiTheme="majorHAnsi" w:cs="Cambria"/>
          <w:lang w:eastAsia="pl-PL"/>
        </w:rPr>
        <w:t>.</w:t>
      </w:r>
      <w:r w:rsidR="006D33B2">
        <w:rPr>
          <w:rFonts w:asciiTheme="majorHAnsi" w:hAnsiTheme="majorHAnsi" w:cs="Cambria"/>
          <w:lang w:eastAsia="pl-PL"/>
        </w:rPr>
        <w:t>,</w:t>
      </w:r>
      <w:r w:rsidRPr="00CE693B">
        <w:rPr>
          <w:rFonts w:asciiTheme="majorHAnsi" w:hAnsiTheme="majorHAnsi" w:cs="Cambria"/>
          <w:lang w:eastAsia="pl-PL"/>
        </w:rPr>
        <w:t xml:space="preserve"> poz. </w:t>
      </w:r>
      <w:r w:rsidR="006D33B2">
        <w:rPr>
          <w:rFonts w:asciiTheme="majorHAnsi" w:hAnsiTheme="majorHAnsi" w:cs="Cambria"/>
          <w:lang w:eastAsia="pl-PL"/>
        </w:rPr>
        <w:t>1226</w:t>
      </w:r>
      <w:r w:rsidRPr="00CE693B">
        <w:rPr>
          <w:rFonts w:asciiTheme="majorHAnsi" w:hAnsiTheme="majorHAnsi" w:cs="Cambria"/>
          <w:lang w:eastAsia="pl-PL"/>
        </w:rPr>
        <w:t xml:space="preserve">). </w:t>
      </w:r>
    </w:p>
    <w:p w14:paraId="188DACAE"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Materiały, instalacje, robocizna i wykonawstwo dotyczące i związane z wykonaniem prac będzie zgodne z najnowszymi wersjami polskich przepisów, o ile szczegółowe wytyczne nie stanowią inaczej, a ich jakość nie jest niższa niż tam określona. </w:t>
      </w:r>
    </w:p>
    <w:p w14:paraId="0E2652E0"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Każdy wyrób budowlany przeznaczony do obrotu i powszechnego stosowania w budownictwie musi być zgodny z jednym z trzech następujących dokumentów odniesienia: </w:t>
      </w:r>
    </w:p>
    <w:p w14:paraId="6F460FAC" w14:textId="77777777" w:rsidR="00861474" w:rsidRPr="00CE693B" w:rsidRDefault="00861474" w:rsidP="00602DE4">
      <w:pPr>
        <w:numPr>
          <w:ilvl w:val="0"/>
          <w:numId w:val="51"/>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z kryteriami technicznymi, w odniesieniu do wyrobów podlegających certyfikacji na Znak Bezpieczeństwa, </w:t>
      </w:r>
    </w:p>
    <w:p w14:paraId="6DD43171" w14:textId="77777777" w:rsidR="00861474" w:rsidRPr="00CE693B" w:rsidRDefault="00861474" w:rsidP="00602DE4">
      <w:pPr>
        <w:numPr>
          <w:ilvl w:val="0"/>
          <w:numId w:val="51"/>
        </w:numPr>
        <w:spacing w:line="360" w:lineRule="auto"/>
        <w:rPr>
          <w:rFonts w:asciiTheme="majorHAnsi" w:hAnsiTheme="majorHAnsi" w:cs="Cambria"/>
          <w:lang w:eastAsia="pl-PL"/>
        </w:rPr>
      </w:pPr>
      <w:r w:rsidRPr="00CE693B">
        <w:rPr>
          <w:rFonts w:asciiTheme="majorHAnsi" w:hAnsiTheme="majorHAnsi" w:cs="Cambria"/>
          <w:lang w:eastAsia="pl-PL"/>
        </w:rPr>
        <w:t xml:space="preserve">z właściwą przedmiotowo Polską Normą wyrobu, </w:t>
      </w:r>
    </w:p>
    <w:p w14:paraId="0079B4EA" w14:textId="77777777" w:rsidR="00861474" w:rsidRPr="00CE693B" w:rsidRDefault="00861474" w:rsidP="00602DE4">
      <w:pPr>
        <w:numPr>
          <w:ilvl w:val="0"/>
          <w:numId w:val="51"/>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z Aprobatą Techniczną w odniesieniu do wyrobu, dla którego nie ustanowiono Polskiej Normy, lub wyrobu, którego właściwości użytkowe (odnoszące się do wymagań podstawowych) różnią się istotnie od właściwości określonych w Polskiej Normie. </w:t>
      </w:r>
    </w:p>
    <w:p w14:paraId="581E2808"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Zgodność z dokumentem odniesienia jest potwierdzana następującymi procedurami atestacyjnymi: </w:t>
      </w:r>
    </w:p>
    <w:p w14:paraId="17F2AF80" w14:textId="77777777" w:rsidR="00861474" w:rsidRPr="00CE693B" w:rsidRDefault="00861474" w:rsidP="00602DE4">
      <w:pPr>
        <w:numPr>
          <w:ilvl w:val="0"/>
          <w:numId w:val="52"/>
        </w:numPr>
        <w:spacing w:before="120" w:after="120" w:line="360" w:lineRule="auto"/>
        <w:ind w:left="714" w:hanging="357"/>
        <w:rPr>
          <w:rFonts w:asciiTheme="majorHAnsi" w:hAnsiTheme="majorHAnsi" w:cs="Cambria"/>
          <w:lang w:eastAsia="pl-PL"/>
        </w:rPr>
      </w:pPr>
      <w:r w:rsidRPr="00CE693B">
        <w:rPr>
          <w:rFonts w:asciiTheme="majorHAnsi" w:hAnsiTheme="majorHAnsi" w:cs="Cambria"/>
          <w:lang w:eastAsia="pl-PL"/>
        </w:rPr>
        <w:t xml:space="preserve">Certyfikacja na Znak Bezpieczeństwa. </w:t>
      </w:r>
    </w:p>
    <w:p w14:paraId="433D36BA" w14:textId="77777777" w:rsidR="00FB6D9C" w:rsidRPr="00CE693B" w:rsidRDefault="00FB6D9C" w:rsidP="00FB6D9C">
      <w:pPr>
        <w:spacing w:line="360" w:lineRule="auto"/>
        <w:ind w:left="720"/>
        <w:jc w:val="both"/>
        <w:rPr>
          <w:rFonts w:asciiTheme="majorHAnsi" w:hAnsiTheme="majorHAnsi" w:cs="Cambria"/>
          <w:lang w:eastAsia="pl-PL"/>
        </w:rPr>
      </w:pPr>
      <w:r w:rsidRPr="00CE693B">
        <w:rPr>
          <w:rFonts w:asciiTheme="majorHAnsi" w:hAnsiTheme="majorHAnsi" w:cs="Cambria"/>
          <w:lang w:eastAsia="pl-PL"/>
        </w:rPr>
        <w:t xml:space="preserve">Na wyrób wydawany jest Certyfikat na Znak Bezpieczeństwa. Wykaz wyrobów objętych certyfikacją na Znak Bezpieczeństwa (oraz jednostki wydające Certyfikaty) określa </w:t>
      </w:r>
      <w:r w:rsidRPr="001709E8">
        <w:rPr>
          <w:rFonts w:asciiTheme="majorHAnsi" w:hAnsiTheme="majorHAnsi" w:cs="Cambria"/>
          <w:lang w:eastAsia="pl-PL"/>
        </w:rPr>
        <w:t xml:space="preserve">Rozporządzenie Ministra Infrastruktury i Budownictwa </w:t>
      </w:r>
      <w:r w:rsidRPr="001709E8">
        <w:rPr>
          <w:rFonts w:asciiTheme="majorHAnsi" w:hAnsiTheme="majorHAnsi" w:cs="Cambria"/>
          <w:lang w:eastAsia="pl-PL"/>
        </w:rPr>
        <w:br/>
        <w:t>z dnia 17 listopada 2016 r. w sprawie sposobu deklarowania właściwości użytkowych wyrobów budowlanych oraz sposobu znakowania ich znakiem budowlanym</w:t>
      </w:r>
      <w:r w:rsidRPr="00CE693B">
        <w:rPr>
          <w:rFonts w:asciiTheme="majorHAnsi" w:hAnsiTheme="majorHAnsi" w:cs="Cambria"/>
          <w:lang w:eastAsia="pl-PL"/>
        </w:rPr>
        <w:t xml:space="preserve">(Dz. U. </w:t>
      </w:r>
      <w:r>
        <w:rPr>
          <w:rFonts w:asciiTheme="majorHAnsi" w:hAnsiTheme="majorHAnsi" w:cs="Cambria"/>
          <w:lang w:eastAsia="pl-PL"/>
        </w:rPr>
        <w:t xml:space="preserve">z </w:t>
      </w:r>
      <w:r w:rsidRPr="00CE693B">
        <w:rPr>
          <w:rFonts w:asciiTheme="majorHAnsi" w:hAnsiTheme="majorHAnsi" w:cs="Cambria"/>
          <w:lang w:eastAsia="pl-PL"/>
        </w:rPr>
        <w:t>20</w:t>
      </w:r>
      <w:r>
        <w:rPr>
          <w:rFonts w:asciiTheme="majorHAnsi" w:hAnsiTheme="majorHAnsi" w:cs="Cambria"/>
          <w:lang w:eastAsia="pl-PL"/>
        </w:rPr>
        <w:t xml:space="preserve">16 </w:t>
      </w:r>
      <w:r w:rsidRPr="00CE693B">
        <w:rPr>
          <w:rFonts w:asciiTheme="majorHAnsi" w:hAnsiTheme="majorHAnsi" w:cs="Cambria"/>
          <w:lang w:eastAsia="pl-PL"/>
        </w:rPr>
        <w:t>r.</w:t>
      </w:r>
      <w:r>
        <w:rPr>
          <w:rFonts w:asciiTheme="majorHAnsi" w:hAnsiTheme="majorHAnsi" w:cs="Cambria"/>
          <w:lang w:eastAsia="pl-PL"/>
        </w:rPr>
        <w:t xml:space="preserve">, </w:t>
      </w:r>
      <w:r w:rsidRPr="00CE693B">
        <w:rPr>
          <w:rFonts w:asciiTheme="majorHAnsi" w:hAnsiTheme="majorHAnsi" w:cs="Cambria"/>
          <w:lang w:eastAsia="pl-PL"/>
        </w:rPr>
        <w:t xml:space="preserve">poz. </w:t>
      </w:r>
      <w:r>
        <w:rPr>
          <w:rFonts w:asciiTheme="majorHAnsi" w:hAnsiTheme="majorHAnsi" w:cs="Cambria"/>
          <w:lang w:eastAsia="pl-PL"/>
        </w:rPr>
        <w:t xml:space="preserve">1966, z późn. </w:t>
      </w:r>
      <w:proofErr w:type="spellStart"/>
      <w:r>
        <w:rPr>
          <w:rFonts w:asciiTheme="majorHAnsi" w:hAnsiTheme="majorHAnsi" w:cs="Cambria"/>
          <w:lang w:eastAsia="pl-PL"/>
        </w:rPr>
        <w:t>zm</w:t>
      </w:r>
      <w:proofErr w:type="spellEnd"/>
      <w:r w:rsidRPr="00CE693B">
        <w:rPr>
          <w:rFonts w:asciiTheme="majorHAnsi" w:hAnsiTheme="majorHAnsi" w:cs="Cambria"/>
          <w:lang w:eastAsia="pl-PL"/>
        </w:rPr>
        <w:t>) oraz ustawa z dnia 16 kwietnia 2004r. o wyrobach budowlanych (Dz. U. z</w:t>
      </w:r>
      <w:r>
        <w:rPr>
          <w:rFonts w:asciiTheme="majorHAnsi" w:hAnsiTheme="majorHAnsi" w:cs="Cambria"/>
          <w:lang w:eastAsia="pl-PL"/>
        </w:rPr>
        <w:t xml:space="preserve"> 2016 </w:t>
      </w:r>
      <w:r w:rsidRPr="00CE693B">
        <w:rPr>
          <w:rFonts w:asciiTheme="majorHAnsi" w:hAnsiTheme="majorHAnsi" w:cs="Cambria"/>
          <w:lang w:eastAsia="pl-PL"/>
        </w:rPr>
        <w:t>r.</w:t>
      </w:r>
      <w:r>
        <w:rPr>
          <w:rFonts w:asciiTheme="majorHAnsi" w:hAnsiTheme="majorHAnsi" w:cs="Cambria"/>
          <w:lang w:eastAsia="pl-PL"/>
        </w:rPr>
        <w:t xml:space="preserve">, </w:t>
      </w:r>
      <w:r w:rsidRPr="00CE693B">
        <w:rPr>
          <w:rFonts w:asciiTheme="majorHAnsi" w:hAnsiTheme="majorHAnsi" w:cs="Cambria"/>
          <w:lang w:eastAsia="pl-PL"/>
        </w:rPr>
        <w:t xml:space="preserve">poz. </w:t>
      </w:r>
      <w:r>
        <w:rPr>
          <w:rFonts w:asciiTheme="majorHAnsi" w:hAnsiTheme="majorHAnsi" w:cs="Cambria"/>
          <w:lang w:eastAsia="pl-PL"/>
        </w:rPr>
        <w:t>1570 z późn. zm.)</w:t>
      </w:r>
      <w:r w:rsidRPr="00CE693B">
        <w:rPr>
          <w:rFonts w:asciiTheme="majorHAnsi" w:hAnsiTheme="majorHAnsi" w:cs="Cambria"/>
          <w:lang w:eastAsia="pl-PL"/>
        </w:rPr>
        <w:t xml:space="preserve">, a także Rozporządzenie Ministra Infrastruktury z dnia 08 listopada 2004r. w sprawie aprobat technicznych oraz jednostek organizacyjnych upoważnionych do ich wydawania (Dz. U. z </w:t>
      </w:r>
      <w:r>
        <w:rPr>
          <w:rFonts w:asciiTheme="majorHAnsi" w:hAnsiTheme="majorHAnsi" w:cs="Cambria"/>
          <w:lang w:eastAsia="pl-PL"/>
        </w:rPr>
        <w:t>2014</w:t>
      </w:r>
      <w:r w:rsidRPr="00CE693B">
        <w:rPr>
          <w:rFonts w:asciiTheme="majorHAnsi" w:hAnsiTheme="majorHAnsi" w:cs="Cambria"/>
          <w:lang w:eastAsia="pl-PL"/>
        </w:rPr>
        <w:t>r.</w:t>
      </w:r>
      <w:r>
        <w:rPr>
          <w:rFonts w:asciiTheme="majorHAnsi" w:hAnsiTheme="majorHAnsi" w:cs="Cambria"/>
          <w:lang w:eastAsia="pl-PL"/>
        </w:rPr>
        <w:t>,</w:t>
      </w:r>
      <w:r w:rsidRPr="00CE693B">
        <w:rPr>
          <w:rFonts w:asciiTheme="majorHAnsi" w:hAnsiTheme="majorHAnsi" w:cs="Cambria"/>
          <w:lang w:eastAsia="pl-PL"/>
        </w:rPr>
        <w:t xml:space="preserve"> poz. </w:t>
      </w:r>
      <w:r>
        <w:rPr>
          <w:rFonts w:asciiTheme="majorHAnsi" w:hAnsiTheme="majorHAnsi" w:cs="Cambria"/>
          <w:lang w:eastAsia="pl-PL"/>
        </w:rPr>
        <w:t>1040,  z późn. zm.</w:t>
      </w:r>
      <w:r w:rsidRPr="00CE693B">
        <w:rPr>
          <w:rFonts w:asciiTheme="majorHAnsi" w:hAnsiTheme="majorHAnsi" w:cs="Cambria"/>
          <w:lang w:eastAsia="pl-PL"/>
        </w:rPr>
        <w:t xml:space="preserve">). </w:t>
      </w:r>
    </w:p>
    <w:p w14:paraId="1E69565D" w14:textId="77777777" w:rsidR="00FB6D9C" w:rsidRPr="00CE693B" w:rsidRDefault="00FB6D9C" w:rsidP="00FB6D9C">
      <w:pPr>
        <w:numPr>
          <w:ilvl w:val="0"/>
          <w:numId w:val="52"/>
        </w:numPr>
        <w:spacing w:before="120" w:after="120" w:line="360" w:lineRule="auto"/>
        <w:ind w:left="714" w:hanging="357"/>
        <w:rPr>
          <w:rFonts w:asciiTheme="majorHAnsi" w:hAnsiTheme="majorHAnsi" w:cs="Cambria"/>
          <w:lang w:eastAsia="pl-PL"/>
        </w:rPr>
      </w:pPr>
      <w:r w:rsidRPr="00CE693B">
        <w:rPr>
          <w:rFonts w:asciiTheme="majorHAnsi" w:hAnsiTheme="majorHAnsi" w:cs="Cambria"/>
          <w:lang w:eastAsia="pl-PL"/>
        </w:rPr>
        <w:t xml:space="preserve">Certyfikację zgodności. </w:t>
      </w:r>
    </w:p>
    <w:p w14:paraId="4A22EAA0" w14:textId="77777777" w:rsidR="00FB6D9C" w:rsidRPr="00CE693B" w:rsidRDefault="00FB6D9C" w:rsidP="00FB6D9C">
      <w:pPr>
        <w:spacing w:line="360" w:lineRule="auto"/>
        <w:ind w:left="720"/>
        <w:jc w:val="both"/>
        <w:rPr>
          <w:rFonts w:asciiTheme="majorHAnsi" w:hAnsiTheme="majorHAnsi" w:cs="Cambria"/>
          <w:lang w:eastAsia="pl-PL"/>
        </w:rPr>
      </w:pPr>
      <w:r w:rsidRPr="00CE693B">
        <w:rPr>
          <w:rFonts w:asciiTheme="majorHAnsi" w:hAnsiTheme="majorHAnsi" w:cs="Cambria"/>
          <w:lang w:eastAsia="pl-PL"/>
        </w:rPr>
        <w:lastRenderedPageBreak/>
        <w:t xml:space="preserve">Na wyrób wydawany jest Certyfikat Zgodności z Polską Normą lub Certyfikat Zgodności z Aprobatą Techniczną. </w:t>
      </w:r>
    </w:p>
    <w:p w14:paraId="388FE8D9" w14:textId="77777777" w:rsidR="00FB6D9C" w:rsidRPr="00CE693B" w:rsidRDefault="00FB6D9C" w:rsidP="00FB6D9C">
      <w:pPr>
        <w:numPr>
          <w:ilvl w:val="0"/>
          <w:numId w:val="52"/>
        </w:numPr>
        <w:spacing w:before="120" w:after="120" w:line="360" w:lineRule="auto"/>
        <w:ind w:left="714" w:hanging="357"/>
        <w:rPr>
          <w:rFonts w:asciiTheme="majorHAnsi" w:hAnsiTheme="majorHAnsi" w:cs="Cambria"/>
          <w:lang w:eastAsia="pl-PL"/>
        </w:rPr>
      </w:pPr>
      <w:r w:rsidRPr="00CE693B">
        <w:rPr>
          <w:rFonts w:asciiTheme="majorHAnsi" w:hAnsiTheme="majorHAnsi" w:cs="Cambria"/>
          <w:lang w:eastAsia="pl-PL"/>
        </w:rPr>
        <w:t xml:space="preserve">Deklaracja zgodności producenta. </w:t>
      </w:r>
    </w:p>
    <w:p w14:paraId="03E495D1" w14:textId="4AB76105" w:rsidR="00FB6D9C" w:rsidRPr="00CE693B" w:rsidRDefault="00FB6D9C" w:rsidP="00FB6D9C">
      <w:pPr>
        <w:spacing w:line="360" w:lineRule="auto"/>
        <w:ind w:left="720"/>
        <w:jc w:val="both"/>
        <w:rPr>
          <w:rFonts w:asciiTheme="majorHAnsi" w:hAnsiTheme="majorHAnsi" w:cs="Cambria"/>
          <w:lang w:eastAsia="pl-PL"/>
        </w:rPr>
      </w:pPr>
      <w:r w:rsidRPr="00CE693B">
        <w:rPr>
          <w:rFonts w:asciiTheme="majorHAnsi" w:hAnsiTheme="majorHAnsi" w:cs="Cambria"/>
          <w:lang w:eastAsia="pl-PL"/>
        </w:rPr>
        <w:t>Producent wydaje Deklarację Zgodności z Polską Normą lub Deklarację Zgodności z Aprobatą Techniczną. Zasady wydawania i wzór deklaracji zgodności określa</w:t>
      </w:r>
      <w:r w:rsidR="007B10F0">
        <w:rPr>
          <w:rFonts w:asciiTheme="majorHAnsi" w:hAnsiTheme="majorHAnsi" w:cs="Cambria"/>
          <w:lang w:eastAsia="pl-PL"/>
        </w:rPr>
        <w:t xml:space="preserve"> aktualne</w:t>
      </w:r>
      <w:r w:rsidRPr="00CE693B">
        <w:rPr>
          <w:rFonts w:asciiTheme="majorHAnsi" w:hAnsiTheme="majorHAnsi" w:cs="Cambria"/>
          <w:lang w:eastAsia="pl-PL"/>
        </w:rPr>
        <w:t xml:space="preserve"> Rozporządzenie </w:t>
      </w:r>
      <w:r>
        <w:rPr>
          <w:rFonts w:asciiTheme="majorHAnsi" w:hAnsiTheme="majorHAnsi" w:cs="Cambria"/>
          <w:lang w:eastAsia="pl-PL"/>
        </w:rPr>
        <w:t>M</w:t>
      </w:r>
      <w:r w:rsidRPr="00CE693B">
        <w:rPr>
          <w:rFonts w:asciiTheme="majorHAnsi" w:hAnsiTheme="majorHAnsi" w:cs="Cambria"/>
          <w:lang w:eastAsia="pl-PL"/>
        </w:rPr>
        <w:t>inistra Infrastruktury</w:t>
      </w:r>
      <w:r>
        <w:rPr>
          <w:rFonts w:asciiTheme="majorHAnsi" w:hAnsiTheme="majorHAnsi" w:cs="Cambria"/>
          <w:lang w:eastAsia="pl-PL"/>
        </w:rPr>
        <w:t xml:space="preserve"> i </w:t>
      </w:r>
      <w:r w:rsidRPr="007B10F0">
        <w:rPr>
          <w:rFonts w:asciiTheme="majorHAnsi" w:hAnsiTheme="majorHAnsi" w:cs="Cambria"/>
          <w:lang w:eastAsia="pl-PL"/>
        </w:rPr>
        <w:t>Budownictwa sprawie sposobów deklarowania zgodności wyrobów budowlanych oraz sposobu znakowania ich znakiem budowlanym</w:t>
      </w:r>
      <w:r w:rsidR="007B10F0" w:rsidRPr="007B10F0">
        <w:rPr>
          <w:rFonts w:asciiTheme="majorHAnsi" w:hAnsiTheme="majorHAnsi" w:cs="Cambria"/>
          <w:lang w:eastAsia="pl-PL"/>
        </w:rPr>
        <w:t>.</w:t>
      </w:r>
      <w:r w:rsidRPr="00CE693B">
        <w:rPr>
          <w:rFonts w:asciiTheme="majorHAnsi" w:hAnsiTheme="majorHAnsi" w:cs="Cambria"/>
          <w:lang w:eastAsia="pl-PL"/>
        </w:rPr>
        <w:t xml:space="preserve"> Z wyrobów przeznaczonych do obrotu i powszechnego stosowania wydzielono wyroby nie mające istotnego wpływu na spełnienie wymagań podstawowych oraz wyroby wytwarzane i stosowane według tradycyjnie uznanych zasad sztuki budowlanej. Wyroby te są dopuszczone do obrotu i powszechnego stosowania w budownictwie na mocy prawa, bez konieczności przeprowadzania oceny przydatności, atestacji zgodności oraz ich znakowania. Wykaz tych wyrobów określa ustawa z dnia 16 kwietnia 2004r. </w:t>
      </w:r>
      <w:r>
        <w:rPr>
          <w:rFonts w:asciiTheme="majorHAnsi" w:hAnsiTheme="majorHAnsi" w:cs="Cambria"/>
          <w:lang w:eastAsia="pl-PL"/>
        </w:rPr>
        <w:br/>
      </w:r>
      <w:r w:rsidRPr="00CE693B">
        <w:rPr>
          <w:rFonts w:asciiTheme="majorHAnsi" w:hAnsiTheme="majorHAnsi" w:cs="Cambria"/>
          <w:lang w:eastAsia="pl-PL"/>
        </w:rPr>
        <w:t xml:space="preserve">o wyrobach budowlanych ( Dz. U. </w:t>
      </w:r>
      <w:r>
        <w:rPr>
          <w:rFonts w:asciiTheme="majorHAnsi" w:hAnsiTheme="majorHAnsi" w:cs="Cambria"/>
          <w:lang w:eastAsia="pl-PL"/>
        </w:rPr>
        <w:t xml:space="preserve">z </w:t>
      </w:r>
      <w:r w:rsidRPr="00CE693B">
        <w:rPr>
          <w:rFonts w:asciiTheme="majorHAnsi" w:hAnsiTheme="majorHAnsi" w:cs="Cambria"/>
          <w:lang w:eastAsia="pl-PL"/>
        </w:rPr>
        <w:t>20</w:t>
      </w:r>
      <w:r>
        <w:rPr>
          <w:rFonts w:asciiTheme="majorHAnsi" w:hAnsiTheme="majorHAnsi" w:cs="Cambria"/>
          <w:lang w:eastAsia="pl-PL"/>
        </w:rPr>
        <w:t>16</w:t>
      </w:r>
      <w:r w:rsidRPr="00CE693B">
        <w:rPr>
          <w:rFonts w:asciiTheme="majorHAnsi" w:hAnsiTheme="majorHAnsi" w:cs="Cambria"/>
          <w:lang w:eastAsia="pl-PL"/>
        </w:rPr>
        <w:t>r.</w:t>
      </w:r>
      <w:r>
        <w:rPr>
          <w:rFonts w:asciiTheme="majorHAnsi" w:hAnsiTheme="majorHAnsi" w:cs="Cambria"/>
          <w:lang w:eastAsia="pl-PL"/>
        </w:rPr>
        <w:t xml:space="preserve">, </w:t>
      </w:r>
      <w:r w:rsidRPr="00CE693B">
        <w:rPr>
          <w:rFonts w:asciiTheme="majorHAnsi" w:hAnsiTheme="majorHAnsi" w:cs="Cambria"/>
          <w:lang w:eastAsia="pl-PL"/>
        </w:rPr>
        <w:t xml:space="preserve">poz. </w:t>
      </w:r>
      <w:r>
        <w:rPr>
          <w:rFonts w:asciiTheme="majorHAnsi" w:hAnsiTheme="majorHAnsi" w:cs="Cambria"/>
          <w:lang w:eastAsia="pl-PL"/>
        </w:rPr>
        <w:t>1570, z póź</w:t>
      </w:r>
      <w:r w:rsidR="00943B8F">
        <w:rPr>
          <w:rFonts w:asciiTheme="majorHAnsi" w:hAnsiTheme="majorHAnsi" w:cs="Cambria"/>
          <w:lang w:eastAsia="pl-PL"/>
        </w:rPr>
        <w:t>n</w:t>
      </w:r>
      <w:r>
        <w:rPr>
          <w:rFonts w:asciiTheme="majorHAnsi" w:hAnsiTheme="majorHAnsi" w:cs="Cambria"/>
          <w:lang w:eastAsia="pl-PL"/>
        </w:rPr>
        <w:t>. zm.</w:t>
      </w:r>
      <w:r w:rsidRPr="00CE693B">
        <w:rPr>
          <w:rFonts w:asciiTheme="majorHAnsi" w:hAnsiTheme="majorHAnsi" w:cs="Cambria"/>
          <w:lang w:eastAsia="pl-PL"/>
        </w:rPr>
        <w:t xml:space="preserve">). </w:t>
      </w:r>
    </w:p>
    <w:p w14:paraId="73542340" w14:textId="4B603D7C" w:rsidR="00FB6D9C" w:rsidRPr="00CE693B" w:rsidRDefault="00FB6D9C" w:rsidP="00FB6D9C">
      <w:pPr>
        <w:spacing w:line="360" w:lineRule="auto"/>
        <w:jc w:val="both"/>
        <w:rPr>
          <w:rFonts w:asciiTheme="majorHAnsi" w:hAnsiTheme="majorHAnsi" w:cs="Cambria"/>
          <w:lang w:eastAsia="pl-PL"/>
        </w:rPr>
      </w:pPr>
      <w:r w:rsidRPr="00CE693B">
        <w:rPr>
          <w:rFonts w:asciiTheme="majorHAnsi" w:hAnsiTheme="majorHAnsi" w:cs="Cambria"/>
          <w:lang w:eastAsia="pl-PL"/>
        </w:rPr>
        <w:t>Pozostałe wyroby przeznaczone do obrotu i powszechnego stosowania, podlegają procedurom określonym w ustawie z dnia 16 kwietnia 2004 r. o wyrobach budowlanych (</w:t>
      </w:r>
      <w:r w:rsidRPr="00BA457E">
        <w:rPr>
          <w:rFonts w:asciiTheme="majorHAnsi" w:hAnsiTheme="majorHAnsi" w:cs="Cambria"/>
          <w:lang w:eastAsia="pl-PL"/>
        </w:rPr>
        <w:t>Dz. U. z 2016 r.,</w:t>
      </w:r>
      <w:proofErr w:type="spellStart"/>
      <w:r w:rsidRPr="00BA457E">
        <w:rPr>
          <w:rFonts w:asciiTheme="majorHAnsi" w:hAnsiTheme="majorHAnsi" w:cs="Cambria"/>
          <w:lang w:eastAsia="pl-PL"/>
        </w:rPr>
        <w:t>poz</w:t>
      </w:r>
      <w:proofErr w:type="spellEnd"/>
      <w:r w:rsidRPr="00BA457E">
        <w:rPr>
          <w:rFonts w:asciiTheme="majorHAnsi" w:hAnsiTheme="majorHAnsi" w:cs="Cambria"/>
          <w:lang w:eastAsia="pl-PL"/>
        </w:rPr>
        <w:t>. 1570</w:t>
      </w:r>
      <w:r>
        <w:rPr>
          <w:rFonts w:asciiTheme="majorHAnsi" w:hAnsiTheme="majorHAnsi" w:cs="Cambria"/>
          <w:lang w:eastAsia="pl-PL"/>
        </w:rPr>
        <w:t>, z póź</w:t>
      </w:r>
      <w:r w:rsidR="00943B8F">
        <w:rPr>
          <w:rFonts w:asciiTheme="majorHAnsi" w:hAnsiTheme="majorHAnsi" w:cs="Cambria"/>
          <w:lang w:eastAsia="pl-PL"/>
        </w:rPr>
        <w:t>n</w:t>
      </w:r>
      <w:r>
        <w:rPr>
          <w:rFonts w:asciiTheme="majorHAnsi" w:hAnsiTheme="majorHAnsi" w:cs="Cambria"/>
          <w:lang w:eastAsia="pl-PL"/>
        </w:rPr>
        <w:t>. zm.</w:t>
      </w:r>
      <w:r w:rsidRPr="00CE693B">
        <w:rPr>
          <w:rFonts w:asciiTheme="majorHAnsi" w:hAnsiTheme="majorHAnsi" w:cs="Cambria"/>
          <w:lang w:eastAsia="pl-PL"/>
        </w:rPr>
        <w:t xml:space="preserve">) oraz Rozporządzeniu Ministra Infrastruktury </w:t>
      </w:r>
      <w:r>
        <w:rPr>
          <w:rFonts w:asciiTheme="majorHAnsi" w:hAnsiTheme="majorHAnsi" w:cs="Cambria"/>
          <w:lang w:eastAsia="pl-PL"/>
        </w:rPr>
        <w:br/>
      </w:r>
      <w:r w:rsidRPr="00CE693B">
        <w:rPr>
          <w:rFonts w:asciiTheme="majorHAnsi" w:hAnsiTheme="majorHAnsi" w:cs="Cambria"/>
          <w:lang w:eastAsia="pl-PL"/>
        </w:rPr>
        <w:t xml:space="preserve">z dnia </w:t>
      </w:r>
      <w:r>
        <w:rPr>
          <w:rFonts w:asciiTheme="majorHAnsi" w:hAnsiTheme="majorHAnsi" w:cs="Cambria"/>
          <w:lang w:eastAsia="pl-PL"/>
        </w:rPr>
        <w:t>17 listopad 2016r.</w:t>
      </w:r>
      <w:r w:rsidRPr="00CE693B">
        <w:rPr>
          <w:rFonts w:asciiTheme="majorHAnsi" w:hAnsiTheme="majorHAnsi" w:cs="Cambria"/>
          <w:lang w:eastAsia="pl-PL"/>
        </w:rPr>
        <w:t xml:space="preserve"> w sprawie sposobów deklarowania zgodności wyrobów budowlanych oraz sposobu znakowania ich znakiem budowlanym ( Dz. U. z 20</w:t>
      </w:r>
      <w:r>
        <w:rPr>
          <w:rFonts w:asciiTheme="majorHAnsi" w:hAnsiTheme="majorHAnsi" w:cs="Cambria"/>
          <w:lang w:eastAsia="pl-PL"/>
        </w:rPr>
        <w:t xml:space="preserve">16 </w:t>
      </w:r>
      <w:r w:rsidRPr="00CE693B">
        <w:rPr>
          <w:rFonts w:asciiTheme="majorHAnsi" w:hAnsiTheme="majorHAnsi" w:cs="Cambria"/>
          <w:lang w:eastAsia="pl-PL"/>
        </w:rPr>
        <w:t>r.</w:t>
      </w:r>
      <w:r>
        <w:rPr>
          <w:rFonts w:asciiTheme="majorHAnsi" w:hAnsiTheme="majorHAnsi" w:cs="Cambria"/>
          <w:lang w:eastAsia="pl-PL"/>
        </w:rPr>
        <w:t>,</w:t>
      </w:r>
      <w:r w:rsidRPr="00CE693B">
        <w:rPr>
          <w:rFonts w:asciiTheme="majorHAnsi" w:hAnsiTheme="majorHAnsi" w:cs="Cambria"/>
          <w:lang w:eastAsia="pl-PL"/>
        </w:rPr>
        <w:t xml:space="preserve"> poz. </w:t>
      </w:r>
      <w:r>
        <w:rPr>
          <w:rFonts w:asciiTheme="majorHAnsi" w:hAnsiTheme="majorHAnsi" w:cs="Cambria"/>
          <w:lang w:eastAsia="pl-PL"/>
        </w:rPr>
        <w:t>1966. , z póź</w:t>
      </w:r>
      <w:r w:rsidR="00943B8F">
        <w:rPr>
          <w:rFonts w:asciiTheme="majorHAnsi" w:hAnsiTheme="majorHAnsi" w:cs="Cambria"/>
          <w:lang w:eastAsia="pl-PL"/>
        </w:rPr>
        <w:t>n</w:t>
      </w:r>
      <w:r>
        <w:rPr>
          <w:rFonts w:asciiTheme="majorHAnsi" w:hAnsiTheme="majorHAnsi" w:cs="Cambria"/>
          <w:lang w:eastAsia="pl-PL"/>
        </w:rPr>
        <w:t xml:space="preserve"> zm.</w:t>
      </w:r>
      <w:r w:rsidRPr="00CE693B">
        <w:rPr>
          <w:rFonts w:asciiTheme="majorHAnsi" w:hAnsiTheme="majorHAnsi" w:cs="Cambria"/>
          <w:lang w:eastAsia="pl-PL"/>
        </w:rPr>
        <w:t xml:space="preserve">). </w:t>
      </w:r>
    </w:p>
    <w:p w14:paraId="5F804F41" w14:textId="3EFBDDDD"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Tam gdzie w </w:t>
      </w:r>
      <w:proofErr w:type="spellStart"/>
      <w:r w:rsidR="00EB47E9">
        <w:rPr>
          <w:rFonts w:asciiTheme="majorHAnsi" w:hAnsiTheme="majorHAnsi" w:cs="Cambria"/>
          <w:lang w:eastAsia="pl-PL"/>
        </w:rPr>
        <w:t>ST</w:t>
      </w:r>
      <w:r w:rsidR="00EB47E9" w:rsidRPr="00CE693B">
        <w:rPr>
          <w:rFonts w:asciiTheme="majorHAnsi" w:hAnsiTheme="majorHAnsi" w:cs="Cambria"/>
          <w:lang w:eastAsia="pl-PL"/>
        </w:rPr>
        <w:t>WiORB</w:t>
      </w:r>
      <w:proofErr w:type="spellEnd"/>
      <w:r w:rsidR="00EB47E9" w:rsidRPr="00CE693B">
        <w:rPr>
          <w:rFonts w:asciiTheme="majorHAnsi" w:hAnsiTheme="majorHAnsi" w:cs="Cambria"/>
          <w:lang w:eastAsia="pl-PL"/>
        </w:rPr>
        <w:t xml:space="preserve"> </w:t>
      </w:r>
      <w:r w:rsidRPr="00CE693B">
        <w:rPr>
          <w:rFonts w:asciiTheme="majorHAnsi" w:hAnsiTheme="majorHAnsi" w:cs="Cambria"/>
          <w:lang w:eastAsia="pl-PL"/>
        </w:rPr>
        <w:t xml:space="preserve">opisano stosowane materiały i surowce, będą one zgodne z podanymi danymi szczegółowym. Materiały i surowce nie objęte polskimi normami będą reprezentowały najwyższą jakość w swojej klasie. </w:t>
      </w:r>
    </w:p>
    <w:p w14:paraId="586D47C1"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Warunki eksploatacyjne. Wszelkie instalacje i materiały będą zdolne do funkcjonowania w sposób określony w warunkach atmosferycznych i eksploatacyjnych, jakie mogą występować na miejscu budowy. Wykonawca może zakładać, że warunki te będą się mieścić w następujących granicach: </w:t>
      </w:r>
    </w:p>
    <w:p w14:paraId="73669A77" w14:textId="77777777" w:rsidR="00861474" w:rsidRPr="00CE693B" w:rsidRDefault="00861474" w:rsidP="00602DE4">
      <w:pPr>
        <w:numPr>
          <w:ilvl w:val="0"/>
          <w:numId w:val="55"/>
        </w:numPr>
        <w:spacing w:line="360" w:lineRule="auto"/>
        <w:rPr>
          <w:rFonts w:asciiTheme="majorHAnsi" w:hAnsiTheme="majorHAnsi" w:cs="Cambria"/>
          <w:lang w:eastAsia="pl-PL"/>
        </w:rPr>
      </w:pPr>
      <w:r w:rsidRPr="00CE693B">
        <w:rPr>
          <w:rFonts w:asciiTheme="majorHAnsi" w:hAnsiTheme="majorHAnsi" w:cs="Cambria"/>
          <w:lang w:eastAsia="pl-PL"/>
        </w:rPr>
        <w:t xml:space="preserve">Temperatura w cieniu: -30 do +35 </w:t>
      </w:r>
      <w:r w:rsidRPr="00CE693B">
        <w:rPr>
          <w:rFonts w:asciiTheme="majorHAnsi" w:hAnsiTheme="majorHAnsi" w:cs="Cambria"/>
          <w:vertAlign w:val="superscript"/>
          <w:lang w:eastAsia="pl-PL"/>
        </w:rPr>
        <w:t>0</w:t>
      </w:r>
      <w:r w:rsidRPr="00CE693B">
        <w:rPr>
          <w:rFonts w:asciiTheme="majorHAnsi" w:hAnsiTheme="majorHAnsi" w:cs="Cambria"/>
          <w:lang w:eastAsia="pl-PL"/>
        </w:rPr>
        <w:t xml:space="preserve">C. </w:t>
      </w:r>
    </w:p>
    <w:p w14:paraId="4240C1E3" w14:textId="77777777" w:rsidR="00861474" w:rsidRPr="00CE693B" w:rsidRDefault="00861474" w:rsidP="00602DE4">
      <w:pPr>
        <w:numPr>
          <w:ilvl w:val="0"/>
          <w:numId w:val="55"/>
        </w:numPr>
        <w:spacing w:line="360" w:lineRule="auto"/>
        <w:rPr>
          <w:rFonts w:asciiTheme="majorHAnsi" w:hAnsiTheme="majorHAnsi" w:cs="Cambria"/>
          <w:lang w:eastAsia="pl-PL"/>
        </w:rPr>
      </w:pPr>
      <w:r w:rsidRPr="00CE693B">
        <w:rPr>
          <w:rFonts w:asciiTheme="majorHAnsi" w:hAnsiTheme="majorHAnsi" w:cs="Cambria"/>
          <w:lang w:eastAsia="pl-PL"/>
        </w:rPr>
        <w:t xml:space="preserve">Wilgotność: 0 do 95 %. </w:t>
      </w:r>
    </w:p>
    <w:p w14:paraId="495B08A4" w14:textId="77777777" w:rsidR="00861474" w:rsidRPr="00CE693B" w:rsidRDefault="00861474" w:rsidP="00602DE4">
      <w:pPr>
        <w:numPr>
          <w:ilvl w:val="0"/>
          <w:numId w:val="55"/>
        </w:numPr>
        <w:spacing w:line="360" w:lineRule="auto"/>
        <w:rPr>
          <w:rFonts w:asciiTheme="majorHAnsi" w:hAnsiTheme="majorHAnsi" w:cs="Cambria"/>
          <w:lang w:eastAsia="pl-PL"/>
        </w:rPr>
      </w:pPr>
      <w:r w:rsidRPr="00CE693B">
        <w:rPr>
          <w:rFonts w:asciiTheme="majorHAnsi" w:hAnsiTheme="majorHAnsi" w:cs="Cambria"/>
          <w:lang w:eastAsia="pl-PL"/>
        </w:rPr>
        <w:t xml:space="preserve">Ciśnienie atmosferyczne: 850 do 1200 </w:t>
      </w:r>
      <w:proofErr w:type="spellStart"/>
      <w:r w:rsidRPr="00CE693B">
        <w:rPr>
          <w:rFonts w:asciiTheme="majorHAnsi" w:hAnsiTheme="majorHAnsi" w:cs="Cambria"/>
          <w:lang w:eastAsia="pl-PL"/>
        </w:rPr>
        <w:t>mbar</w:t>
      </w:r>
      <w:proofErr w:type="spellEnd"/>
      <w:r w:rsidRPr="00CE693B">
        <w:rPr>
          <w:rFonts w:asciiTheme="majorHAnsi" w:hAnsiTheme="majorHAnsi" w:cs="Cambria"/>
          <w:lang w:eastAsia="pl-PL"/>
        </w:rPr>
        <w:t xml:space="preserve">. </w:t>
      </w:r>
    </w:p>
    <w:p w14:paraId="446759FD" w14:textId="77777777" w:rsidR="00861474" w:rsidRPr="00CE693B" w:rsidRDefault="00861474" w:rsidP="00CE693B">
      <w:pPr>
        <w:spacing w:before="120" w:after="120" w:line="360" w:lineRule="auto"/>
        <w:rPr>
          <w:rFonts w:asciiTheme="majorHAnsi" w:hAnsiTheme="majorHAnsi" w:cs="Cambria"/>
          <w:lang w:eastAsia="pl-PL"/>
        </w:rPr>
      </w:pPr>
      <w:r w:rsidRPr="00CE693B">
        <w:rPr>
          <w:rFonts w:asciiTheme="majorHAnsi" w:hAnsiTheme="majorHAnsi" w:cs="Cambria"/>
          <w:lang w:eastAsia="pl-PL"/>
        </w:rPr>
        <w:t xml:space="preserve">Wykonawca jest odpowiedzialny za pełną kontrolę robót i jakości materiałów. </w:t>
      </w:r>
    </w:p>
    <w:p w14:paraId="4BF413A7" w14:textId="77777777" w:rsidR="00861474" w:rsidRPr="00CE693B" w:rsidRDefault="00861474" w:rsidP="00130094">
      <w:pPr>
        <w:spacing w:before="120" w:after="120" w:line="360" w:lineRule="auto"/>
        <w:jc w:val="both"/>
        <w:rPr>
          <w:rFonts w:asciiTheme="majorHAnsi" w:hAnsiTheme="majorHAnsi" w:cs="Cambria"/>
          <w:lang w:eastAsia="pl-PL"/>
        </w:rPr>
      </w:pPr>
      <w:r w:rsidRPr="00CE693B">
        <w:rPr>
          <w:rFonts w:asciiTheme="majorHAnsi" w:hAnsiTheme="majorHAnsi" w:cs="Cambria"/>
          <w:lang w:eastAsia="pl-PL"/>
        </w:rPr>
        <w:lastRenderedPageBreak/>
        <w:t xml:space="preserve">Wykonawca zapewni odpowiedni system kontroli, włączając personel, sprzęt, zaopatrzenie i wszystkie urządzenia niezbędne do pobierania próbek, badań materiałów i przeprowadzania prób szczelności oraz robót. </w:t>
      </w:r>
    </w:p>
    <w:p w14:paraId="6DA2D837" w14:textId="77777777" w:rsidR="00861474" w:rsidRPr="00CE693B" w:rsidRDefault="00130094" w:rsidP="00130094">
      <w:pPr>
        <w:spacing w:line="360" w:lineRule="auto"/>
        <w:jc w:val="both"/>
        <w:rPr>
          <w:rFonts w:asciiTheme="majorHAnsi" w:hAnsiTheme="majorHAnsi" w:cs="Cambria"/>
          <w:lang w:eastAsia="pl-PL"/>
        </w:rPr>
      </w:pPr>
      <w:r>
        <w:rPr>
          <w:rFonts w:asciiTheme="majorHAnsi" w:hAnsiTheme="majorHAnsi" w:cs="Cambria"/>
          <w:lang w:eastAsia="pl-PL"/>
        </w:rPr>
        <w:t>P</w:t>
      </w:r>
      <w:r w:rsidR="00861474" w:rsidRPr="00CE693B">
        <w:rPr>
          <w:rFonts w:asciiTheme="majorHAnsi" w:hAnsiTheme="majorHAnsi" w:cs="Cambria"/>
          <w:lang w:eastAsia="pl-PL"/>
        </w:rPr>
        <w:t xml:space="preserve">rzed zatwierdzeniem systemu kontroli Inspektor nadzoru może zażądać od Wykonawcy przeprowadzenia badań w celu zademonstrowania, że poziom ich wykonywania jest zadowalający. </w:t>
      </w:r>
    </w:p>
    <w:p w14:paraId="1B4D9B10" w14:textId="5F7B417F" w:rsidR="00861474" w:rsidRPr="00CE693B" w:rsidRDefault="00861474" w:rsidP="00130094">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Wykonawca będzie przeprowadzać pomiary i badania materiałów oraz robót z częstotliwością zapewniającą stwierdzenie, że roboty wykonano zgodnie z wymaganiami zawartymi w DT i </w:t>
      </w:r>
      <w:proofErr w:type="spellStart"/>
      <w:r w:rsidR="00EB47E9">
        <w:rPr>
          <w:rFonts w:asciiTheme="majorHAnsi" w:hAnsiTheme="majorHAnsi" w:cs="Cambria"/>
          <w:lang w:eastAsia="pl-PL"/>
        </w:rPr>
        <w:t>ST</w:t>
      </w:r>
      <w:r w:rsidR="00EB47E9" w:rsidRPr="00CE693B">
        <w:rPr>
          <w:rFonts w:asciiTheme="majorHAnsi" w:hAnsiTheme="majorHAnsi" w:cs="Cambria"/>
          <w:lang w:eastAsia="pl-PL"/>
        </w:rPr>
        <w:t>WiORB</w:t>
      </w:r>
      <w:proofErr w:type="spellEnd"/>
      <w:r w:rsidRPr="00CE693B">
        <w:rPr>
          <w:rFonts w:asciiTheme="majorHAnsi" w:hAnsiTheme="majorHAnsi" w:cs="Cambria"/>
          <w:lang w:eastAsia="pl-PL"/>
        </w:rPr>
        <w:t xml:space="preserve">. </w:t>
      </w:r>
    </w:p>
    <w:p w14:paraId="0B4269A4" w14:textId="168C99A7" w:rsidR="00861474" w:rsidRPr="00CE693B" w:rsidRDefault="00861474" w:rsidP="00130094">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Minimalne wymagania co do zakresu badań i ich częstotliwość są określone w </w:t>
      </w:r>
      <w:proofErr w:type="spellStart"/>
      <w:r w:rsidR="00EB47E9">
        <w:rPr>
          <w:rFonts w:asciiTheme="majorHAnsi" w:hAnsiTheme="majorHAnsi" w:cs="Cambria"/>
          <w:lang w:eastAsia="pl-PL"/>
        </w:rPr>
        <w:t>ST</w:t>
      </w:r>
      <w:r w:rsidR="00EB47E9" w:rsidRPr="00CE693B">
        <w:rPr>
          <w:rFonts w:asciiTheme="majorHAnsi" w:hAnsiTheme="majorHAnsi" w:cs="Cambria"/>
          <w:lang w:eastAsia="pl-PL"/>
        </w:rPr>
        <w:t>WiORB</w:t>
      </w:r>
      <w:proofErr w:type="spellEnd"/>
      <w:r w:rsidRPr="00CE693B">
        <w:rPr>
          <w:rFonts w:asciiTheme="majorHAnsi" w:hAnsiTheme="majorHAnsi" w:cs="Cambria"/>
          <w:lang w:eastAsia="pl-PL"/>
        </w:rPr>
        <w:t xml:space="preserve">, normach i wytycznych. W przypadku, gdy nie zostały one tam określone Inspektor nadzoru ustali, jaki zakres kontroli jest konieczny, aby zapewnić wykonanie robót zgodnie z Kontraktem. </w:t>
      </w:r>
    </w:p>
    <w:p w14:paraId="0DDB6E3B" w14:textId="77777777" w:rsidR="00861474" w:rsidRPr="00CE693B" w:rsidRDefault="00861474" w:rsidP="00130094">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Wykonawca dostarczy Inspektorowi nadzoru świadectwa, że wszystkie stosowane urządzenia i sprzęt badawczy posiadają ważną legalizację, zostały prawidłowo wykalibrowane i odpowiadają wymaganiom norm określających procedury badań. </w:t>
      </w:r>
    </w:p>
    <w:p w14:paraId="36208302" w14:textId="77777777" w:rsidR="00861474" w:rsidRPr="00CE693B" w:rsidRDefault="00861474" w:rsidP="00130094">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Inspektor nadzoru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Inspektor nadzoru natychmiast wstrzyma użycie do robót badanych materiałów i dopuści je do użycia dopiero wtedy, gdy niedociągnięcia w pracy laboratorium Wykonawcy zostaną usunięte i stwierdzona zostanie odpowiednia jakość tych materiałów. </w:t>
      </w:r>
    </w:p>
    <w:p w14:paraId="184EB8B3" w14:textId="77777777" w:rsidR="00861474" w:rsidRPr="00CE693B" w:rsidRDefault="00861474" w:rsidP="00130094">
      <w:pPr>
        <w:spacing w:line="360" w:lineRule="auto"/>
        <w:rPr>
          <w:rFonts w:asciiTheme="majorHAnsi" w:hAnsiTheme="majorHAnsi" w:cs="Cambria"/>
          <w:lang w:eastAsia="pl-PL"/>
        </w:rPr>
      </w:pPr>
      <w:r w:rsidRPr="00CE693B">
        <w:rPr>
          <w:rFonts w:asciiTheme="majorHAnsi" w:hAnsiTheme="majorHAnsi" w:cs="Cambria"/>
          <w:lang w:eastAsia="pl-PL"/>
        </w:rPr>
        <w:t xml:space="preserve">Wszystkie koszty związane z organizowaniem i prowadzeniem badań materiałów ponosi Wykonawca. </w:t>
      </w:r>
    </w:p>
    <w:p w14:paraId="1F105DC2" w14:textId="55B5FCA3" w:rsidR="00861474" w:rsidRPr="00CE693B" w:rsidRDefault="00861474" w:rsidP="00130094">
      <w:pPr>
        <w:spacing w:line="360" w:lineRule="auto"/>
        <w:jc w:val="both"/>
        <w:rPr>
          <w:rFonts w:asciiTheme="majorHAnsi" w:hAnsiTheme="majorHAnsi" w:cs="Cambria"/>
          <w:lang w:eastAsia="pl-PL"/>
        </w:rPr>
      </w:pPr>
      <w:r w:rsidRPr="00CE693B">
        <w:rPr>
          <w:rFonts w:asciiTheme="majorHAnsi" w:hAnsiTheme="majorHAnsi" w:cs="Cambria"/>
          <w:lang w:eastAsia="pl-PL"/>
        </w:rPr>
        <w:t>Wykonawca przedstawi do akceptacji Inspektora nadzoru P</w:t>
      </w:r>
      <w:r w:rsidR="001B2B80">
        <w:rPr>
          <w:rFonts w:asciiTheme="majorHAnsi" w:hAnsiTheme="majorHAnsi" w:cs="Cambria"/>
          <w:lang w:eastAsia="pl-PL"/>
        </w:rPr>
        <w:t>lan</w:t>
      </w:r>
      <w:r w:rsidRPr="00CE693B">
        <w:rPr>
          <w:rFonts w:asciiTheme="majorHAnsi" w:hAnsiTheme="majorHAnsi" w:cs="Cambria"/>
          <w:lang w:eastAsia="pl-PL"/>
        </w:rPr>
        <w:t xml:space="preserve"> Zapewnienia Jakości (PZJ), aby wykazywać stosowanie się do wymagań Kontraktu. Program ten będzie zgodny z wymaganiami podanymi w </w:t>
      </w:r>
      <w:r w:rsidRPr="00B63A0B">
        <w:rPr>
          <w:rFonts w:asciiTheme="majorHAnsi" w:hAnsiTheme="majorHAnsi" w:cs="Cambria"/>
          <w:lang w:eastAsia="pl-PL"/>
        </w:rPr>
        <w:t>Kontrakcie.</w:t>
      </w:r>
    </w:p>
    <w:p w14:paraId="51E98DD4" w14:textId="2AEF6074" w:rsidR="00861474" w:rsidRPr="00CE693B" w:rsidRDefault="00861474" w:rsidP="00130094">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Szczegółowe informacje na temat wszystkich procedur i dokumentów stwierdzających stosowanie się do nich, będą przedkładane Inspektorowi nadzoru i Zamawiającemu do jego wiadomości, przed rozpoczęciem każdego etapu realizacji. Wykonawca będzie przeprowadzać pomiary i badania materiałów oraz robót z częstotliwością zapewniającą stwierdzenie, że roboty wykonano zgodnie z wymaganiami. Minimalne wymagania, co do </w:t>
      </w:r>
      <w:r w:rsidRPr="00CE693B">
        <w:rPr>
          <w:rFonts w:asciiTheme="majorHAnsi" w:hAnsiTheme="majorHAnsi" w:cs="Cambria"/>
          <w:lang w:eastAsia="pl-PL"/>
        </w:rPr>
        <w:lastRenderedPageBreak/>
        <w:t xml:space="preserve">zakresu badań i ich częstotliwość, są określone w </w:t>
      </w:r>
      <w:proofErr w:type="spellStart"/>
      <w:r w:rsidR="00EB47E9">
        <w:rPr>
          <w:rFonts w:asciiTheme="majorHAnsi" w:hAnsiTheme="majorHAnsi" w:cs="Cambria"/>
          <w:lang w:eastAsia="pl-PL"/>
        </w:rPr>
        <w:t>ST</w:t>
      </w:r>
      <w:r w:rsidR="00EB47E9" w:rsidRPr="00CE693B">
        <w:rPr>
          <w:rFonts w:asciiTheme="majorHAnsi" w:hAnsiTheme="majorHAnsi" w:cs="Cambria"/>
          <w:lang w:eastAsia="pl-PL"/>
        </w:rPr>
        <w:t>WiORB</w:t>
      </w:r>
      <w:proofErr w:type="spellEnd"/>
      <w:r w:rsidRPr="00CE693B">
        <w:rPr>
          <w:rFonts w:asciiTheme="majorHAnsi" w:hAnsiTheme="majorHAnsi" w:cs="Cambria"/>
          <w:lang w:eastAsia="pl-PL"/>
        </w:rPr>
        <w:t xml:space="preserve">, normach i wytycznych. W przypadku, gdy nie zostały one tam określone, Inspektor nadzoru ustali, jaki zakres kontroli jest konieczny, aby zapewnić wykonanie robót zgodnie z </w:t>
      </w:r>
      <w:r w:rsidRPr="00B63A0B">
        <w:rPr>
          <w:rFonts w:asciiTheme="majorHAnsi" w:hAnsiTheme="majorHAnsi" w:cs="Cambria"/>
          <w:lang w:eastAsia="pl-PL"/>
        </w:rPr>
        <w:t>Kontraktem.</w:t>
      </w:r>
    </w:p>
    <w:p w14:paraId="07F2DA42" w14:textId="6A1E1144" w:rsidR="00861474" w:rsidRDefault="00861474" w:rsidP="00B74337">
      <w:pPr>
        <w:pStyle w:val="Nagwek2"/>
        <w:numPr>
          <w:ilvl w:val="1"/>
          <w:numId w:val="259"/>
        </w:numPr>
        <w:spacing w:line="360" w:lineRule="auto"/>
        <w:rPr>
          <w:rFonts w:asciiTheme="majorHAnsi" w:hAnsiTheme="majorHAnsi" w:cs="Cambria"/>
          <w:color w:val="auto"/>
          <w:sz w:val="24"/>
          <w:szCs w:val="24"/>
          <w:lang w:eastAsia="pl-PL"/>
        </w:rPr>
      </w:pPr>
      <w:bookmarkStart w:id="395" w:name="_Toc2922874"/>
      <w:r w:rsidRPr="00191E44">
        <w:rPr>
          <w:rFonts w:asciiTheme="majorHAnsi" w:hAnsiTheme="majorHAnsi" w:cs="Cambria"/>
          <w:color w:val="auto"/>
          <w:sz w:val="24"/>
          <w:szCs w:val="24"/>
          <w:lang w:eastAsia="pl-PL"/>
        </w:rPr>
        <w:t>P</w:t>
      </w:r>
      <w:r w:rsidR="001B2B80">
        <w:rPr>
          <w:rFonts w:asciiTheme="majorHAnsi" w:hAnsiTheme="majorHAnsi" w:cs="Cambria"/>
          <w:color w:val="auto"/>
          <w:sz w:val="24"/>
          <w:szCs w:val="24"/>
          <w:lang w:eastAsia="pl-PL"/>
        </w:rPr>
        <w:t>lan</w:t>
      </w:r>
      <w:r w:rsidRPr="00191E44">
        <w:rPr>
          <w:rFonts w:asciiTheme="majorHAnsi" w:hAnsiTheme="majorHAnsi" w:cs="Cambria"/>
          <w:color w:val="auto"/>
          <w:sz w:val="24"/>
          <w:szCs w:val="24"/>
          <w:lang w:eastAsia="pl-PL"/>
        </w:rPr>
        <w:t xml:space="preserve"> Zapewnienia Jakości (PZJ)</w:t>
      </w:r>
      <w:bookmarkEnd w:id="395"/>
    </w:p>
    <w:p w14:paraId="0AABBA18" w14:textId="65B5FC73" w:rsidR="00861474" w:rsidRPr="00CE693B" w:rsidRDefault="00861474" w:rsidP="00CE693B">
      <w:pPr>
        <w:spacing w:line="360" w:lineRule="auto"/>
        <w:rPr>
          <w:rFonts w:asciiTheme="majorHAnsi" w:hAnsiTheme="majorHAnsi" w:cs="Cambria"/>
          <w:lang w:eastAsia="pl-PL"/>
        </w:rPr>
      </w:pPr>
      <w:r w:rsidRPr="00CE693B">
        <w:rPr>
          <w:rFonts w:asciiTheme="majorHAnsi" w:hAnsiTheme="majorHAnsi" w:cs="Cambria"/>
          <w:lang w:eastAsia="pl-PL"/>
        </w:rPr>
        <w:t>P</w:t>
      </w:r>
      <w:r w:rsidR="001B2B80">
        <w:rPr>
          <w:rFonts w:asciiTheme="majorHAnsi" w:hAnsiTheme="majorHAnsi" w:cs="Cambria"/>
          <w:lang w:eastAsia="pl-PL"/>
        </w:rPr>
        <w:t>lan</w:t>
      </w:r>
      <w:r w:rsidRPr="00CE693B">
        <w:rPr>
          <w:rFonts w:asciiTheme="majorHAnsi" w:hAnsiTheme="majorHAnsi" w:cs="Cambria"/>
          <w:lang w:eastAsia="pl-PL"/>
        </w:rPr>
        <w:t xml:space="preserve"> Zapewnienia Jakości </w:t>
      </w:r>
      <w:r w:rsidR="00020B89">
        <w:rPr>
          <w:rFonts w:asciiTheme="majorHAnsi" w:hAnsiTheme="majorHAnsi" w:cs="Cambria"/>
          <w:lang w:eastAsia="pl-PL"/>
        </w:rPr>
        <w:t>musi</w:t>
      </w:r>
      <w:r w:rsidR="00020B89" w:rsidRPr="00CE693B">
        <w:rPr>
          <w:rFonts w:asciiTheme="majorHAnsi" w:hAnsiTheme="majorHAnsi" w:cs="Cambria"/>
          <w:lang w:eastAsia="pl-PL"/>
        </w:rPr>
        <w:t xml:space="preserve"> </w:t>
      </w:r>
      <w:r w:rsidRPr="00CE693B">
        <w:rPr>
          <w:rFonts w:asciiTheme="majorHAnsi" w:hAnsiTheme="majorHAnsi" w:cs="Cambria"/>
          <w:lang w:eastAsia="pl-PL"/>
        </w:rPr>
        <w:t xml:space="preserve">zawierać: </w:t>
      </w:r>
    </w:p>
    <w:p w14:paraId="790EF352" w14:textId="77777777" w:rsidR="00861474" w:rsidRPr="00CE693B" w:rsidRDefault="00130094" w:rsidP="00130094">
      <w:pPr>
        <w:spacing w:before="120" w:after="120" w:line="360" w:lineRule="auto"/>
        <w:rPr>
          <w:rFonts w:asciiTheme="majorHAnsi" w:hAnsiTheme="majorHAnsi" w:cs="Cambria"/>
          <w:lang w:eastAsia="pl-PL"/>
        </w:rPr>
      </w:pPr>
      <w:r>
        <w:rPr>
          <w:rFonts w:asciiTheme="majorHAnsi" w:hAnsiTheme="majorHAnsi" w:cs="Cambria"/>
          <w:lang w:eastAsia="pl-PL"/>
        </w:rPr>
        <w:t>C</w:t>
      </w:r>
      <w:r w:rsidR="00861474" w:rsidRPr="00CE693B">
        <w:rPr>
          <w:rFonts w:asciiTheme="majorHAnsi" w:hAnsiTheme="majorHAnsi" w:cs="Cambria"/>
          <w:lang w:eastAsia="pl-PL"/>
        </w:rPr>
        <w:t xml:space="preserve">zęść ogólną opisującą: </w:t>
      </w:r>
    </w:p>
    <w:p w14:paraId="4D99915E" w14:textId="77777777" w:rsidR="00861474" w:rsidRPr="00CE693B" w:rsidRDefault="00861474" w:rsidP="00602DE4">
      <w:pPr>
        <w:numPr>
          <w:ilvl w:val="1"/>
          <w:numId w:val="56"/>
        </w:numPr>
        <w:spacing w:line="360" w:lineRule="auto"/>
        <w:rPr>
          <w:rFonts w:asciiTheme="majorHAnsi" w:hAnsiTheme="majorHAnsi" w:cs="Cambria"/>
          <w:lang w:eastAsia="pl-PL"/>
        </w:rPr>
      </w:pPr>
      <w:r w:rsidRPr="00CE693B">
        <w:rPr>
          <w:rFonts w:asciiTheme="majorHAnsi" w:hAnsiTheme="majorHAnsi" w:cs="Cambria"/>
          <w:lang w:eastAsia="pl-PL"/>
        </w:rPr>
        <w:t xml:space="preserve">organizację wykonania robót, w tym terminy i sposób prowadzenia robót, </w:t>
      </w:r>
    </w:p>
    <w:p w14:paraId="176A914D" w14:textId="77777777" w:rsidR="00861474" w:rsidRPr="00CE693B" w:rsidRDefault="00861474" w:rsidP="00602DE4">
      <w:pPr>
        <w:numPr>
          <w:ilvl w:val="1"/>
          <w:numId w:val="56"/>
        </w:numPr>
        <w:spacing w:line="360" w:lineRule="auto"/>
        <w:rPr>
          <w:rFonts w:asciiTheme="majorHAnsi" w:hAnsiTheme="majorHAnsi" w:cs="Cambria"/>
          <w:lang w:eastAsia="pl-PL"/>
        </w:rPr>
      </w:pPr>
      <w:r w:rsidRPr="00CE693B">
        <w:rPr>
          <w:rFonts w:asciiTheme="majorHAnsi" w:hAnsiTheme="majorHAnsi" w:cs="Cambria"/>
          <w:lang w:eastAsia="pl-PL"/>
        </w:rPr>
        <w:t xml:space="preserve">organizację ruchu na budowie wraz z oznakowaniem robót, </w:t>
      </w:r>
    </w:p>
    <w:p w14:paraId="6E54FBC1" w14:textId="77777777" w:rsidR="00861474" w:rsidRPr="00CE693B" w:rsidRDefault="00861474" w:rsidP="00602DE4">
      <w:pPr>
        <w:numPr>
          <w:ilvl w:val="1"/>
          <w:numId w:val="56"/>
        </w:numPr>
        <w:spacing w:line="360" w:lineRule="auto"/>
        <w:rPr>
          <w:rFonts w:asciiTheme="majorHAnsi" w:hAnsiTheme="majorHAnsi" w:cs="Cambria"/>
          <w:lang w:eastAsia="pl-PL"/>
        </w:rPr>
      </w:pPr>
      <w:r w:rsidRPr="00CE693B">
        <w:rPr>
          <w:rFonts w:asciiTheme="majorHAnsi" w:hAnsiTheme="majorHAnsi" w:cs="Cambria"/>
          <w:lang w:eastAsia="pl-PL"/>
        </w:rPr>
        <w:t xml:space="preserve">bezpieczeństwo i higienę pracy - bhp, </w:t>
      </w:r>
    </w:p>
    <w:p w14:paraId="4D4B1193" w14:textId="77777777" w:rsidR="00861474" w:rsidRPr="00CE693B" w:rsidRDefault="00861474" w:rsidP="00602DE4">
      <w:pPr>
        <w:numPr>
          <w:ilvl w:val="1"/>
          <w:numId w:val="56"/>
        </w:numPr>
        <w:spacing w:line="360" w:lineRule="auto"/>
        <w:rPr>
          <w:rFonts w:asciiTheme="majorHAnsi" w:hAnsiTheme="majorHAnsi" w:cs="Cambria"/>
          <w:lang w:eastAsia="pl-PL"/>
        </w:rPr>
      </w:pPr>
      <w:r w:rsidRPr="00CE693B">
        <w:rPr>
          <w:rFonts w:asciiTheme="majorHAnsi" w:hAnsiTheme="majorHAnsi" w:cs="Cambria"/>
          <w:lang w:eastAsia="pl-PL"/>
        </w:rPr>
        <w:t xml:space="preserve">wykaz zespołów roboczych, ich kwalifikacje i przygotowanie praktyczne, </w:t>
      </w:r>
    </w:p>
    <w:p w14:paraId="53EE14FC" w14:textId="77777777" w:rsidR="00861474" w:rsidRPr="00CE693B" w:rsidRDefault="00861474" w:rsidP="00602DE4">
      <w:pPr>
        <w:numPr>
          <w:ilvl w:val="1"/>
          <w:numId w:val="56"/>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wykaz osób odpowiedzialnych za jakość i terminowość wykonania poszczególnych elementów robót, </w:t>
      </w:r>
    </w:p>
    <w:p w14:paraId="6FA7E68E" w14:textId="77777777" w:rsidR="00861474" w:rsidRPr="00CE693B" w:rsidRDefault="00861474" w:rsidP="00602DE4">
      <w:pPr>
        <w:numPr>
          <w:ilvl w:val="1"/>
          <w:numId w:val="56"/>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system (sposób i procedurę) proponowanej kontroli sterowania jakością wykonywanych robót, </w:t>
      </w:r>
    </w:p>
    <w:p w14:paraId="1744BBB7" w14:textId="77777777" w:rsidR="00861474" w:rsidRPr="00CE693B" w:rsidRDefault="00861474" w:rsidP="00602DE4">
      <w:pPr>
        <w:numPr>
          <w:ilvl w:val="0"/>
          <w:numId w:val="57"/>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wyposażenie w sprzęt i urządzenia do pomiarów i kontroli (opis laboratorium własnego lub laboratorium, któremu Wykonawca zamierza zlecić prowadzenie badań), </w:t>
      </w:r>
    </w:p>
    <w:p w14:paraId="42E22523" w14:textId="77777777" w:rsidR="00861474" w:rsidRPr="00CE693B" w:rsidRDefault="00861474" w:rsidP="00602DE4">
      <w:pPr>
        <w:numPr>
          <w:ilvl w:val="0"/>
          <w:numId w:val="57"/>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sposób oraz formę gromadzenia wyników badań laboratoryjnych, zapis pomiarów, nastaw mechanizmów sterujących a także wyciąganych wniosków i zastosowanych korekt w procesie technologicznym, proponowany sposób i formę przekazywania tych informacji Inspektorowi nadzoru i Zamawiającemu; </w:t>
      </w:r>
    </w:p>
    <w:p w14:paraId="78B77864" w14:textId="2DD391B7" w:rsidR="00861474" w:rsidRPr="00CE693B" w:rsidRDefault="001C70FC" w:rsidP="00130094">
      <w:pPr>
        <w:spacing w:before="120" w:after="120" w:line="360" w:lineRule="auto"/>
        <w:rPr>
          <w:rFonts w:asciiTheme="majorHAnsi" w:hAnsiTheme="majorHAnsi" w:cs="Cambria"/>
          <w:lang w:eastAsia="pl-PL"/>
        </w:rPr>
      </w:pPr>
      <w:r>
        <w:rPr>
          <w:rFonts w:asciiTheme="majorHAnsi" w:hAnsiTheme="majorHAnsi" w:cs="Cambria"/>
          <w:lang w:eastAsia="pl-PL"/>
        </w:rPr>
        <w:t>C</w:t>
      </w:r>
      <w:r w:rsidR="00861474" w:rsidRPr="00CE693B">
        <w:rPr>
          <w:rFonts w:asciiTheme="majorHAnsi" w:hAnsiTheme="majorHAnsi" w:cs="Cambria"/>
          <w:lang w:eastAsia="pl-PL"/>
        </w:rPr>
        <w:t xml:space="preserve">zęść szczegółową opisującą dla każdego asortymentu robót: </w:t>
      </w:r>
    </w:p>
    <w:p w14:paraId="31929BE0" w14:textId="77777777" w:rsidR="00861474" w:rsidRPr="00CE693B" w:rsidRDefault="00861474" w:rsidP="00602DE4">
      <w:pPr>
        <w:numPr>
          <w:ilvl w:val="0"/>
          <w:numId w:val="57"/>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wykaz maszyn i urządzeń stosowanych na budowie z ich parametrami technicznymi oraz wyposażeniem w mechanizmy do sterowania i urządzenia pomiarowo-kontrolne, </w:t>
      </w:r>
    </w:p>
    <w:p w14:paraId="6072AA7A" w14:textId="77777777" w:rsidR="00861474" w:rsidRPr="00CE693B" w:rsidRDefault="00861474" w:rsidP="00602DE4">
      <w:pPr>
        <w:numPr>
          <w:ilvl w:val="0"/>
          <w:numId w:val="57"/>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rodzaje i ilość środków transportu oraz urządzeń do magazynowania i załadunku materiałów, spoiw, lepiszczy, kruszyw itp., </w:t>
      </w:r>
    </w:p>
    <w:p w14:paraId="2A02FCD0" w14:textId="77777777" w:rsidR="00861474" w:rsidRPr="00CE693B" w:rsidRDefault="00861474" w:rsidP="00602DE4">
      <w:pPr>
        <w:numPr>
          <w:ilvl w:val="0"/>
          <w:numId w:val="57"/>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sposób zabezpieczenia i ochrony ładunków przed utratą ich właściwości w czasie transportu, </w:t>
      </w:r>
    </w:p>
    <w:p w14:paraId="4FA98004" w14:textId="77777777" w:rsidR="00861474" w:rsidRPr="00CE693B" w:rsidRDefault="00861474" w:rsidP="00602DE4">
      <w:pPr>
        <w:numPr>
          <w:ilvl w:val="0"/>
          <w:numId w:val="57"/>
        </w:numPr>
        <w:spacing w:line="360" w:lineRule="auto"/>
        <w:jc w:val="both"/>
        <w:rPr>
          <w:rFonts w:asciiTheme="majorHAnsi" w:hAnsiTheme="majorHAnsi" w:cs="Cambria"/>
          <w:lang w:eastAsia="pl-PL"/>
        </w:rPr>
      </w:pPr>
      <w:r w:rsidRPr="00CE693B">
        <w:rPr>
          <w:rFonts w:asciiTheme="majorHAnsi" w:hAnsiTheme="majorHAnsi" w:cs="Cambria"/>
          <w:lang w:eastAsia="pl-PL"/>
        </w:rPr>
        <w:lastRenderedPageBreak/>
        <w:t xml:space="preserve">sposób i procedurę pomiarów i badań prowadzonych podczas dostaw materiałów, wytwarzania mieszanek i wykonywania poszczególnych elementów robót, </w:t>
      </w:r>
    </w:p>
    <w:p w14:paraId="34A10C18" w14:textId="77777777" w:rsidR="00861474" w:rsidRPr="00CE693B" w:rsidRDefault="00861474" w:rsidP="00602DE4">
      <w:pPr>
        <w:numPr>
          <w:ilvl w:val="0"/>
          <w:numId w:val="57"/>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sposób postępowania z materiałami i robotami nie odpowiadającymi wymaganiom. </w:t>
      </w:r>
    </w:p>
    <w:p w14:paraId="2159CB1D" w14:textId="5056D0D3" w:rsidR="00861474" w:rsidRDefault="00861474" w:rsidP="00602DE4">
      <w:pPr>
        <w:numPr>
          <w:ilvl w:val="0"/>
          <w:numId w:val="57"/>
        </w:numPr>
        <w:spacing w:line="360" w:lineRule="auto"/>
        <w:jc w:val="both"/>
        <w:rPr>
          <w:rFonts w:asciiTheme="majorHAnsi" w:hAnsiTheme="majorHAnsi" w:cs="Cambria"/>
          <w:lang w:eastAsia="pl-PL"/>
        </w:rPr>
      </w:pPr>
      <w:r w:rsidRPr="00CE693B">
        <w:rPr>
          <w:rFonts w:asciiTheme="majorHAnsi" w:hAnsiTheme="majorHAnsi" w:cs="Cambria"/>
          <w:lang w:eastAsia="pl-PL"/>
        </w:rPr>
        <w:t>dla każdego typu przeprowadzanych kontroli P</w:t>
      </w:r>
      <w:r w:rsidR="001B2B80">
        <w:rPr>
          <w:rFonts w:asciiTheme="majorHAnsi" w:hAnsiTheme="majorHAnsi" w:cs="Cambria"/>
          <w:lang w:eastAsia="pl-PL"/>
        </w:rPr>
        <w:t>lan</w:t>
      </w:r>
      <w:r w:rsidRPr="00CE693B">
        <w:rPr>
          <w:rFonts w:asciiTheme="majorHAnsi" w:hAnsiTheme="majorHAnsi" w:cs="Cambria"/>
          <w:lang w:eastAsia="pl-PL"/>
        </w:rPr>
        <w:t xml:space="preserve"> Zapewnienia Jakości powinien opisać typ kontroli, metodę, zakres, czas i częstotliwość przeprowadzania, kryteria dopuszczalności i dokumentację jak również podać kto jest odpowiedzialny za jej wykonanie. (rodzaj i częstotliwość, pobieranie próbek, legalizacja i sprawdzanie urządzeń, itp.). </w:t>
      </w:r>
    </w:p>
    <w:p w14:paraId="3CAA963B" w14:textId="197B498C" w:rsidR="00020B89" w:rsidRPr="00CE693B" w:rsidRDefault="00020B89" w:rsidP="005064D0">
      <w:pPr>
        <w:spacing w:line="360" w:lineRule="auto"/>
        <w:jc w:val="both"/>
        <w:rPr>
          <w:rFonts w:asciiTheme="majorHAnsi" w:hAnsiTheme="majorHAnsi" w:cs="Cambria"/>
          <w:lang w:eastAsia="pl-PL"/>
        </w:rPr>
      </w:pPr>
      <w:r w:rsidRPr="00020B89">
        <w:rPr>
          <w:rFonts w:asciiTheme="majorHAnsi" w:hAnsiTheme="majorHAnsi" w:cs="Cambria"/>
          <w:lang w:eastAsia="pl-PL"/>
        </w:rPr>
        <w:t>PZJ musi być zatwierdzony przez Zamawiającego i Inżyniera Kontraktu przed rozpoczęciem prac i realizacją dostaw. PZJ odnosi się również do projektowania, dostaw, rozruchu, ruchu próbnego.</w:t>
      </w:r>
    </w:p>
    <w:p w14:paraId="0CD1DB93" w14:textId="77777777" w:rsidR="00861474" w:rsidRDefault="00861474" w:rsidP="009D7FFA">
      <w:pPr>
        <w:pStyle w:val="Nagwek2"/>
        <w:numPr>
          <w:ilvl w:val="1"/>
          <w:numId w:val="259"/>
        </w:numPr>
        <w:spacing w:line="360" w:lineRule="auto"/>
        <w:rPr>
          <w:rFonts w:asciiTheme="majorHAnsi" w:hAnsiTheme="majorHAnsi" w:cs="Cambria"/>
          <w:color w:val="auto"/>
          <w:sz w:val="24"/>
          <w:szCs w:val="24"/>
          <w:lang w:eastAsia="pl-PL"/>
        </w:rPr>
      </w:pPr>
      <w:bookmarkStart w:id="396" w:name="_Toc2922875"/>
      <w:r w:rsidRPr="00191E44">
        <w:rPr>
          <w:rFonts w:asciiTheme="majorHAnsi" w:hAnsiTheme="majorHAnsi" w:cs="Cambria"/>
          <w:color w:val="auto"/>
          <w:sz w:val="24"/>
          <w:szCs w:val="24"/>
          <w:lang w:eastAsia="pl-PL"/>
        </w:rPr>
        <w:t>Pobieranie próbek</w:t>
      </w:r>
      <w:bookmarkEnd w:id="396"/>
    </w:p>
    <w:p w14:paraId="69E1472E" w14:textId="77777777" w:rsidR="00861474" w:rsidRPr="00CE693B" w:rsidRDefault="00861474" w:rsidP="00130094">
      <w:pPr>
        <w:spacing w:line="360" w:lineRule="auto"/>
        <w:ind w:firstLine="360"/>
        <w:jc w:val="both"/>
        <w:rPr>
          <w:rFonts w:asciiTheme="majorHAnsi" w:hAnsiTheme="majorHAnsi" w:cs="Cambria"/>
          <w:lang w:eastAsia="pl-PL"/>
        </w:rPr>
      </w:pPr>
      <w:r w:rsidRPr="00CE693B">
        <w:rPr>
          <w:rFonts w:asciiTheme="majorHAnsi" w:hAnsiTheme="majorHAnsi" w:cs="Cambria"/>
          <w:lang w:eastAsia="pl-PL"/>
        </w:rPr>
        <w:t xml:space="preserve">Próbki będą pobierane losowo. Zaleca się stosowanie statystycznych metod pobierania próbek, opartych na zasadzie, że wszystkie jednostkowe elementy produkcji mogą być z jednakowym prawdopodobieństwem wytypowane do badań. </w:t>
      </w:r>
    </w:p>
    <w:p w14:paraId="02749312" w14:textId="77777777" w:rsidR="00861474" w:rsidRPr="00CE693B" w:rsidRDefault="00861474" w:rsidP="00130094">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Inspektor nadzoru będzie mieć zapewnioną możliwość udziału w pobieraniu próbek. </w:t>
      </w:r>
    </w:p>
    <w:p w14:paraId="4D3AC778" w14:textId="77777777" w:rsidR="00861474" w:rsidRPr="00CE693B" w:rsidRDefault="00861474" w:rsidP="00D84A37">
      <w:pPr>
        <w:spacing w:line="360" w:lineRule="auto"/>
        <w:ind w:firstLine="360"/>
        <w:jc w:val="both"/>
        <w:rPr>
          <w:rFonts w:asciiTheme="majorHAnsi" w:hAnsiTheme="majorHAnsi" w:cs="Cambria"/>
          <w:lang w:eastAsia="pl-PL"/>
        </w:rPr>
      </w:pPr>
      <w:r w:rsidRPr="00CE693B">
        <w:rPr>
          <w:rFonts w:asciiTheme="majorHAnsi" w:hAnsiTheme="majorHAnsi" w:cs="Cambria"/>
          <w:lang w:eastAsia="pl-PL"/>
        </w:rPr>
        <w:t xml:space="preserve">Na zlecenie Inspektora nadzoru Wykonawca będzie przeprowadzać dodatkowe badania tych materiałów, które budzą wątpliwość, co do jakości, o ile kwestionowane materiały nie zostaną przez Wykonawcę usunięte lub ulepszone z własnej woli. Koszty tych dodatkowych badań pokrywa Wykonawca tylko w przypadku stwierdzenia usterek; w przeciwnym przypadku koszty te pokrywa Zamawiający. </w:t>
      </w:r>
    </w:p>
    <w:p w14:paraId="63032DB2" w14:textId="77777777" w:rsidR="00861474" w:rsidRPr="00CE693B" w:rsidRDefault="00861474" w:rsidP="00D84A37">
      <w:pPr>
        <w:spacing w:line="360" w:lineRule="auto"/>
        <w:jc w:val="both"/>
        <w:rPr>
          <w:rFonts w:asciiTheme="majorHAnsi" w:hAnsiTheme="majorHAnsi" w:cs="Cambria"/>
          <w:lang w:eastAsia="pl-PL"/>
        </w:rPr>
      </w:pPr>
      <w:r w:rsidRPr="00CE693B">
        <w:rPr>
          <w:rFonts w:asciiTheme="majorHAnsi" w:hAnsiTheme="majorHAnsi" w:cs="Cambria"/>
          <w:lang w:eastAsia="pl-PL"/>
        </w:rPr>
        <w:t>Pojemniki do pobierania próbek będą, dostarczone przez Wykonawcę i zatwierdzone przez Inspektora nadzoru. Próbki dostarczone przez Wykonawcę do badań wykonywanych przez Inspektora nadzoru będą odpowiednio</w:t>
      </w:r>
      <w:r w:rsidR="00047C71">
        <w:rPr>
          <w:rFonts w:asciiTheme="majorHAnsi" w:hAnsiTheme="majorHAnsi" w:cs="Cambria"/>
          <w:lang w:eastAsia="pl-PL"/>
        </w:rPr>
        <w:t xml:space="preserve"> zamknięte, </w:t>
      </w:r>
      <w:r w:rsidRPr="00CE693B">
        <w:rPr>
          <w:rFonts w:asciiTheme="majorHAnsi" w:hAnsiTheme="majorHAnsi" w:cs="Cambria"/>
          <w:lang w:eastAsia="pl-PL"/>
        </w:rPr>
        <w:t xml:space="preserve"> opisane i oznakowane, w sposób zaakceptowany przez Inspektora nadzoru. </w:t>
      </w:r>
    </w:p>
    <w:p w14:paraId="0BFCF41D" w14:textId="77777777" w:rsidR="00861474" w:rsidRDefault="00861474" w:rsidP="009D7FFA">
      <w:pPr>
        <w:pStyle w:val="Nagwek2"/>
        <w:numPr>
          <w:ilvl w:val="1"/>
          <w:numId w:val="259"/>
        </w:numPr>
        <w:spacing w:line="360" w:lineRule="auto"/>
        <w:rPr>
          <w:rFonts w:asciiTheme="majorHAnsi" w:hAnsiTheme="majorHAnsi" w:cs="Cambria"/>
          <w:color w:val="auto"/>
          <w:sz w:val="24"/>
          <w:szCs w:val="24"/>
          <w:lang w:eastAsia="pl-PL"/>
        </w:rPr>
      </w:pPr>
      <w:bookmarkStart w:id="397" w:name="_Toc2922876"/>
      <w:r w:rsidRPr="00191E44">
        <w:rPr>
          <w:rFonts w:asciiTheme="majorHAnsi" w:hAnsiTheme="majorHAnsi" w:cs="Cambria"/>
          <w:color w:val="auto"/>
          <w:sz w:val="24"/>
          <w:szCs w:val="24"/>
          <w:lang w:eastAsia="pl-PL"/>
        </w:rPr>
        <w:t>Badania i pomiary</w:t>
      </w:r>
      <w:bookmarkEnd w:id="397"/>
    </w:p>
    <w:p w14:paraId="022DA5F9" w14:textId="168B5169" w:rsidR="00861474" w:rsidRPr="00CE693B" w:rsidRDefault="00861474" w:rsidP="009D7FFA">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Wszystkie badania i pomiary będą przeprowadzone zgodnie z wymaganiami norm. W przypadku, gdy normy nie obejmują jakiegokolwiek badania wymaganego w </w:t>
      </w:r>
      <w:proofErr w:type="spellStart"/>
      <w:r w:rsidR="00020B89">
        <w:rPr>
          <w:rFonts w:asciiTheme="majorHAnsi" w:hAnsiTheme="majorHAnsi" w:cs="Cambria"/>
          <w:lang w:eastAsia="pl-PL"/>
        </w:rPr>
        <w:t>ST</w:t>
      </w:r>
      <w:r w:rsidRPr="00CE693B">
        <w:rPr>
          <w:rFonts w:asciiTheme="majorHAnsi" w:hAnsiTheme="majorHAnsi" w:cs="Cambria"/>
          <w:lang w:eastAsia="pl-PL"/>
        </w:rPr>
        <w:t>WiORB</w:t>
      </w:r>
      <w:proofErr w:type="spellEnd"/>
      <w:r w:rsidRPr="00CE693B">
        <w:rPr>
          <w:rFonts w:asciiTheme="majorHAnsi" w:hAnsiTheme="majorHAnsi" w:cs="Cambria"/>
          <w:lang w:eastAsia="pl-PL"/>
        </w:rPr>
        <w:t xml:space="preserve">, </w:t>
      </w:r>
      <w:r w:rsidRPr="00CE693B">
        <w:rPr>
          <w:rFonts w:asciiTheme="majorHAnsi" w:hAnsiTheme="majorHAnsi" w:cs="Cambria"/>
          <w:lang w:eastAsia="pl-PL"/>
        </w:rPr>
        <w:lastRenderedPageBreak/>
        <w:t xml:space="preserve">stosować można wytyczne krajowe, albo inne procedury, zaakceptowane przez Inspektora nadzoru. W przypadku wykrycia w badanej próbie wad spawów skontrolować należy wszystkie spawy. Przed przystąpieniem do pomiarów lub badań, Wykonawca powiadomi Inspektora nadzoru o rodzaju miejscu i terminie pomiaru lub badania. Po wykonaniu pomiaru lub badania, Wykonawca przedstawi na piśmie ich wyniki do akceptacji Inspektora nadzoru. </w:t>
      </w:r>
    </w:p>
    <w:p w14:paraId="2C450618" w14:textId="77777777" w:rsidR="00861474" w:rsidRDefault="00861474" w:rsidP="009D7FFA">
      <w:pPr>
        <w:pStyle w:val="Nagwek2"/>
        <w:numPr>
          <w:ilvl w:val="1"/>
          <w:numId w:val="259"/>
        </w:numPr>
        <w:spacing w:line="360" w:lineRule="auto"/>
        <w:rPr>
          <w:rFonts w:asciiTheme="majorHAnsi" w:hAnsiTheme="majorHAnsi" w:cs="Cambria"/>
          <w:color w:val="auto"/>
          <w:sz w:val="24"/>
          <w:szCs w:val="24"/>
          <w:lang w:eastAsia="pl-PL"/>
        </w:rPr>
      </w:pPr>
      <w:bookmarkStart w:id="398" w:name="_Toc2922877"/>
      <w:r w:rsidRPr="00191E44">
        <w:rPr>
          <w:rFonts w:asciiTheme="majorHAnsi" w:hAnsiTheme="majorHAnsi" w:cs="Cambria"/>
          <w:color w:val="auto"/>
          <w:sz w:val="24"/>
          <w:szCs w:val="24"/>
          <w:lang w:eastAsia="pl-PL"/>
        </w:rPr>
        <w:t>Raporty z badań</w:t>
      </w:r>
      <w:bookmarkEnd w:id="398"/>
    </w:p>
    <w:p w14:paraId="6F0788E1" w14:textId="66D308FF"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Wykonawca będzie przekazywać Inspektorowi nadzoru kopie raportów z wynikami badań jak najszybciej, nie później jednak niż w terminie określonym w P</w:t>
      </w:r>
      <w:r w:rsidR="001B2B80">
        <w:rPr>
          <w:rFonts w:asciiTheme="majorHAnsi" w:hAnsiTheme="majorHAnsi" w:cs="Cambria"/>
          <w:lang w:eastAsia="pl-PL"/>
        </w:rPr>
        <w:t>lan</w:t>
      </w:r>
      <w:r w:rsidRPr="00CE693B">
        <w:rPr>
          <w:rFonts w:asciiTheme="majorHAnsi" w:hAnsiTheme="majorHAnsi" w:cs="Cambria"/>
          <w:lang w:eastAsia="pl-PL"/>
        </w:rPr>
        <w:t xml:space="preserve">ie Zapewnienia Jakości. </w:t>
      </w:r>
    </w:p>
    <w:p w14:paraId="0F1B1F7F"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Wyniki badań (kopie) będą przekazywane Inspektorowi nadzoru na formularzach według dostarczonego przez niego wzoru lub innych, przez niego zaaprobowanych. </w:t>
      </w:r>
    </w:p>
    <w:p w14:paraId="1E93F313" w14:textId="77777777" w:rsidR="00861474" w:rsidRDefault="00861474" w:rsidP="009D7FFA">
      <w:pPr>
        <w:pStyle w:val="Nagwek2"/>
        <w:numPr>
          <w:ilvl w:val="1"/>
          <w:numId w:val="259"/>
        </w:numPr>
        <w:spacing w:line="360" w:lineRule="auto"/>
        <w:rPr>
          <w:rFonts w:asciiTheme="majorHAnsi" w:hAnsiTheme="majorHAnsi" w:cs="Cambria"/>
          <w:color w:val="auto"/>
          <w:sz w:val="24"/>
          <w:szCs w:val="24"/>
          <w:lang w:eastAsia="pl-PL"/>
        </w:rPr>
      </w:pPr>
      <w:bookmarkStart w:id="399" w:name="_Toc2922878"/>
      <w:r w:rsidRPr="00191E44">
        <w:rPr>
          <w:rFonts w:asciiTheme="majorHAnsi" w:hAnsiTheme="majorHAnsi" w:cs="Cambria"/>
          <w:color w:val="auto"/>
          <w:sz w:val="24"/>
          <w:szCs w:val="24"/>
          <w:lang w:eastAsia="pl-PL"/>
        </w:rPr>
        <w:t>Badania prowadzone przez Inspektora nadzoru</w:t>
      </w:r>
      <w:bookmarkEnd w:id="399"/>
    </w:p>
    <w:p w14:paraId="2CE0F2A0" w14:textId="79BEDA4B" w:rsidR="00861474" w:rsidRPr="00CE693B" w:rsidRDefault="00861474" w:rsidP="00D84A37">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Dla celów kontroli jakości i zatwierdzenia, Inspektor nadzoru uprawniony jest do dokonywania kontroli, pobierania próbek i badania materiałów u źródła ich wytwarzania, i zapewniona mu będzie wszelka potrzebna do tego pomoc ze strony Wykonawcy i producenta materiałów. Inspektor nadzoru, po uprzedniej weryfikacji systemu kontroli robót prowadzonego przez Wykonawcę, będzie oceniać zgodność materiałów i robót z wymaganiami </w:t>
      </w:r>
      <w:proofErr w:type="spellStart"/>
      <w:r w:rsidR="00020B89">
        <w:rPr>
          <w:rFonts w:asciiTheme="majorHAnsi" w:hAnsiTheme="majorHAnsi" w:cs="Cambria"/>
          <w:lang w:eastAsia="pl-PL"/>
        </w:rPr>
        <w:t>ST</w:t>
      </w:r>
      <w:r w:rsidR="00020B89" w:rsidRPr="00CE693B">
        <w:rPr>
          <w:rFonts w:asciiTheme="majorHAnsi" w:hAnsiTheme="majorHAnsi" w:cs="Cambria"/>
          <w:lang w:eastAsia="pl-PL"/>
        </w:rPr>
        <w:t>WiORB</w:t>
      </w:r>
      <w:proofErr w:type="spellEnd"/>
      <w:r w:rsidRPr="00CE693B">
        <w:rPr>
          <w:rFonts w:asciiTheme="majorHAnsi" w:hAnsiTheme="majorHAnsi" w:cs="Cambria"/>
          <w:lang w:eastAsia="pl-PL"/>
        </w:rPr>
        <w:t xml:space="preserve">, na podstawie wyników badań dostarczonych przez Wykonawcę. Inspektor nadzoru może pobierać próbki materiałów i prowadzić badania niezależnie od Wykonawcy, na swój koszt. Jeżeli wyniki tych badań wykażą, że raporty Wykonawcy są niewiarygodne, to Inspektor nadzoru poleci Wykonawcy lub zleci niezależnemu laboratorium przeprowadzenie powtórnych lub dodatkowych badań, albo oprze się wyłącznie na własnych badaniach przy ocenie zgodności materiałów i robót z Kontraktem. W takim przypadku całkowite koszty powtórnych lub dodatkowych badań i pobierania próbek poniesione zostaną przez Wykonawcę. </w:t>
      </w:r>
    </w:p>
    <w:p w14:paraId="4CC8ABFB" w14:textId="77777777" w:rsidR="00861474" w:rsidRDefault="00861474" w:rsidP="009D7FFA">
      <w:pPr>
        <w:pStyle w:val="Nagwek2"/>
        <w:numPr>
          <w:ilvl w:val="1"/>
          <w:numId w:val="259"/>
        </w:numPr>
        <w:spacing w:line="360" w:lineRule="auto"/>
        <w:rPr>
          <w:rFonts w:asciiTheme="majorHAnsi" w:hAnsiTheme="majorHAnsi" w:cs="Cambria"/>
          <w:color w:val="auto"/>
          <w:sz w:val="24"/>
          <w:szCs w:val="24"/>
          <w:lang w:eastAsia="pl-PL"/>
        </w:rPr>
      </w:pPr>
      <w:bookmarkStart w:id="400" w:name="_Toc2922879"/>
      <w:r w:rsidRPr="00191E44">
        <w:rPr>
          <w:rFonts w:asciiTheme="majorHAnsi" w:hAnsiTheme="majorHAnsi" w:cs="Cambria"/>
          <w:color w:val="auto"/>
          <w:sz w:val="24"/>
          <w:szCs w:val="24"/>
          <w:lang w:eastAsia="pl-PL"/>
        </w:rPr>
        <w:t>Certyfikaty i deklaracje</w:t>
      </w:r>
      <w:bookmarkEnd w:id="400"/>
    </w:p>
    <w:p w14:paraId="497A9D71" w14:textId="43D6AE69" w:rsidR="00397D53" w:rsidRDefault="00861474" w:rsidP="001709E8">
      <w:pPr>
        <w:spacing w:line="360" w:lineRule="auto"/>
        <w:jc w:val="both"/>
        <w:rPr>
          <w:rFonts w:asciiTheme="majorHAnsi" w:hAnsiTheme="majorHAnsi" w:cs="Cambria"/>
          <w:lang w:eastAsia="pl-PL"/>
        </w:rPr>
      </w:pPr>
      <w:r w:rsidRPr="00CE693B">
        <w:rPr>
          <w:rFonts w:asciiTheme="majorHAnsi" w:hAnsiTheme="majorHAnsi" w:cs="Cambria"/>
          <w:lang w:eastAsia="pl-PL"/>
        </w:rPr>
        <w:t>Przed wykonaniem badań jakości materiałów przez Wykonawcę, Inspektor nadzoru może dopuścić do użycia materiał które jest</w:t>
      </w:r>
      <w:r w:rsidR="008D1B39">
        <w:rPr>
          <w:rFonts w:asciiTheme="majorHAnsi" w:hAnsiTheme="majorHAnsi" w:cs="Cambria"/>
          <w:lang w:eastAsia="pl-PL"/>
        </w:rPr>
        <w:t xml:space="preserve"> </w:t>
      </w:r>
      <w:r w:rsidRPr="00CE693B">
        <w:rPr>
          <w:rFonts w:asciiTheme="majorHAnsi" w:hAnsiTheme="majorHAnsi" w:cs="Cambria"/>
          <w:lang w:eastAsia="pl-PL"/>
        </w:rPr>
        <w:t xml:space="preserve">oznakowany CE, co oznacza, że dokonano </w:t>
      </w:r>
      <w:r w:rsidRPr="00CE693B">
        <w:rPr>
          <w:rFonts w:asciiTheme="majorHAnsi" w:hAnsiTheme="majorHAnsi" w:cs="Cambria"/>
          <w:lang w:eastAsia="pl-PL"/>
        </w:rPr>
        <w:lastRenderedPageBreak/>
        <w:t xml:space="preserve">oceny jego zgodności z normą zharmonizowaną albo europejską aprobatą techniczną bądź krajową specyfikacją techniczną państwa członkowskiego Unii Europejskiej lub Europejskiego Obszaru Gospodarczego, uznaną przez Komisję Europejską za zgodną z wymaganiami podstawowymi, albo umieszczony w określonym przez Komisję Europejską wykazie wyrobów mających niewielkie znaczenie dla zdrowia i bezpieczeństwa, dla których producent wydał deklarację zgodności z uznanymi regułami sztuki budowlanej, albo oznakowany znakiem budowlanym, albo posiada deklarację zgodności lub certyfikat zgodności z: </w:t>
      </w:r>
    </w:p>
    <w:p w14:paraId="7FF6C90B" w14:textId="77777777" w:rsidR="00861474" w:rsidRPr="00CE693B" w:rsidRDefault="00861474" w:rsidP="00602DE4">
      <w:pPr>
        <w:numPr>
          <w:ilvl w:val="1"/>
          <w:numId w:val="58"/>
        </w:numPr>
        <w:spacing w:line="360" w:lineRule="auto"/>
        <w:rPr>
          <w:rFonts w:asciiTheme="majorHAnsi" w:hAnsiTheme="majorHAnsi" w:cs="Cambria"/>
          <w:lang w:eastAsia="pl-PL"/>
        </w:rPr>
      </w:pPr>
      <w:r w:rsidRPr="00CE693B">
        <w:rPr>
          <w:rFonts w:asciiTheme="majorHAnsi" w:hAnsiTheme="majorHAnsi" w:cs="Cambria"/>
          <w:lang w:eastAsia="pl-PL"/>
        </w:rPr>
        <w:t xml:space="preserve">Polską Normą lub </w:t>
      </w:r>
    </w:p>
    <w:p w14:paraId="398BB8C3" w14:textId="29C97572" w:rsidR="00861474" w:rsidRPr="00CE693B" w:rsidRDefault="00861474" w:rsidP="00602DE4">
      <w:pPr>
        <w:numPr>
          <w:ilvl w:val="1"/>
          <w:numId w:val="5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aprobatą techniczną, w przypadku wyrobów, dla których nie ustanowiono Polskiej Normy, które spełniają wymogi </w:t>
      </w:r>
      <w:proofErr w:type="spellStart"/>
      <w:r w:rsidR="00020B89">
        <w:rPr>
          <w:rFonts w:asciiTheme="majorHAnsi" w:hAnsiTheme="majorHAnsi" w:cs="Cambria"/>
          <w:lang w:eastAsia="pl-PL"/>
        </w:rPr>
        <w:t>ST</w:t>
      </w:r>
      <w:r w:rsidR="00020B89" w:rsidRPr="00CE693B">
        <w:rPr>
          <w:rFonts w:asciiTheme="majorHAnsi" w:hAnsiTheme="majorHAnsi" w:cs="Cambria"/>
          <w:lang w:eastAsia="pl-PL"/>
        </w:rPr>
        <w:t>WiORB</w:t>
      </w:r>
      <w:proofErr w:type="spellEnd"/>
      <w:r w:rsidRPr="00CE693B">
        <w:rPr>
          <w:rFonts w:asciiTheme="majorHAnsi" w:hAnsiTheme="majorHAnsi" w:cs="Cambria"/>
          <w:lang w:eastAsia="pl-PL"/>
        </w:rPr>
        <w:t xml:space="preserve">. </w:t>
      </w:r>
    </w:p>
    <w:p w14:paraId="403BDDCB" w14:textId="30AB562E"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Wykonawca jest zobowiązany do posiadania i przechowywania dokumentów, wprowadzających do obrotu każdą partię wyrobu dostarczoną do robót, określających w sposób jednoznaczny jego cechy. Produkty przemysłowe będą posiadać atesty wydane przez producenta poparte w razie potrzeby wynikami wykonanych przez niego badań. Kopie tych dokumentów i wyniki badań będą dostarczone przez Wykonawcę Inspektorowi nadzoru. Materiały posiadające atesty, a urządzenia - ważne legalizacje mogą być badane w dowolnym czasie. Jeżeli zostanie stwierdzona niezgodność ich właściwości z wymaganiami </w:t>
      </w:r>
      <w:proofErr w:type="spellStart"/>
      <w:r w:rsidR="00020B89">
        <w:rPr>
          <w:rFonts w:asciiTheme="majorHAnsi" w:hAnsiTheme="majorHAnsi" w:cs="Cambria"/>
          <w:lang w:eastAsia="pl-PL"/>
        </w:rPr>
        <w:t>ST</w:t>
      </w:r>
      <w:r w:rsidR="00020B89" w:rsidRPr="00CE693B">
        <w:rPr>
          <w:rFonts w:asciiTheme="majorHAnsi" w:hAnsiTheme="majorHAnsi" w:cs="Cambria"/>
          <w:lang w:eastAsia="pl-PL"/>
        </w:rPr>
        <w:t>WiORB</w:t>
      </w:r>
      <w:proofErr w:type="spellEnd"/>
      <w:r w:rsidR="00020B89" w:rsidRPr="00CE693B">
        <w:rPr>
          <w:rFonts w:asciiTheme="majorHAnsi" w:hAnsiTheme="majorHAnsi" w:cs="Cambria"/>
          <w:lang w:eastAsia="pl-PL"/>
        </w:rPr>
        <w:t xml:space="preserve"> </w:t>
      </w:r>
      <w:r w:rsidRPr="00CE693B">
        <w:rPr>
          <w:rFonts w:asciiTheme="majorHAnsi" w:hAnsiTheme="majorHAnsi" w:cs="Cambria"/>
          <w:lang w:eastAsia="pl-PL"/>
        </w:rPr>
        <w:t xml:space="preserve">to takie materiały lub urządzenia zostaną odrzucone. </w:t>
      </w:r>
    </w:p>
    <w:p w14:paraId="53B87D20" w14:textId="77777777" w:rsidR="00861474" w:rsidRDefault="00861474" w:rsidP="000A26E0">
      <w:pPr>
        <w:pStyle w:val="Nagwek2"/>
        <w:numPr>
          <w:ilvl w:val="1"/>
          <w:numId w:val="259"/>
        </w:numPr>
        <w:spacing w:line="360" w:lineRule="auto"/>
        <w:rPr>
          <w:rFonts w:asciiTheme="majorHAnsi" w:hAnsiTheme="majorHAnsi" w:cs="Cambria"/>
          <w:color w:val="auto"/>
          <w:sz w:val="24"/>
          <w:szCs w:val="24"/>
          <w:lang w:eastAsia="pl-PL"/>
        </w:rPr>
      </w:pPr>
      <w:bookmarkStart w:id="401" w:name="_Toc2922880"/>
      <w:r w:rsidRPr="00191E44">
        <w:rPr>
          <w:rFonts w:asciiTheme="majorHAnsi" w:hAnsiTheme="majorHAnsi" w:cs="Cambria"/>
          <w:color w:val="auto"/>
          <w:sz w:val="24"/>
          <w:szCs w:val="24"/>
          <w:lang w:eastAsia="pl-PL"/>
        </w:rPr>
        <w:t>Rękojmie i instrukcje fabryczne</w:t>
      </w:r>
      <w:bookmarkEnd w:id="401"/>
    </w:p>
    <w:p w14:paraId="67A5204B" w14:textId="77777777" w:rsidR="00861474" w:rsidRPr="00CE693B" w:rsidRDefault="00861474" w:rsidP="00D84A37">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t xml:space="preserve">Wykonawca udzieli rękojmi na wykonane roboty. Roboty lub ich części przekazane Zamawiającemu do czasowego użytkowania w celu umożliwienia prowadzenia dalszych robót pozostają w gestii Wykonawcy do czasu ich przejęcia, chyba że Zamawiający postanowi inaczej. Wykonawca zachowa egzemplarze wszelkich instrukcji dostarczonych z elementami i wyposażeniem i wyda je Inspektorowi nadzoru i Zamawiającemu w dniu przejęcia robót. Wykonawca zapewni organizację serwisu naprawczego zapewniającą przystąpienie do usuwania awarii w czasie nie dłuższym niż 72 godziny od momentu otrzymania zawiadomienia bez względu na dzień tygodnia. </w:t>
      </w:r>
    </w:p>
    <w:p w14:paraId="44D4DE1F" w14:textId="77777777" w:rsidR="00861474" w:rsidRDefault="00861474" w:rsidP="000A26E0">
      <w:pPr>
        <w:pStyle w:val="Nagwek2"/>
        <w:numPr>
          <w:ilvl w:val="1"/>
          <w:numId w:val="259"/>
        </w:numPr>
        <w:spacing w:line="360" w:lineRule="auto"/>
        <w:rPr>
          <w:rFonts w:asciiTheme="majorHAnsi" w:hAnsiTheme="majorHAnsi" w:cs="Cambria"/>
          <w:color w:val="auto"/>
          <w:sz w:val="24"/>
          <w:szCs w:val="24"/>
          <w:lang w:eastAsia="pl-PL"/>
        </w:rPr>
      </w:pPr>
      <w:bookmarkStart w:id="402" w:name="_Toc2922881"/>
      <w:r w:rsidRPr="00191E44">
        <w:rPr>
          <w:rFonts w:asciiTheme="majorHAnsi" w:hAnsiTheme="majorHAnsi" w:cs="Cambria"/>
          <w:color w:val="auto"/>
          <w:sz w:val="24"/>
          <w:szCs w:val="24"/>
          <w:lang w:eastAsia="pl-PL"/>
        </w:rPr>
        <w:lastRenderedPageBreak/>
        <w:t>Dokumentacja budowy</w:t>
      </w:r>
      <w:bookmarkEnd w:id="402"/>
    </w:p>
    <w:p w14:paraId="355A3549"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Dokumentację budowy, w rozumieniu Prawa Budowlanego i Kontraktu, stanowią w szczególności: </w:t>
      </w:r>
    </w:p>
    <w:p w14:paraId="60BB0C2E" w14:textId="77777777" w:rsidR="00861474" w:rsidRPr="00CE693B" w:rsidRDefault="00861474" w:rsidP="00602DE4">
      <w:pPr>
        <w:numPr>
          <w:ilvl w:val="0"/>
          <w:numId w:val="59"/>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Pozwolenie na budowę wraz z Projektem Budowlanym, projektem wykonawczym, Informacją BIOZ, przedmiarem robót. </w:t>
      </w:r>
    </w:p>
    <w:p w14:paraId="02CF38AD" w14:textId="77777777" w:rsidR="00861474" w:rsidRPr="00CE693B" w:rsidRDefault="00861474" w:rsidP="00602DE4">
      <w:pPr>
        <w:numPr>
          <w:ilvl w:val="0"/>
          <w:numId w:val="59"/>
        </w:numPr>
        <w:spacing w:line="360" w:lineRule="auto"/>
        <w:rPr>
          <w:rFonts w:asciiTheme="majorHAnsi" w:hAnsiTheme="majorHAnsi" w:cs="Cambria"/>
          <w:lang w:eastAsia="pl-PL"/>
        </w:rPr>
      </w:pPr>
      <w:r w:rsidRPr="00CE693B">
        <w:rPr>
          <w:rFonts w:asciiTheme="majorHAnsi" w:hAnsiTheme="majorHAnsi" w:cs="Cambria"/>
          <w:lang w:eastAsia="pl-PL"/>
        </w:rPr>
        <w:t xml:space="preserve">Dziennik budowy. </w:t>
      </w:r>
    </w:p>
    <w:p w14:paraId="62BDF0E7" w14:textId="77777777" w:rsidR="00861474" w:rsidRPr="00CE693B" w:rsidRDefault="00861474" w:rsidP="00602DE4">
      <w:pPr>
        <w:numPr>
          <w:ilvl w:val="0"/>
          <w:numId w:val="59"/>
        </w:numPr>
        <w:spacing w:line="360" w:lineRule="auto"/>
        <w:rPr>
          <w:rFonts w:asciiTheme="majorHAnsi" w:hAnsiTheme="majorHAnsi" w:cs="Cambria"/>
          <w:lang w:eastAsia="pl-PL"/>
        </w:rPr>
      </w:pPr>
      <w:r w:rsidRPr="00CE693B">
        <w:rPr>
          <w:rFonts w:asciiTheme="majorHAnsi" w:hAnsiTheme="majorHAnsi" w:cs="Cambria"/>
          <w:lang w:eastAsia="pl-PL"/>
        </w:rPr>
        <w:t xml:space="preserve">Dokumenty Wykonawcy, a w tym rysunki wykonawcze. </w:t>
      </w:r>
    </w:p>
    <w:p w14:paraId="5D03F0DE" w14:textId="77777777" w:rsidR="00861474" w:rsidRPr="00CE693B" w:rsidRDefault="00861474" w:rsidP="00602DE4">
      <w:pPr>
        <w:numPr>
          <w:ilvl w:val="0"/>
          <w:numId w:val="59"/>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Komunikaty zgodne z warunkami </w:t>
      </w:r>
      <w:r w:rsidRPr="00B63A0B">
        <w:rPr>
          <w:rFonts w:asciiTheme="majorHAnsi" w:hAnsiTheme="majorHAnsi" w:cs="Cambria"/>
          <w:lang w:eastAsia="pl-PL"/>
        </w:rPr>
        <w:t>Kontraktu</w:t>
      </w:r>
      <w:r w:rsidRPr="00CE693B">
        <w:rPr>
          <w:rFonts w:asciiTheme="majorHAnsi" w:hAnsiTheme="majorHAnsi" w:cs="Cambria"/>
          <w:lang w:eastAsia="pl-PL"/>
        </w:rPr>
        <w:t xml:space="preserve"> (polecenia, powiadomienia, prośby, zgody, zatwierdzenia, świadectwa, itp.). </w:t>
      </w:r>
    </w:p>
    <w:p w14:paraId="7B3C6171" w14:textId="77777777" w:rsidR="00861474" w:rsidRPr="00CE693B" w:rsidRDefault="00861474" w:rsidP="00602DE4">
      <w:pPr>
        <w:numPr>
          <w:ilvl w:val="0"/>
          <w:numId w:val="59"/>
        </w:numPr>
        <w:spacing w:line="360" w:lineRule="auto"/>
        <w:rPr>
          <w:rFonts w:asciiTheme="majorHAnsi" w:hAnsiTheme="majorHAnsi" w:cs="Cambria"/>
          <w:lang w:eastAsia="pl-PL"/>
        </w:rPr>
      </w:pPr>
      <w:r w:rsidRPr="00CE693B">
        <w:rPr>
          <w:rFonts w:asciiTheme="majorHAnsi" w:hAnsiTheme="majorHAnsi" w:cs="Cambria"/>
          <w:lang w:eastAsia="pl-PL"/>
        </w:rPr>
        <w:t xml:space="preserve">Harmonogram robót. </w:t>
      </w:r>
    </w:p>
    <w:p w14:paraId="5673225D" w14:textId="77777777" w:rsidR="00861474" w:rsidRPr="00CE693B" w:rsidRDefault="00861474" w:rsidP="00602DE4">
      <w:pPr>
        <w:numPr>
          <w:ilvl w:val="0"/>
          <w:numId w:val="59"/>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Raporty o postępie prac Wykonawcy wraz z wszystkimi wymaganymi przez warunki </w:t>
      </w:r>
      <w:r w:rsidRPr="00B63A0B">
        <w:rPr>
          <w:rFonts w:asciiTheme="majorHAnsi" w:hAnsiTheme="majorHAnsi" w:cs="Cambria"/>
          <w:lang w:eastAsia="pl-PL"/>
        </w:rPr>
        <w:t>Kontraktu</w:t>
      </w:r>
      <w:r w:rsidRPr="00CE693B">
        <w:rPr>
          <w:rFonts w:asciiTheme="majorHAnsi" w:hAnsiTheme="majorHAnsi" w:cs="Cambria"/>
          <w:lang w:eastAsia="pl-PL"/>
        </w:rPr>
        <w:t xml:space="preserve"> załącznikami. </w:t>
      </w:r>
    </w:p>
    <w:p w14:paraId="19FA1C6F" w14:textId="77777777" w:rsidR="00861474" w:rsidRPr="00CE693B" w:rsidRDefault="00861474" w:rsidP="00602DE4">
      <w:pPr>
        <w:numPr>
          <w:ilvl w:val="0"/>
          <w:numId w:val="59"/>
        </w:numPr>
        <w:spacing w:line="360" w:lineRule="auto"/>
        <w:rPr>
          <w:rFonts w:asciiTheme="majorHAnsi" w:hAnsiTheme="majorHAnsi" w:cs="Cambria"/>
          <w:lang w:eastAsia="pl-PL"/>
        </w:rPr>
      </w:pPr>
      <w:r w:rsidRPr="00CE693B">
        <w:rPr>
          <w:rFonts w:asciiTheme="majorHAnsi" w:hAnsiTheme="majorHAnsi" w:cs="Cambria"/>
          <w:lang w:eastAsia="pl-PL"/>
        </w:rPr>
        <w:t>Protok</w:t>
      </w:r>
      <w:r w:rsidR="00047C71">
        <w:rPr>
          <w:rFonts w:asciiTheme="majorHAnsi" w:hAnsiTheme="majorHAnsi" w:cs="Cambria"/>
          <w:lang w:eastAsia="pl-PL"/>
        </w:rPr>
        <w:t>o</w:t>
      </w:r>
      <w:r w:rsidRPr="00CE693B">
        <w:rPr>
          <w:rFonts w:asciiTheme="majorHAnsi" w:hAnsiTheme="majorHAnsi" w:cs="Cambria"/>
          <w:lang w:eastAsia="pl-PL"/>
        </w:rPr>
        <w:t xml:space="preserve">ły z prób, inspekcji, odbiorów. </w:t>
      </w:r>
    </w:p>
    <w:p w14:paraId="2B218F37" w14:textId="77777777" w:rsidR="00861474" w:rsidRPr="00CE693B" w:rsidRDefault="00861474" w:rsidP="00602DE4">
      <w:pPr>
        <w:numPr>
          <w:ilvl w:val="0"/>
          <w:numId w:val="59"/>
        </w:numPr>
        <w:spacing w:line="360" w:lineRule="auto"/>
        <w:rPr>
          <w:rFonts w:asciiTheme="majorHAnsi" w:hAnsiTheme="majorHAnsi" w:cs="Cambria"/>
          <w:lang w:eastAsia="pl-PL"/>
        </w:rPr>
      </w:pPr>
      <w:r w:rsidRPr="00CE693B">
        <w:rPr>
          <w:rFonts w:asciiTheme="majorHAnsi" w:hAnsiTheme="majorHAnsi" w:cs="Cambria"/>
          <w:lang w:eastAsia="pl-PL"/>
        </w:rPr>
        <w:t xml:space="preserve">Dokumenty zapewnienia jakości. </w:t>
      </w:r>
    </w:p>
    <w:p w14:paraId="417FEFFF" w14:textId="77777777" w:rsidR="00861474" w:rsidRPr="00CE693B" w:rsidRDefault="00861474" w:rsidP="00602DE4">
      <w:pPr>
        <w:numPr>
          <w:ilvl w:val="0"/>
          <w:numId w:val="59"/>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Wszelkie uzgodnienia, zezwolenia zatwierdzenia wydane przez odpowiednie władze. </w:t>
      </w:r>
    </w:p>
    <w:p w14:paraId="6426DA42" w14:textId="77777777" w:rsidR="00861474" w:rsidRPr="00CE693B" w:rsidRDefault="00861474" w:rsidP="00602DE4">
      <w:pPr>
        <w:numPr>
          <w:ilvl w:val="0"/>
          <w:numId w:val="59"/>
        </w:numPr>
        <w:spacing w:line="360" w:lineRule="auto"/>
        <w:rPr>
          <w:rFonts w:asciiTheme="majorHAnsi" w:hAnsiTheme="majorHAnsi" w:cs="Cambria"/>
          <w:lang w:eastAsia="pl-PL"/>
        </w:rPr>
      </w:pPr>
      <w:r w:rsidRPr="00CE693B">
        <w:rPr>
          <w:rFonts w:asciiTheme="majorHAnsi" w:hAnsiTheme="majorHAnsi" w:cs="Cambria"/>
          <w:lang w:eastAsia="pl-PL"/>
        </w:rPr>
        <w:t>Wszelkie umowy prawne, uzgodnienia i umowy ze stronami trzecimi</w:t>
      </w:r>
      <w:r w:rsidR="00E44B77">
        <w:rPr>
          <w:rFonts w:asciiTheme="majorHAnsi" w:hAnsiTheme="majorHAnsi" w:cs="Cambria"/>
          <w:lang w:eastAsia="pl-PL"/>
        </w:rPr>
        <w:t xml:space="preserve"> - podwykonawcy lub poddostawcy,</w:t>
      </w:r>
    </w:p>
    <w:p w14:paraId="419000E6" w14:textId="77777777" w:rsidR="00861474" w:rsidRPr="00CE693B" w:rsidRDefault="00861474" w:rsidP="00602DE4">
      <w:pPr>
        <w:numPr>
          <w:ilvl w:val="0"/>
          <w:numId w:val="59"/>
        </w:numPr>
        <w:spacing w:line="360" w:lineRule="auto"/>
        <w:rPr>
          <w:rFonts w:asciiTheme="majorHAnsi" w:hAnsiTheme="majorHAnsi" w:cs="Cambria"/>
          <w:lang w:eastAsia="pl-PL"/>
        </w:rPr>
      </w:pPr>
      <w:r w:rsidRPr="00CE693B">
        <w:rPr>
          <w:rFonts w:asciiTheme="majorHAnsi" w:hAnsiTheme="majorHAnsi" w:cs="Cambria"/>
          <w:lang w:eastAsia="pl-PL"/>
        </w:rPr>
        <w:t xml:space="preserve">Szkice geodezyjne. </w:t>
      </w:r>
    </w:p>
    <w:p w14:paraId="4C7F591C" w14:textId="77777777" w:rsidR="00861474" w:rsidRPr="00CE693B" w:rsidRDefault="00861474" w:rsidP="00602DE4">
      <w:pPr>
        <w:numPr>
          <w:ilvl w:val="0"/>
          <w:numId w:val="59"/>
        </w:numPr>
        <w:spacing w:line="360" w:lineRule="auto"/>
        <w:rPr>
          <w:rFonts w:asciiTheme="majorHAnsi" w:hAnsiTheme="majorHAnsi" w:cs="Cambria"/>
          <w:lang w:eastAsia="pl-PL"/>
        </w:rPr>
      </w:pPr>
      <w:r w:rsidRPr="00CE693B">
        <w:rPr>
          <w:rFonts w:asciiTheme="majorHAnsi" w:hAnsiTheme="majorHAnsi" w:cs="Cambria"/>
          <w:lang w:eastAsia="pl-PL"/>
        </w:rPr>
        <w:t xml:space="preserve">Protokoły przekazania robót. </w:t>
      </w:r>
    </w:p>
    <w:p w14:paraId="4C8A740B" w14:textId="289E2088" w:rsidR="00861474" w:rsidRDefault="00861474" w:rsidP="00602DE4">
      <w:pPr>
        <w:numPr>
          <w:ilvl w:val="0"/>
          <w:numId w:val="59"/>
        </w:numPr>
        <w:spacing w:line="360" w:lineRule="auto"/>
        <w:rPr>
          <w:rFonts w:asciiTheme="majorHAnsi" w:hAnsiTheme="majorHAnsi" w:cs="Cambria"/>
          <w:lang w:eastAsia="pl-PL"/>
        </w:rPr>
      </w:pPr>
      <w:r w:rsidRPr="00CE693B">
        <w:rPr>
          <w:rFonts w:asciiTheme="majorHAnsi" w:hAnsiTheme="majorHAnsi" w:cs="Cambria"/>
          <w:lang w:eastAsia="pl-PL"/>
        </w:rPr>
        <w:t xml:space="preserve">Protokoły z narad technicznych i koordynacyjnych. </w:t>
      </w:r>
    </w:p>
    <w:p w14:paraId="5552C6A4" w14:textId="09ED6286" w:rsidR="002D61C0" w:rsidRPr="00CE693B" w:rsidRDefault="002D61C0" w:rsidP="00602DE4">
      <w:pPr>
        <w:numPr>
          <w:ilvl w:val="0"/>
          <w:numId w:val="59"/>
        </w:numPr>
        <w:spacing w:line="360" w:lineRule="auto"/>
        <w:rPr>
          <w:rFonts w:asciiTheme="majorHAnsi" w:hAnsiTheme="majorHAnsi" w:cs="Cambria"/>
          <w:lang w:eastAsia="pl-PL"/>
        </w:rPr>
      </w:pPr>
      <w:r>
        <w:rPr>
          <w:rFonts w:asciiTheme="majorHAnsi" w:hAnsiTheme="majorHAnsi" w:cs="Cambria"/>
          <w:lang w:eastAsia="pl-PL"/>
        </w:rPr>
        <w:t>Dokumenty OT i PT wniesienia na majątek.</w:t>
      </w:r>
    </w:p>
    <w:p w14:paraId="7692A0E9" w14:textId="078A25CD" w:rsidR="00861474" w:rsidRPr="00CE693B" w:rsidRDefault="00861474" w:rsidP="00602DE4">
      <w:pPr>
        <w:numPr>
          <w:ilvl w:val="0"/>
          <w:numId w:val="59"/>
        </w:numPr>
        <w:spacing w:line="360" w:lineRule="auto"/>
        <w:jc w:val="both"/>
        <w:rPr>
          <w:rFonts w:asciiTheme="majorHAnsi" w:hAnsiTheme="majorHAnsi" w:cs="Cambria"/>
          <w:lang w:eastAsia="pl-PL"/>
        </w:rPr>
      </w:pPr>
      <w:r w:rsidRPr="00CE693B">
        <w:rPr>
          <w:rFonts w:asciiTheme="majorHAnsi" w:hAnsiTheme="majorHAnsi" w:cs="Cambria"/>
          <w:lang w:eastAsia="pl-PL"/>
        </w:rPr>
        <w:t>Dokumenty zapewnienia jakości. Dzienniki laboratoryjne, atesty materiałów, orzeczenia itp., receptury, wyniki badań kontrolnych itp. oraz inne dokumenty będą prowadzone według wymagań P</w:t>
      </w:r>
      <w:r w:rsidR="001B2B80">
        <w:rPr>
          <w:rFonts w:asciiTheme="majorHAnsi" w:hAnsiTheme="majorHAnsi" w:cs="Cambria"/>
          <w:lang w:eastAsia="pl-PL"/>
        </w:rPr>
        <w:t>lanu</w:t>
      </w:r>
      <w:r w:rsidRPr="00CE693B">
        <w:rPr>
          <w:rFonts w:asciiTheme="majorHAnsi" w:hAnsiTheme="majorHAnsi" w:cs="Cambria"/>
          <w:lang w:eastAsia="pl-PL"/>
        </w:rPr>
        <w:t xml:space="preserve"> Zapewnienia Jakości. </w:t>
      </w:r>
    </w:p>
    <w:p w14:paraId="7233FF74" w14:textId="77777777" w:rsidR="00861474" w:rsidRPr="00CE693B" w:rsidRDefault="00861474" w:rsidP="00602DE4">
      <w:pPr>
        <w:numPr>
          <w:ilvl w:val="0"/>
          <w:numId w:val="59"/>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Dokumenty te będą wymagane podczas odbiorów i prób końcowych robót. Inspektor nadzoru powinien mieć nieograniczony dostęp do tych dokumentów. </w:t>
      </w:r>
    </w:p>
    <w:p w14:paraId="4FDC0C3C" w14:textId="77777777" w:rsidR="00861474" w:rsidRPr="00CE693B" w:rsidRDefault="00861474" w:rsidP="00602DE4">
      <w:pPr>
        <w:numPr>
          <w:ilvl w:val="0"/>
          <w:numId w:val="59"/>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Przechowywanie dokumentów budowy. Wymienione w punkcie poprzednim dokumenty oraz wszelkie inne związane z realizacją Kontraktu będą przechowywane na placu budowy w miejscu odpowiednio zabezpieczonym. Wszystkie próbki i protokoły, przechowywane w uporządkowany sposób i oznaczone według wskazań Inspektora nadzoru powinny być przechowywane tak </w:t>
      </w:r>
      <w:r w:rsidRPr="00CE693B">
        <w:rPr>
          <w:rFonts w:asciiTheme="majorHAnsi" w:hAnsiTheme="majorHAnsi" w:cs="Cambria"/>
          <w:lang w:eastAsia="pl-PL"/>
        </w:rPr>
        <w:lastRenderedPageBreak/>
        <w:t xml:space="preserve">długo, jak to zostanie przez niego zalecone. Wykonawca winien dokonywać w ustalonych z Inspektorem nadzoru okresach czasu archiwizacji, w tym również na nośnikach elektronicznych. </w:t>
      </w:r>
    </w:p>
    <w:p w14:paraId="47CE46D1" w14:textId="77777777" w:rsidR="00861474" w:rsidRPr="00CE693B" w:rsidRDefault="00861474" w:rsidP="00602DE4">
      <w:pPr>
        <w:numPr>
          <w:ilvl w:val="0"/>
          <w:numId w:val="59"/>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Wszelkie dokumenty budowy będą zawsze dostępne dla Inspektora nadzoru, Nadzoru Budowlanego i przedstawiane do wglądu na życzenie innych uprawnionych organów oraz Zamawiającego. </w:t>
      </w:r>
    </w:p>
    <w:p w14:paraId="4F7FA4C7" w14:textId="77777777" w:rsidR="00861474" w:rsidRDefault="00861474" w:rsidP="000A26E0">
      <w:pPr>
        <w:pStyle w:val="Nagwek2"/>
        <w:numPr>
          <w:ilvl w:val="1"/>
          <w:numId w:val="259"/>
        </w:numPr>
        <w:spacing w:line="360" w:lineRule="auto"/>
        <w:rPr>
          <w:rFonts w:asciiTheme="majorHAnsi" w:hAnsiTheme="majorHAnsi" w:cs="Cambria"/>
          <w:color w:val="auto"/>
          <w:sz w:val="24"/>
          <w:szCs w:val="24"/>
          <w:lang w:eastAsia="pl-PL"/>
        </w:rPr>
      </w:pPr>
      <w:bookmarkStart w:id="403" w:name="_Toc2922882"/>
      <w:r w:rsidRPr="00191E44">
        <w:rPr>
          <w:rFonts w:asciiTheme="majorHAnsi" w:hAnsiTheme="majorHAnsi" w:cs="Cambria"/>
          <w:color w:val="auto"/>
          <w:sz w:val="24"/>
          <w:szCs w:val="24"/>
          <w:lang w:eastAsia="pl-PL"/>
        </w:rPr>
        <w:t>Przedmiar i obmiar robót</w:t>
      </w:r>
      <w:bookmarkEnd w:id="403"/>
    </w:p>
    <w:p w14:paraId="6EE152DD" w14:textId="77777777" w:rsidR="00861474" w:rsidRPr="00CE693B" w:rsidRDefault="00861474" w:rsidP="00CE693B">
      <w:pPr>
        <w:spacing w:line="360" w:lineRule="auto"/>
        <w:rPr>
          <w:rFonts w:asciiTheme="majorHAnsi" w:hAnsiTheme="majorHAnsi" w:cs="Cambria"/>
          <w:lang w:eastAsia="pl-PL"/>
        </w:rPr>
      </w:pPr>
      <w:r w:rsidRPr="00CE693B">
        <w:rPr>
          <w:rFonts w:asciiTheme="majorHAnsi" w:hAnsiTheme="majorHAnsi" w:cs="Cambria"/>
          <w:lang w:eastAsia="pl-PL"/>
        </w:rPr>
        <w:t xml:space="preserve">Nie ma zastosowania. </w:t>
      </w:r>
    </w:p>
    <w:p w14:paraId="5534C9B1" w14:textId="77777777" w:rsidR="00861474" w:rsidRDefault="00861474" w:rsidP="000A26E0">
      <w:pPr>
        <w:pStyle w:val="Nagwek2"/>
        <w:numPr>
          <w:ilvl w:val="1"/>
          <w:numId w:val="259"/>
        </w:numPr>
        <w:spacing w:line="360" w:lineRule="auto"/>
        <w:rPr>
          <w:rFonts w:asciiTheme="majorHAnsi" w:hAnsiTheme="majorHAnsi" w:cs="Cambria"/>
          <w:color w:val="auto"/>
          <w:sz w:val="24"/>
          <w:szCs w:val="24"/>
          <w:lang w:eastAsia="pl-PL"/>
        </w:rPr>
      </w:pPr>
      <w:bookmarkStart w:id="404" w:name="_Toc2922883"/>
      <w:r w:rsidRPr="00191E44">
        <w:rPr>
          <w:rFonts w:asciiTheme="majorHAnsi" w:hAnsiTheme="majorHAnsi" w:cs="Cambria"/>
          <w:color w:val="auto"/>
          <w:sz w:val="24"/>
          <w:szCs w:val="24"/>
          <w:lang w:eastAsia="pl-PL"/>
        </w:rPr>
        <w:t>Odbiór robót</w:t>
      </w:r>
      <w:bookmarkEnd w:id="404"/>
    </w:p>
    <w:p w14:paraId="652A6A3C" w14:textId="77777777" w:rsidR="00861474" w:rsidRPr="00CE693B" w:rsidRDefault="00861474" w:rsidP="000A26E0">
      <w:pPr>
        <w:spacing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Zamawiający zastrzega sobie prawo uczestnictwa we wszystkich procedurach odbiorowych. Jakikolwiek odbiór nie może być traktowany jako wyraz akceptacji, zatwierdzenia, zgody lub zadowolenia Zamawiającego i nie zwalnia Wykonawcy z obowiązku utrzymania i zabezpieczenia wykonanych robót i obiektów do czasu przejęcia przez Zamawiającego. Do wszelkich odbiorów, prób i sprawdzeń mają również zastosowanie odpowiednie klauzule warunków </w:t>
      </w:r>
      <w:r w:rsidRPr="00B63A0B">
        <w:rPr>
          <w:rFonts w:asciiTheme="majorHAnsi" w:hAnsiTheme="majorHAnsi" w:cs="Cambria"/>
          <w:lang w:eastAsia="pl-PL"/>
        </w:rPr>
        <w:t>Kontraktu</w:t>
      </w:r>
      <w:r w:rsidRPr="00CE693B">
        <w:rPr>
          <w:rFonts w:asciiTheme="majorHAnsi" w:hAnsiTheme="majorHAnsi" w:cs="Cambria"/>
          <w:lang w:eastAsia="pl-PL"/>
        </w:rPr>
        <w:t xml:space="preserve">. Gotowość robót lub ich części do odbioru Wykonawca zgłasza wpisem do dziennika budowy i jednoczesnym powiadomieniem Inspektora nadzoru. </w:t>
      </w:r>
    </w:p>
    <w:p w14:paraId="273A5EF5" w14:textId="77777777" w:rsidR="00861474" w:rsidRDefault="00861474" w:rsidP="000A26E0">
      <w:pPr>
        <w:pStyle w:val="Nagwek2"/>
        <w:numPr>
          <w:ilvl w:val="1"/>
          <w:numId w:val="259"/>
        </w:numPr>
        <w:spacing w:line="360" w:lineRule="auto"/>
        <w:rPr>
          <w:rFonts w:asciiTheme="majorHAnsi" w:hAnsiTheme="majorHAnsi" w:cs="Cambria"/>
          <w:color w:val="auto"/>
          <w:sz w:val="24"/>
          <w:szCs w:val="24"/>
          <w:lang w:eastAsia="pl-PL"/>
        </w:rPr>
      </w:pPr>
      <w:bookmarkStart w:id="405" w:name="_Toc2922884"/>
      <w:r w:rsidRPr="00191E44">
        <w:rPr>
          <w:rFonts w:asciiTheme="majorHAnsi" w:hAnsiTheme="majorHAnsi" w:cs="Cambria"/>
          <w:color w:val="auto"/>
          <w:sz w:val="24"/>
          <w:szCs w:val="24"/>
          <w:lang w:eastAsia="pl-PL"/>
        </w:rPr>
        <w:t>Rodzaje odbiorów robót</w:t>
      </w:r>
      <w:bookmarkEnd w:id="405"/>
    </w:p>
    <w:p w14:paraId="0559AAB5" w14:textId="77777777" w:rsidR="000A26E0" w:rsidRPr="000A26E0" w:rsidRDefault="000A26E0" w:rsidP="000A26E0">
      <w:pPr>
        <w:rPr>
          <w:lang w:eastAsia="pl-PL"/>
        </w:rPr>
      </w:pPr>
    </w:p>
    <w:p w14:paraId="5BF6A317" w14:textId="77777777" w:rsidR="00861474" w:rsidRPr="00CE693B" w:rsidRDefault="00861474" w:rsidP="00CE693B">
      <w:pPr>
        <w:spacing w:line="360" w:lineRule="auto"/>
        <w:rPr>
          <w:rFonts w:asciiTheme="majorHAnsi" w:hAnsiTheme="majorHAnsi" w:cs="Cambria"/>
          <w:lang w:eastAsia="pl-PL"/>
        </w:rPr>
      </w:pPr>
      <w:r w:rsidRPr="00CE693B">
        <w:rPr>
          <w:rFonts w:asciiTheme="majorHAnsi" w:hAnsiTheme="majorHAnsi" w:cs="Cambria"/>
          <w:lang w:eastAsia="pl-PL"/>
        </w:rPr>
        <w:t xml:space="preserve">Roboty podlegają następującym etapom odbioru: </w:t>
      </w:r>
    </w:p>
    <w:p w14:paraId="1FDB922F" w14:textId="77777777" w:rsidR="00861474" w:rsidRDefault="00861474" w:rsidP="00602DE4">
      <w:pPr>
        <w:numPr>
          <w:ilvl w:val="0"/>
          <w:numId w:val="60"/>
        </w:numPr>
        <w:spacing w:line="360" w:lineRule="auto"/>
        <w:rPr>
          <w:rFonts w:asciiTheme="majorHAnsi" w:hAnsiTheme="majorHAnsi" w:cs="Cambria"/>
        </w:rPr>
      </w:pPr>
      <w:r w:rsidRPr="00CE693B">
        <w:rPr>
          <w:rFonts w:asciiTheme="majorHAnsi" w:hAnsiTheme="majorHAnsi" w:cs="Cambria"/>
        </w:rPr>
        <w:t>odbiorowi robót zanikających i ulegających zakryciu</w:t>
      </w:r>
      <w:r w:rsidR="00D25F72">
        <w:rPr>
          <w:rFonts w:asciiTheme="majorHAnsi" w:hAnsiTheme="majorHAnsi" w:cs="Cambria"/>
        </w:rPr>
        <w:t xml:space="preserve"> – odbiór częściowy</w:t>
      </w:r>
      <w:r w:rsidRPr="00CE693B">
        <w:rPr>
          <w:rFonts w:asciiTheme="majorHAnsi" w:hAnsiTheme="majorHAnsi" w:cs="Cambria"/>
        </w:rPr>
        <w:t>,</w:t>
      </w:r>
    </w:p>
    <w:p w14:paraId="4583CCF9" w14:textId="06AE39E1" w:rsidR="003B7638" w:rsidRPr="00CE693B" w:rsidRDefault="00405EA4" w:rsidP="00602DE4">
      <w:pPr>
        <w:numPr>
          <w:ilvl w:val="0"/>
          <w:numId w:val="60"/>
        </w:numPr>
        <w:spacing w:line="360" w:lineRule="auto"/>
        <w:rPr>
          <w:rFonts w:asciiTheme="majorHAnsi" w:hAnsiTheme="majorHAnsi" w:cs="Cambria"/>
        </w:rPr>
      </w:pPr>
      <w:r>
        <w:rPr>
          <w:rFonts w:asciiTheme="majorHAnsi" w:hAnsiTheme="majorHAnsi" w:cs="Cambria"/>
        </w:rPr>
        <w:t>o</w:t>
      </w:r>
      <w:r w:rsidR="003B7638">
        <w:rPr>
          <w:rFonts w:asciiTheme="majorHAnsi" w:hAnsiTheme="majorHAnsi" w:cs="Cambria"/>
        </w:rPr>
        <w:t>dbior</w:t>
      </w:r>
      <w:r w:rsidR="006D3951">
        <w:rPr>
          <w:rFonts w:asciiTheme="majorHAnsi" w:hAnsiTheme="majorHAnsi" w:cs="Cambria"/>
        </w:rPr>
        <w:t>owi</w:t>
      </w:r>
      <w:r w:rsidR="003B7638">
        <w:rPr>
          <w:rFonts w:asciiTheme="majorHAnsi" w:hAnsiTheme="majorHAnsi" w:cs="Cambria"/>
        </w:rPr>
        <w:t xml:space="preserve"> końcowe</w:t>
      </w:r>
      <w:r w:rsidR="006D3951">
        <w:rPr>
          <w:rFonts w:asciiTheme="majorHAnsi" w:hAnsiTheme="majorHAnsi" w:cs="Cambria"/>
        </w:rPr>
        <w:t>mu</w:t>
      </w:r>
      <w:r w:rsidR="003B7638">
        <w:rPr>
          <w:rFonts w:asciiTheme="majorHAnsi" w:hAnsiTheme="majorHAnsi" w:cs="Cambria"/>
        </w:rPr>
        <w:t xml:space="preserve"> poszczególnych etapów </w:t>
      </w:r>
      <w:r w:rsidR="00482D1F">
        <w:rPr>
          <w:rFonts w:asciiTheme="majorHAnsi" w:hAnsiTheme="majorHAnsi" w:cs="Cambria"/>
        </w:rPr>
        <w:t xml:space="preserve">( kamieni milowych) </w:t>
      </w:r>
      <w:r w:rsidR="002770F1">
        <w:rPr>
          <w:rFonts w:asciiTheme="majorHAnsi" w:hAnsiTheme="majorHAnsi" w:cs="Cambria"/>
        </w:rPr>
        <w:t>Kontraktu</w:t>
      </w:r>
      <w:r w:rsidR="003B7638">
        <w:rPr>
          <w:rFonts w:asciiTheme="majorHAnsi" w:hAnsiTheme="majorHAnsi" w:cs="Cambria"/>
        </w:rPr>
        <w:t>,</w:t>
      </w:r>
    </w:p>
    <w:p w14:paraId="6C5B3343" w14:textId="77777777" w:rsidR="00861474" w:rsidRPr="00CE693B" w:rsidRDefault="00861474" w:rsidP="00602DE4">
      <w:pPr>
        <w:numPr>
          <w:ilvl w:val="0"/>
          <w:numId w:val="60"/>
        </w:numPr>
        <w:spacing w:line="360" w:lineRule="auto"/>
        <w:rPr>
          <w:rFonts w:asciiTheme="majorHAnsi" w:hAnsiTheme="majorHAnsi" w:cs="Cambria"/>
        </w:rPr>
      </w:pPr>
      <w:r w:rsidRPr="00CE693B">
        <w:rPr>
          <w:rFonts w:asciiTheme="majorHAnsi" w:hAnsiTheme="majorHAnsi" w:cs="Cambria"/>
        </w:rPr>
        <w:t xml:space="preserve">odbiorowi gwarancyjnemu </w:t>
      </w:r>
      <w:r w:rsidR="002770F1">
        <w:rPr>
          <w:rFonts w:asciiTheme="majorHAnsi" w:hAnsiTheme="majorHAnsi" w:cs="Cambria"/>
        </w:rPr>
        <w:t>przed upływem</w:t>
      </w:r>
      <w:r w:rsidRPr="00CE693B">
        <w:rPr>
          <w:rFonts w:asciiTheme="majorHAnsi" w:hAnsiTheme="majorHAnsi" w:cs="Cambria"/>
        </w:rPr>
        <w:t xml:space="preserve"> okresu gwarancji .</w:t>
      </w:r>
    </w:p>
    <w:p w14:paraId="01CA8422" w14:textId="77777777" w:rsidR="00861474" w:rsidRDefault="00861474" w:rsidP="000A26E0">
      <w:pPr>
        <w:pStyle w:val="Nagwek2"/>
        <w:numPr>
          <w:ilvl w:val="1"/>
          <w:numId w:val="259"/>
        </w:numPr>
        <w:spacing w:line="360" w:lineRule="auto"/>
        <w:rPr>
          <w:rFonts w:asciiTheme="majorHAnsi" w:hAnsiTheme="majorHAnsi" w:cs="Cambria"/>
          <w:color w:val="auto"/>
          <w:sz w:val="24"/>
          <w:szCs w:val="24"/>
          <w:lang w:eastAsia="pl-PL"/>
        </w:rPr>
      </w:pPr>
      <w:bookmarkStart w:id="406" w:name="_Toc2922885"/>
      <w:r w:rsidRPr="00191E44">
        <w:rPr>
          <w:rFonts w:asciiTheme="majorHAnsi" w:hAnsiTheme="majorHAnsi" w:cs="Cambria"/>
          <w:color w:val="auto"/>
          <w:sz w:val="24"/>
          <w:szCs w:val="24"/>
          <w:lang w:eastAsia="pl-PL"/>
        </w:rPr>
        <w:t>Odbiór robót zanikających i ulegających zakryciu</w:t>
      </w:r>
      <w:bookmarkEnd w:id="406"/>
    </w:p>
    <w:p w14:paraId="513BCA51" w14:textId="3C16BAF5" w:rsidR="00861474" w:rsidRPr="00CE693B" w:rsidRDefault="00D84A37" w:rsidP="00D84A37">
      <w:pPr>
        <w:spacing w:line="360" w:lineRule="auto"/>
        <w:ind w:firstLine="567"/>
        <w:jc w:val="both"/>
        <w:rPr>
          <w:rFonts w:asciiTheme="majorHAnsi" w:hAnsiTheme="majorHAnsi" w:cs="Cambria"/>
        </w:rPr>
      </w:pPr>
      <w:r>
        <w:rPr>
          <w:rFonts w:asciiTheme="majorHAnsi" w:hAnsiTheme="majorHAnsi" w:cs="Cambria"/>
        </w:rPr>
        <w:t>O</w:t>
      </w:r>
      <w:r w:rsidR="00861474" w:rsidRPr="00CE693B">
        <w:rPr>
          <w:rFonts w:asciiTheme="majorHAnsi" w:hAnsiTheme="majorHAnsi" w:cs="Cambria"/>
        </w:rPr>
        <w:t>dbiór robót zanikających i ulegających zakryciu polega na końcowej ocenie jakości wykonywanych robót, które w dalszym procesie realizacji ulegną zakryciu.</w:t>
      </w:r>
    </w:p>
    <w:p w14:paraId="7DCD6795" w14:textId="77777777" w:rsidR="00861474" w:rsidRPr="00CE693B" w:rsidRDefault="00D84A37" w:rsidP="00D84A37">
      <w:pPr>
        <w:spacing w:line="360" w:lineRule="auto"/>
        <w:jc w:val="both"/>
        <w:rPr>
          <w:rFonts w:asciiTheme="majorHAnsi" w:hAnsiTheme="majorHAnsi" w:cs="Cambria"/>
        </w:rPr>
      </w:pPr>
      <w:r>
        <w:rPr>
          <w:rFonts w:asciiTheme="majorHAnsi" w:hAnsiTheme="majorHAnsi" w:cs="Cambria"/>
        </w:rPr>
        <w:t>O</w:t>
      </w:r>
      <w:r w:rsidR="00861474" w:rsidRPr="00CE693B">
        <w:rPr>
          <w:rFonts w:asciiTheme="majorHAnsi" w:hAnsiTheme="majorHAnsi" w:cs="Cambria"/>
        </w:rPr>
        <w:t xml:space="preserve">dbiór takich robót będzie dokonany w czasie umożliwiającym wykonanie ewentualnych korekt i poprawek bez hamowania ogólnego postępu robót. </w:t>
      </w:r>
    </w:p>
    <w:p w14:paraId="4C0BAE06" w14:textId="15A3DF3E" w:rsidR="00861474" w:rsidRPr="00CE693B" w:rsidRDefault="00D84A37" w:rsidP="00D84A37">
      <w:pPr>
        <w:spacing w:line="360" w:lineRule="auto"/>
        <w:jc w:val="both"/>
        <w:rPr>
          <w:rFonts w:asciiTheme="majorHAnsi" w:hAnsiTheme="majorHAnsi" w:cs="Cambria"/>
          <w:lang w:eastAsia="pl-PL"/>
        </w:rPr>
      </w:pPr>
      <w:r>
        <w:rPr>
          <w:rFonts w:asciiTheme="majorHAnsi" w:hAnsiTheme="majorHAnsi" w:cs="Cambria"/>
        </w:rPr>
        <w:lastRenderedPageBreak/>
        <w:t>G</w:t>
      </w:r>
      <w:r w:rsidR="00861474" w:rsidRPr="00CE693B">
        <w:rPr>
          <w:rFonts w:asciiTheme="majorHAnsi" w:hAnsiTheme="majorHAnsi" w:cs="Cambria"/>
        </w:rPr>
        <w:t xml:space="preserve">otowość danej części robót do odbioru Wykonawca zgłasza wpisem do dziennika budowy i równocześnie powiadamia pisemnie </w:t>
      </w:r>
      <w:r w:rsidR="008D1B39">
        <w:rPr>
          <w:rFonts w:asciiTheme="majorHAnsi" w:hAnsiTheme="majorHAnsi" w:cs="Cambria"/>
        </w:rPr>
        <w:t>Inżyniera Kontraktu</w:t>
      </w:r>
      <w:r w:rsidR="00E44B77">
        <w:rPr>
          <w:rFonts w:asciiTheme="majorHAnsi" w:hAnsiTheme="majorHAnsi" w:cs="Cambria"/>
        </w:rPr>
        <w:t xml:space="preserve"> / inspektora nadzoru</w:t>
      </w:r>
      <w:r w:rsidR="00861474" w:rsidRPr="00CE693B">
        <w:rPr>
          <w:rFonts w:asciiTheme="majorHAnsi" w:hAnsiTheme="majorHAnsi" w:cs="Cambria"/>
        </w:rPr>
        <w:t xml:space="preserve">. </w:t>
      </w:r>
      <w:r w:rsidR="00861474" w:rsidRPr="00CE693B">
        <w:rPr>
          <w:rFonts w:asciiTheme="majorHAnsi" w:hAnsiTheme="majorHAnsi" w:cs="Cambria"/>
          <w:lang w:eastAsia="pl-PL"/>
        </w:rPr>
        <w:t xml:space="preserve">Wykonawca winien zawiadomić o robotach zanikających i ulegających zakryciu Inspektora nadzoru nie później niż </w:t>
      </w:r>
      <w:r w:rsidR="00E44B77">
        <w:rPr>
          <w:rFonts w:asciiTheme="majorHAnsi" w:hAnsiTheme="majorHAnsi" w:cs="Cambria"/>
          <w:lang w:eastAsia="pl-PL"/>
        </w:rPr>
        <w:t>24</w:t>
      </w:r>
      <w:r w:rsidR="00861474" w:rsidRPr="00CE693B">
        <w:rPr>
          <w:rFonts w:asciiTheme="majorHAnsi" w:hAnsiTheme="majorHAnsi" w:cs="Cambria"/>
          <w:lang w:eastAsia="pl-PL"/>
        </w:rPr>
        <w:t xml:space="preserve"> godziny przed zakończeniem ww. robót. </w:t>
      </w:r>
    </w:p>
    <w:p w14:paraId="771FEF6C" w14:textId="77777777" w:rsidR="00861474" w:rsidRPr="00CE693B" w:rsidRDefault="00861474" w:rsidP="00D84A37">
      <w:pPr>
        <w:spacing w:line="360" w:lineRule="auto"/>
        <w:rPr>
          <w:rFonts w:asciiTheme="majorHAnsi" w:hAnsiTheme="majorHAnsi" w:cs="Cambria"/>
        </w:rPr>
      </w:pPr>
      <w:r w:rsidRPr="00CE693B">
        <w:rPr>
          <w:rFonts w:asciiTheme="majorHAnsi" w:hAnsiTheme="majorHAnsi" w:cs="Cambria"/>
          <w:lang w:eastAsia="pl-PL"/>
        </w:rPr>
        <w:t xml:space="preserve">Jakość i zakres robót ulegających zakryciu ocenia Inspektor nadzoru na podstawie: </w:t>
      </w:r>
    </w:p>
    <w:p w14:paraId="1F30FADF" w14:textId="1470565B" w:rsidR="00861474" w:rsidRPr="00CE693B" w:rsidRDefault="00861474" w:rsidP="00602DE4">
      <w:pPr>
        <w:numPr>
          <w:ilvl w:val="1"/>
          <w:numId w:val="61"/>
        </w:numPr>
        <w:spacing w:line="360" w:lineRule="auto"/>
        <w:jc w:val="both"/>
        <w:rPr>
          <w:rFonts w:asciiTheme="majorHAnsi" w:hAnsiTheme="majorHAnsi" w:cs="Cambria"/>
        </w:rPr>
      </w:pPr>
      <w:r w:rsidRPr="00CE693B">
        <w:rPr>
          <w:rFonts w:asciiTheme="majorHAnsi" w:hAnsiTheme="majorHAnsi" w:cs="Cambria"/>
        </w:rPr>
        <w:t>dostarczonych przez Wykonawcę dokumentów potwierdzających jakość i zgodność wykonanych robót z kontraktem, takich jak: raporty z prób i badań, atesty, certyfikaty, świadectwa, szkice geodezyjne z potwierdzeniem geodety o zgodności z projektem wykonanych robót, oraz wszelkie inne dokumenty niezbędne dla zaakceptowania robót,</w:t>
      </w:r>
    </w:p>
    <w:p w14:paraId="35150192" w14:textId="77777777" w:rsidR="00861474" w:rsidRPr="00CE693B" w:rsidRDefault="00861474" w:rsidP="00602DE4">
      <w:pPr>
        <w:numPr>
          <w:ilvl w:val="1"/>
          <w:numId w:val="61"/>
        </w:numPr>
        <w:spacing w:line="360" w:lineRule="auto"/>
        <w:rPr>
          <w:rFonts w:asciiTheme="majorHAnsi" w:hAnsiTheme="majorHAnsi" w:cs="Cambria"/>
        </w:rPr>
      </w:pPr>
      <w:r w:rsidRPr="00CE693B">
        <w:rPr>
          <w:rFonts w:asciiTheme="majorHAnsi" w:hAnsiTheme="majorHAnsi" w:cs="Cambria"/>
        </w:rPr>
        <w:t>przeprowadzonych badań i prób.</w:t>
      </w:r>
    </w:p>
    <w:p w14:paraId="01EA1F9A" w14:textId="34ADA9BD" w:rsidR="00861474" w:rsidRPr="00CE693B" w:rsidRDefault="00861474" w:rsidP="00602DE4">
      <w:pPr>
        <w:numPr>
          <w:ilvl w:val="1"/>
          <w:numId w:val="61"/>
        </w:numPr>
        <w:spacing w:line="360" w:lineRule="auto"/>
        <w:rPr>
          <w:rFonts w:asciiTheme="majorHAnsi" w:hAnsiTheme="majorHAnsi" w:cs="Cambria"/>
          <w:lang w:eastAsia="pl-PL"/>
        </w:rPr>
      </w:pPr>
      <w:r w:rsidRPr="00CE693B">
        <w:rPr>
          <w:rFonts w:asciiTheme="majorHAnsi" w:hAnsiTheme="majorHAnsi" w:cs="Cambria"/>
          <w:lang w:eastAsia="pl-PL"/>
        </w:rPr>
        <w:t xml:space="preserve">w konfrontacji z DT, </w:t>
      </w:r>
      <w:proofErr w:type="spellStart"/>
      <w:r w:rsidR="00020B89">
        <w:rPr>
          <w:rFonts w:asciiTheme="majorHAnsi" w:hAnsiTheme="majorHAnsi" w:cs="Cambria"/>
          <w:lang w:eastAsia="pl-PL"/>
        </w:rPr>
        <w:t>ST</w:t>
      </w:r>
      <w:r w:rsidR="00020B89" w:rsidRPr="00CE693B">
        <w:rPr>
          <w:rFonts w:asciiTheme="majorHAnsi" w:hAnsiTheme="majorHAnsi" w:cs="Cambria"/>
          <w:lang w:eastAsia="pl-PL"/>
        </w:rPr>
        <w:t>WiORB</w:t>
      </w:r>
      <w:proofErr w:type="spellEnd"/>
      <w:r w:rsidR="00020B89" w:rsidRPr="00CE693B">
        <w:rPr>
          <w:rFonts w:asciiTheme="majorHAnsi" w:hAnsiTheme="majorHAnsi" w:cs="Cambria"/>
          <w:lang w:eastAsia="pl-PL"/>
        </w:rPr>
        <w:t xml:space="preserve"> </w:t>
      </w:r>
      <w:r w:rsidRPr="00CE693B">
        <w:rPr>
          <w:rFonts w:asciiTheme="majorHAnsi" w:hAnsiTheme="majorHAnsi" w:cs="Cambria"/>
          <w:lang w:eastAsia="pl-PL"/>
        </w:rPr>
        <w:t xml:space="preserve">i uprzednimi ustaleniami. </w:t>
      </w:r>
    </w:p>
    <w:p w14:paraId="0DCAF718" w14:textId="77777777" w:rsidR="00861474" w:rsidRPr="00CE693B" w:rsidRDefault="00861474" w:rsidP="00D84A37">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Z przeprowadzonego inspekcji / odbioru należy sporządzić protokół podpisany przez Inspektora nadzoru, Wykonawcę i inne osoby uczestniczące w odbiorze. </w:t>
      </w:r>
    </w:p>
    <w:p w14:paraId="3E760446" w14:textId="77777777" w:rsidR="00861474" w:rsidRPr="00CE693B" w:rsidRDefault="00861474" w:rsidP="00D84A37">
      <w:pPr>
        <w:spacing w:line="360" w:lineRule="auto"/>
        <w:jc w:val="both"/>
        <w:rPr>
          <w:rFonts w:asciiTheme="majorHAnsi" w:hAnsiTheme="majorHAnsi" w:cs="Cambria"/>
          <w:lang w:eastAsia="pl-PL"/>
        </w:rPr>
      </w:pPr>
      <w:r w:rsidRPr="00CE693B">
        <w:rPr>
          <w:rFonts w:asciiTheme="majorHAnsi" w:hAnsiTheme="majorHAnsi" w:cs="Cambria"/>
          <w:lang w:eastAsia="pl-PL"/>
        </w:rPr>
        <w:t>W protok</w:t>
      </w:r>
      <w:r w:rsidR="00564D0E">
        <w:rPr>
          <w:rFonts w:asciiTheme="majorHAnsi" w:hAnsiTheme="majorHAnsi" w:cs="Cambria"/>
          <w:lang w:eastAsia="pl-PL"/>
        </w:rPr>
        <w:t>o</w:t>
      </w:r>
      <w:r w:rsidRPr="00CE693B">
        <w:rPr>
          <w:rFonts w:asciiTheme="majorHAnsi" w:hAnsiTheme="majorHAnsi" w:cs="Cambria"/>
          <w:lang w:eastAsia="pl-PL"/>
        </w:rPr>
        <w:t xml:space="preserve">le inspekcji (odbioru) robót zanikających i ulegających zakryciu, należy podać przedmiot i zakres odbioru oraz zapisać istotne dane, mające wpływ na przyszłą eksploatację, trwałość i niezawodność wykonanych robót: </w:t>
      </w:r>
    </w:p>
    <w:p w14:paraId="508ED6E2" w14:textId="77777777" w:rsidR="00861474" w:rsidRPr="00CE693B" w:rsidRDefault="00861474" w:rsidP="00602DE4">
      <w:pPr>
        <w:numPr>
          <w:ilvl w:val="1"/>
          <w:numId w:val="62"/>
        </w:numPr>
        <w:spacing w:line="360" w:lineRule="auto"/>
        <w:rPr>
          <w:rFonts w:asciiTheme="majorHAnsi" w:hAnsiTheme="majorHAnsi" w:cs="Cambria"/>
          <w:lang w:eastAsia="pl-PL"/>
        </w:rPr>
      </w:pPr>
      <w:r w:rsidRPr="00CE693B">
        <w:rPr>
          <w:rFonts w:asciiTheme="majorHAnsi" w:hAnsiTheme="majorHAnsi" w:cs="Cambria"/>
          <w:lang w:eastAsia="pl-PL"/>
        </w:rPr>
        <w:t xml:space="preserve">zgodność wykonanych robót z dokumentacją projektową, </w:t>
      </w:r>
    </w:p>
    <w:p w14:paraId="12D673B2" w14:textId="77777777" w:rsidR="00861474" w:rsidRPr="00CE693B" w:rsidRDefault="00861474" w:rsidP="00602DE4">
      <w:pPr>
        <w:numPr>
          <w:ilvl w:val="1"/>
          <w:numId w:val="62"/>
        </w:numPr>
        <w:spacing w:line="360" w:lineRule="auto"/>
        <w:rPr>
          <w:rFonts w:asciiTheme="majorHAnsi" w:hAnsiTheme="majorHAnsi" w:cs="Cambria"/>
          <w:lang w:eastAsia="pl-PL"/>
        </w:rPr>
      </w:pPr>
      <w:r w:rsidRPr="00CE693B">
        <w:rPr>
          <w:rFonts w:asciiTheme="majorHAnsi" w:hAnsiTheme="majorHAnsi" w:cs="Cambria"/>
          <w:lang w:eastAsia="pl-PL"/>
        </w:rPr>
        <w:t xml:space="preserve">rodzaj zastosowanych materiałów, typ urządzeń </w:t>
      </w:r>
    </w:p>
    <w:p w14:paraId="4821341A" w14:textId="77777777" w:rsidR="00861474" w:rsidRPr="00CE693B" w:rsidRDefault="00861474" w:rsidP="00602DE4">
      <w:pPr>
        <w:numPr>
          <w:ilvl w:val="1"/>
          <w:numId w:val="62"/>
        </w:numPr>
        <w:spacing w:line="360" w:lineRule="auto"/>
        <w:rPr>
          <w:rFonts w:asciiTheme="majorHAnsi" w:hAnsiTheme="majorHAnsi" w:cs="Cambria"/>
          <w:lang w:eastAsia="pl-PL"/>
        </w:rPr>
      </w:pPr>
      <w:r w:rsidRPr="00CE693B">
        <w:rPr>
          <w:rFonts w:asciiTheme="majorHAnsi" w:hAnsiTheme="majorHAnsi" w:cs="Cambria"/>
          <w:lang w:eastAsia="pl-PL"/>
        </w:rPr>
        <w:t xml:space="preserve">technologię wykonania robót, </w:t>
      </w:r>
    </w:p>
    <w:p w14:paraId="3CD8AB61" w14:textId="77777777" w:rsidR="00861474" w:rsidRPr="00CE693B" w:rsidRDefault="00861474" w:rsidP="00602DE4">
      <w:pPr>
        <w:numPr>
          <w:ilvl w:val="1"/>
          <w:numId w:val="62"/>
        </w:numPr>
        <w:spacing w:line="360" w:lineRule="auto"/>
        <w:rPr>
          <w:rFonts w:asciiTheme="majorHAnsi" w:hAnsiTheme="majorHAnsi" w:cs="Cambria"/>
          <w:lang w:eastAsia="pl-PL"/>
        </w:rPr>
      </w:pPr>
      <w:r w:rsidRPr="00CE693B">
        <w:rPr>
          <w:rFonts w:asciiTheme="majorHAnsi" w:hAnsiTheme="majorHAnsi" w:cs="Cambria"/>
          <w:lang w:eastAsia="pl-PL"/>
        </w:rPr>
        <w:t xml:space="preserve">parametry techniczne wykonanych robót. </w:t>
      </w:r>
    </w:p>
    <w:p w14:paraId="5F336B39" w14:textId="77777777" w:rsidR="00861474" w:rsidRPr="00CE693B" w:rsidRDefault="00861474" w:rsidP="00D84A37">
      <w:pPr>
        <w:spacing w:line="360" w:lineRule="auto"/>
        <w:jc w:val="both"/>
        <w:rPr>
          <w:rFonts w:asciiTheme="majorHAnsi" w:hAnsiTheme="majorHAnsi" w:cs="Cambria"/>
          <w:lang w:eastAsia="pl-PL"/>
        </w:rPr>
      </w:pPr>
      <w:r w:rsidRPr="00CE693B">
        <w:rPr>
          <w:rFonts w:asciiTheme="majorHAnsi" w:hAnsiTheme="majorHAnsi" w:cs="Cambria"/>
          <w:lang w:eastAsia="pl-PL"/>
        </w:rPr>
        <w:t>Do protok</w:t>
      </w:r>
      <w:r w:rsidR="00564D0E">
        <w:rPr>
          <w:rFonts w:asciiTheme="majorHAnsi" w:hAnsiTheme="majorHAnsi" w:cs="Cambria"/>
          <w:lang w:eastAsia="pl-PL"/>
        </w:rPr>
        <w:t>o</w:t>
      </w:r>
      <w:r w:rsidRPr="00CE693B">
        <w:rPr>
          <w:rFonts w:asciiTheme="majorHAnsi" w:hAnsiTheme="majorHAnsi" w:cs="Cambria"/>
          <w:lang w:eastAsia="pl-PL"/>
        </w:rPr>
        <w:t>łu należy załączyć wyżej wymienione dokumenty dostarczane przez Wykonawcę oraz raporty z prób przeprowadzanych przez Inspektora nadzoru. Wzór protok</w:t>
      </w:r>
      <w:r w:rsidR="006C308D">
        <w:rPr>
          <w:rFonts w:asciiTheme="majorHAnsi" w:hAnsiTheme="majorHAnsi" w:cs="Cambria"/>
          <w:lang w:eastAsia="pl-PL"/>
        </w:rPr>
        <w:t>o</w:t>
      </w:r>
      <w:r w:rsidRPr="00CE693B">
        <w:rPr>
          <w:rFonts w:asciiTheme="majorHAnsi" w:hAnsiTheme="majorHAnsi" w:cs="Cambria"/>
          <w:lang w:eastAsia="pl-PL"/>
        </w:rPr>
        <w:t xml:space="preserve">łu odbioru Wykonawca uzgodni z Inspektorem nadzoru. Przeprowadzenie odbioru robót zanikających i ulegających zakryciu nie zwalnia Wykonawcy od odpowiedzialności wynikających z </w:t>
      </w:r>
      <w:r w:rsidRPr="001315D3">
        <w:rPr>
          <w:rFonts w:asciiTheme="majorHAnsi" w:hAnsiTheme="majorHAnsi" w:cs="Cambria"/>
          <w:lang w:eastAsia="pl-PL"/>
        </w:rPr>
        <w:t>Kontraktu.</w:t>
      </w:r>
    </w:p>
    <w:p w14:paraId="52A55262" w14:textId="77777777" w:rsidR="00861474" w:rsidRDefault="00861474" w:rsidP="000A26E0">
      <w:pPr>
        <w:pStyle w:val="Nagwek2"/>
        <w:numPr>
          <w:ilvl w:val="1"/>
          <w:numId w:val="259"/>
        </w:numPr>
        <w:spacing w:line="360" w:lineRule="auto"/>
        <w:rPr>
          <w:rFonts w:asciiTheme="majorHAnsi" w:hAnsiTheme="majorHAnsi" w:cs="Cambria"/>
          <w:color w:val="auto"/>
          <w:sz w:val="24"/>
          <w:szCs w:val="24"/>
          <w:lang w:eastAsia="pl-PL"/>
        </w:rPr>
      </w:pPr>
      <w:bookmarkStart w:id="407" w:name="_Toc2922886"/>
      <w:r w:rsidRPr="00191E44">
        <w:rPr>
          <w:rFonts w:asciiTheme="majorHAnsi" w:hAnsiTheme="majorHAnsi" w:cs="Cambria"/>
          <w:color w:val="auto"/>
          <w:sz w:val="24"/>
          <w:szCs w:val="24"/>
          <w:lang w:eastAsia="pl-PL"/>
        </w:rPr>
        <w:t>Odbiór częściowy</w:t>
      </w:r>
      <w:bookmarkEnd w:id="407"/>
    </w:p>
    <w:p w14:paraId="2B5649ED" w14:textId="5C5E5E33" w:rsidR="00861474" w:rsidRPr="00CE693B" w:rsidRDefault="007D7E1C" w:rsidP="00CE693B">
      <w:pPr>
        <w:spacing w:line="360" w:lineRule="auto"/>
        <w:jc w:val="both"/>
        <w:rPr>
          <w:rFonts w:asciiTheme="majorHAnsi" w:hAnsiTheme="majorHAnsi" w:cs="Cambria"/>
        </w:rPr>
      </w:pPr>
      <w:r>
        <w:rPr>
          <w:rFonts w:asciiTheme="majorHAnsi" w:hAnsiTheme="majorHAnsi" w:cs="Cambria"/>
        </w:rPr>
        <w:t xml:space="preserve">Podstawą Odbioru częściowego robót, jest dostarczona przez Wykonawcę dokumentacja jakości robót. </w:t>
      </w:r>
    </w:p>
    <w:p w14:paraId="285ED826" w14:textId="3BE8EA59" w:rsidR="00861474" w:rsidRPr="00CE693B" w:rsidRDefault="00861474" w:rsidP="00D84A37">
      <w:pPr>
        <w:spacing w:line="360" w:lineRule="auto"/>
        <w:jc w:val="both"/>
        <w:rPr>
          <w:rFonts w:asciiTheme="majorHAnsi" w:hAnsiTheme="majorHAnsi" w:cs="Cambria"/>
          <w:lang w:eastAsia="pl-PL"/>
        </w:rPr>
      </w:pPr>
      <w:r w:rsidRPr="00CE693B">
        <w:rPr>
          <w:rFonts w:asciiTheme="majorHAnsi" w:hAnsiTheme="majorHAnsi" w:cs="Cambria"/>
        </w:rPr>
        <w:t>Odbiór zostanie przeprowadzony zgodnie z zasadami dotyczącymi badań i inspekcji robót zanikających i ulegających zakryciu.</w:t>
      </w:r>
      <w:r w:rsidR="008D1B39">
        <w:rPr>
          <w:rFonts w:asciiTheme="majorHAnsi" w:hAnsiTheme="majorHAnsi" w:cs="Cambria"/>
        </w:rPr>
        <w:t xml:space="preserve"> </w:t>
      </w:r>
      <w:r w:rsidRPr="00CE693B">
        <w:rPr>
          <w:rFonts w:asciiTheme="majorHAnsi" w:hAnsiTheme="majorHAnsi" w:cs="Cambria"/>
          <w:lang w:eastAsia="pl-PL"/>
        </w:rPr>
        <w:t xml:space="preserve">Odbiór częściowy polega na ocenie jakości wykonanych robót. Odbioru częściowego robót dokonuje się według zasad jak przy </w:t>
      </w:r>
      <w:r w:rsidRPr="00CE693B">
        <w:rPr>
          <w:rFonts w:asciiTheme="majorHAnsi" w:hAnsiTheme="majorHAnsi" w:cs="Cambria"/>
          <w:lang w:eastAsia="pl-PL"/>
        </w:rPr>
        <w:lastRenderedPageBreak/>
        <w:t xml:space="preserve">odbiorze końcowym robót. Odbioru robót dokonuje Zamawiający przy udziale </w:t>
      </w:r>
      <w:r w:rsidR="008D1B39">
        <w:rPr>
          <w:rFonts w:asciiTheme="majorHAnsi" w:hAnsiTheme="majorHAnsi" w:cs="Cambria"/>
          <w:lang w:eastAsia="pl-PL"/>
        </w:rPr>
        <w:t>Inżyniera Kontraktu</w:t>
      </w:r>
      <w:r w:rsidRPr="00CE693B">
        <w:rPr>
          <w:rFonts w:asciiTheme="majorHAnsi" w:hAnsiTheme="majorHAnsi" w:cs="Cambria"/>
          <w:lang w:eastAsia="pl-PL"/>
        </w:rPr>
        <w:t xml:space="preserve"> / Inspektora nadzoru i Wykonawcy. </w:t>
      </w:r>
    </w:p>
    <w:p w14:paraId="5996F57B" w14:textId="16375CE0" w:rsidR="0073052D" w:rsidRDefault="0073052D" w:rsidP="000A26E0">
      <w:pPr>
        <w:pStyle w:val="Nagwek2"/>
        <w:numPr>
          <w:ilvl w:val="1"/>
          <w:numId w:val="259"/>
        </w:numPr>
        <w:spacing w:line="360" w:lineRule="auto"/>
        <w:rPr>
          <w:rFonts w:asciiTheme="majorHAnsi" w:hAnsiTheme="majorHAnsi" w:cs="Cambria"/>
          <w:color w:val="auto"/>
          <w:sz w:val="24"/>
          <w:szCs w:val="24"/>
          <w:lang w:eastAsia="pl-PL"/>
        </w:rPr>
      </w:pPr>
      <w:bookmarkStart w:id="408" w:name="_Toc2922887"/>
      <w:r w:rsidRPr="0065351F">
        <w:rPr>
          <w:rFonts w:asciiTheme="majorHAnsi" w:hAnsiTheme="majorHAnsi" w:cs="Cambria"/>
          <w:color w:val="auto"/>
          <w:sz w:val="24"/>
          <w:szCs w:val="24"/>
          <w:lang w:eastAsia="pl-PL"/>
        </w:rPr>
        <w:t>Odbiory końcowe poszczególnych etapów Kontraktu</w:t>
      </w:r>
      <w:r w:rsidR="00596B60">
        <w:rPr>
          <w:rFonts w:asciiTheme="majorHAnsi" w:hAnsiTheme="majorHAnsi" w:cs="Cambria"/>
          <w:color w:val="auto"/>
          <w:sz w:val="24"/>
          <w:szCs w:val="24"/>
          <w:lang w:eastAsia="pl-PL"/>
        </w:rPr>
        <w:t xml:space="preserve"> (kamieni milowych)</w:t>
      </w:r>
      <w:bookmarkEnd w:id="408"/>
    </w:p>
    <w:p w14:paraId="75024001" w14:textId="47DB40D5" w:rsidR="007D7E1C" w:rsidRDefault="007D7E1C" w:rsidP="00D84A37">
      <w:pPr>
        <w:spacing w:line="360" w:lineRule="auto"/>
        <w:jc w:val="both"/>
        <w:rPr>
          <w:rFonts w:asciiTheme="majorHAnsi" w:hAnsiTheme="majorHAnsi" w:cs="Cambria"/>
          <w:lang w:eastAsia="pl-PL"/>
        </w:rPr>
      </w:pPr>
      <w:r>
        <w:rPr>
          <w:rFonts w:asciiTheme="majorHAnsi" w:hAnsiTheme="majorHAnsi" w:cs="Cambria"/>
          <w:lang w:eastAsia="pl-PL"/>
        </w:rPr>
        <w:t xml:space="preserve">Jeżeli tak zakłada Kontrakt z Wykonawcą to Odbiór etapu (kamienia milowego) będzie podstawą częściowych płatności. Przed wystąpieniem o płatność częściową Wykonawca zgłosi do Zamawiającego/Inżyniera Kontraktu </w:t>
      </w:r>
      <w:r w:rsidR="0016606D">
        <w:rPr>
          <w:rFonts w:asciiTheme="majorHAnsi" w:hAnsiTheme="majorHAnsi" w:cs="Cambria"/>
          <w:lang w:eastAsia="pl-PL"/>
        </w:rPr>
        <w:t xml:space="preserve">wszystkie odbiory dostaw i odbiorów częściowych ( robót) objętych etapem. </w:t>
      </w:r>
    </w:p>
    <w:p w14:paraId="0F545B0F" w14:textId="3FD56080" w:rsidR="00861474" w:rsidRDefault="0073052D" w:rsidP="00D84A37">
      <w:pPr>
        <w:spacing w:line="360" w:lineRule="auto"/>
        <w:jc w:val="both"/>
        <w:rPr>
          <w:rFonts w:asciiTheme="majorHAnsi" w:hAnsiTheme="majorHAnsi" w:cs="Cambria"/>
          <w:lang w:eastAsia="pl-PL"/>
        </w:rPr>
      </w:pPr>
      <w:r>
        <w:rPr>
          <w:rFonts w:asciiTheme="majorHAnsi" w:hAnsiTheme="majorHAnsi" w:cs="Cambria"/>
          <w:lang w:eastAsia="pl-PL"/>
        </w:rPr>
        <w:t xml:space="preserve">Po zakończeniu każdego etapu </w:t>
      </w:r>
      <w:r w:rsidR="005B55AD">
        <w:rPr>
          <w:rFonts w:asciiTheme="majorHAnsi" w:hAnsiTheme="majorHAnsi" w:cs="Cambria"/>
          <w:lang w:eastAsia="pl-PL"/>
        </w:rPr>
        <w:t>Kontraktu</w:t>
      </w:r>
      <w:r>
        <w:rPr>
          <w:rFonts w:asciiTheme="majorHAnsi" w:hAnsiTheme="majorHAnsi" w:cs="Cambria"/>
          <w:lang w:eastAsia="pl-PL"/>
        </w:rPr>
        <w:t xml:space="preserve"> zgodnie ze wstępnym harmonogramem</w:t>
      </w:r>
      <w:r w:rsidR="005B55AD">
        <w:rPr>
          <w:rFonts w:asciiTheme="majorHAnsi" w:hAnsiTheme="majorHAnsi" w:cs="Cambria"/>
          <w:lang w:eastAsia="pl-PL"/>
        </w:rPr>
        <w:t xml:space="preserve"> realizacji inwestycji IOS Zamawiającego</w:t>
      </w:r>
      <w:r>
        <w:rPr>
          <w:rFonts w:asciiTheme="majorHAnsi" w:hAnsiTheme="majorHAnsi" w:cs="Cambria"/>
          <w:lang w:eastAsia="pl-PL"/>
        </w:rPr>
        <w:t>, tj. budowy indywidualn</w:t>
      </w:r>
      <w:r w:rsidR="005B55AD">
        <w:rPr>
          <w:rFonts w:asciiTheme="majorHAnsi" w:hAnsiTheme="majorHAnsi" w:cs="Cambria"/>
          <w:lang w:eastAsia="pl-PL"/>
        </w:rPr>
        <w:t>ych</w:t>
      </w:r>
      <w:r>
        <w:rPr>
          <w:rFonts w:asciiTheme="majorHAnsi" w:hAnsiTheme="majorHAnsi" w:cs="Cambria"/>
          <w:lang w:eastAsia="pl-PL"/>
        </w:rPr>
        <w:t xml:space="preserve"> instalacji oczyszczania spalin dla każdego kotła, </w:t>
      </w:r>
      <w:r w:rsidR="005B55AD">
        <w:rPr>
          <w:rFonts w:asciiTheme="majorHAnsi" w:hAnsiTheme="majorHAnsi" w:cs="Cambria"/>
          <w:lang w:eastAsia="pl-PL"/>
        </w:rPr>
        <w:t>następuje odbiór końcowy poszczególnych etapów Kontraktu w celu oddania ich do eksploatacji.</w:t>
      </w:r>
      <w:r w:rsidR="008D1B39">
        <w:rPr>
          <w:rFonts w:asciiTheme="majorHAnsi" w:hAnsiTheme="majorHAnsi" w:cs="Cambria"/>
          <w:lang w:eastAsia="pl-PL"/>
        </w:rPr>
        <w:t xml:space="preserve"> </w:t>
      </w:r>
      <w:r w:rsidR="004E0DF1" w:rsidRPr="004E0DF1">
        <w:rPr>
          <w:rFonts w:asciiTheme="majorHAnsi" w:hAnsiTheme="majorHAnsi" w:cs="Cambria"/>
          <w:lang w:eastAsia="pl-PL"/>
        </w:rPr>
        <w:t xml:space="preserve">Odbioru </w:t>
      </w:r>
      <w:r w:rsidR="005B55AD">
        <w:rPr>
          <w:rFonts w:asciiTheme="majorHAnsi" w:hAnsiTheme="majorHAnsi" w:cs="Cambria"/>
          <w:lang w:eastAsia="pl-PL"/>
        </w:rPr>
        <w:t>końcowego poszczególnych etapów Kontraktu</w:t>
      </w:r>
      <w:r w:rsidR="004E0DF1" w:rsidRPr="004E0DF1">
        <w:rPr>
          <w:rFonts w:asciiTheme="majorHAnsi" w:hAnsiTheme="majorHAnsi" w:cs="Cambria"/>
          <w:lang w:eastAsia="pl-PL"/>
        </w:rPr>
        <w:t xml:space="preserve"> dokonuje się według zasad jak przy odbiorze końcowym robót. Odbioru robót dokonuje Zamawiający przy udziale </w:t>
      </w:r>
      <w:r w:rsidR="000535E4">
        <w:rPr>
          <w:rFonts w:asciiTheme="majorHAnsi" w:hAnsiTheme="majorHAnsi" w:cs="Cambria"/>
          <w:lang w:eastAsia="pl-PL"/>
        </w:rPr>
        <w:t xml:space="preserve">Inżyniera Kontraktu </w:t>
      </w:r>
      <w:r w:rsidR="004E0DF1" w:rsidRPr="004E0DF1">
        <w:rPr>
          <w:rFonts w:asciiTheme="majorHAnsi" w:hAnsiTheme="majorHAnsi" w:cs="Cambria"/>
          <w:lang w:eastAsia="pl-PL"/>
        </w:rPr>
        <w:t xml:space="preserve">/ Inspektora nadzoru i Wykonawcy. </w:t>
      </w:r>
      <w:r w:rsidR="00861474" w:rsidRPr="00CE693B">
        <w:rPr>
          <w:rFonts w:asciiTheme="majorHAnsi" w:hAnsiTheme="majorHAnsi" w:cs="Cambria"/>
        </w:rPr>
        <w:t>Odbiór całości Robót</w:t>
      </w:r>
      <w:r w:rsidR="009E08A5">
        <w:rPr>
          <w:rFonts w:asciiTheme="majorHAnsi" w:hAnsiTheme="majorHAnsi" w:cs="Cambria"/>
        </w:rPr>
        <w:t xml:space="preserve"> każdego etapu </w:t>
      </w:r>
      <w:r w:rsidR="00861474" w:rsidRPr="00CE693B">
        <w:rPr>
          <w:rFonts w:asciiTheme="majorHAnsi" w:hAnsiTheme="majorHAnsi" w:cs="Cambria"/>
        </w:rPr>
        <w:t xml:space="preserve"> polega na finalnej ocenie rzeczywistego wykonania Robót w odniesieniu do zakresu oraz jakości.</w:t>
      </w:r>
      <w:r w:rsidR="008D1B39">
        <w:rPr>
          <w:rFonts w:asciiTheme="majorHAnsi" w:hAnsiTheme="majorHAnsi" w:cs="Cambria"/>
        </w:rPr>
        <w:t xml:space="preserve"> </w:t>
      </w:r>
      <w:r w:rsidR="00861474" w:rsidRPr="00CE693B">
        <w:rPr>
          <w:rFonts w:asciiTheme="majorHAnsi" w:hAnsiTheme="majorHAnsi" w:cs="Cambria"/>
          <w:lang w:eastAsia="pl-PL"/>
        </w:rPr>
        <w:t xml:space="preserve">Całkowite zakończenie robót oraz gotowość do odbioru całości </w:t>
      </w:r>
      <w:r w:rsidR="009E08A5">
        <w:rPr>
          <w:rFonts w:asciiTheme="majorHAnsi" w:hAnsiTheme="majorHAnsi" w:cs="Cambria"/>
          <w:lang w:eastAsia="pl-PL"/>
        </w:rPr>
        <w:t>etapu</w:t>
      </w:r>
      <w:r w:rsidR="008D1B39">
        <w:rPr>
          <w:rFonts w:asciiTheme="majorHAnsi" w:hAnsiTheme="majorHAnsi" w:cs="Cambria"/>
          <w:lang w:eastAsia="pl-PL"/>
        </w:rPr>
        <w:t xml:space="preserve"> </w:t>
      </w:r>
      <w:r w:rsidR="00861474" w:rsidRPr="00CE693B">
        <w:rPr>
          <w:rFonts w:asciiTheme="majorHAnsi" w:hAnsiTheme="majorHAnsi" w:cs="Cambria"/>
          <w:lang w:eastAsia="pl-PL"/>
        </w:rPr>
        <w:t>będzie</w:t>
      </w:r>
      <w:r w:rsidR="00861474" w:rsidRPr="00CE693B">
        <w:rPr>
          <w:rFonts w:asciiTheme="majorHAnsi" w:hAnsiTheme="majorHAnsi" w:cs="Cambria"/>
        </w:rPr>
        <w:t xml:space="preserve"> stwierdzona przez Wykonawcę wpisem do dziennika budowy</w:t>
      </w:r>
      <w:r w:rsidR="00861474" w:rsidRPr="00CE693B">
        <w:rPr>
          <w:rFonts w:asciiTheme="majorHAnsi" w:hAnsiTheme="majorHAnsi" w:cs="Cambria"/>
          <w:lang w:eastAsia="pl-PL"/>
        </w:rPr>
        <w:t xml:space="preserve"> i pisemnym powiadomieniem o tym fakcie</w:t>
      </w:r>
      <w:r w:rsidR="00E44B77">
        <w:rPr>
          <w:rFonts w:asciiTheme="majorHAnsi" w:hAnsiTheme="majorHAnsi" w:cs="Cambria"/>
          <w:lang w:eastAsia="pl-PL"/>
        </w:rPr>
        <w:t xml:space="preserve"> Zamawiającego, </w:t>
      </w:r>
      <w:r w:rsidR="000535E4">
        <w:rPr>
          <w:rFonts w:asciiTheme="majorHAnsi" w:hAnsiTheme="majorHAnsi" w:cs="Cambria"/>
          <w:lang w:eastAsia="pl-PL"/>
        </w:rPr>
        <w:t>Inżyniera Kontraktu</w:t>
      </w:r>
      <w:r w:rsidR="00E44B77">
        <w:rPr>
          <w:rFonts w:asciiTheme="majorHAnsi" w:hAnsiTheme="majorHAnsi" w:cs="Cambria"/>
          <w:lang w:eastAsia="pl-PL"/>
        </w:rPr>
        <w:t xml:space="preserve"> i</w:t>
      </w:r>
      <w:r w:rsidR="00861474" w:rsidRPr="00CE693B">
        <w:rPr>
          <w:rFonts w:asciiTheme="majorHAnsi" w:hAnsiTheme="majorHAnsi" w:cs="Cambria"/>
          <w:lang w:eastAsia="pl-PL"/>
        </w:rPr>
        <w:t xml:space="preserve"> Inspektora nadzoru</w:t>
      </w:r>
      <w:r w:rsidR="00E44B77">
        <w:rPr>
          <w:rFonts w:asciiTheme="majorHAnsi" w:hAnsiTheme="majorHAnsi" w:cs="Cambria"/>
          <w:lang w:eastAsia="pl-PL"/>
        </w:rPr>
        <w:t>.</w:t>
      </w:r>
    </w:p>
    <w:p w14:paraId="377C49FA" w14:textId="01214801" w:rsidR="00596B60" w:rsidRPr="007B10F0" w:rsidRDefault="00596B60" w:rsidP="007B10F0">
      <w:pPr>
        <w:pStyle w:val="Normalny-podst"/>
        <w:tabs>
          <w:tab w:val="clear" w:pos="0"/>
        </w:tabs>
        <w:spacing w:before="120" w:after="120"/>
        <w:ind w:right="-107"/>
        <w:rPr>
          <w:rFonts w:asciiTheme="majorHAnsi" w:hAnsiTheme="majorHAnsi" w:cs="Times New Roman"/>
        </w:rPr>
      </w:pPr>
      <w:r w:rsidRPr="007B10F0">
        <w:rPr>
          <w:rFonts w:asciiTheme="majorHAnsi" w:hAnsiTheme="majorHAnsi" w:cs="Times New Roman"/>
        </w:rPr>
        <w:t>Protokół Odbioru Końcowego poszczególnego etapu Kontraktu (kamienie milowe) jest aktem potwierdzającym wywiązanie się Wykonawcy ze wszystkich swoich obowiązków w zakresie związanym z wykonaniem, uruchomieniem i przekazaniem Instalacji danego etapu (kamienia milowego) do eksploatacji, w tym osiągnięcie przez tę Instalację w trakcie Pomiarów Gwarancyjnych Gwarantowanych Parametrów Technicznych.</w:t>
      </w:r>
      <w:r w:rsidRPr="007B10F0">
        <w:rPr>
          <w:rFonts w:asciiTheme="majorHAnsi" w:hAnsiTheme="majorHAnsi" w:cs="Times New Roman"/>
          <w:iCs/>
        </w:rPr>
        <w:t xml:space="preserve"> </w:t>
      </w:r>
    </w:p>
    <w:p w14:paraId="32360D17" w14:textId="77777777" w:rsidR="00861474" w:rsidRPr="00CE693B" w:rsidRDefault="00861474" w:rsidP="00D84A37">
      <w:pPr>
        <w:spacing w:line="360" w:lineRule="auto"/>
        <w:jc w:val="both"/>
        <w:rPr>
          <w:rFonts w:asciiTheme="majorHAnsi" w:hAnsiTheme="majorHAnsi" w:cs="Cambria"/>
        </w:rPr>
      </w:pPr>
      <w:r w:rsidRPr="00CE693B">
        <w:rPr>
          <w:rFonts w:asciiTheme="majorHAnsi" w:hAnsiTheme="majorHAnsi" w:cs="Cambria"/>
        </w:rPr>
        <w:t>Odbiór całości Robót</w:t>
      </w:r>
      <w:r w:rsidR="009E08A5">
        <w:rPr>
          <w:rFonts w:asciiTheme="majorHAnsi" w:hAnsiTheme="majorHAnsi" w:cs="Cambria"/>
        </w:rPr>
        <w:t xml:space="preserve"> każdego etapu</w:t>
      </w:r>
      <w:r w:rsidRPr="00CE693B">
        <w:rPr>
          <w:rFonts w:asciiTheme="majorHAnsi" w:hAnsiTheme="majorHAnsi" w:cs="Cambria"/>
        </w:rPr>
        <w:t xml:space="preserve"> nastąpi w terminie ustalonym w dokumentach umowy, licząc od dnia potwierdzenia przez </w:t>
      </w:r>
      <w:r w:rsidR="00E44B77">
        <w:rPr>
          <w:rFonts w:asciiTheme="majorHAnsi" w:hAnsiTheme="majorHAnsi" w:cs="Cambria"/>
          <w:lang w:eastAsia="pl-PL"/>
        </w:rPr>
        <w:t xml:space="preserve">Zamawiającego, </w:t>
      </w:r>
      <w:r w:rsidR="000535E4">
        <w:rPr>
          <w:rFonts w:asciiTheme="majorHAnsi" w:hAnsiTheme="majorHAnsi" w:cs="Cambria"/>
          <w:lang w:eastAsia="pl-PL"/>
        </w:rPr>
        <w:t xml:space="preserve">Inżyniera Kontraktu </w:t>
      </w:r>
      <w:r w:rsidR="00E44B77">
        <w:rPr>
          <w:rFonts w:asciiTheme="majorHAnsi" w:hAnsiTheme="majorHAnsi" w:cs="Cambria"/>
          <w:lang w:eastAsia="pl-PL"/>
        </w:rPr>
        <w:t>i</w:t>
      </w:r>
      <w:r w:rsidR="00E44B77" w:rsidRPr="00CE693B">
        <w:rPr>
          <w:rFonts w:asciiTheme="majorHAnsi" w:hAnsiTheme="majorHAnsi" w:cs="Cambria"/>
          <w:lang w:eastAsia="pl-PL"/>
        </w:rPr>
        <w:t xml:space="preserve"> Inspektora nadzoru</w:t>
      </w:r>
      <w:r w:rsidRPr="00CE693B">
        <w:rPr>
          <w:rFonts w:asciiTheme="majorHAnsi" w:hAnsiTheme="majorHAnsi" w:cs="Cambria"/>
        </w:rPr>
        <w:t xml:space="preserve"> zakończenia robót i przyjęcia wymaganych dokumentów.</w:t>
      </w:r>
    </w:p>
    <w:p w14:paraId="5EA0FF80" w14:textId="4F0C2F9A" w:rsidR="00861474" w:rsidRPr="00CE693B" w:rsidRDefault="00861474" w:rsidP="00D84A37">
      <w:pPr>
        <w:spacing w:line="360" w:lineRule="auto"/>
        <w:jc w:val="both"/>
        <w:rPr>
          <w:rFonts w:asciiTheme="majorHAnsi" w:hAnsiTheme="majorHAnsi" w:cs="Cambria"/>
        </w:rPr>
      </w:pPr>
      <w:r w:rsidRPr="00CE693B">
        <w:rPr>
          <w:rFonts w:asciiTheme="majorHAnsi" w:hAnsiTheme="majorHAnsi" w:cs="Cambria"/>
        </w:rPr>
        <w:t>Odbioru całości Robót</w:t>
      </w:r>
      <w:r w:rsidR="009E08A5">
        <w:rPr>
          <w:rFonts w:asciiTheme="majorHAnsi" w:hAnsiTheme="majorHAnsi" w:cs="Cambria"/>
        </w:rPr>
        <w:t xml:space="preserve"> każdego etapu</w:t>
      </w:r>
      <w:r w:rsidRPr="00CE693B">
        <w:rPr>
          <w:rFonts w:asciiTheme="majorHAnsi" w:hAnsiTheme="majorHAnsi" w:cs="Cambria"/>
        </w:rPr>
        <w:t xml:space="preserve"> dokona komisja wyznaczona przez Zamawiającego w obecności </w:t>
      </w:r>
      <w:r w:rsidR="00E44B77">
        <w:rPr>
          <w:rFonts w:asciiTheme="majorHAnsi" w:hAnsiTheme="majorHAnsi" w:cs="Cambria"/>
          <w:lang w:eastAsia="pl-PL"/>
        </w:rPr>
        <w:t xml:space="preserve">Zamawiającego, </w:t>
      </w:r>
      <w:r w:rsidR="00D07703">
        <w:rPr>
          <w:rFonts w:asciiTheme="majorHAnsi" w:hAnsiTheme="majorHAnsi" w:cs="Cambria"/>
          <w:lang w:eastAsia="pl-PL"/>
        </w:rPr>
        <w:t>Inżyniera Kontraktu</w:t>
      </w:r>
      <w:r w:rsidR="00E44B77">
        <w:rPr>
          <w:rFonts w:asciiTheme="majorHAnsi" w:hAnsiTheme="majorHAnsi" w:cs="Cambria"/>
          <w:lang w:eastAsia="pl-PL"/>
        </w:rPr>
        <w:t xml:space="preserve"> i</w:t>
      </w:r>
      <w:r w:rsidR="00E44B77" w:rsidRPr="00CE693B">
        <w:rPr>
          <w:rFonts w:asciiTheme="majorHAnsi" w:hAnsiTheme="majorHAnsi" w:cs="Cambria"/>
          <w:lang w:eastAsia="pl-PL"/>
        </w:rPr>
        <w:t xml:space="preserve"> Inspektora nadzoru</w:t>
      </w:r>
      <w:r w:rsidRPr="00CE693B">
        <w:rPr>
          <w:rFonts w:asciiTheme="majorHAnsi" w:hAnsiTheme="majorHAnsi" w:cs="Cambria"/>
        </w:rPr>
        <w:t xml:space="preserve">. Komisja odbierająca roboty dokona ich oceny jakościowej na podstawie przedłożonych dokumentów, wyników badań i pomiarów,  dokumentacji rozruchowej, ocenie wizualnej oraz zgodność wykonania robót z Dokumentacją Projektową i </w:t>
      </w:r>
      <w:r w:rsidRPr="001315D3">
        <w:rPr>
          <w:rFonts w:asciiTheme="majorHAnsi" w:hAnsiTheme="majorHAnsi" w:cs="Cambria"/>
        </w:rPr>
        <w:t>Kontraktem</w:t>
      </w:r>
      <w:r w:rsidRPr="00CE693B">
        <w:rPr>
          <w:rFonts w:asciiTheme="majorHAnsi" w:hAnsiTheme="majorHAnsi" w:cs="Cambria"/>
        </w:rPr>
        <w:t>.</w:t>
      </w:r>
    </w:p>
    <w:p w14:paraId="6176AAAA" w14:textId="77777777" w:rsidR="00861474" w:rsidRPr="00CE693B" w:rsidRDefault="00861474" w:rsidP="00D84A37">
      <w:pPr>
        <w:spacing w:line="360" w:lineRule="auto"/>
        <w:jc w:val="both"/>
        <w:rPr>
          <w:rFonts w:asciiTheme="majorHAnsi" w:hAnsiTheme="majorHAnsi" w:cs="Cambria"/>
        </w:rPr>
      </w:pPr>
      <w:r w:rsidRPr="00CE693B">
        <w:rPr>
          <w:rFonts w:asciiTheme="majorHAnsi" w:hAnsiTheme="majorHAnsi" w:cs="Cambria"/>
        </w:rPr>
        <w:lastRenderedPageBreak/>
        <w:t>W toku odbioru całości Robót</w:t>
      </w:r>
      <w:r w:rsidR="009E08A5">
        <w:rPr>
          <w:rFonts w:asciiTheme="majorHAnsi" w:hAnsiTheme="majorHAnsi" w:cs="Cambria"/>
        </w:rPr>
        <w:t xml:space="preserve"> każdego etapu</w:t>
      </w:r>
      <w:r w:rsidRPr="00CE693B">
        <w:rPr>
          <w:rFonts w:asciiTheme="majorHAnsi" w:hAnsiTheme="majorHAnsi" w:cs="Cambria"/>
        </w:rPr>
        <w:t>, komisja zapozna się z realizacją ustaleń przyjętych w trakcie odbiorów robót zanikających i ulegających zakryciu oraz odbiorów częściowych, zwłaszcza w zakresie wykonania robót uzupełniających i robót poprawkowych.</w:t>
      </w:r>
    </w:p>
    <w:p w14:paraId="207E1B72" w14:textId="77777777" w:rsidR="00861474" w:rsidRPr="00CE693B" w:rsidRDefault="00861474" w:rsidP="00D84A37">
      <w:pPr>
        <w:spacing w:line="360" w:lineRule="auto"/>
        <w:jc w:val="both"/>
        <w:rPr>
          <w:rFonts w:asciiTheme="majorHAnsi" w:hAnsiTheme="majorHAnsi" w:cs="Cambria"/>
        </w:rPr>
      </w:pPr>
      <w:r w:rsidRPr="00CE693B">
        <w:rPr>
          <w:rFonts w:asciiTheme="majorHAnsi" w:hAnsiTheme="majorHAnsi" w:cs="Cambria"/>
        </w:rPr>
        <w:t>W przypadkach nie wykonania wyznaczonych robót poprawkowych lub robót uzupełniających w poszczególnych elementach konstrukcyjnych i wykończeniowych, komisja może przerwać swoje czynności i ustalić nowy termin odbioru całości Robót.</w:t>
      </w:r>
    </w:p>
    <w:p w14:paraId="20EF962B" w14:textId="77777777" w:rsidR="00861474" w:rsidRDefault="00861474" w:rsidP="00D84A37">
      <w:pPr>
        <w:spacing w:line="360" w:lineRule="auto"/>
        <w:jc w:val="both"/>
        <w:rPr>
          <w:rFonts w:asciiTheme="majorHAnsi" w:hAnsiTheme="majorHAnsi" w:cs="Cambria"/>
        </w:rPr>
      </w:pPr>
      <w:r w:rsidRPr="00CE693B">
        <w:rPr>
          <w:rFonts w:asciiTheme="majorHAnsi" w:hAnsiTheme="majorHAnsi" w:cs="Cambria"/>
        </w:rPr>
        <w:t xml:space="preserve">W przypadku stwierdzenia przez komisję, że jakość wykonywanych robót w poszczególnych asortymentach nieznacznie odbiega od wymaganej Dokumentacją Projektową i/lub </w:t>
      </w:r>
      <w:r w:rsidRPr="001315D3">
        <w:rPr>
          <w:rFonts w:asciiTheme="majorHAnsi" w:hAnsiTheme="majorHAnsi" w:cs="Cambria"/>
        </w:rPr>
        <w:t>Kontraktem</w:t>
      </w:r>
      <w:r w:rsidRPr="00CE693B">
        <w:rPr>
          <w:rFonts w:asciiTheme="majorHAnsi" w:hAnsiTheme="majorHAnsi" w:cs="Cambria"/>
        </w:rPr>
        <w:t>, z uwzględnieniem tolerancji i nie ma większego wpływu na cechy eksploatacyjne Obiektu, komisja oceni pomniejszoną wartość wykonywanych robót w stosunku do wymagań przyjętych w dokumentach umowy.</w:t>
      </w:r>
    </w:p>
    <w:p w14:paraId="64F2BF76" w14:textId="77777777" w:rsidR="00596B60" w:rsidRPr="00CE693B" w:rsidRDefault="00596B60" w:rsidP="00D84A37">
      <w:pPr>
        <w:spacing w:line="360" w:lineRule="auto"/>
        <w:jc w:val="both"/>
        <w:rPr>
          <w:rFonts w:asciiTheme="majorHAnsi" w:hAnsiTheme="majorHAnsi" w:cs="Cambria"/>
        </w:rPr>
      </w:pPr>
    </w:p>
    <w:p w14:paraId="2260BA7A" w14:textId="77777777" w:rsidR="00861474" w:rsidRDefault="00861474" w:rsidP="000A26E0">
      <w:pPr>
        <w:pStyle w:val="Nagwek2"/>
        <w:numPr>
          <w:ilvl w:val="1"/>
          <w:numId w:val="259"/>
        </w:numPr>
        <w:spacing w:line="360" w:lineRule="auto"/>
        <w:rPr>
          <w:rFonts w:asciiTheme="majorHAnsi" w:hAnsiTheme="majorHAnsi" w:cs="Cambria"/>
          <w:color w:val="auto"/>
          <w:sz w:val="24"/>
          <w:szCs w:val="24"/>
          <w:lang w:eastAsia="pl-PL"/>
        </w:rPr>
      </w:pPr>
      <w:bookmarkStart w:id="409" w:name="_Toc2922888"/>
      <w:r w:rsidRPr="0065351F">
        <w:rPr>
          <w:rFonts w:asciiTheme="majorHAnsi" w:hAnsiTheme="majorHAnsi" w:cs="Cambria"/>
          <w:color w:val="auto"/>
          <w:sz w:val="24"/>
          <w:szCs w:val="24"/>
          <w:lang w:eastAsia="pl-PL"/>
        </w:rPr>
        <w:t>Dokumenty do odbioru końcowego.</w:t>
      </w:r>
      <w:bookmarkEnd w:id="409"/>
    </w:p>
    <w:p w14:paraId="3E961E64" w14:textId="218B1864" w:rsidR="00861474" w:rsidRPr="00CE693B" w:rsidRDefault="00861474" w:rsidP="00D84A37">
      <w:pPr>
        <w:spacing w:line="360" w:lineRule="auto"/>
        <w:ind w:firstLine="567"/>
        <w:jc w:val="both"/>
        <w:rPr>
          <w:rFonts w:asciiTheme="majorHAnsi" w:hAnsiTheme="majorHAnsi" w:cs="Cambria"/>
        </w:rPr>
      </w:pPr>
      <w:r w:rsidRPr="00CE693B">
        <w:rPr>
          <w:rFonts w:asciiTheme="majorHAnsi" w:hAnsiTheme="majorHAnsi" w:cs="Cambria"/>
        </w:rPr>
        <w:t>Podstawowym dokumentem jest protokół odbioru</w:t>
      </w:r>
      <w:r w:rsidR="00E44B77">
        <w:rPr>
          <w:rFonts w:asciiTheme="majorHAnsi" w:hAnsiTheme="majorHAnsi" w:cs="Cambria"/>
        </w:rPr>
        <w:t xml:space="preserve"> końcowego</w:t>
      </w:r>
      <w:r w:rsidRPr="00CE693B">
        <w:rPr>
          <w:rFonts w:asciiTheme="majorHAnsi" w:hAnsiTheme="majorHAnsi" w:cs="Cambria"/>
        </w:rPr>
        <w:t xml:space="preserve"> całości Robót, sporządzony wg wzoru ustalonego przez </w:t>
      </w:r>
      <w:r w:rsidR="00E44B77">
        <w:rPr>
          <w:rFonts w:asciiTheme="majorHAnsi" w:hAnsiTheme="majorHAnsi" w:cs="Cambria"/>
          <w:lang w:eastAsia="pl-PL"/>
        </w:rPr>
        <w:t xml:space="preserve">Zamawiającego, </w:t>
      </w:r>
      <w:r w:rsidR="008D1B39">
        <w:rPr>
          <w:rFonts w:asciiTheme="majorHAnsi" w:hAnsiTheme="majorHAnsi" w:cs="Cambria"/>
          <w:lang w:eastAsia="pl-PL"/>
        </w:rPr>
        <w:t>Inżyniera Kontraktu</w:t>
      </w:r>
      <w:r w:rsidR="008D1B39" w:rsidRPr="00CE693B">
        <w:rPr>
          <w:rFonts w:asciiTheme="majorHAnsi" w:hAnsiTheme="majorHAnsi" w:cs="Cambria"/>
          <w:lang w:eastAsia="pl-PL"/>
        </w:rPr>
        <w:t xml:space="preserve"> </w:t>
      </w:r>
      <w:r w:rsidR="00E44B77">
        <w:rPr>
          <w:rFonts w:asciiTheme="majorHAnsi" w:hAnsiTheme="majorHAnsi" w:cs="Cambria"/>
          <w:lang w:eastAsia="pl-PL"/>
        </w:rPr>
        <w:t>i</w:t>
      </w:r>
      <w:r w:rsidR="00E44B77" w:rsidRPr="00CE693B">
        <w:rPr>
          <w:rFonts w:asciiTheme="majorHAnsi" w:hAnsiTheme="majorHAnsi" w:cs="Cambria"/>
          <w:lang w:eastAsia="pl-PL"/>
        </w:rPr>
        <w:t xml:space="preserve"> Inspektora nadzoru</w:t>
      </w:r>
      <w:r w:rsidR="00E44B77">
        <w:rPr>
          <w:rFonts w:asciiTheme="majorHAnsi" w:hAnsiTheme="majorHAnsi" w:cs="Cambria"/>
          <w:lang w:eastAsia="pl-PL"/>
        </w:rPr>
        <w:t>.</w:t>
      </w:r>
    </w:p>
    <w:p w14:paraId="2018B26E" w14:textId="77777777" w:rsidR="00861474" w:rsidRPr="00CE693B" w:rsidRDefault="00861474" w:rsidP="00CE693B">
      <w:pPr>
        <w:spacing w:before="120" w:line="360" w:lineRule="auto"/>
        <w:jc w:val="both"/>
        <w:rPr>
          <w:rFonts w:asciiTheme="majorHAnsi" w:hAnsiTheme="majorHAnsi" w:cs="Cambria"/>
        </w:rPr>
      </w:pPr>
      <w:r w:rsidRPr="00CE693B">
        <w:rPr>
          <w:rFonts w:asciiTheme="majorHAnsi" w:hAnsiTheme="majorHAnsi" w:cs="Cambria"/>
        </w:rPr>
        <w:t>Do odbioru końcowego (całości) Robót Wykonawca jest zobowiązany przygotować następujące dokumenty:</w:t>
      </w:r>
    </w:p>
    <w:p w14:paraId="6E81E01A" w14:textId="77777777" w:rsidR="00861474" w:rsidRPr="00CE693B" w:rsidRDefault="00861474" w:rsidP="00602DE4">
      <w:pPr>
        <w:numPr>
          <w:ilvl w:val="0"/>
          <w:numId w:val="63"/>
        </w:numPr>
        <w:spacing w:line="360" w:lineRule="auto"/>
        <w:jc w:val="both"/>
        <w:rPr>
          <w:rFonts w:asciiTheme="majorHAnsi" w:hAnsiTheme="majorHAnsi" w:cs="Cambria"/>
        </w:rPr>
      </w:pPr>
      <w:r w:rsidRPr="00CE693B">
        <w:rPr>
          <w:rFonts w:asciiTheme="majorHAnsi" w:hAnsiTheme="majorHAnsi" w:cs="Cambria"/>
        </w:rPr>
        <w:t>dokumentację powykonawczą, tj. dokumentację budowy z naniesionymi zmianami dokonanymi w toku wykonania robót oraz geodezyjnymi pomiarami powykonawczymi,</w:t>
      </w:r>
    </w:p>
    <w:p w14:paraId="077F43DA" w14:textId="2ADDC050" w:rsidR="00861474" w:rsidRDefault="00861474" w:rsidP="00602DE4">
      <w:pPr>
        <w:numPr>
          <w:ilvl w:val="0"/>
          <w:numId w:val="63"/>
        </w:numPr>
        <w:spacing w:line="360" w:lineRule="auto"/>
        <w:rPr>
          <w:rFonts w:asciiTheme="majorHAnsi" w:hAnsiTheme="majorHAnsi" w:cs="Cambria"/>
          <w:lang w:eastAsia="pl-PL"/>
        </w:rPr>
      </w:pPr>
      <w:r w:rsidRPr="00CE693B">
        <w:rPr>
          <w:rFonts w:asciiTheme="majorHAnsi" w:hAnsiTheme="majorHAnsi" w:cs="Cambria"/>
        </w:rPr>
        <w:t>dokumentację rozruchową,</w:t>
      </w:r>
    </w:p>
    <w:p w14:paraId="2124D05B" w14:textId="2B281546" w:rsidR="00020B89" w:rsidRPr="00020B89" w:rsidRDefault="00020B89" w:rsidP="00020B89">
      <w:pPr>
        <w:pStyle w:val="Akapitzlist"/>
        <w:numPr>
          <w:ilvl w:val="0"/>
          <w:numId w:val="63"/>
        </w:numPr>
        <w:rPr>
          <w:rFonts w:asciiTheme="majorHAnsi" w:hAnsiTheme="majorHAnsi" w:cs="Cambria"/>
          <w:sz w:val="24"/>
          <w:szCs w:val="24"/>
          <w:lang w:eastAsia="pl-PL"/>
        </w:rPr>
      </w:pPr>
      <w:r w:rsidRPr="00020B89">
        <w:rPr>
          <w:rFonts w:asciiTheme="majorHAnsi" w:hAnsiTheme="majorHAnsi" w:cs="Cambria"/>
          <w:sz w:val="24"/>
          <w:szCs w:val="24"/>
          <w:lang w:eastAsia="pl-PL"/>
        </w:rPr>
        <w:t>dokumenty z poprzednich odbiorów</w:t>
      </w:r>
      <w:r w:rsidR="00701352">
        <w:rPr>
          <w:rFonts w:asciiTheme="majorHAnsi" w:hAnsiTheme="majorHAnsi" w:cs="Cambria"/>
          <w:sz w:val="24"/>
          <w:szCs w:val="24"/>
          <w:lang w:eastAsia="pl-PL"/>
        </w:rPr>
        <w:t>,</w:t>
      </w:r>
    </w:p>
    <w:p w14:paraId="385AC628" w14:textId="77777777" w:rsidR="00861474" w:rsidRPr="00CE693B" w:rsidRDefault="00861474" w:rsidP="00602DE4">
      <w:pPr>
        <w:numPr>
          <w:ilvl w:val="0"/>
          <w:numId w:val="63"/>
        </w:numPr>
        <w:spacing w:line="360" w:lineRule="auto"/>
        <w:jc w:val="both"/>
        <w:rPr>
          <w:rFonts w:asciiTheme="majorHAnsi" w:hAnsiTheme="majorHAnsi" w:cs="Cambria"/>
          <w:lang w:eastAsia="pl-PL"/>
        </w:rPr>
      </w:pPr>
      <w:r w:rsidRPr="00CE693B">
        <w:rPr>
          <w:rFonts w:asciiTheme="majorHAnsi" w:hAnsiTheme="majorHAnsi" w:cs="Cambria"/>
          <w:lang w:eastAsia="pl-PL"/>
        </w:rPr>
        <w:t>sprawozdanie z rozruchu, wyniki pomiarów kontrolnych oraz badań i oznaczeń laboratoryjnych</w:t>
      </w:r>
      <w:r w:rsidR="009E08A5">
        <w:rPr>
          <w:rFonts w:asciiTheme="majorHAnsi" w:hAnsiTheme="majorHAnsi" w:cs="Cambria"/>
          <w:lang w:eastAsia="pl-PL"/>
        </w:rPr>
        <w:t>,</w:t>
      </w:r>
    </w:p>
    <w:p w14:paraId="0D70BCB5" w14:textId="77777777" w:rsidR="00861474" w:rsidRPr="00CE693B" w:rsidRDefault="00861474" w:rsidP="00602DE4">
      <w:pPr>
        <w:numPr>
          <w:ilvl w:val="0"/>
          <w:numId w:val="63"/>
        </w:numPr>
        <w:spacing w:line="360" w:lineRule="auto"/>
        <w:rPr>
          <w:rFonts w:asciiTheme="majorHAnsi" w:hAnsiTheme="majorHAnsi" w:cs="Cambria"/>
        </w:rPr>
      </w:pPr>
      <w:r w:rsidRPr="00CE693B">
        <w:rPr>
          <w:rFonts w:asciiTheme="majorHAnsi" w:hAnsiTheme="majorHAnsi" w:cs="Cambria"/>
        </w:rPr>
        <w:t xml:space="preserve">wyniki pomiarów kontrolnych oraz badań i oznaczeń laboratoryjnych, </w:t>
      </w:r>
    </w:p>
    <w:p w14:paraId="39042CDE" w14:textId="77777777" w:rsidR="00861474" w:rsidRPr="00CE693B" w:rsidRDefault="00861474" w:rsidP="00602DE4">
      <w:pPr>
        <w:numPr>
          <w:ilvl w:val="0"/>
          <w:numId w:val="63"/>
        </w:numPr>
        <w:spacing w:line="360" w:lineRule="auto"/>
        <w:rPr>
          <w:rFonts w:asciiTheme="majorHAnsi" w:hAnsiTheme="majorHAnsi" w:cs="Cambria"/>
        </w:rPr>
      </w:pPr>
      <w:r w:rsidRPr="00CE693B">
        <w:rPr>
          <w:rFonts w:asciiTheme="majorHAnsi" w:hAnsiTheme="majorHAnsi" w:cs="Cambria"/>
        </w:rPr>
        <w:t>protokoły odbiorów robót ulegających zakryciu i zanikających,</w:t>
      </w:r>
    </w:p>
    <w:p w14:paraId="703A1491" w14:textId="77777777" w:rsidR="00861474" w:rsidRPr="00CE693B" w:rsidRDefault="00861474" w:rsidP="00602DE4">
      <w:pPr>
        <w:numPr>
          <w:ilvl w:val="0"/>
          <w:numId w:val="63"/>
        </w:numPr>
        <w:spacing w:line="360" w:lineRule="auto"/>
        <w:rPr>
          <w:rFonts w:asciiTheme="majorHAnsi" w:hAnsiTheme="majorHAnsi" w:cs="Cambria"/>
        </w:rPr>
      </w:pPr>
      <w:r w:rsidRPr="00CE693B">
        <w:rPr>
          <w:rFonts w:asciiTheme="majorHAnsi" w:hAnsiTheme="majorHAnsi" w:cs="Cambria"/>
        </w:rPr>
        <w:t>protokoły z prób szczelności,</w:t>
      </w:r>
    </w:p>
    <w:p w14:paraId="7F33E94C" w14:textId="77777777" w:rsidR="00861474" w:rsidRPr="00CE693B" w:rsidRDefault="00861474" w:rsidP="00602DE4">
      <w:pPr>
        <w:numPr>
          <w:ilvl w:val="0"/>
          <w:numId w:val="63"/>
        </w:numPr>
        <w:spacing w:line="360" w:lineRule="auto"/>
        <w:rPr>
          <w:rFonts w:asciiTheme="majorHAnsi" w:hAnsiTheme="majorHAnsi" w:cs="Cambria"/>
        </w:rPr>
      </w:pPr>
      <w:r w:rsidRPr="00CE693B">
        <w:rPr>
          <w:rFonts w:asciiTheme="majorHAnsi" w:hAnsiTheme="majorHAnsi" w:cs="Cambria"/>
        </w:rPr>
        <w:t>protokoły odbiorów częściowych,</w:t>
      </w:r>
    </w:p>
    <w:p w14:paraId="0589F4BC" w14:textId="77777777" w:rsidR="00861474" w:rsidRPr="00CE693B" w:rsidRDefault="00861474" w:rsidP="00602DE4">
      <w:pPr>
        <w:numPr>
          <w:ilvl w:val="0"/>
          <w:numId w:val="63"/>
        </w:numPr>
        <w:spacing w:line="360" w:lineRule="auto"/>
        <w:rPr>
          <w:rFonts w:asciiTheme="majorHAnsi" w:hAnsiTheme="majorHAnsi" w:cs="Cambria"/>
        </w:rPr>
      </w:pPr>
      <w:r w:rsidRPr="00CE693B">
        <w:rPr>
          <w:rFonts w:asciiTheme="majorHAnsi" w:hAnsiTheme="majorHAnsi" w:cs="Cambria"/>
        </w:rPr>
        <w:t>recepty i ustalenia technologiczne,</w:t>
      </w:r>
    </w:p>
    <w:p w14:paraId="187E87F9" w14:textId="77777777" w:rsidR="00861474" w:rsidRPr="00CE693B" w:rsidRDefault="00861474" w:rsidP="00602DE4">
      <w:pPr>
        <w:numPr>
          <w:ilvl w:val="0"/>
          <w:numId w:val="63"/>
        </w:numPr>
        <w:spacing w:line="360" w:lineRule="auto"/>
        <w:jc w:val="both"/>
        <w:rPr>
          <w:rFonts w:asciiTheme="majorHAnsi" w:hAnsiTheme="majorHAnsi" w:cs="Cambria"/>
        </w:rPr>
      </w:pPr>
      <w:r w:rsidRPr="00CE693B">
        <w:rPr>
          <w:rFonts w:asciiTheme="majorHAnsi" w:hAnsiTheme="majorHAnsi" w:cs="Cambria"/>
          <w:lang w:eastAsia="pl-PL"/>
        </w:rPr>
        <w:lastRenderedPageBreak/>
        <w:t xml:space="preserve">deklaracje zgodności lub certyfikaty zgodności wbudowanych materiałów, certyfikaty na znak bezpieczeństwa, </w:t>
      </w:r>
      <w:r w:rsidRPr="00CE693B">
        <w:rPr>
          <w:rFonts w:asciiTheme="majorHAnsi" w:hAnsiTheme="majorHAnsi" w:cs="Cambria"/>
        </w:rPr>
        <w:t xml:space="preserve">atesty, </w:t>
      </w:r>
    </w:p>
    <w:p w14:paraId="49330D5C" w14:textId="77777777" w:rsidR="00861474" w:rsidRPr="00CE693B" w:rsidRDefault="00861474" w:rsidP="00602DE4">
      <w:pPr>
        <w:numPr>
          <w:ilvl w:val="0"/>
          <w:numId w:val="63"/>
        </w:numPr>
        <w:spacing w:line="360" w:lineRule="auto"/>
        <w:rPr>
          <w:rFonts w:asciiTheme="majorHAnsi" w:hAnsiTheme="majorHAnsi" w:cs="Cambria"/>
          <w:lang w:eastAsia="pl-PL"/>
        </w:rPr>
      </w:pPr>
      <w:r w:rsidRPr="00CE693B">
        <w:rPr>
          <w:rFonts w:asciiTheme="majorHAnsi" w:hAnsiTheme="majorHAnsi" w:cs="Cambria"/>
          <w:lang w:eastAsia="pl-PL"/>
        </w:rPr>
        <w:t>Instrukcje eksploatacji i konserwacji urządzeń (DTR)</w:t>
      </w:r>
      <w:r w:rsidR="009E08A5">
        <w:rPr>
          <w:rFonts w:asciiTheme="majorHAnsi" w:hAnsiTheme="majorHAnsi" w:cs="Cambria"/>
          <w:lang w:eastAsia="pl-PL"/>
        </w:rPr>
        <w:t>,</w:t>
      </w:r>
    </w:p>
    <w:p w14:paraId="46945B36" w14:textId="77777777" w:rsidR="00861474" w:rsidRPr="00CE693B" w:rsidRDefault="00861474" w:rsidP="00602DE4">
      <w:pPr>
        <w:numPr>
          <w:ilvl w:val="0"/>
          <w:numId w:val="63"/>
        </w:numPr>
        <w:spacing w:line="360" w:lineRule="auto"/>
        <w:rPr>
          <w:rFonts w:asciiTheme="majorHAnsi" w:hAnsiTheme="majorHAnsi" w:cs="Cambria"/>
          <w:lang w:eastAsia="pl-PL"/>
        </w:rPr>
      </w:pPr>
      <w:r w:rsidRPr="00CE693B">
        <w:rPr>
          <w:rFonts w:asciiTheme="majorHAnsi" w:hAnsiTheme="majorHAnsi" w:cs="Cambria"/>
          <w:lang w:eastAsia="pl-PL"/>
        </w:rPr>
        <w:t>Instrukcje eksploatacji obiektu, instalacji, jeżeli istnieje taka potrzeba</w:t>
      </w:r>
      <w:r w:rsidR="009E08A5">
        <w:rPr>
          <w:rFonts w:asciiTheme="majorHAnsi" w:hAnsiTheme="majorHAnsi" w:cs="Cambria"/>
          <w:lang w:eastAsia="pl-PL"/>
        </w:rPr>
        <w:t>,</w:t>
      </w:r>
    </w:p>
    <w:p w14:paraId="447C09D3" w14:textId="77777777" w:rsidR="00861474" w:rsidRPr="00CE693B" w:rsidRDefault="00861474" w:rsidP="00602DE4">
      <w:pPr>
        <w:numPr>
          <w:ilvl w:val="0"/>
          <w:numId w:val="63"/>
        </w:numPr>
        <w:spacing w:line="360" w:lineRule="auto"/>
        <w:rPr>
          <w:rFonts w:asciiTheme="majorHAnsi" w:hAnsiTheme="majorHAnsi" w:cs="Cambria"/>
        </w:rPr>
      </w:pPr>
      <w:r w:rsidRPr="00CE693B">
        <w:rPr>
          <w:rFonts w:asciiTheme="majorHAnsi" w:hAnsiTheme="majorHAnsi" w:cs="Cambria"/>
        </w:rPr>
        <w:t>dzienniki budowy,</w:t>
      </w:r>
    </w:p>
    <w:p w14:paraId="6591AA02" w14:textId="40990527" w:rsidR="00861474" w:rsidRPr="00CE693B" w:rsidRDefault="00861474" w:rsidP="00602DE4">
      <w:pPr>
        <w:numPr>
          <w:ilvl w:val="0"/>
          <w:numId w:val="63"/>
        </w:numPr>
        <w:spacing w:line="360" w:lineRule="auto"/>
        <w:rPr>
          <w:rFonts w:asciiTheme="majorHAnsi" w:hAnsiTheme="majorHAnsi" w:cs="Cambria"/>
          <w:lang w:eastAsia="pl-PL"/>
        </w:rPr>
      </w:pPr>
      <w:r w:rsidRPr="00CE693B">
        <w:rPr>
          <w:rFonts w:asciiTheme="majorHAnsi" w:hAnsiTheme="majorHAnsi" w:cs="Cambria"/>
          <w:lang w:eastAsia="pl-PL"/>
        </w:rPr>
        <w:t>protokoły z narad i ustaleń</w:t>
      </w:r>
      <w:r w:rsidR="00701352">
        <w:rPr>
          <w:rFonts w:asciiTheme="majorHAnsi" w:hAnsiTheme="majorHAnsi" w:cs="Cambria"/>
          <w:lang w:eastAsia="pl-PL"/>
        </w:rPr>
        <w:t>,</w:t>
      </w:r>
      <w:r w:rsidRPr="00CE693B">
        <w:rPr>
          <w:rFonts w:asciiTheme="majorHAnsi" w:hAnsiTheme="majorHAnsi" w:cs="Cambria"/>
          <w:lang w:eastAsia="pl-PL"/>
        </w:rPr>
        <w:t xml:space="preserve"> </w:t>
      </w:r>
    </w:p>
    <w:p w14:paraId="2033FE13" w14:textId="49678089" w:rsidR="00861474" w:rsidRPr="00CE693B" w:rsidRDefault="00861474" w:rsidP="00602DE4">
      <w:pPr>
        <w:numPr>
          <w:ilvl w:val="0"/>
          <w:numId w:val="63"/>
        </w:numPr>
        <w:spacing w:line="360" w:lineRule="auto"/>
        <w:rPr>
          <w:rFonts w:asciiTheme="majorHAnsi" w:hAnsiTheme="majorHAnsi" w:cs="Cambria"/>
          <w:lang w:eastAsia="pl-PL"/>
        </w:rPr>
      </w:pPr>
      <w:r w:rsidRPr="00CE693B">
        <w:rPr>
          <w:rFonts w:asciiTheme="majorHAnsi" w:hAnsiTheme="majorHAnsi" w:cs="Cambria"/>
          <w:lang w:eastAsia="pl-PL"/>
        </w:rPr>
        <w:t>protokoły przekazania terenu</w:t>
      </w:r>
      <w:r w:rsidR="00701352">
        <w:rPr>
          <w:rFonts w:asciiTheme="majorHAnsi" w:hAnsiTheme="majorHAnsi" w:cs="Cambria"/>
          <w:lang w:eastAsia="pl-PL"/>
        </w:rPr>
        <w:t>,</w:t>
      </w:r>
    </w:p>
    <w:p w14:paraId="05A6CF3C" w14:textId="22BAD9AB" w:rsidR="00861474" w:rsidRPr="00CE693B" w:rsidRDefault="00861474" w:rsidP="00602DE4">
      <w:pPr>
        <w:numPr>
          <w:ilvl w:val="0"/>
          <w:numId w:val="63"/>
        </w:numPr>
        <w:spacing w:line="360" w:lineRule="auto"/>
        <w:rPr>
          <w:rFonts w:asciiTheme="majorHAnsi" w:hAnsiTheme="majorHAnsi" w:cs="Cambria"/>
          <w:lang w:eastAsia="pl-PL"/>
        </w:rPr>
      </w:pPr>
      <w:r w:rsidRPr="00CE693B">
        <w:rPr>
          <w:rFonts w:asciiTheme="majorHAnsi" w:hAnsiTheme="majorHAnsi" w:cs="Cambria"/>
          <w:lang w:eastAsia="pl-PL"/>
        </w:rPr>
        <w:t>decyzje pozwolenia na budowę</w:t>
      </w:r>
      <w:r w:rsidR="00701352">
        <w:rPr>
          <w:rFonts w:asciiTheme="majorHAnsi" w:hAnsiTheme="majorHAnsi" w:cs="Cambria"/>
          <w:lang w:eastAsia="pl-PL"/>
        </w:rPr>
        <w:t>,</w:t>
      </w:r>
    </w:p>
    <w:p w14:paraId="6B68EA57" w14:textId="753D3D0D" w:rsidR="00861474" w:rsidRPr="00CE693B" w:rsidRDefault="00861474" w:rsidP="00602DE4">
      <w:pPr>
        <w:numPr>
          <w:ilvl w:val="0"/>
          <w:numId w:val="63"/>
        </w:numPr>
        <w:spacing w:line="360" w:lineRule="auto"/>
        <w:rPr>
          <w:rFonts w:asciiTheme="majorHAnsi" w:hAnsiTheme="majorHAnsi" w:cs="Cambria"/>
          <w:lang w:eastAsia="pl-PL"/>
        </w:rPr>
      </w:pPr>
      <w:r w:rsidRPr="00CE693B">
        <w:rPr>
          <w:rFonts w:asciiTheme="majorHAnsi" w:hAnsiTheme="majorHAnsi" w:cs="Cambria"/>
          <w:lang w:eastAsia="pl-PL"/>
        </w:rPr>
        <w:t>wszystkie inne urzędowe pozwolenia związane z realizacją robót</w:t>
      </w:r>
      <w:r w:rsidR="00701352">
        <w:rPr>
          <w:rFonts w:asciiTheme="majorHAnsi" w:hAnsiTheme="majorHAnsi" w:cs="Cambria"/>
          <w:lang w:eastAsia="pl-PL"/>
        </w:rPr>
        <w:t>,</w:t>
      </w:r>
    </w:p>
    <w:p w14:paraId="32F2F8A1" w14:textId="77777777" w:rsidR="00861474" w:rsidRPr="00CE693B" w:rsidRDefault="00861474" w:rsidP="00602DE4">
      <w:pPr>
        <w:numPr>
          <w:ilvl w:val="0"/>
          <w:numId w:val="63"/>
        </w:numPr>
        <w:spacing w:line="360" w:lineRule="auto"/>
        <w:jc w:val="both"/>
        <w:rPr>
          <w:rFonts w:asciiTheme="majorHAnsi" w:hAnsiTheme="majorHAnsi" w:cs="Cambria"/>
        </w:rPr>
      </w:pPr>
      <w:r w:rsidRPr="00CE693B">
        <w:rPr>
          <w:rFonts w:asciiTheme="majorHAnsi" w:hAnsiTheme="majorHAnsi" w:cs="Cambria"/>
        </w:rPr>
        <w:t>rysunki (dokumentacje) na wykonanie robót towarzyszących (np. na przełożenie linii telefonicznej, energetycznej, gazowej, oświetlenia itp.) oraz protokoły odbioru i przekazania tych robót właścicielom urządzeń,</w:t>
      </w:r>
    </w:p>
    <w:p w14:paraId="2E38F70E" w14:textId="77777777" w:rsidR="00861474" w:rsidRPr="00CE693B" w:rsidRDefault="00861474" w:rsidP="00602DE4">
      <w:pPr>
        <w:numPr>
          <w:ilvl w:val="0"/>
          <w:numId w:val="63"/>
        </w:numPr>
        <w:spacing w:line="360" w:lineRule="auto"/>
        <w:rPr>
          <w:rFonts w:asciiTheme="majorHAnsi" w:hAnsiTheme="majorHAnsi" w:cs="Cambria"/>
          <w:lang w:eastAsia="pl-PL"/>
        </w:rPr>
      </w:pPr>
      <w:r w:rsidRPr="00CE693B">
        <w:rPr>
          <w:rFonts w:asciiTheme="majorHAnsi" w:hAnsiTheme="majorHAnsi" w:cs="Cambria"/>
        </w:rPr>
        <w:t>geodezyjną inwentaryzację powykonawczą robót i sieci uzbrojenia terenu,</w:t>
      </w:r>
    </w:p>
    <w:p w14:paraId="5A6AA143" w14:textId="495C03F3" w:rsidR="00861474" w:rsidRPr="00CE693B" w:rsidRDefault="00861474" w:rsidP="00602DE4">
      <w:pPr>
        <w:numPr>
          <w:ilvl w:val="0"/>
          <w:numId w:val="63"/>
        </w:numPr>
        <w:spacing w:line="360" w:lineRule="auto"/>
        <w:rPr>
          <w:rFonts w:asciiTheme="majorHAnsi" w:hAnsiTheme="majorHAnsi" w:cs="Cambria"/>
          <w:lang w:eastAsia="pl-PL"/>
        </w:rPr>
      </w:pPr>
      <w:r w:rsidRPr="00CE693B">
        <w:rPr>
          <w:rFonts w:asciiTheme="majorHAnsi" w:hAnsiTheme="majorHAnsi" w:cs="Cambria"/>
          <w:lang w:eastAsia="pl-PL"/>
        </w:rPr>
        <w:t>szkice inwentaryzacyjne wraz z potwierdzeniem ich złożenia w ZUDP</w:t>
      </w:r>
      <w:r w:rsidR="00701352">
        <w:rPr>
          <w:rFonts w:asciiTheme="majorHAnsi" w:hAnsiTheme="majorHAnsi" w:cs="Cambria"/>
          <w:lang w:eastAsia="pl-PL"/>
        </w:rPr>
        <w:t>,</w:t>
      </w:r>
      <w:r w:rsidRPr="00CE693B">
        <w:rPr>
          <w:rFonts w:asciiTheme="majorHAnsi" w:hAnsiTheme="majorHAnsi" w:cs="Cambria"/>
          <w:lang w:eastAsia="pl-PL"/>
        </w:rPr>
        <w:t xml:space="preserve"> </w:t>
      </w:r>
    </w:p>
    <w:p w14:paraId="47B964A0" w14:textId="77777777" w:rsidR="00861474" w:rsidRPr="00CE693B" w:rsidRDefault="00861474" w:rsidP="00602DE4">
      <w:pPr>
        <w:numPr>
          <w:ilvl w:val="0"/>
          <w:numId w:val="63"/>
        </w:numPr>
        <w:spacing w:line="360" w:lineRule="auto"/>
        <w:jc w:val="both"/>
        <w:rPr>
          <w:rFonts w:asciiTheme="majorHAnsi" w:hAnsiTheme="majorHAnsi" w:cs="Cambria"/>
          <w:lang w:eastAsia="pl-PL"/>
        </w:rPr>
      </w:pPr>
      <w:r w:rsidRPr="00CE693B">
        <w:rPr>
          <w:rFonts w:asciiTheme="majorHAnsi" w:hAnsiTheme="majorHAnsi" w:cs="Cambria"/>
        </w:rPr>
        <w:t>kopię mapy zasadniczej powstałej w wyniku geodezyjnej inwentaryzacji powykonawczej.</w:t>
      </w:r>
    </w:p>
    <w:p w14:paraId="2E562D6F" w14:textId="4509BB14" w:rsidR="00861474" w:rsidRPr="00CE693B" w:rsidRDefault="0093710C" w:rsidP="00D84A37">
      <w:pPr>
        <w:spacing w:line="360" w:lineRule="auto"/>
        <w:jc w:val="both"/>
        <w:rPr>
          <w:rFonts w:asciiTheme="majorHAnsi" w:hAnsiTheme="majorHAnsi" w:cs="Cambria"/>
          <w:lang w:eastAsia="pl-PL"/>
        </w:rPr>
      </w:pPr>
      <w:r>
        <w:rPr>
          <w:rFonts w:asciiTheme="majorHAnsi" w:hAnsiTheme="majorHAnsi" w:cs="Cambria"/>
          <w:lang w:eastAsia="pl-PL"/>
        </w:rPr>
        <w:t>W</w:t>
      </w:r>
      <w:r w:rsidR="00861474" w:rsidRPr="00CE693B">
        <w:rPr>
          <w:rFonts w:asciiTheme="majorHAnsi" w:hAnsiTheme="majorHAnsi" w:cs="Cambria"/>
          <w:lang w:eastAsia="pl-PL"/>
        </w:rPr>
        <w:t xml:space="preserve">ymagane prawem budowlanym lub pozwoleniem na budowę - Oświadczenie kierownika budowy o: </w:t>
      </w:r>
    </w:p>
    <w:p w14:paraId="3B19D6F6" w14:textId="77777777" w:rsidR="00861474" w:rsidRPr="00CE693B" w:rsidRDefault="00861474" w:rsidP="00602DE4">
      <w:pPr>
        <w:numPr>
          <w:ilvl w:val="1"/>
          <w:numId w:val="8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zgodności wykonania obiektu budowlanego z Projektem Budowlanym i warunkami pozwolenia na budowę oraz przepisami, </w:t>
      </w:r>
    </w:p>
    <w:p w14:paraId="69587AD3" w14:textId="77777777" w:rsidR="00861474" w:rsidRPr="00CE693B" w:rsidRDefault="00861474" w:rsidP="00602DE4">
      <w:pPr>
        <w:numPr>
          <w:ilvl w:val="1"/>
          <w:numId w:val="82"/>
        </w:numPr>
        <w:spacing w:line="360" w:lineRule="auto"/>
        <w:rPr>
          <w:rFonts w:asciiTheme="majorHAnsi" w:hAnsiTheme="majorHAnsi" w:cs="Cambria"/>
          <w:lang w:eastAsia="pl-PL"/>
        </w:rPr>
      </w:pPr>
      <w:r w:rsidRPr="00CE693B">
        <w:rPr>
          <w:rFonts w:asciiTheme="majorHAnsi" w:hAnsiTheme="majorHAnsi" w:cs="Cambria"/>
          <w:lang w:eastAsia="pl-PL"/>
        </w:rPr>
        <w:t xml:space="preserve">doprowadzeniu do należytego stanu i porządku terenu budowy </w:t>
      </w:r>
      <w:r w:rsidR="009E08A5">
        <w:rPr>
          <w:rFonts w:asciiTheme="majorHAnsi" w:hAnsiTheme="majorHAnsi" w:cs="Cambria"/>
          <w:lang w:eastAsia="pl-PL"/>
        </w:rPr>
        <w:t>,</w:t>
      </w:r>
    </w:p>
    <w:p w14:paraId="026CDA3B" w14:textId="77777777" w:rsidR="00861474" w:rsidRPr="00CE693B" w:rsidRDefault="00861474" w:rsidP="00602DE4">
      <w:pPr>
        <w:numPr>
          <w:ilvl w:val="1"/>
          <w:numId w:val="82"/>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właściwym zagospodarowaniu terenów przyległych, jeżeli eksploatacja wybudowanego obiektu jest uzależniona od ich odpowiedniego zagospodarowania. </w:t>
      </w:r>
    </w:p>
    <w:p w14:paraId="24FCBA4A" w14:textId="656930B9" w:rsidR="00861474" w:rsidRPr="00CE693B" w:rsidRDefault="00861474" w:rsidP="00D84A37">
      <w:pPr>
        <w:spacing w:line="360" w:lineRule="auto"/>
        <w:ind w:firstLine="709"/>
        <w:jc w:val="both"/>
        <w:rPr>
          <w:rFonts w:asciiTheme="majorHAnsi" w:hAnsiTheme="majorHAnsi" w:cs="Cambria"/>
        </w:rPr>
      </w:pPr>
      <w:r w:rsidRPr="00CE693B">
        <w:rPr>
          <w:rFonts w:asciiTheme="majorHAnsi" w:hAnsiTheme="majorHAnsi" w:cs="Cambria"/>
        </w:rPr>
        <w:t xml:space="preserve">W przypadku, gdy wg komisji, roboty pod względem przygotowania dokumentacyjnego nie będą </w:t>
      </w:r>
      <w:r w:rsidR="0093710C">
        <w:rPr>
          <w:rFonts w:asciiTheme="majorHAnsi" w:hAnsiTheme="majorHAnsi" w:cs="Cambria"/>
        </w:rPr>
        <w:t xml:space="preserve">gotowe do odbioru całości Robót, </w:t>
      </w:r>
      <w:r w:rsidRPr="00CE693B">
        <w:rPr>
          <w:rFonts w:asciiTheme="majorHAnsi" w:hAnsiTheme="majorHAnsi" w:cs="Cambria"/>
        </w:rPr>
        <w:t>komisja w porozumieniu z Wykonawcą wyznaczy ponowny termin odbioru całości Robót.</w:t>
      </w:r>
    </w:p>
    <w:p w14:paraId="0E836CD9" w14:textId="77777777" w:rsidR="00861474" w:rsidRPr="00CE693B" w:rsidRDefault="00861474" w:rsidP="00D84A37">
      <w:pPr>
        <w:spacing w:line="360" w:lineRule="auto"/>
        <w:ind w:firstLine="709"/>
        <w:jc w:val="both"/>
        <w:rPr>
          <w:rFonts w:asciiTheme="majorHAnsi" w:hAnsiTheme="majorHAnsi" w:cs="Cambria"/>
        </w:rPr>
      </w:pPr>
      <w:r w:rsidRPr="00CE693B">
        <w:rPr>
          <w:rFonts w:asciiTheme="majorHAnsi" w:hAnsiTheme="majorHAnsi" w:cs="Cambria"/>
        </w:rPr>
        <w:t>Wszystkie zarządzone przez komisję roboty poprawkowe lub uzupełniające będą zestawione wg wzoru ustalonego przez Zamawiającego.</w:t>
      </w:r>
    </w:p>
    <w:p w14:paraId="62F381A5" w14:textId="77777777" w:rsidR="00861474" w:rsidRDefault="00861474" w:rsidP="000535E4">
      <w:pPr>
        <w:pStyle w:val="Nagwek2"/>
        <w:numPr>
          <w:ilvl w:val="1"/>
          <w:numId w:val="259"/>
        </w:numPr>
        <w:spacing w:line="360" w:lineRule="auto"/>
        <w:rPr>
          <w:rFonts w:asciiTheme="majorHAnsi" w:hAnsiTheme="majorHAnsi" w:cs="Cambria"/>
          <w:color w:val="auto"/>
          <w:sz w:val="24"/>
          <w:szCs w:val="24"/>
          <w:lang w:eastAsia="pl-PL"/>
        </w:rPr>
      </w:pPr>
      <w:bookmarkStart w:id="410" w:name="_Toc2922889"/>
      <w:r w:rsidRPr="0065351F">
        <w:rPr>
          <w:rFonts w:asciiTheme="majorHAnsi" w:hAnsiTheme="majorHAnsi" w:cs="Cambria"/>
          <w:color w:val="auto"/>
          <w:sz w:val="24"/>
          <w:szCs w:val="24"/>
          <w:lang w:eastAsia="pl-PL"/>
        </w:rPr>
        <w:t>Odbiór gwarancyjny</w:t>
      </w:r>
      <w:bookmarkEnd w:id="410"/>
    </w:p>
    <w:p w14:paraId="32C1755A" w14:textId="77777777" w:rsidR="00D76AE3" w:rsidRPr="00D76AE3" w:rsidRDefault="00D76AE3" w:rsidP="00D84A37">
      <w:pPr>
        <w:spacing w:line="360" w:lineRule="auto"/>
        <w:ind w:firstLine="567"/>
        <w:jc w:val="both"/>
        <w:rPr>
          <w:rFonts w:asciiTheme="majorHAnsi" w:hAnsiTheme="majorHAnsi" w:cs="Cambria"/>
          <w:b/>
          <w:lang w:eastAsia="pl-PL"/>
        </w:rPr>
      </w:pPr>
      <w:r w:rsidRPr="00D76AE3">
        <w:rPr>
          <w:rFonts w:asciiTheme="majorHAnsi" w:hAnsiTheme="majorHAnsi" w:cs="Cambria"/>
          <w:b/>
          <w:lang w:eastAsia="pl-PL"/>
        </w:rPr>
        <w:t>Odbiór gwarancyjny przed upływem okresu gwarancji</w:t>
      </w:r>
    </w:p>
    <w:p w14:paraId="42BFD270" w14:textId="78D28F7F" w:rsidR="00861474" w:rsidRPr="00CE693B" w:rsidRDefault="00861474" w:rsidP="00D84A37">
      <w:pPr>
        <w:spacing w:line="360" w:lineRule="auto"/>
        <w:ind w:firstLine="567"/>
        <w:jc w:val="both"/>
        <w:rPr>
          <w:rFonts w:asciiTheme="majorHAnsi" w:hAnsiTheme="majorHAnsi" w:cs="Cambria"/>
          <w:lang w:eastAsia="pl-PL"/>
        </w:rPr>
      </w:pPr>
      <w:r w:rsidRPr="00CE693B">
        <w:rPr>
          <w:rFonts w:asciiTheme="majorHAnsi" w:hAnsiTheme="majorHAnsi" w:cs="Cambria"/>
          <w:lang w:eastAsia="pl-PL"/>
        </w:rPr>
        <w:lastRenderedPageBreak/>
        <w:t>Odbiór gwarancyjny</w:t>
      </w:r>
      <w:r w:rsidR="008D1B39">
        <w:rPr>
          <w:rFonts w:asciiTheme="majorHAnsi" w:hAnsiTheme="majorHAnsi" w:cs="Cambria"/>
          <w:lang w:eastAsia="pl-PL"/>
        </w:rPr>
        <w:t xml:space="preserve"> </w:t>
      </w:r>
      <w:r w:rsidR="00B7594A">
        <w:rPr>
          <w:rFonts w:asciiTheme="majorHAnsi" w:hAnsiTheme="majorHAnsi" w:cs="Cambria"/>
        </w:rPr>
        <w:t>przed upływem</w:t>
      </w:r>
      <w:r w:rsidRPr="00CE693B">
        <w:rPr>
          <w:rFonts w:asciiTheme="majorHAnsi" w:hAnsiTheme="majorHAnsi" w:cs="Cambria"/>
        </w:rPr>
        <w:t xml:space="preserve"> okresu </w:t>
      </w:r>
      <w:r w:rsidR="00B7594A">
        <w:rPr>
          <w:rFonts w:asciiTheme="majorHAnsi" w:hAnsiTheme="majorHAnsi" w:cs="Cambria"/>
        </w:rPr>
        <w:t>gwarancji</w:t>
      </w:r>
      <w:r w:rsidR="008D1B39">
        <w:rPr>
          <w:rFonts w:asciiTheme="majorHAnsi" w:hAnsiTheme="majorHAnsi" w:cs="Cambria"/>
        </w:rPr>
        <w:t xml:space="preserve"> </w:t>
      </w:r>
      <w:r w:rsidRPr="00CE693B">
        <w:rPr>
          <w:rFonts w:asciiTheme="majorHAnsi" w:hAnsiTheme="majorHAnsi" w:cs="Cambria"/>
          <w:lang w:eastAsia="pl-PL"/>
        </w:rPr>
        <w:t xml:space="preserve">dokonany będzie </w:t>
      </w:r>
      <w:r w:rsidR="00B7594A">
        <w:rPr>
          <w:rFonts w:asciiTheme="majorHAnsi" w:hAnsiTheme="majorHAnsi" w:cs="Cambria"/>
          <w:lang w:eastAsia="pl-PL"/>
        </w:rPr>
        <w:t xml:space="preserve">nie później niż 30 dni </w:t>
      </w:r>
      <w:r w:rsidRPr="00CE693B">
        <w:rPr>
          <w:rFonts w:asciiTheme="majorHAnsi" w:hAnsiTheme="majorHAnsi" w:cs="Cambria"/>
          <w:lang w:eastAsia="pl-PL"/>
        </w:rPr>
        <w:t xml:space="preserve">przed upływem ustalonego w </w:t>
      </w:r>
      <w:r w:rsidR="00B7594A">
        <w:rPr>
          <w:rFonts w:asciiTheme="majorHAnsi" w:hAnsiTheme="majorHAnsi" w:cs="Cambria"/>
          <w:lang w:eastAsia="pl-PL"/>
        </w:rPr>
        <w:t>Kontrakcie</w:t>
      </w:r>
      <w:r w:rsidR="008D1B39">
        <w:rPr>
          <w:rFonts w:asciiTheme="majorHAnsi" w:hAnsiTheme="majorHAnsi" w:cs="Cambria"/>
          <w:lang w:eastAsia="pl-PL"/>
        </w:rPr>
        <w:t xml:space="preserve"> </w:t>
      </w:r>
      <w:r w:rsidRPr="00CE693B">
        <w:rPr>
          <w:rFonts w:asciiTheme="majorHAnsi" w:hAnsiTheme="majorHAnsi" w:cs="Cambria"/>
          <w:lang w:eastAsia="pl-PL"/>
        </w:rPr>
        <w:t>terminu gwarancji</w:t>
      </w:r>
      <w:r w:rsidR="00B7594A">
        <w:rPr>
          <w:rFonts w:asciiTheme="majorHAnsi" w:hAnsiTheme="majorHAnsi" w:cs="Cambria"/>
          <w:lang w:eastAsia="pl-PL"/>
        </w:rPr>
        <w:t>.</w:t>
      </w:r>
    </w:p>
    <w:p w14:paraId="53F8FD3C" w14:textId="77777777" w:rsidR="00861474" w:rsidRPr="00CE693B" w:rsidRDefault="00861474" w:rsidP="00CE693B">
      <w:pPr>
        <w:spacing w:line="360" w:lineRule="auto"/>
        <w:rPr>
          <w:rFonts w:asciiTheme="majorHAnsi" w:hAnsiTheme="majorHAnsi" w:cs="Cambria"/>
          <w:lang w:eastAsia="pl-PL"/>
        </w:rPr>
      </w:pPr>
      <w:r w:rsidRPr="00CE693B">
        <w:rPr>
          <w:rFonts w:asciiTheme="majorHAnsi" w:hAnsiTheme="majorHAnsi" w:cs="Cambria"/>
          <w:lang w:eastAsia="pl-PL"/>
        </w:rPr>
        <w:t xml:space="preserve">Do odbioru </w:t>
      </w:r>
      <w:r w:rsidR="00F521A3">
        <w:rPr>
          <w:rFonts w:asciiTheme="majorHAnsi" w:hAnsiTheme="majorHAnsi" w:cs="Cambria"/>
          <w:lang w:eastAsia="pl-PL"/>
        </w:rPr>
        <w:t>gwarancyjnego</w:t>
      </w:r>
      <w:r w:rsidR="00D07703">
        <w:rPr>
          <w:rFonts w:asciiTheme="majorHAnsi" w:hAnsiTheme="majorHAnsi" w:cs="Cambria"/>
          <w:lang w:eastAsia="pl-PL"/>
        </w:rPr>
        <w:t xml:space="preserve"> W</w:t>
      </w:r>
      <w:r w:rsidRPr="00CE693B">
        <w:rPr>
          <w:rFonts w:asciiTheme="majorHAnsi" w:hAnsiTheme="majorHAnsi" w:cs="Cambria"/>
          <w:lang w:eastAsia="pl-PL"/>
        </w:rPr>
        <w:t xml:space="preserve">ykonawca przygotuje następujące dokumenty: </w:t>
      </w:r>
    </w:p>
    <w:p w14:paraId="1217CBE1" w14:textId="77777777" w:rsidR="000A26E0" w:rsidRDefault="000A26E0" w:rsidP="00602DE4">
      <w:pPr>
        <w:numPr>
          <w:ilvl w:val="0"/>
          <w:numId w:val="64"/>
        </w:numPr>
        <w:spacing w:line="360" w:lineRule="auto"/>
        <w:rPr>
          <w:rFonts w:asciiTheme="majorHAnsi" w:hAnsiTheme="majorHAnsi" w:cs="Cambria"/>
          <w:lang w:eastAsia="pl-PL"/>
        </w:rPr>
      </w:pPr>
      <w:r>
        <w:rPr>
          <w:rFonts w:asciiTheme="majorHAnsi" w:hAnsiTheme="majorHAnsi" w:cs="Cambria"/>
          <w:lang w:eastAsia="pl-PL"/>
        </w:rPr>
        <w:t>protokoły z przeglądów gwarancyjnych urządzeń i instalacji,</w:t>
      </w:r>
    </w:p>
    <w:p w14:paraId="35F52B7D" w14:textId="77777777" w:rsidR="00861474" w:rsidRPr="00CE693B" w:rsidRDefault="00861474" w:rsidP="00602DE4">
      <w:pPr>
        <w:numPr>
          <w:ilvl w:val="0"/>
          <w:numId w:val="64"/>
        </w:numPr>
        <w:spacing w:line="360" w:lineRule="auto"/>
        <w:rPr>
          <w:rFonts w:asciiTheme="majorHAnsi" w:hAnsiTheme="majorHAnsi" w:cs="Cambria"/>
          <w:lang w:eastAsia="pl-PL"/>
        </w:rPr>
      </w:pPr>
      <w:r w:rsidRPr="00CE693B">
        <w:rPr>
          <w:rFonts w:asciiTheme="majorHAnsi" w:hAnsiTheme="majorHAnsi" w:cs="Cambria"/>
          <w:lang w:eastAsia="pl-PL"/>
        </w:rPr>
        <w:t xml:space="preserve">protokoły odbioru końcowego obiektów i robót, </w:t>
      </w:r>
    </w:p>
    <w:p w14:paraId="19922F75" w14:textId="77777777" w:rsidR="00861474" w:rsidRPr="00CE693B" w:rsidRDefault="00861474" w:rsidP="00602DE4">
      <w:pPr>
        <w:numPr>
          <w:ilvl w:val="0"/>
          <w:numId w:val="64"/>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dokumenty potwierdzające usunięcie wad zgłoszonych w trakcie odbioru końcowego każdego z obiektów (jeżeli były zgłoszone ), </w:t>
      </w:r>
    </w:p>
    <w:p w14:paraId="18335534" w14:textId="77777777" w:rsidR="00861474" w:rsidRPr="00CE693B" w:rsidRDefault="00861474" w:rsidP="00602DE4">
      <w:pPr>
        <w:numPr>
          <w:ilvl w:val="0"/>
          <w:numId w:val="64"/>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dokumenty dotyczące wad zgłoszonych w okresie gwarancji oraz potwierdzenia usunięcia tych wad, </w:t>
      </w:r>
    </w:p>
    <w:p w14:paraId="04585A20" w14:textId="77777777" w:rsidR="00861474" w:rsidRPr="00CE693B" w:rsidRDefault="00861474" w:rsidP="00602DE4">
      <w:pPr>
        <w:numPr>
          <w:ilvl w:val="0"/>
          <w:numId w:val="64"/>
        </w:numPr>
        <w:spacing w:line="360" w:lineRule="auto"/>
        <w:rPr>
          <w:rFonts w:asciiTheme="majorHAnsi" w:hAnsiTheme="majorHAnsi" w:cs="Cambria"/>
          <w:lang w:eastAsia="pl-PL"/>
        </w:rPr>
      </w:pPr>
      <w:r w:rsidRPr="00CE693B">
        <w:rPr>
          <w:rFonts w:asciiTheme="majorHAnsi" w:hAnsiTheme="majorHAnsi" w:cs="Cambria"/>
          <w:lang w:eastAsia="pl-PL"/>
        </w:rPr>
        <w:t xml:space="preserve">innych dokumentów niezbędnych do przeprowadzenia czynności odbioru. </w:t>
      </w:r>
    </w:p>
    <w:p w14:paraId="4C8633DF" w14:textId="77777777" w:rsidR="00861474" w:rsidRPr="00CE693B" w:rsidRDefault="00861474" w:rsidP="00405EA4">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Z odbioru komisja sporządzi protokół odbioru gwarancyjnego. </w:t>
      </w:r>
      <w:r w:rsidR="009E08A5" w:rsidRPr="00CE693B">
        <w:rPr>
          <w:rFonts w:asciiTheme="majorHAnsi" w:hAnsiTheme="majorHAnsi" w:cs="Cambria"/>
          <w:lang w:eastAsia="pl-PL"/>
        </w:rPr>
        <w:t>Przeglądy w okresie gwarancji polegają na ocenie wykonanych robót związanych z usunięciem wad zaistniałych w okresie gwarancji</w:t>
      </w:r>
      <w:r w:rsidR="00405EA4">
        <w:rPr>
          <w:rFonts w:asciiTheme="majorHAnsi" w:hAnsiTheme="majorHAnsi" w:cs="Cambria"/>
          <w:lang w:eastAsia="pl-PL"/>
        </w:rPr>
        <w:t>.</w:t>
      </w:r>
    </w:p>
    <w:p w14:paraId="5380DF55" w14:textId="77777777" w:rsidR="00861474" w:rsidRDefault="00861474" w:rsidP="000A26E0">
      <w:pPr>
        <w:pStyle w:val="Nagwek2"/>
        <w:numPr>
          <w:ilvl w:val="1"/>
          <w:numId w:val="259"/>
        </w:numPr>
        <w:spacing w:line="360" w:lineRule="auto"/>
        <w:rPr>
          <w:rFonts w:asciiTheme="majorHAnsi" w:hAnsiTheme="majorHAnsi" w:cs="Cambria"/>
          <w:color w:val="auto"/>
          <w:sz w:val="24"/>
          <w:szCs w:val="24"/>
          <w:lang w:eastAsia="pl-PL"/>
        </w:rPr>
      </w:pPr>
      <w:bookmarkStart w:id="411" w:name="_Toc2922890"/>
      <w:r w:rsidRPr="0065351F">
        <w:rPr>
          <w:rFonts w:asciiTheme="majorHAnsi" w:hAnsiTheme="majorHAnsi" w:cs="Cambria"/>
          <w:color w:val="auto"/>
          <w:sz w:val="24"/>
          <w:szCs w:val="24"/>
          <w:lang w:eastAsia="pl-PL"/>
        </w:rPr>
        <w:t>Rozliczenie robót – podstawa płatności</w:t>
      </w:r>
      <w:bookmarkEnd w:id="411"/>
    </w:p>
    <w:p w14:paraId="12049A3F"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Podstawą płatności będą faktury wystawione na podstawie wykonanych i odebranych w stanie wolnym od wad zakresów robót, potwierdzonych przez </w:t>
      </w:r>
      <w:r w:rsidR="000A26E0">
        <w:rPr>
          <w:rFonts w:asciiTheme="majorHAnsi" w:hAnsiTheme="majorHAnsi" w:cs="Cambria"/>
          <w:lang w:eastAsia="pl-PL"/>
        </w:rPr>
        <w:t xml:space="preserve">Inżyniera Kontraktu / </w:t>
      </w:r>
      <w:r w:rsidRPr="00CE693B">
        <w:rPr>
          <w:rFonts w:asciiTheme="majorHAnsi" w:hAnsiTheme="majorHAnsi" w:cs="Cambria"/>
          <w:lang w:eastAsia="pl-PL"/>
        </w:rPr>
        <w:t xml:space="preserve">Inspektora nadzoru wg zatwierdzonego przez Zamawiającego Harmonogramu rzeczowo – finansowego. </w:t>
      </w:r>
      <w:r w:rsidR="00C46108">
        <w:rPr>
          <w:rFonts w:asciiTheme="majorHAnsi" w:hAnsiTheme="majorHAnsi" w:cs="Cambria"/>
          <w:lang w:eastAsia="pl-PL"/>
        </w:rPr>
        <w:t xml:space="preserve">Płatności realizowane na rzecz Wykonawcy </w:t>
      </w:r>
      <w:r w:rsidR="000A26E0">
        <w:rPr>
          <w:rFonts w:asciiTheme="majorHAnsi" w:hAnsiTheme="majorHAnsi" w:cs="Cambria"/>
          <w:lang w:eastAsia="pl-PL"/>
        </w:rPr>
        <w:t>muszą być</w:t>
      </w:r>
      <w:r w:rsidR="00C46108">
        <w:rPr>
          <w:rFonts w:asciiTheme="majorHAnsi" w:hAnsiTheme="majorHAnsi" w:cs="Cambria"/>
          <w:lang w:eastAsia="pl-PL"/>
        </w:rPr>
        <w:t xml:space="preserve"> zgodne z wnioskiem o dofinansowanie</w:t>
      </w:r>
      <w:r w:rsidR="000A26E0">
        <w:rPr>
          <w:rFonts w:asciiTheme="majorHAnsi" w:hAnsiTheme="majorHAnsi" w:cs="Cambria"/>
          <w:lang w:eastAsia="pl-PL"/>
        </w:rPr>
        <w:t xml:space="preserve"> Zamawiającego</w:t>
      </w:r>
      <w:r w:rsidR="00C46108">
        <w:rPr>
          <w:rFonts w:asciiTheme="majorHAnsi" w:hAnsiTheme="majorHAnsi" w:cs="Cambria"/>
          <w:lang w:eastAsia="pl-PL"/>
        </w:rPr>
        <w:t>.</w:t>
      </w:r>
    </w:p>
    <w:p w14:paraId="559E189C"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Koszty robót tymczasowych i prac towarzyszących nie podlegają odrębnej zapłacie i wliczone są w cenę ryczałtową. </w:t>
      </w:r>
    </w:p>
    <w:p w14:paraId="2D22FB94" w14:textId="77777777" w:rsidR="00861474" w:rsidRDefault="003607CA" w:rsidP="0065351F">
      <w:pPr>
        <w:pStyle w:val="Nagwek2"/>
        <w:numPr>
          <w:ilvl w:val="0"/>
          <w:numId w:val="7"/>
        </w:numPr>
        <w:spacing w:line="360" w:lineRule="auto"/>
        <w:ind w:left="567" w:hanging="567"/>
        <w:rPr>
          <w:rFonts w:asciiTheme="majorHAnsi" w:hAnsiTheme="majorHAnsi" w:cs="Cambria"/>
          <w:color w:val="auto"/>
          <w:sz w:val="24"/>
          <w:szCs w:val="24"/>
          <w:lang w:eastAsia="pl-PL"/>
        </w:rPr>
      </w:pPr>
      <w:bookmarkStart w:id="412" w:name="_Toc2922891"/>
      <w:r>
        <w:rPr>
          <w:rFonts w:asciiTheme="majorHAnsi" w:hAnsiTheme="majorHAnsi" w:cs="Cambria"/>
          <w:color w:val="auto"/>
          <w:sz w:val="24"/>
          <w:szCs w:val="24"/>
          <w:lang w:eastAsia="pl-PL"/>
        </w:rPr>
        <w:t>Rozruch</w:t>
      </w:r>
      <w:r w:rsidR="00861474" w:rsidRPr="009E491D">
        <w:rPr>
          <w:rFonts w:asciiTheme="majorHAnsi" w:hAnsiTheme="majorHAnsi" w:cs="Cambria"/>
          <w:color w:val="auto"/>
          <w:sz w:val="24"/>
          <w:szCs w:val="24"/>
          <w:lang w:eastAsia="pl-PL"/>
        </w:rPr>
        <w:t>.</w:t>
      </w:r>
      <w:bookmarkEnd w:id="412"/>
    </w:p>
    <w:p w14:paraId="26661FEA" w14:textId="274C1235" w:rsidR="00622167" w:rsidRDefault="00622167" w:rsidP="00622167">
      <w:pPr>
        <w:spacing w:before="120" w:line="360" w:lineRule="auto"/>
        <w:ind w:firstLine="709"/>
        <w:jc w:val="both"/>
        <w:rPr>
          <w:rFonts w:asciiTheme="majorHAnsi" w:hAnsiTheme="majorHAnsi" w:cs="Cambria"/>
          <w:lang w:eastAsia="pl-PL"/>
        </w:rPr>
      </w:pPr>
      <w:r w:rsidRPr="00CE693B">
        <w:rPr>
          <w:rFonts w:asciiTheme="majorHAnsi" w:hAnsiTheme="majorHAnsi" w:cs="Cambria"/>
          <w:lang w:eastAsia="pl-PL"/>
        </w:rPr>
        <w:t xml:space="preserve">Wykonawca wykona wszystkie niezbędne próby końcowe, jak również wszelkie inne działania niezbędne do oddania robót do normalnej eksploatacji i przekazania ich Zamawiającemu (w tym szkolenie) oraz wyposaży urządzenia w niezbędny sprzęt bhp i p.poż. </w:t>
      </w:r>
    </w:p>
    <w:p w14:paraId="2C49C72D" w14:textId="77777777" w:rsidR="00020B89" w:rsidRPr="00D47CA0" w:rsidRDefault="00020B89" w:rsidP="005064D0">
      <w:pPr>
        <w:spacing w:line="360" w:lineRule="auto"/>
        <w:rPr>
          <w:rFonts w:asciiTheme="majorHAnsi" w:hAnsiTheme="majorHAnsi" w:cs="Cambria"/>
          <w:lang w:eastAsia="pl-PL"/>
        </w:rPr>
      </w:pPr>
      <w:r>
        <w:rPr>
          <w:rFonts w:asciiTheme="majorHAnsi" w:hAnsiTheme="majorHAnsi" w:cs="Cambria"/>
          <w:lang w:eastAsia="pl-PL"/>
        </w:rPr>
        <w:t xml:space="preserve">W trakcie prób przedrozruchowych </w:t>
      </w:r>
      <w:r w:rsidRPr="00D47CA0">
        <w:rPr>
          <w:rFonts w:asciiTheme="majorHAnsi" w:hAnsiTheme="majorHAnsi" w:cs="Cambria"/>
          <w:lang w:eastAsia="pl-PL"/>
        </w:rPr>
        <w:t>Wykonawca musi  sprawdzić funkcje wszystkich dostarczonych urządzeń i układów technologicznych i potwierdzić, że:</w:t>
      </w:r>
    </w:p>
    <w:p w14:paraId="256AD9D3" w14:textId="77777777" w:rsidR="00020B89" w:rsidRPr="00D47CA0" w:rsidRDefault="00020B89" w:rsidP="00742CB2">
      <w:pPr>
        <w:pStyle w:val="Teksttreci20"/>
        <w:numPr>
          <w:ilvl w:val="0"/>
          <w:numId w:val="290"/>
        </w:numPr>
        <w:shd w:val="clear" w:color="auto" w:fill="auto"/>
        <w:tabs>
          <w:tab w:val="left" w:pos="676"/>
        </w:tabs>
        <w:spacing w:before="0" w:line="360" w:lineRule="auto"/>
        <w:ind w:left="600" w:hanging="280"/>
        <w:rPr>
          <w:rFonts w:asciiTheme="majorHAnsi" w:eastAsia="Times New Roman" w:hAnsiTheme="majorHAnsi" w:cs="Cambria"/>
          <w:sz w:val="24"/>
          <w:szCs w:val="24"/>
        </w:rPr>
      </w:pPr>
      <w:r w:rsidRPr="00D47CA0">
        <w:rPr>
          <w:rFonts w:asciiTheme="majorHAnsi" w:eastAsia="Times New Roman" w:hAnsiTheme="majorHAnsi" w:cs="Cambria"/>
          <w:sz w:val="24"/>
          <w:szCs w:val="24"/>
        </w:rPr>
        <w:t>wszystkie urządzenia funkcjonują w sposób zgodny z projektem,</w:t>
      </w:r>
    </w:p>
    <w:p w14:paraId="0F332A47" w14:textId="77777777" w:rsidR="00020B89" w:rsidRPr="00D47CA0" w:rsidRDefault="00020B89">
      <w:pPr>
        <w:pStyle w:val="Teksttreci20"/>
        <w:numPr>
          <w:ilvl w:val="0"/>
          <w:numId w:val="290"/>
        </w:numPr>
        <w:shd w:val="clear" w:color="auto" w:fill="auto"/>
        <w:tabs>
          <w:tab w:val="left" w:pos="676"/>
        </w:tabs>
        <w:spacing w:before="0" w:line="360" w:lineRule="auto"/>
        <w:ind w:left="600" w:hanging="280"/>
        <w:rPr>
          <w:rFonts w:asciiTheme="majorHAnsi" w:eastAsia="Times New Roman" w:hAnsiTheme="majorHAnsi" w:cs="Cambria"/>
          <w:sz w:val="24"/>
          <w:szCs w:val="24"/>
        </w:rPr>
      </w:pPr>
      <w:r w:rsidRPr="00D47CA0">
        <w:rPr>
          <w:rFonts w:asciiTheme="majorHAnsi" w:eastAsia="Times New Roman" w:hAnsiTheme="majorHAnsi" w:cs="Cambria"/>
          <w:sz w:val="24"/>
          <w:szCs w:val="24"/>
        </w:rPr>
        <w:t xml:space="preserve">wszystkie urządzenia regulacyjne zostały przetestowane pod względem </w:t>
      </w:r>
      <w:r w:rsidRPr="00D47CA0">
        <w:rPr>
          <w:rFonts w:asciiTheme="majorHAnsi" w:eastAsia="Times New Roman" w:hAnsiTheme="majorHAnsi" w:cs="Cambria"/>
          <w:sz w:val="24"/>
          <w:szCs w:val="24"/>
        </w:rPr>
        <w:lastRenderedPageBreak/>
        <w:t>poprawności funkcjonowania i zgodności z przyjętą charakterystyką regulacji,</w:t>
      </w:r>
    </w:p>
    <w:p w14:paraId="38E9A93B" w14:textId="77777777" w:rsidR="00020B89" w:rsidRPr="00D47CA0" w:rsidRDefault="00020B89">
      <w:pPr>
        <w:pStyle w:val="Teksttreci20"/>
        <w:numPr>
          <w:ilvl w:val="0"/>
          <w:numId w:val="290"/>
        </w:numPr>
        <w:shd w:val="clear" w:color="auto" w:fill="auto"/>
        <w:tabs>
          <w:tab w:val="left" w:pos="676"/>
        </w:tabs>
        <w:spacing w:before="0" w:line="360" w:lineRule="auto"/>
        <w:ind w:left="600" w:hanging="280"/>
        <w:rPr>
          <w:rFonts w:asciiTheme="majorHAnsi" w:eastAsia="Times New Roman" w:hAnsiTheme="majorHAnsi" w:cs="Cambria"/>
          <w:sz w:val="24"/>
          <w:szCs w:val="24"/>
        </w:rPr>
      </w:pPr>
      <w:r w:rsidRPr="00D47CA0">
        <w:rPr>
          <w:rFonts w:asciiTheme="majorHAnsi" w:eastAsia="Times New Roman" w:hAnsiTheme="majorHAnsi" w:cs="Cambria"/>
          <w:sz w:val="24"/>
          <w:szCs w:val="24"/>
        </w:rPr>
        <w:t>wszelki możliwy sprzęt wirujący został przebadany i zaakceptowany na podstawie wyników z przeprowadzonych pomiarów wibracji i temperatury łożysk w trakcie odpowiednio długiego przebiegu,</w:t>
      </w:r>
    </w:p>
    <w:p w14:paraId="770E0230" w14:textId="77777777" w:rsidR="00020B89" w:rsidRPr="00D47CA0" w:rsidRDefault="00020B89" w:rsidP="00020B89">
      <w:pPr>
        <w:pStyle w:val="Teksttreci20"/>
        <w:numPr>
          <w:ilvl w:val="0"/>
          <w:numId w:val="290"/>
        </w:numPr>
        <w:shd w:val="clear" w:color="auto" w:fill="auto"/>
        <w:tabs>
          <w:tab w:val="left" w:pos="676"/>
        </w:tabs>
        <w:spacing w:before="0" w:line="360" w:lineRule="auto"/>
        <w:ind w:left="600" w:hanging="280"/>
        <w:rPr>
          <w:rFonts w:asciiTheme="majorHAnsi" w:eastAsia="Times New Roman" w:hAnsiTheme="majorHAnsi" w:cs="Cambria"/>
          <w:sz w:val="24"/>
          <w:szCs w:val="24"/>
        </w:rPr>
      </w:pPr>
      <w:r w:rsidRPr="00D47CA0">
        <w:rPr>
          <w:rFonts w:asciiTheme="majorHAnsi" w:eastAsia="Times New Roman" w:hAnsiTheme="majorHAnsi" w:cs="Cambria"/>
          <w:sz w:val="24"/>
          <w:szCs w:val="24"/>
        </w:rPr>
        <w:t>wszystkie węzły technologiczne zostały przetestowane pod względem funkcjonalności i zgodności z przyjętymi charakterystykami regulacyjnymi,</w:t>
      </w:r>
    </w:p>
    <w:p w14:paraId="6F76EFC2" w14:textId="77777777" w:rsidR="00020B89" w:rsidRPr="00D47CA0" w:rsidRDefault="00020B89" w:rsidP="00020B89">
      <w:pPr>
        <w:pStyle w:val="Teksttreci20"/>
        <w:numPr>
          <w:ilvl w:val="0"/>
          <w:numId w:val="290"/>
        </w:numPr>
        <w:shd w:val="clear" w:color="auto" w:fill="auto"/>
        <w:tabs>
          <w:tab w:val="left" w:pos="676"/>
        </w:tabs>
        <w:spacing w:before="0" w:line="360" w:lineRule="auto"/>
        <w:ind w:left="600" w:hanging="280"/>
        <w:rPr>
          <w:rFonts w:asciiTheme="majorHAnsi" w:eastAsia="Times New Roman" w:hAnsiTheme="majorHAnsi" w:cs="Cambria"/>
          <w:sz w:val="24"/>
          <w:szCs w:val="24"/>
        </w:rPr>
      </w:pPr>
      <w:r w:rsidRPr="00D47CA0">
        <w:rPr>
          <w:rFonts w:asciiTheme="majorHAnsi" w:eastAsia="Times New Roman" w:hAnsiTheme="majorHAnsi" w:cs="Cambria"/>
          <w:sz w:val="24"/>
          <w:szCs w:val="24"/>
        </w:rPr>
        <w:t>regulacje i dostrojenia urządzeń zostały wykonane i zoptymalizowane ich działanie,</w:t>
      </w:r>
    </w:p>
    <w:p w14:paraId="40D8DD4A" w14:textId="77777777" w:rsidR="00020B89" w:rsidRPr="00D47CA0" w:rsidRDefault="00020B89" w:rsidP="00020B89">
      <w:pPr>
        <w:pStyle w:val="Teksttreci20"/>
        <w:numPr>
          <w:ilvl w:val="0"/>
          <w:numId w:val="290"/>
        </w:numPr>
        <w:shd w:val="clear" w:color="auto" w:fill="auto"/>
        <w:tabs>
          <w:tab w:val="left" w:pos="676"/>
        </w:tabs>
        <w:spacing w:before="0" w:line="360" w:lineRule="auto"/>
        <w:ind w:left="600" w:hanging="280"/>
        <w:rPr>
          <w:rFonts w:asciiTheme="majorHAnsi" w:eastAsia="Times New Roman" w:hAnsiTheme="majorHAnsi" w:cs="Cambria"/>
          <w:sz w:val="24"/>
          <w:szCs w:val="24"/>
        </w:rPr>
      </w:pPr>
      <w:r w:rsidRPr="00D47CA0">
        <w:rPr>
          <w:rFonts w:asciiTheme="majorHAnsi" w:eastAsia="Times New Roman" w:hAnsiTheme="majorHAnsi" w:cs="Cambria"/>
          <w:sz w:val="24"/>
          <w:szCs w:val="24"/>
        </w:rPr>
        <w:t>cały sprzęt pomocniczy został przebadany pod względem poprawności funkcjonowania,</w:t>
      </w:r>
    </w:p>
    <w:p w14:paraId="5AAE2471" w14:textId="77777777" w:rsidR="00020B89" w:rsidRPr="00D47CA0" w:rsidRDefault="00020B89" w:rsidP="00020B89">
      <w:pPr>
        <w:pStyle w:val="Teksttreci20"/>
        <w:numPr>
          <w:ilvl w:val="0"/>
          <w:numId w:val="290"/>
        </w:numPr>
        <w:shd w:val="clear" w:color="auto" w:fill="auto"/>
        <w:tabs>
          <w:tab w:val="left" w:pos="676"/>
        </w:tabs>
        <w:spacing w:before="0" w:line="360" w:lineRule="auto"/>
        <w:ind w:left="600" w:hanging="280"/>
        <w:rPr>
          <w:rFonts w:asciiTheme="majorHAnsi" w:eastAsia="Times New Roman" w:hAnsiTheme="majorHAnsi" w:cs="Cambria"/>
          <w:sz w:val="24"/>
          <w:szCs w:val="24"/>
        </w:rPr>
      </w:pPr>
      <w:r w:rsidRPr="00D47CA0">
        <w:rPr>
          <w:rFonts w:asciiTheme="majorHAnsi" w:eastAsia="Times New Roman" w:hAnsiTheme="majorHAnsi" w:cs="Cambria"/>
          <w:sz w:val="24"/>
          <w:szCs w:val="24"/>
        </w:rPr>
        <w:t>wszystkie możliwe sekwencje startów i zatrzymań, systemy zabezpieczeń, sygnalizacja oraz alarmy zostały sprawdzone i potwierdzono prawidłowość ich działania,</w:t>
      </w:r>
    </w:p>
    <w:p w14:paraId="65B8E49B" w14:textId="77777777" w:rsidR="00020B89" w:rsidRPr="00D47CA0" w:rsidRDefault="00020B89" w:rsidP="00020B89">
      <w:pPr>
        <w:pStyle w:val="Teksttreci20"/>
        <w:numPr>
          <w:ilvl w:val="0"/>
          <w:numId w:val="290"/>
        </w:numPr>
        <w:shd w:val="clear" w:color="auto" w:fill="auto"/>
        <w:tabs>
          <w:tab w:val="left" w:pos="676"/>
        </w:tabs>
        <w:spacing w:before="0" w:line="360" w:lineRule="auto"/>
        <w:ind w:left="600" w:hanging="280"/>
        <w:rPr>
          <w:rFonts w:asciiTheme="majorHAnsi" w:eastAsia="Times New Roman" w:hAnsiTheme="majorHAnsi" w:cs="Cambria"/>
          <w:sz w:val="24"/>
          <w:szCs w:val="24"/>
        </w:rPr>
      </w:pPr>
      <w:r w:rsidRPr="00D47CA0">
        <w:rPr>
          <w:rFonts w:asciiTheme="majorHAnsi" w:eastAsia="Times New Roman" w:hAnsiTheme="majorHAnsi" w:cs="Cambria"/>
          <w:sz w:val="24"/>
          <w:szCs w:val="24"/>
        </w:rPr>
        <w:t>wszystkie możliwe urządzenia peryferyjne zostały skalibrowane, a urządzenia pomiarowe sprawdzone pod względem poprawności wskazań,</w:t>
      </w:r>
    </w:p>
    <w:p w14:paraId="0126FB2F" w14:textId="77777777" w:rsidR="00020B89" w:rsidRPr="00D47CA0" w:rsidRDefault="00020B89" w:rsidP="00020B89">
      <w:pPr>
        <w:pStyle w:val="Teksttreci20"/>
        <w:numPr>
          <w:ilvl w:val="0"/>
          <w:numId w:val="290"/>
        </w:numPr>
        <w:shd w:val="clear" w:color="auto" w:fill="auto"/>
        <w:tabs>
          <w:tab w:val="left" w:pos="676"/>
        </w:tabs>
        <w:spacing w:before="0" w:line="360" w:lineRule="auto"/>
        <w:ind w:left="600" w:hanging="280"/>
        <w:rPr>
          <w:rFonts w:asciiTheme="majorHAnsi" w:eastAsia="Times New Roman" w:hAnsiTheme="majorHAnsi" w:cs="Cambria"/>
          <w:sz w:val="24"/>
          <w:szCs w:val="24"/>
        </w:rPr>
      </w:pPr>
      <w:r w:rsidRPr="00D47CA0">
        <w:rPr>
          <w:rFonts w:asciiTheme="majorHAnsi" w:eastAsia="Times New Roman" w:hAnsiTheme="majorHAnsi" w:cs="Cambria"/>
          <w:sz w:val="24"/>
          <w:szCs w:val="24"/>
        </w:rPr>
        <w:t>układy funkcyjne osiągnęły gotowość ruchową i spełniają warunki pracy pod względem BHP i ppoż.</w:t>
      </w:r>
    </w:p>
    <w:p w14:paraId="4F7EEAA1" w14:textId="0F59600D" w:rsidR="00020B89" w:rsidRPr="00D47CA0" w:rsidRDefault="00020B89" w:rsidP="00020B89">
      <w:pPr>
        <w:spacing w:line="360" w:lineRule="auto"/>
        <w:jc w:val="both"/>
        <w:rPr>
          <w:rFonts w:asciiTheme="majorHAnsi" w:hAnsiTheme="majorHAnsi" w:cs="Arial"/>
        </w:rPr>
      </w:pPr>
      <w:r w:rsidRPr="00D47CA0">
        <w:rPr>
          <w:rFonts w:asciiTheme="majorHAnsi" w:hAnsiTheme="majorHAnsi" w:cs="Arial"/>
        </w:rPr>
        <w:t xml:space="preserve">Rozruch będzie przeprowadzony przy współudziale personelu Zamawiającego i Wykonawcy przez zespół rozruchowy tj. „Wykonawcę Rozruchu” zatrudniony przez Wykonawcę na jego koszt. Co najmniej na 3 miesiące przed rozpoczęciem Rozruchu Wykonawca i Zamawiający uzgodnią niezbędny zakres wymagań co do Wykonawcy Rozruchu. Wykonawca Rozruchu będzie posiadał doświadczenie w realizacji co najmniej dwóch podobnych zakresowo kompleksowych rozruchów </w:t>
      </w:r>
      <w:r w:rsidR="00E23885">
        <w:rPr>
          <w:rFonts w:asciiTheme="majorHAnsi" w:hAnsiTheme="majorHAnsi" w:cs="Arial"/>
        </w:rPr>
        <w:t xml:space="preserve">IOS dla </w:t>
      </w:r>
      <w:r w:rsidRPr="00D47CA0">
        <w:rPr>
          <w:rFonts w:asciiTheme="majorHAnsi" w:hAnsiTheme="majorHAnsi" w:cs="Arial"/>
        </w:rPr>
        <w:t>kotłów rusztowych  wraz z układami pomocniczymi. Co najmniej na 2 miesiące przed rozpoczęciem Rozruchu Obiekty Strony uzgodnią szczegółowy zakres czynności rozruchowych w formie Wytycznych Prowadzenia Rozruchu oraz ustalą zasady udziału pracowników Zamawiającego i Wykonawcy w pracach rozruchowych.</w:t>
      </w:r>
    </w:p>
    <w:p w14:paraId="52FBF0F0" w14:textId="77777777" w:rsidR="00020B89" w:rsidRPr="00D47CA0" w:rsidRDefault="00020B89" w:rsidP="00020B89">
      <w:pPr>
        <w:pStyle w:val="Teksttreci20"/>
        <w:shd w:val="clear" w:color="auto" w:fill="auto"/>
        <w:spacing w:before="0" w:line="360" w:lineRule="auto"/>
        <w:ind w:firstLine="0"/>
        <w:rPr>
          <w:rFonts w:asciiTheme="majorHAnsi" w:hAnsiTheme="majorHAnsi"/>
          <w:sz w:val="24"/>
          <w:szCs w:val="24"/>
        </w:rPr>
      </w:pPr>
      <w:r w:rsidRPr="00D47CA0">
        <w:rPr>
          <w:rFonts w:asciiTheme="majorHAnsi" w:hAnsiTheme="majorHAnsi"/>
          <w:sz w:val="24"/>
          <w:szCs w:val="24"/>
        </w:rPr>
        <w:t>Wytyczne Prowadzenia Rozruchu, zostaną dostarczone „Wykonawcy Rozruchu” przez Wykonawcę. Na ich podstawie „Wykonawca Rozruchu” przygotuje procedury organizacji i prowadzenia Rozruchu, które zostaną zawarte w Projekcie Organizacji Rozruchu.</w:t>
      </w:r>
    </w:p>
    <w:p w14:paraId="26571350" w14:textId="77777777" w:rsidR="00020B89" w:rsidRPr="00D47CA0" w:rsidRDefault="00020B89" w:rsidP="00020B89">
      <w:pPr>
        <w:spacing w:line="360" w:lineRule="auto"/>
        <w:jc w:val="both"/>
        <w:rPr>
          <w:rFonts w:asciiTheme="majorHAnsi" w:hAnsiTheme="majorHAnsi" w:cs="Arial"/>
        </w:rPr>
      </w:pPr>
      <w:r w:rsidRPr="00D47CA0">
        <w:rPr>
          <w:rFonts w:asciiTheme="majorHAnsi" w:hAnsiTheme="majorHAnsi" w:cs="Arial"/>
        </w:rPr>
        <w:t>Zamawiający wymaga, aby Projekt Organizacji Rozruchu obejmował przynajmniej:</w:t>
      </w:r>
    </w:p>
    <w:p w14:paraId="758C9BA8" w14:textId="77777777" w:rsidR="00020B89" w:rsidRPr="00D47CA0" w:rsidRDefault="00020B89" w:rsidP="00020B89">
      <w:pPr>
        <w:numPr>
          <w:ilvl w:val="0"/>
          <w:numId w:val="291"/>
        </w:numPr>
        <w:suppressAutoHyphens w:val="0"/>
        <w:spacing w:before="80" w:line="360" w:lineRule="auto"/>
        <w:jc w:val="both"/>
        <w:rPr>
          <w:rFonts w:asciiTheme="majorHAnsi" w:hAnsiTheme="majorHAnsi" w:cs="Arial"/>
        </w:rPr>
      </w:pPr>
      <w:r w:rsidRPr="00D47CA0">
        <w:rPr>
          <w:rFonts w:asciiTheme="majorHAnsi" w:hAnsiTheme="majorHAnsi" w:cs="Arial"/>
        </w:rPr>
        <w:t>zakres czynności rozruchowych oraz wykaz  instalacji i urządzeń podlegających Rozruchowi,</w:t>
      </w:r>
    </w:p>
    <w:p w14:paraId="2E3C73B1" w14:textId="77777777" w:rsidR="00020B89" w:rsidRPr="00D47CA0" w:rsidRDefault="00020B89" w:rsidP="00020B89">
      <w:pPr>
        <w:numPr>
          <w:ilvl w:val="0"/>
          <w:numId w:val="291"/>
        </w:numPr>
        <w:suppressAutoHyphens w:val="0"/>
        <w:spacing w:before="80" w:line="360" w:lineRule="auto"/>
        <w:jc w:val="both"/>
        <w:rPr>
          <w:rFonts w:asciiTheme="majorHAnsi" w:hAnsiTheme="majorHAnsi" w:cs="Arial"/>
        </w:rPr>
      </w:pPr>
      <w:r w:rsidRPr="00D47CA0">
        <w:rPr>
          <w:rFonts w:asciiTheme="majorHAnsi" w:hAnsiTheme="majorHAnsi" w:cs="Arial"/>
        </w:rPr>
        <w:lastRenderedPageBreak/>
        <w:t>zasady organizacji i schemat organizacyjny Wykonawcy, w tym schemat odpowiedzialności poszczególnych członków zespołu Wykonawcy oraz ich funkcje w zakresie kontroli i zapewnieniu jakości w okresie Rozruchu.</w:t>
      </w:r>
    </w:p>
    <w:p w14:paraId="602F2A49" w14:textId="77777777" w:rsidR="00020B89" w:rsidRPr="00D47CA0" w:rsidRDefault="00020B89" w:rsidP="00020B89">
      <w:pPr>
        <w:numPr>
          <w:ilvl w:val="0"/>
          <w:numId w:val="291"/>
        </w:numPr>
        <w:suppressAutoHyphens w:val="0"/>
        <w:spacing w:before="80" w:line="360" w:lineRule="auto"/>
        <w:jc w:val="both"/>
        <w:rPr>
          <w:rFonts w:asciiTheme="majorHAnsi" w:hAnsiTheme="majorHAnsi" w:cs="Arial"/>
        </w:rPr>
      </w:pPr>
      <w:r w:rsidRPr="00D47CA0">
        <w:rPr>
          <w:rFonts w:asciiTheme="majorHAnsi" w:hAnsiTheme="majorHAnsi" w:cs="Arial"/>
        </w:rPr>
        <w:t>zasady współpracy na budowie w okresie realizacji procesu Rozruchu,</w:t>
      </w:r>
    </w:p>
    <w:p w14:paraId="0C761C52" w14:textId="77777777" w:rsidR="00020B89" w:rsidRPr="00D47CA0" w:rsidRDefault="00020B89" w:rsidP="00020B89">
      <w:pPr>
        <w:numPr>
          <w:ilvl w:val="0"/>
          <w:numId w:val="291"/>
        </w:numPr>
        <w:suppressAutoHyphens w:val="0"/>
        <w:spacing w:before="80" w:line="360" w:lineRule="auto"/>
        <w:jc w:val="both"/>
        <w:rPr>
          <w:rFonts w:asciiTheme="majorHAnsi" w:hAnsiTheme="majorHAnsi" w:cs="Arial"/>
        </w:rPr>
      </w:pPr>
      <w:r w:rsidRPr="00D47CA0">
        <w:rPr>
          <w:rFonts w:asciiTheme="majorHAnsi" w:hAnsiTheme="majorHAnsi" w:cs="Arial"/>
        </w:rPr>
        <w:t>procedurę odbioru urządzeń i instalacji do Rozruchu,</w:t>
      </w:r>
    </w:p>
    <w:p w14:paraId="2A293B8D" w14:textId="77777777" w:rsidR="00020B89" w:rsidRPr="00D47CA0" w:rsidRDefault="00020B89" w:rsidP="00020B89">
      <w:pPr>
        <w:numPr>
          <w:ilvl w:val="0"/>
          <w:numId w:val="291"/>
        </w:numPr>
        <w:suppressAutoHyphens w:val="0"/>
        <w:spacing w:before="80" w:line="360" w:lineRule="auto"/>
        <w:jc w:val="both"/>
        <w:rPr>
          <w:rFonts w:asciiTheme="majorHAnsi" w:hAnsiTheme="majorHAnsi" w:cs="Arial"/>
        </w:rPr>
      </w:pPr>
      <w:r w:rsidRPr="00D47CA0">
        <w:rPr>
          <w:rFonts w:asciiTheme="majorHAnsi" w:hAnsiTheme="majorHAnsi" w:cs="Arial"/>
        </w:rPr>
        <w:t>opis sposobu planowanej koordynacji rozruchu przez Wykonawcę,</w:t>
      </w:r>
    </w:p>
    <w:p w14:paraId="0ADE47D3" w14:textId="77777777" w:rsidR="00020B89" w:rsidRPr="00D47CA0" w:rsidRDefault="00020B89" w:rsidP="00020B89">
      <w:pPr>
        <w:numPr>
          <w:ilvl w:val="0"/>
          <w:numId w:val="291"/>
        </w:numPr>
        <w:suppressAutoHyphens w:val="0"/>
        <w:spacing w:before="80" w:line="360" w:lineRule="auto"/>
        <w:jc w:val="both"/>
        <w:rPr>
          <w:rFonts w:asciiTheme="majorHAnsi" w:hAnsiTheme="majorHAnsi" w:cs="Arial"/>
        </w:rPr>
      </w:pPr>
      <w:r w:rsidRPr="00D47CA0">
        <w:rPr>
          <w:rFonts w:asciiTheme="majorHAnsi" w:hAnsiTheme="majorHAnsi" w:cs="Arial"/>
        </w:rPr>
        <w:t>zasady bezpiecznej organizacji pracy w okresie Rozruchu i Ruchu Próbnego,</w:t>
      </w:r>
    </w:p>
    <w:p w14:paraId="0C761497" w14:textId="77777777" w:rsidR="00020B89" w:rsidRPr="00D47CA0" w:rsidRDefault="00020B89" w:rsidP="00020B89">
      <w:pPr>
        <w:numPr>
          <w:ilvl w:val="0"/>
          <w:numId w:val="291"/>
        </w:numPr>
        <w:suppressAutoHyphens w:val="0"/>
        <w:spacing w:before="80" w:line="360" w:lineRule="auto"/>
        <w:jc w:val="both"/>
        <w:rPr>
          <w:rFonts w:asciiTheme="majorHAnsi" w:hAnsiTheme="majorHAnsi" w:cs="Arial"/>
        </w:rPr>
      </w:pPr>
      <w:r w:rsidRPr="00D47CA0">
        <w:rPr>
          <w:rFonts w:asciiTheme="majorHAnsi" w:hAnsiTheme="majorHAnsi" w:cs="Arial"/>
        </w:rPr>
        <w:t>zasady podawania napięć na urządzenia układu elektroenergetycznego,</w:t>
      </w:r>
    </w:p>
    <w:p w14:paraId="29009B68" w14:textId="77777777" w:rsidR="00020B89" w:rsidRPr="00D47CA0" w:rsidRDefault="00020B89" w:rsidP="00020B89">
      <w:pPr>
        <w:numPr>
          <w:ilvl w:val="0"/>
          <w:numId w:val="291"/>
        </w:numPr>
        <w:suppressAutoHyphens w:val="0"/>
        <w:spacing w:before="80" w:line="360" w:lineRule="auto"/>
        <w:jc w:val="both"/>
        <w:rPr>
          <w:rFonts w:asciiTheme="majorHAnsi" w:hAnsiTheme="majorHAnsi" w:cs="Arial"/>
        </w:rPr>
      </w:pPr>
      <w:r w:rsidRPr="00D47CA0">
        <w:rPr>
          <w:rFonts w:asciiTheme="majorHAnsi" w:hAnsiTheme="majorHAnsi" w:cs="Arial"/>
        </w:rPr>
        <w:t>zasady podawania mediów w punktach styku,</w:t>
      </w:r>
    </w:p>
    <w:p w14:paraId="1756A140" w14:textId="77777777" w:rsidR="00020B89" w:rsidRPr="00D47CA0" w:rsidRDefault="00020B89" w:rsidP="00020B89">
      <w:pPr>
        <w:numPr>
          <w:ilvl w:val="0"/>
          <w:numId w:val="291"/>
        </w:numPr>
        <w:suppressAutoHyphens w:val="0"/>
        <w:spacing w:before="80" w:line="360" w:lineRule="auto"/>
        <w:jc w:val="both"/>
        <w:rPr>
          <w:rFonts w:asciiTheme="majorHAnsi" w:hAnsiTheme="majorHAnsi" w:cs="Arial"/>
        </w:rPr>
      </w:pPr>
      <w:r w:rsidRPr="00D47CA0">
        <w:rPr>
          <w:rFonts w:asciiTheme="majorHAnsi" w:hAnsiTheme="majorHAnsi" w:cs="Arial"/>
        </w:rPr>
        <w:t>wykaz dokumentacji rozruchowej,</w:t>
      </w:r>
    </w:p>
    <w:p w14:paraId="7174DE20" w14:textId="77777777" w:rsidR="00020B89" w:rsidRPr="00D47CA0" w:rsidRDefault="00020B89" w:rsidP="00020B89">
      <w:pPr>
        <w:numPr>
          <w:ilvl w:val="0"/>
          <w:numId w:val="291"/>
        </w:numPr>
        <w:suppressAutoHyphens w:val="0"/>
        <w:spacing w:before="80" w:line="360" w:lineRule="auto"/>
        <w:jc w:val="both"/>
        <w:rPr>
          <w:rFonts w:asciiTheme="majorHAnsi" w:hAnsiTheme="majorHAnsi" w:cs="Arial"/>
        </w:rPr>
      </w:pPr>
      <w:r w:rsidRPr="00D47CA0">
        <w:rPr>
          <w:rFonts w:asciiTheme="majorHAnsi" w:hAnsiTheme="majorHAnsi" w:cs="Arial"/>
        </w:rPr>
        <w:t>wzory dokumentów i protokołów, stosowanych przez Wykonawcę w trakcie realizacji zadań wynikających z Umowy,</w:t>
      </w:r>
    </w:p>
    <w:p w14:paraId="2B7A7593" w14:textId="77777777" w:rsidR="00020B89" w:rsidRPr="00D47CA0" w:rsidRDefault="00020B89" w:rsidP="00020B89">
      <w:pPr>
        <w:numPr>
          <w:ilvl w:val="0"/>
          <w:numId w:val="291"/>
        </w:numPr>
        <w:suppressAutoHyphens w:val="0"/>
        <w:spacing w:before="80" w:line="360" w:lineRule="auto"/>
        <w:jc w:val="both"/>
        <w:rPr>
          <w:rFonts w:asciiTheme="majorHAnsi" w:hAnsiTheme="majorHAnsi" w:cs="Arial"/>
        </w:rPr>
      </w:pPr>
      <w:r w:rsidRPr="00D47CA0">
        <w:rPr>
          <w:rFonts w:asciiTheme="majorHAnsi" w:hAnsiTheme="majorHAnsi" w:cs="Arial"/>
        </w:rPr>
        <w:t>instrukcję prowadzenia Rozruchu i Ruchu Próbnego wraz harmonogramem prób,</w:t>
      </w:r>
    </w:p>
    <w:p w14:paraId="13FD5D4D" w14:textId="77777777" w:rsidR="00020B89" w:rsidRPr="00D47CA0" w:rsidRDefault="00020B89" w:rsidP="00020B89">
      <w:pPr>
        <w:numPr>
          <w:ilvl w:val="0"/>
          <w:numId w:val="291"/>
        </w:numPr>
        <w:suppressAutoHyphens w:val="0"/>
        <w:spacing w:before="80" w:line="360" w:lineRule="auto"/>
        <w:jc w:val="both"/>
        <w:rPr>
          <w:rFonts w:asciiTheme="majorHAnsi" w:hAnsiTheme="majorHAnsi" w:cs="Arial"/>
        </w:rPr>
      </w:pPr>
      <w:r w:rsidRPr="00D47CA0">
        <w:rPr>
          <w:rFonts w:asciiTheme="majorHAnsi" w:hAnsiTheme="majorHAnsi" w:cs="Arial"/>
        </w:rPr>
        <w:t>Sposób aktualizacji przygotowanego przez Wykonawcę harmonogramu Rozruchu.</w:t>
      </w:r>
    </w:p>
    <w:p w14:paraId="79F0FEBA" w14:textId="77777777" w:rsidR="00020B89" w:rsidRPr="00D47CA0" w:rsidRDefault="00020B89" w:rsidP="00020B89">
      <w:pPr>
        <w:pStyle w:val="Teksttreci20"/>
        <w:shd w:val="clear" w:color="auto" w:fill="auto"/>
        <w:spacing w:before="0" w:line="360" w:lineRule="auto"/>
        <w:ind w:firstLine="0"/>
        <w:rPr>
          <w:rFonts w:asciiTheme="majorHAnsi" w:hAnsiTheme="majorHAnsi"/>
          <w:sz w:val="24"/>
          <w:szCs w:val="24"/>
        </w:rPr>
      </w:pPr>
    </w:p>
    <w:p w14:paraId="2D6928C5" w14:textId="77777777" w:rsidR="00020B89" w:rsidRDefault="00020B89" w:rsidP="00020B89">
      <w:pPr>
        <w:pStyle w:val="Teksttreci20"/>
        <w:shd w:val="clear" w:color="auto" w:fill="auto"/>
        <w:spacing w:before="0" w:line="360" w:lineRule="auto"/>
        <w:ind w:firstLine="0"/>
        <w:rPr>
          <w:rFonts w:asciiTheme="majorHAnsi" w:hAnsiTheme="majorHAnsi"/>
          <w:sz w:val="24"/>
          <w:szCs w:val="24"/>
        </w:rPr>
      </w:pPr>
      <w:r w:rsidRPr="00D47CA0">
        <w:rPr>
          <w:rFonts w:asciiTheme="majorHAnsi" w:hAnsiTheme="majorHAnsi"/>
          <w:sz w:val="24"/>
          <w:szCs w:val="24"/>
        </w:rPr>
        <w:t>Wykonawca będzie odpowiedzialny za prawidłową eksploatację i optymalizację parametrów pracy poszczególnych urządzeń wchodzących w zakres realizowanego Obiektu wg szczegółowych procedur prowadzenia Rozruchu przygotowanych przez „Wykonawcę Rozruchu”.</w:t>
      </w:r>
    </w:p>
    <w:p w14:paraId="36E317D2" w14:textId="77777777" w:rsidR="00622167" w:rsidRPr="00CE693B" w:rsidRDefault="00622167" w:rsidP="00622167">
      <w:pPr>
        <w:spacing w:line="360" w:lineRule="auto"/>
        <w:rPr>
          <w:rFonts w:asciiTheme="majorHAnsi" w:hAnsiTheme="majorHAnsi" w:cs="Cambria"/>
          <w:lang w:eastAsia="pl-PL"/>
        </w:rPr>
      </w:pPr>
      <w:r w:rsidRPr="00CE693B">
        <w:rPr>
          <w:rFonts w:asciiTheme="majorHAnsi" w:hAnsiTheme="majorHAnsi" w:cs="Cambria"/>
          <w:lang w:eastAsia="pl-PL"/>
        </w:rPr>
        <w:t>Próbom Końcowym należy poddać cały ciąg technologiczny przedmiotowych instalacji.</w:t>
      </w:r>
    </w:p>
    <w:p w14:paraId="41159587" w14:textId="77777777" w:rsidR="00622167" w:rsidRPr="00CE693B" w:rsidRDefault="00622167" w:rsidP="00622167">
      <w:pPr>
        <w:spacing w:line="360" w:lineRule="auto"/>
        <w:rPr>
          <w:rFonts w:asciiTheme="majorHAnsi" w:hAnsiTheme="majorHAnsi" w:cs="Cambria"/>
          <w:lang w:eastAsia="pl-PL"/>
        </w:rPr>
      </w:pPr>
      <w:r w:rsidRPr="00CE693B">
        <w:rPr>
          <w:rFonts w:asciiTheme="majorHAnsi" w:hAnsiTheme="majorHAnsi" w:cs="Cambria"/>
          <w:lang w:eastAsia="pl-PL"/>
        </w:rPr>
        <w:t xml:space="preserve">Próby końcowe będą w kolejności obejmowały: </w:t>
      </w:r>
    </w:p>
    <w:p w14:paraId="74162565" w14:textId="77777777" w:rsidR="00622167" w:rsidRPr="00CE693B" w:rsidRDefault="00622167" w:rsidP="00622167">
      <w:pPr>
        <w:numPr>
          <w:ilvl w:val="0"/>
          <w:numId w:val="43"/>
        </w:numPr>
        <w:spacing w:line="360" w:lineRule="auto"/>
        <w:rPr>
          <w:rFonts w:asciiTheme="majorHAnsi" w:hAnsiTheme="majorHAnsi" w:cs="Cambria"/>
          <w:lang w:eastAsia="pl-PL"/>
        </w:rPr>
      </w:pPr>
      <w:r w:rsidRPr="00CE693B">
        <w:rPr>
          <w:rFonts w:asciiTheme="majorHAnsi" w:hAnsiTheme="majorHAnsi" w:cs="Cambria"/>
          <w:lang w:eastAsia="pl-PL"/>
        </w:rPr>
        <w:t xml:space="preserve">próby przedrozruchowe, </w:t>
      </w:r>
    </w:p>
    <w:p w14:paraId="10A58D3A" w14:textId="77777777" w:rsidR="00622167" w:rsidRPr="00CE693B" w:rsidRDefault="00622167" w:rsidP="00622167">
      <w:pPr>
        <w:numPr>
          <w:ilvl w:val="0"/>
          <w:numId w:val="43"/>
        </w:numPr>
        <w:spacing w:line="360" w:lineRule="auto"/>
        <w:rPr>
          <w:rFonts w:asciiTheme="majorHAnsi" w:hAnsiTheme="majorHAnsi" w:cs="Cambria"/>
          <w:lang w:eastAsia="pl-PL"/>
        </w:rPr>
      </w:pPr>
      <w:r w:rsidRPr="00CE693B">
        <w:rPr>
          <w:rFonts w:asciiTheme="majorHAnsi" w:hAnsiTheme="majorHAnsi" w:cs="Cambria"/>
          <w:lang w:eastAsia="pl-PL"/>
        </w:rPr>
        <w:t xml:space="preserve">próby rozruchowe, </w:t>
      </w:r>
    </w:p>
    <w:p w14:paraId="3A27B586" w14:textId="77777777" w:rsidR="00622167" w:rsidRPr="00CE693B" w:rsidRDefault="00622167" w:rsidP="00622167">
      <w:pPr>
        <w:numPr>
          <w:ilvl w:val="0"/>
          <w:numId w:val="43"/>
        </w:numPr>
        <w:spacing w:line="360" w:lineRule="auto"/>
        <w:rPr>
          <w:rFonts w:asciiTheme="majorHAnsi" w:hAnsiTheme="majorHAnsi" w:cs="Cambria"/>
          <w:lang w:eastAsia="pl-PL"/>
        </w:rPr>
      </w:pPr>
      <w:r w:rsidRPr="00CE693B">
        <w:rPr>
          <w:rFonts w:asciiTheme="majorHAnsi" w:hAnsiTheme="majorHAnsi" w:cs="Cambria"/>
          <w:lang w:eastAsia="pl-PL"/>
        </w:rPr>
        <w:t xml:space="preserve">ruch próbny. </w:t>
      </w:r>
    </w:p>
    <w:p w14:paraId="6AF284F1" w14:textId="77777777" w:rsidR="00622167" w:rsidRDefault="00622167" w:rsidP="00CE693B">
      <w:pPr>
        <w:spacing w:line="360" w:lineRule="auto"/>
        <w:jc w:val="both"/>
        <w:rPr>
          <w:rFonts w:asciiTheme="majorHAnsi" w:hAnsiTheme="majorHAnsi" w:cs="Cambria"/>
          <w:lang w:eastAsia="pl-PL"/>
        </w:rPr>
      </w:pPr>
    </w:p>
    <w:p w14:paraId="321A2D9D"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Rozruch jest zespołem działań między zakończeniem prac budowlano-montażowych</w:t>
      </w:r>
      <w:r w:rsidR="003607CA">
        <w:rPr>
          <w:rFonts w:asciiTheme="majorHAnsi" w:hAnsiTheme="majorHAnsi" w:cs="Cambria"/>
          <w:lang w:eastAsia="pl-PL"/>
        </w:rPr>
        <w:t>,</w:t>
      </w:r>
      <w:r w:rsidRPr="00CE693B">
        <w:rPr>
          <w:rFonts w:asciiTheme="majorHAnsi" w:hAnsiTheme="majorHAnsi" w:cs="Cambria"/>
          <w:lang w:eastAsia="pl-PL"/>
        </w:rPr>
        <w:t xml:space="preserve"> a początkiem eksploatacji obiektu. </w:t>
      </w:r>
    </w:p>
    <w:p w14:paraId="3154B980" w14:textId="77777777" w:rsidR="00861474" w:rsidRDefault="00861474" w:rsidP="000A26E0">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Celem rozruchu jest osiągnięcie stabilnych efektów pracy zgodnych z założeniami projektowymi. Osiągnięcie parametrów jakościowych musi mieć stabilny charakter i mieć miejsce przy poprawnym funkcjonowaniu wszystkich urządzeń i systemów. Muszą być </w:t>
      </w:r>
      <w:r w:rsidRPr="00CE693B">
        <w:rPr>
          <w:rFonts w:asciiTheme="majorHAnsi" w:hAnsiTheme="majorHAnsi" w:cs="Cambria"/>
          <w:lang w:eastAsia="pl-PL"/>
        </w:rPr>
        <w:lastRenderedPageBreak/>
        <w:t xml:space="preserve">zapewnione warunki do dalszego takiego funkcjonowania po zakończeniu rozruchu. Za osiągnięcie tych celów odpowiedzialny jest Wykonawca. </w:t>
      </w:r>
    </w:p>
    <w:p w14:paraId="1A5D38B2" w14:textId="77777777" w:rsidR="0048231F" w:rsidRDefault="0048231F" w:rsidP="00E01BC5">
      <w:pPr>
        <w:spacing w:line="360" w:lineRule="auto"/>
        <w:ind w:firstLine="709"/>
        <w:jc w:val="both"/>
        <w:rPr>
          <w:rFonts w:asciiTheme="majorHAnsi" w:hAnsiTheme="majorHAnsi" w:cs="Cambria"/>
          <w:lang w:eastAsia="pl-PL"/>
        </w:rPr>
      </w:pPr>
      <w:r w:rsidRPr="0048231F">
        <w:rPr>
          <w:rFonts w:asciiTheme="majorHAnsi" w:hAnsiTheme="majorHAnsi" w:cs="Cambria"/>
          <w:lang w:eastAsia="pl-PL"/>
        </w:rPr>
        <w:t xml:space="preserve">Uzyskanie pozytywnych decyzji, pozwoleń, odbiorów, </w:t>
      </w:r>
      <w:proofErr w:type="spellStart"/>
      <w:r w:rsidRPr="0048231F">
        <w:rPr>
          <w:rFonts w:asciiTheme="majorHAnsi" w:hAnsiTheme="majorHAnsi" w:cs="Cambria"/>
          <w:lang w:eastAsia="pl-PL"/>
        </w:rPr>
        <w:t>dopuszczeń</w:t>
      </w:r>
      <w:proofErr w:type="spellEnd"/>
      <w:r w:rsidRPr="0048231F">
        <w:rPr>
          <w:rFonts w:asciiTheme="majorHAnsi" w:hAnsiTheme="majorHAnsi" w:cs="Cambria"/>
          <w:lang w:eastAsia="pl-PL"/>
        </w:rPr>
        <w:t>, zatwierdzeń i opinii wydawanych przez UDT dla instalacji ciśnieniowych i dźwigowych oraz pomyślne zakończenie prób odbiorowych i wykazanie gotowości do rozruchu zostanie potwierdzone podpisaniem przez Zamawiającego protokołu gotowości Instalacji do rozruchu.</w:t>
      </w:r>
    </w:p>
    <w:p w14:paraId="0554CC4D" w14:textId="77777777" w:rsidR="00D76AE3" w:rsidRPr="00D76AE3" w:rsidRDefault="00D76AE3" w:rsidP="00E01BC5">
      <w:pPr>
        <w:spacing w:line="360" w:lineRule="auto"/>
        <w:ind w:firstLine="709"/>
        <w:jc w:val="both"/>
        <w:rPr>
          <w:rFonts w:asciiTheme="majorHAnsi" w:hAnsiTheme="majorHAnsi" w:cs="Cambria"/>
          <w:b/>
          <w:lang w:eastAsia="pl-PL"/>
        </w:rPr>
      </w:pPr>
      <w:r w:rsidRPr="00D76AE3">
        <w:rPr>
          <w:rFonts w:asciiTheme="majorHAnsi" w:hAnsiTheme="majorHAnsi" w:cs="Cambria"/>
          <w:b/>
          <w:lang w:eastAsia="pl-PL"/>
        </w:rPr>
        <w:t>Wymagania dotyczące rozruchu</w:t>
      </w:r>
    </w:p>
    <w:p w14:paraId="212E4BF7"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Ustalenia zawarte w niniejszym rozdziale dotyczą wykonania rozruchu instalacji i obejmują</w:t>
      </w:r>
      <w:r w:rsidR="003607CA">
        <w:rPr>
          <w:rFonts w:asciiTheme="majorHAnsi" w:hAnsiTheme="majorHAnsi" w:cs="Cambria"/>
        </w:rPr>
        <w:t xml:space="preserve"> wykonanie</w:t>
      </w:r>
      <w:r w:rsidRPr="00CE693B">
        <w:rPr>
          <w:rFonts w:asciiTheme="majorHAnsi" w:hAnsiTheme="majorHAnsi" w:cs="Cambria"/>
        </w:rPr>
        <w:t>:</w:t>
      </w:r>
    </w:p>
    <w:p w14:paraId="0824F9BB" w14:textId="77777777" w:rsidR="00861474" w:rsidRPr="00CE693B" w:rsidRDefault="00861474" w:rsidP="00602DE4">
      <w:pPr>
        <w:numPr>
          <w:ilvl w:val="0"/>
          <w:numId w:val="69"/>
        </w:numPr>
        <w:spacing w:line="360" w:lineRule="auto"/>
        <w:rPr>
          <w:rFonts w:asciiTheme="majorHAnsi" w:hAnsiTheme="majorHAnsi" w:cs="Cambria"/>
        </w:rPr>
      </w:pPr>
      <w:r w:rsidRPr="00CE693B">
        <w:rPr>
          <w:rFonts w:asciiTheme="majorHAnsi" w:hAnsiTheme="majorHAnsi" w:cs="Cambria"/>
        </w:rPr>
        <w:t>rozruchu mechanicznego,</w:t>
      </w:r>
    </w:p>
    <w:p w14:paraId="0D8D3ADA" w14:textId="77777777" w:rsidR="00861474" w:rsidRPr="00CE693B" w:rsidRDefault="00861474" w:rsidP="00602DE4">
      <w:pPr>
        <w:numPr>
          <w:ilvl w:val="0"/>
          <w:numId w:val="69"/>
        </w:numPr>
        <w:spacing w:line="360" w:lineRule="auto"/>
        <w:rPr>
          <w:rFonts w:asciiTheme="majorHAnsi" w:hAnsiTheme="majorHAnsi" w:cs="Cambria"/>
        </w:rPr>
      </w:pPr>
      <w:r w:rsidRPr="00CE693B">
        <w:rPr>
          <w:rFonts w:asciiTheme="majorHAnsi" w:hAnsiTheme="majorHAnsi" w:cs="Cambria"/>
        </w:rPr>
        <w:t xml:space="preserve">rozruchu </w:t>
      </w:r>
      <w:r w:rsidR="007532F1" w:rsidRPr="00CE693B">
        <w:rPr>
          <w:rFonts w:asciiTheme="majorHAnsi" w:hAnsiTheme="majorHAnsi" w:cs="Cambria"/>
        </w:rPr>
        <w:t>elektrycznego</w:t>
      </w:r>
      <w:r w:rsidRPr="00CE693B">
        <w:rPr>
          <w:rFonts w:asciiTheme="majorHAnsi" w:hAnsiTheme="majorHAnsi" w:cs="Cambria"/>
        </w:rPr>
        <w:t>,</w:t>
      </w:r>
    </w:p>
    <w:p w14:paraId="7E176E58" w14:textId="77777777" w:rsidR="00861474" w:rsidRPr="00CE693B" w:rsidRDefault="00861474" w:rsidP="00602DE4">
      <w:pPr>
        <w:numPr>
          <w:ilvl w:val="0"/>
          <w:numId w:val="69"/>
        </w:numPr>
        <w:spacing w:line="360" w:lineRule="auto"/>
        <w:jc w:val="both"/>
        <w:rPr>
          <w:rFonts w:asciiTheme="majorHAnsi" w:hAnsiTheme="majorHAnsi" w:cs="Cambria"/>
        </w:rPr>
      </w:pPr>
      <w:r w:rsidRPr="00CE693B">
        <w:rPr>
          <w:rFonts w:asciiTheme="majorHAnsi" w:hAnsiTheme="majorHAnsi" w:cs="Cambria"/>
        </w:rPr>
        <w:t xml:space="preserve">rozruchu technologicznego wraz z osiągnięciem wymaganych </w:t>
      </w:r>
      <w:r w:rsidR="007532F1" w:rsidRPr="00CE693B">
        <w:rPr>
          <w:rFonts w:asciiTheme="majorHAnsi" w:hAnsiTheme="majorHAnsi" w:cs="Cambria"/>
        </w:rPr>
        <w:t>warunków określonych w PFU,</w:t>
      </w:r>
    </w:p>
    <w:p w14:paraId="63F12C2A" w14:textId="6A104E3A" w:rsidR="007532F1" w:rsidRPr="00C34EA2" w:rsidRDefault="007532F1" w:rsidP="00602DE4">
      <w:pPr>
        <w:numPr>
          <w:ilvl w:val="0"/>
          <w:numId w:val="69"/>
        </w:numPr>
        <w:spacing w:line="360" w:lineRule="auto"/>
        <w:rPr>
          <w:rFonts w:asciiTheme="majorHAnsi" w:hAnsiTheme="majorHAnsi" w:cs="Cambria"/>
        </w:rPr>
      </w:pPr>
      <w:r w:rsidRPr="00CE693B">
        <w:rPr>
          <w:rFonts w:asciiTheme="majorHAnsi" w:hAnsiTheme="majorHAnsi" w:cs="Cambria"/>
        </w:rPr>
        <w:t xml:space="preserve">pomiarów emisji </w:t>
      </w:r>
      <w:r w:rsidR="00701352" w:rsidRPr="00C34EA2">
        <w:rPr>
          <w:rFonts w:asciiTheme="majorHAnsi" w:hAnsiTheme="majorHAnsi" w:cs="Cambria"/>
        </w:rPr>
        <w:t>potwierdzając</w:t>
      </w:r>
      <w:r w:rsidR="00701352">
        <w:rPr>
          <w:rFonts w:asciiTheme="majorHAnsi" w:hAnsiTheme="majorHAnsi" w:cs="Cambria"/>
        </w:rPr>
        <w:t>ych</w:t>
      </w:r>
      <w:r w:rsidR="00701352" w:rsidRPr="00C34EA2">
        <w:rPr>
          <w:rFonts w:asciiTheme="majorHAnsi" w:hAnsiTheme="majorHAnsi" w:cs="Cambria"/>
        </w:rPr>
        <w:t xml:space="preserve"> </w:t>
      </w:r>
      <w:r w:rsidR="007A61BF" w:rsidRPr="00C34EA2">
        <w:rPr>
          <w:rFonts w:asciiTheme="majorHAnsi" w:hAnsiTheme="majorHAnsi" w:cs="Cambria"/>
        </w:rPr>
        <w:t>poziom</w:t>
      </w:r>
      <w:r w:rsidR="009E08A5">
        <w:rPr>
          <w:rFonts w:asciiTheme="majorHAnsi" w:hAnsiTheme="majorHAnsi" w:cs="Cambria"/>
        </w:rPr>
        <w:t>y</w:t>
      </w:r>
      <w:r w:rsidR="008D1B39">
        <w:rPr>
          <w:rFonts w:asciiTheme="majorHAnsi" w:hAnsiTheme="majorHAnsi" w:cs="Cambria"/>
        </w:rPr>
        <w:t xml:space="preserve"> </w:t>
      </w:r>
      <w:r w:rsidR="007A61BF" w:rsidRPr="00C34EA2">
        <w:rPr>
          <w:rFonts w:asciiTheme="majorHAnsi" w:hAnsiTheme="majorHAnsi" w:cs="Cambria"/>
        </w:rPr>
        <w:t>emisji</w:t>
      </w:r>
      <w:r w:rsidR="008D1B39">
        <w:rPr>
          <w:rFonts w:asciiTheme="majorHAnsi" w:hAnsiTheme="majorHAnsi" w:cs="Cambria"/>
        </w:rPr>
        <w:t xml:space="preserve"> </w:t>
      </w:r>
      <w:r w:rsidR="009E08A5">
        <w:t>gazów i pyłów wprowadzanych do powietrza z kotłów objętych inwestycją, a także poziomy emisji hałasu do środowiska</w:t>
      </w:r>
      <w:r w:rsidR="003607CA">
        <w:t xml:space="preserve"> i dyspozycyjności</w:t>
      </w:r>
      <w:r w:rsidR="009E08A5">
        <w:t xml:space="preserve"> wg wymagań określonym w niniejszym PFU</w:t>
      </w:r>
      <w:r w:rsidRPr="00C34EA2">
        <w:rPr>
          <w:rFonts w:asciiTheme="majorHAnsi" w:hAnsiTheme="majorHAnsi" w:cs="Cambria"/>
        </w:rPr>
        <w:t>,</w:t>
      </w:r>
    </w:p>
    <w:p w14:paraId="36382D63" w14:textId="77777777" w:rsidR="00861474" w:rsidRPr="00CE693B" w:rsidRDefault="00861474" w:rsidP="00CE693B">
      <w:pPr>
        <w:spacing w:before="120" w:after="120" w:line="360" w:lineRule="auto"/>
        <w:rPr>
          <w:rFonts w:asciiTheme="majorHAnsi" w:hAnsiTheme="majorHAnsi" w:cs="Cambria"/>
        </w:rPr>
      </w:pPr>
      <w:r w:rsidRPr="00CE693B">
        <w:rPr>
          <w:rFonts w:asciiTheme="majorHAnsi" w:hAnsiTheme="majorHAnsi" w:cs="Cambria"/>
        </w:rPr>
        <w:t>Materiały do przeprowadzenia rozruchu.</w:t>
      </w:r>
    </w:p>
    <w:p w14:paraId="2431F88C"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 xml:space="preserve">Materiały eksploatacyjne wymagane specyfiką </w:t>
      </w:r>
      <w:r w:rsidR="007532F1" w:rsidRPr="00CE693B">
        <w:rPr>
          <w:rFonts w:asciiTheme="majorHAnsi" w:hAnsiTheme="majorHAnsi" w:cs="Cambria"/>
        </w:rPr>
        <w:t>instalacji</w:t>
      </w:r>
      <w:r w:rsidRPr="00CE693B">
        <w:rPr>
          <w:rFonts w:asciiTheme="majorHAnsi" w:hAnsiTheme="majorHAnsi" w:cs="Cambria"/>
        </w:rPr>
        <w:t xml:space="preserve"> w ilościach niezbędnych na czas rozruchu i próbnej eksploatacji dla nowych urządzeń zapewni Wykonawca.</w:t>
      </w:r>
    </w:p>
    <w:p w14:paraId="2C18D493"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Wykonawca zapewni ponadto tablice informacyjne i ostrzegawcze dotyczące procesów technologicznych oraz oznakowania rurociągów w nowych i modernizowanych obiektach.</w:t>
      </w:r>
    </w:p>
    <w:p w14:paraId="4F9FCA57" w14:textId="77777777" w:rsidR="00861474" w:rsidRPr="00CE693B" w:rsidRDefault="00861474" w:rsidP="00CE693B">
      <w:pPr>
        <w:spacing w:before="120" w:after="120" w:line="360" w:lineRule="auto"/>
        <w:rPr>
          <w:rFonts w:asciiTheme="majorHAnsi" w:hAnsiTheme="majorHAnsi" w:cs="Cambria"/>
        </w:rPr>
      </w:pPr>
      <w:r w:rsidRPr="00CE693B">
        <w:rPr>
          <w:rFonts w:asciiTheme="majorHAnsi" w:hAnsiTheme="majorHAnsi" w:cs="Cambria"/>
        </w:rPr>
        <w:t>Warunki rozpoczęcia prób rozruchowych</w:t>
      </w:r>
    </w:p>
    <w:p w14:paraId="40225BA0"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 xml:space="preserve">Rozruch będzie prowadzony zgodnie z przedstawionym przez Wykonawcę, a zatwierdzonym przez </w:t>
      </w:r>
      <w:r w:rsidR="00C34EA2">
        <w:rPr>
          <w:rFonts w:asciiTheme="majorHAnsi" w:hAnsiTheme="majorHAnsi" w:cs="Cambria"/>
        </w:rPr>
        <w:t xml:space="preserve">Zamawiającego i </w:t>
      </w:r>
      <w:r w:rsidR="003607CA">
        <w:rPr>
          <w:rFonts w:asciiTheme="majorHAnsi" w:hAnsiTheme="majorHAnsi" w:cs="Cambria"/>
        </w:rPr>
        <w:t>Inżyniera Kontraktu</w:t>
      </w:r>
      <w:r w:rsidRPr="00CE693B">
        <w:rPr>
          <w:rFonts w:asciiTheme="majorHAnsi" w:hAnsiTheme="majorHAnsi" w:cs="Cambria"/>
        </w:rPr>
        <w:t xml:space="preserve"> Projektem Rozruchu. Projekt Rozruchu obejmował będzie program Prób Końcowych oraz Prób Eksploatacyjnych, zgodnie z warunkami </w:t>
      </w:r>
      <w:r w:rsidRPr="001315D3">
        <w:rPr>
          <w:rFonts w:asciiTheme="majorHAnsi" w:hAnsiTheme="majorHAnsi" w:cs="Cambria"/>
        </w:rPr>
        <w:t>Kontraktu.</w:t>
      </w:r>
    </w:p>
    <w:p w14:paraId="0121D1CF" w14:textId="77777777" w:rsidR="00861474" w:rsidRPr="00CE693B" w:rsidRDefault="00861474" w:rsidP="001709E8">
      <w:pPr>
        <w:spacing w:line="360" w:lineRule="auto"/>
        <w:jc w:val="both"/>
        <w:rPr>
          <w:rFonts w:asciiTheme="majorHAnsi" w:hAnsiTheme="majorHAnsi" w:cs="Cambria"/>
        </w:rPr>
      </w:pPr>
      <w:r w:rsidRPr="00CE693B">
        <w:rPr>
          <w:rFonts w:asciiTheme="majorHAnsi" w:hAnsiTheme="majorHAnsi" w:cs="Cambria"/>
        </w:rPr>
        <w:t xml:space="preserve">Rozpoczęcie prób rozruchowych dla etapu rozruchu (obiektu) </w:t>
      </w:r>
      <w:r w:rsidR="0048231F">
        <w:rPr>
          <w:rFonts w:asciiTheme="majorHAnsi" w:hAnsiTheme="majorHAnsi" w:cs="Cambria"/>
        </w:rPr>
        <w:t>musi być</w:t>
      </w:r>
      <w:r w:rsidRPr="00CE693B">
        <w:rPr>
          <w:rFonts w:asciiTheme="majorHAnsi" w:hAnsiTheme="majorHAnsi" w:cs="Cambria"/>
        </w:rPr>
        <w:t xml:space="preserve"> poprzedzone</w:t>
      </w:r>
      <w:r w:rsidR="0048231F">
        <w:rPr>
          <w:rFonts w:asciiTheme="majorHAnsi" w:hAnsiTheme="majorHAnsi" w:cs="Cambria"/>
        </w:rPr>
        <w:t xml:space="preserve"> poprzez</w:t>
      </w:r>
      <w:r w:rsidRPr="00CE693B">
        <w:rPr>
          <w:rFonts w:asciiTheme="majorHAnsi" w:hAnsiTheme="majorHAnsi" w:cs="Cambria"/>
        </w:rPr>
        <w:t>:</w:t>
      </w:r>
    </w:p>
    <w:p w14:paraId="097AAD06" w14:textId="77777777" w:rsidR="0048231F" w:rsidRPr="000A26E0" w:rsidRDefault="0048231F" w:rsidP="000A26E0">
      <w:pPr>
        <w:pStyle w:val="Akapitzlist"/>
        <w:numPr>
          <w:ilvl w:val="0"/>
          <w:numId w:val="70"/>
        </w:numPr>
        <w:suppressAutoHyphens w:val="0"/>
        <w:spacing w:before="100" w:beforeAutospacing="1" w:after="100" w:afterAutospacing="1" w:line="360" w:lineRule="auto"/>
        <w:contextualSpacing/>
        <w:jc w:val="both"/>
        <w:rPr>
          <w:rFonts w:ascii="Cambria" w:hAnsi="Cambria" w:cs="Arial"/>
          <w:sz w:val="24"/>
          <w:szCs w:val="24"/>
        </w:rPr>
      </w:pPr>
      <w:r w:rsidRPr="000A26E0">
        <w:rPr>
          <w:rFonts w:ascii="Cambria" w:hAnsi="Cambria" w:cs="Arial"/>
          <w:sz w:val="24"/>
          <w:szCs w:val="24"/>
        </w:rPr>
        <w:lastRenderedPageBreak/>
        <w:t xml:space="preserve">sprawdzenie kompletności i prawidłowości wszystkich dokumentów prób i inspekcji przeprowadzonych w fazach realizacji związanych z budową i montażem danego ETAPU, </w:t>
      </w:r>
    </w:p>
    <w:p w14:paraId="424C62D9" w14:textId="77777777" w:rsidR="0048231F" w:rsidRPr="000A26E0" w:rsidRDefault="0048231F" w:rsidP="000A26E0">
      <w:pPr>
        <w:pStyle w:val="Akapitzlist"/>
        <w:numPr>
          <w:ilvl w:val="0"/>
          <w:numId w:val="70"/>
        </w:numPr>
        <w:suppressAutoHyphens w:val="0"/>
        <w:spacing w:before="100" w:beforeAutospacing="1" w:after="100" w:afterAutospacing="1" w:line="360" w:lineRule="auto"/>
        <w:contextualSpacing/>
        <w:jc w:val="both"/>
        <w:rPr>
          <w:rFonts w:ascii="Cambria" w:hAnsi="Cambria" w:cs="Arial"/>
          <w:sz w:val="24"/>
          <w:szCs w:val="24"/>
        </w:rPr>
      </w:pPr>
      <w:r w:rsidRPr="000A26E0">
        <w:rPr>
          <w:rFonts w:ascii="Cambria" w:hAnsi="Cambria" w:cs="Arial"/>
          <w:sz w:val="24"/>
          <w:szCs w:val="24"/>
        </w:rPr>
        <w:t xml:space="preserve">sprawdzenie kompletności przeprowadzenia wszystkich odbiorów częściowych (np. elementy ulegające zakryciu czy zabudowie lub określone w programie), </w:t>
      </w:r>
    </w:p>
    <w:p w14:paraId="0778EF7F" w14:textId="77777777" w:rsidR="0048231F" w:rsidRPr="000A26E0" w:rsidRDefault="0048231F" w:rsidP="000A26E0">
      <w:pPr>
        <w:pStyle w:val="Akapitzlist"/>
        <w:numPr>
          <w:ilvl w:val="0"/>
          <w:numId w:val="70"/>
        </w:numPr>
        <w:suppressAutoHyphens w:val="0"/>
        <w:spacing w:before="100" w:beforeAutospacing="1" w:after="100" w:afterAutospacing="1" w:line="360" w:lineRule="auto"/>
        <w:contextualSpacing/>
        <w:jc w:val="both"/>
        <w:rPr>
          <w:rFonts w:ascii="Cambria" w:hAnsi="Cambria" w:cs="Arial"/>
          <w:sz w:val="24"/>
          <w:szCs w:val="24"/>
        </w:rPr>
      </w:pPr>
      <w:r w:rsidRPr="000A26E0">
        <w:rPr>
          <w:rFonts w:ascii="Cambria" w:hAnsi="Cambria" w:cs="Arial"/>
          <w:sz w:val="24"/>
          <w:szCs w:val="24"/>
        </w:rPr>
        <w:t xml:space="preserve">sprawdzenie zgodności z dokumentacją wykonawczą wykonania systemu identyfikacji i oznaczeń wszystkich elementów urządzeń i wyposażenia, w tym rurociągów i kabli (tablice informacyjne, stałe oznaczniki z nazwami i oznaczeniami, kolorystyka), </w:t>
      </w:r>
    </w:p>
    <w:p w14:paraId="45889009" w14:textId="77777777" w:rsidR="0048231F" w:rsidRPr="000A26E0" w:rsidRDefault="0048231F" w:rsidP="000A26E0">
      <w:pPr>
        <w:pStyle w:val="Akapitzlist"/>
        <w:numPr>
          <w:ilvl w:val="0"/>
          <w:numId w:val="70"/>
        </w:numPr>
        <w:suppressAutoHyphens w:val="0"/>
        <w:spacing w:before="100" w:beforeAutospacing="1" w:after="100" w:afterAutospacing="1" w:line="360" w:lineRule="auto"/>
        <w:contextualSpacing/>
        <w:jc w:val="both"/>
        <w:rPr>
          <w:rFonts w:ascii="Cambria" w:hAnsi="Cambria" w:cs="Arial"/>
          <w:sz w:val="24"/>
          <w:szCs w:val="24"/>
        </w:rPr>
      </w:pPr>
      <w:r w:rsidRPr="000A26E0">
        <w:rPr>
          <w:rFonts w:ascii="Cambria" w:hAnsi="Cambria" w:cs="Arial"/>
          <w:sz w:val="24"/>
          <w:szCs w:val="24"/>
        </w:rPr>
        <w:t xml:space="preserve">sprawdzenie urządzeń regulacyjnych, odcinających i zabezpieczających pod względem poprawności funkcjonowania (blokady, zawory bezpieczeństwa itp.), </w:t>
      </w:r>
    </w:p>
    <w:p w14:paraId="230A8C40" w14:textId="77777777" w:rsidR="0048231F" w:rsidRPr="000A26E0" w:rsidRDefault="0048231F" w:rsidP="000A26E0">
      <w:pPr>
        <w:pStyle w:val="Akapitzlist"/>
        <w:numPr>
          <w:ilvl w:val="0"/>
          <w:numId w:val="70"/>
        </w:numPr>
        <w:suppressAutoHyphens w:val="0"/>
        <w:spacing w:before="100" w:beforeAutospacing="1" w:after="100" w:afterAutospacing="1" w:line="360" w:lineRule="auto"/>
        <w:contextualSpacing/>
        <w:jc w:val="both"/>
        <w:rPr>
          <w:rFonts w:ascii="Cambria" w:hAnsi="Cambria" w:cs="Arial"/>
          <w:sz w:val="24"/>
          <w:szCs w:val="24"/>
        </w:rPr>
      </w:pPr>
      <w:r w:rsidRPr="000A26E0">
        <w:rPr>
          <w:rFonts w:ascii="Cambria" w:hAnsi="Cambria" w:cs="Arial"/>
          <w:sz w:val="24"/>
          <w:szCs w:val="24"/>
        </w:rPr>
        <w:t xml:space="preserve">sprawdzenie sekwencji układów automatyki, </w:t>
      </w:r>
    </w:p>
    <w:p w14:paraId="66B34B10" w14:textId="77777777" w:rsidR="0048231F" w:rsidRPr="000A26E0" w:rsidRDefault="0048231F" w:rsidP="000A26E0">
      <w:pPr>
        <w:pStyle w:val="Akapitzlist"/>
        <w:numPr>
          <w:ilvl w:val="0"/>
          <w:numId w:val="70"/>
        </w:numPr>
        <w:suppressAutoHyphens w:val="0"/>
        <w:spacing w:before="100" w:beforeAutospacing="1" w:after="100" w:afterAutospacing="1" w:line="360" w:lineRule="auto"/>
        <w:contextualSpacing/>
        <w:jc w:val="both"/>
        <w:rPr>
          <w:rFonts w:ascii="Cambria" w:hAnsi="Cambria" w:cs="Arial"/>
          <w:sz w:val="24"/>
          <w:szCs w:val="24"/>
        </w:rPr>
      </w:pPr>
      <w:r w:rsidRPr="000A26E0">
        <w:rPr>
          <w:rFonts w:ascii="Cambria" w:hAnsi="Cambria" w:cs="Arial"/>
          <w:sz w:val="24"/>
          <w:szCs w:val="24"/>
        </w:rPr>
        <w:t>sprawdzenie gotowości ruchowej urządzeń i wyposażenia,</w:t>
      </w:r>
    </w:p>
    <w:p w14:paraId="0753A086" w14:textId="77777777" w:rsidR="0048231F" w:rsidRPr="000A26E0" w:rsidRDefault="0048231F" w:rsidP="000A26E0">
      <w:pPr>
        <w:pStyle w:val="Akapitzlist"/>
        <w:numPr>
          <w:ilvl w:val="0"/>
          <w:numId w:val="70"/>
        </w:numPr>
        <w:suppressAutoHyphens w:val="0"/>
        <w:spacing w:before="100" w:beforeAutospacing="1" w:after="100" w:afterAutospacing="1" w:line="360" w:lineRule="auto"/>
        <w:contextualSpacing/>
        <w:jc w:val="both"/>
        <w:rPr>
          <w:rFonts w:ascii="Cambria" w:hAnsi="Cambria" w:cs="Arial"/>
          <w:sz w:val="24"/>
          <w:szCs w:val="24"/>
        </w:rPr>
      </w:pPr>
      <w:r w:rsidRPr="000A26E0">
        <w:rPr>
          <w:rFonts w:ascii="Cambria" w:hAnsi="Cambria" w:cs="Arial"/>
          <w:sz w:val="24"/>
          <w:szCs w:val="24"/>
        </w:rPr>
        <w:t>sprawdzenie spełnienia warunków BHP,</w:t>
      </w:r>
    </w:p>
    <w:p w14:paraId="2E41E3E3" w14:textId="77777777" w:rsidR="0048231F" w:rsidRPr="000A26E0" w:rsidRDefault="0048231F" w:rsidP="000A26E0">
      <w:pPr>
        <w:pStyle w:val="Akapitzlist"/>
        <w:numPr>
          <w:ilvl w:val="0"/>
          <w:numId w:val="70"/>
        </w:numPr>
        <w:suppressAutoHyphens w:val="0"/>
        <w:spacing w:before="100" w:beforeAutospacing="1" w:after="100" w:afterAutospacing="1" w:line="360" w:lineRule="auto"/>
        <w:contextualSpacing/>
        <w:jc w:val="both"/>
        <w:rPr>
          <w:rFonts w:ascii="Cambria" w:hAnsi="Cambria" w:cs="Arial"/>
          <w:sz w:val="24"/>
          <w:szCs w:val="24"/>
        </w:rPr>
      </w:pPr>
      <w:r w:rsidRPr="000A26E0">
        <w:rPr>
          <w:rFonts w:ascii="Cambria" w:hAnsi="Cambria" w:cs="Arial"/>
          <w:sz w:val="24"/>
          <w:szCs w:val="24"/>
        </w:rPr>
        <w:t>sprawdzenie spełnienia warunków ppoż., sprawdzenie wykonania pasywnych i aktywnych zabezpieczeń ppoż., instalacji i sprzętu ppoż.,</w:t>
      </w:r>
    </w:p>
    <w:p w14:paraId="30D03F93" w14:textId="77777777" w:rsidR="0048231F" w:rsidRPr="000A26E0" w:rsidRDefault="0048231F" w:rsidP="000A26E0">
      <w:pPr>
        <w:pStyle w:val="Akapitzlist"/>
        <w:numPr>
          <w:ilvl w:val="0"/>
          <w:numId w:val="70"/>
        </w:numPr>
        <w:suppressAutoHyphens w:val="0"/>
        <w:spacing w:before="100" w:beforeAutospacing="1" w:after="100" w:afterAutospacing="1" w:line="360" w:lineRule="auto"/>
        <w:contextualSpacing/>
        <w:jc w:val="both"/>
        <w:rPr>
          <w:rFonts w:ascii="Cambria" w:hAnsi="Cambria" w:cs="Arial"/>
          <w:sz w:val="24"/>
          <w:szCs w:val="24"/>
        </w:rPr>
      </w:pPr>
      <w:r w:rsidRPr="000A26E0">
        <w:rPr>
          <w:rFonts w:ascii="Cambria" w:hAnsi="Cambria" w:cs="Arial"/>
          <w:sz w:val="24"/>
          <w:szCs w:val="24"/>
        </w:rPr>
        <w:t>sprawdzenie zgodności istniejącego stanu po montażu z dokumentacją wykonawczą.</w:t>
      </w:r>
    </w:p>
    <w:p w14:paraId="4023C883" w14:textId="77777777" w:rsidR="00861474" w:rsidRPr="000A26E0" w:rsidRDefault="00861474" w:rsidP="000A26E0">
      <w:pPr>
        <w:numPr>
          <w:ilvl w:val="0"/>
          <w:numId w:val="70"/>
        </w:numPr>
        <w:spacing w:line="360" w:lineRule="auto"/>
        <w:rPr>
          <w:rFonts w:ascii="Cambria" w:hAnsi="Cambria" w:cs="Cambria"/>
        </w:rPr>
      </w:pPr>
      <w:r w:rsidRPr="000A26E0">
        <w:rPr>
          <w:rFonts w:ascii="Cambria" w:hAnsi="Cambria" w:cs="Cambria"/>
        </w:rPr>
        <w:t>zabezpieczenie stanowisk pracy pod względem BHP i p.poż.,</w:t>
      </w:r>
    </w:p>
    <w:p w14:paraId="37D028D3" w14:textId="77777777" w:rsidR="00861474" w:rsidRPr="000A26E0" w:rsidRDefault="00861474" w:rsidP="000A26E0">
      <w:pPr>
        <w:numPr>
          <w:ilvl w:val="0"/>
          <w:numId w:val="70"/>
        </w:numPr>
        <w:spacing w:line="360" w:lineRule="auto"/>
        <w:rPr>
          <w:rFonts w:ascii="Cambria" w:hAnsi="Cambria" w:cs="Cambria"/>
        </w:rPr>
      </w:pPr>
      <w:r w:rsidRPr="000A26E0">
        <w:rPr>
          <w:rFonts w:ascii="Cambria" w:hAnsi="Cambria" w:cs="Cambria"/>
        </w:rPr>
        <w:t>zabezpieczenie materiałów eksploatacyjnych niezbędnych do rozruchu.</w:t>
      </w:r>
    </w:p>
    <w:p w14:paraId="47BAFB52" w14:textId="77777777" w:rsidR="00861474" w:rsidRPr="000A26E0" w:rsidRDefault="00861474" w:rsidP="000A26E0">
      <w:pPr>
        <w:spacing w:line="360" w:lineRule="auto"/>
        <w:rPr>
          <w:rFonts w:ascii="Cambria" w:hAnsi="Cambria" w:cs="Cambria"/>
        </w:rPr>
      </w:pPr>
      <w:r w:rsidRPr="000A26E0">
        <w:rPr>
          <w:rFonts w:ascii="Cambria" w:hAnsi="Cambria" w:cs="Cambria"/>
        </w:rPr>
        <w:t xml:space="preserve">Celem prób oprócz uruchomienia jest również: </w:t>
      </w:r>
    </w:p>
    <w:p w14:paraId="6B485C5E" w14:textId="77777777" w:rsidR="00861474" w:rsidRPr="00CE693B" w:rsidRDefault="00861474" w:rsidP="00602DE4">
      <w:pPr>
        <w:numPr>
          <w:ilvl w:val="0"/>
          <w:numId w:val="71"/>
        </w:numPr>
        <w:spacing w:line="360" w:lineRule="auto"/>
        <w:rPr>
          <w:rFonts w:asciiTheme="majorHAnsi" w:hAnsiTheme="majorHAnsi" w:cs="Cambria"/>
        </w:rPr>
      </w:pPr>
      <w:r w:rsidRPr="00CE693B">
        <w:rPr>
          <w:rFonts w:asciiTheme="majorHAnsi" w:hAnsiTheme="majorHAnsi" w:cs="Cambria"/>
        </w:rPr>
        <w:t>sprawdzenie działania zainstalowanych urządzeń pod pełnym obciążeniem;</w:t>
      </w:r>
    </w:p>
    <w:p w14:paraId="520C6B59" w14:textId="77777777" w:rsidR="00861474" w:rsidRPr="00CE693B" w:rsidRDefault="00861474" w:rsidP="00602DE4">
      <w:pPr>
        <w:numPr>
          <w:ilvl w:val="0"/>
          <w:numId w:val="71"/>
        </w:numPr>
        <w:spacing w:line="360" w:lineRule="auto"/>
        <w:jc w:val="both"/>
        <w:rPr>
          <w:rFonts w:asciiTheme="majorHAnsi" w:hAnsiTheme="majorHAnsi" w:cs="Cambria"/>
        </w:rPr>
      </w:pPr>
      <w:r w:rsidRPr="00CE693B">
        <w:rPr>
          <w:rFonts w:asciiTheme="majorHAnsi" w:hAnsiTheme="majorHAnsi" w:cs="Cambria"/>
        </w:rPr>
        <w:t>doprowadzenie obiektów do należytego stanu technicznego oraz sprawdzenie niezawodności działania urządzeń;</w:t>
      </w:r>
    </w:p>
    <w:p w14:paraId="417F1012" w14:textId="77777777" w:rsidR="00861474" w:rsidRPr="00CE693B" w:rsidRDefault="00861474" w:rsidP="00602DE4">
      <w:pPr>
        <w:numPr>
          <w:ilvl w:val="0"/>
          <w:numId w:val="71"/>
        </w:numPr>
        <w:spacing w:line="360" w:lineRule="auto"/>
        <w:jc w:val="both"/>
        <w:rPr>
          <w:rFonts w:asciiTheme="majorHAnsi" w:hAnsiTheme="majorHAnsi" w:cs="Cambria"/>
        </w:rPr>
      </w:pPr>
      <w:r w:rsidRPr="00CE693B">
        <w:rPr>
          <w:rFonts w:asciiTheme="majorHAnsi" w:hAnsiTheme="majorHAnsi" w:cs="Cambria"/>
        </w:rPr>
        <w:t>osiągnięcie zaprojektowanych</w:t>
      </w:r>
      <w:r w:rsidR="007532F1" w:rsidRPr="00CE693B">
        <w:rPr>
          <w:rFonts w:asciiTheme="majorHAnsi" w:hAnsiTheme="majorHAnsi" w:cs="Cambria"/>
        </w:rPr>
        <w:t xml:space="preserve"> poziomów emisji oraz</w:t>
      </w:r>
      <w:r w:rsidRPr="00CE693B">
        <w:rPr>
          <w:rFonts w:asciiTheme="majorHAnsi" w:hAnsiTheme="majorHAnsi" w:cs="Cambria"/>
        </w:rPr>
        <w:t xml:space="preserve"> technologicznych i ekonomicznych parametrów pracy;</w:t>
      </w:r>
    </w:p>
    <w:p w14:paraId="42985B1B" w14:textId="77777777" w:rsidR="00861474" w:rsidRPr="00CE693B" w:rsidRDefault="00861474" w:rsidP="00602DE4">
      <w:pPr>
        <w:numPr>
          <w:ilvl w:val="0"/>
          <w:numId w:val="71"/>
        </w:numPr>
        <w:spacing w:line="360" w:lineRule="auto"/>
        <w:jc w:val="both"/>
        <w:rPr>
          <w:rFonts w:asciiTheme="majorHAnsi" w:hAnsiTheme="majorHAnsi" w:cs="Cambria"/>
        </w:rPr>
      </w:pPr>
      <w:r w:rsidRPr="00CE693B">
        <w:rPr>
          <w:rFonts w:asciiTheme="majorHAnsi" w:hAnsiTheme="majorHAnsi" w:cs="Cambria"/>
        </w:rPr>
        <w:t>ustalenie optymalnych parametrów technologicznych pracy urządzeń, zapewniających ich prawidłową, ekonomiczną i niezawodną pracę;</w:t>
      </w:r>
    </w:p>
    <w:p w14:paraId="69EBE91B" w14:textId="77777777" w:rsidR="00861474" w:rsidRPr="00CE693B" w:rsidRDefault="00861474" w:rsidP="00CE693B">
      <w:pPr>
        <w:spacing w:before="120" w:after="120" w:line="360" w:lineRule="auto"/>
        <w:rPr>
          <w:rFonts w:asciiTheme="majorHAnsi" w:hAnsiTheme="majorHAnsi" w:cs="Cambria"/>
        </w:rPr>
      </w:pPr>
      <w:r w:rsidRPr="00CE693B">
        <w:rPr>
          <w:rFonts w:asciiTheme="majorHAnsi" w:hAnsiTheme="majorHAnsi" w:cs="Cambria"/>
        </w:rPr>
        <w:t>W zakres prac wchodzi:</w:t>
      </w:r>
    </w:p>
    <w:p w14:paraId="1A5AA9E5" w14:textId="77777777" w:rsidR="00861474" w:rsidRPr="00CE693B" w:rsidRDefault="00861474" w:rsidP="00602DE4">
      <w:pPr>
        <w:numPr>
          <w:ilvl w:val="0"/>
          <w:numId w:val="72"/>
        </w:numPr>
        <w:spacing w:line="360" w:lineRule="auto"/>
        <w:jc w:val="both"/>
        <w:rPr>
          <w:rFonts w:asciiTheme="majorHAnsi" w:hAnsiTheme="majorHAnsi" w:cs="Cambria"/>
        </w:rPr>
      </w:pPr>
      <w:r w:rsidRPr="00CE693B">
        <w:rPr>
          <w:rFonts w:asciiTheme="majorHAnsi" w:hAnsiTheme="majorHAnsi" w:cs="Cambria"/>
        </w:rPr>
        <w:t xml:space="preserve">Uruchomienie urządzeń (rozruch mechaniczny - tj. "na sucho" - bez podania mediów roboczych) każdej dostarczonej grupy urządzeń, w trakcie którego </w:t>
      </w:r>
      <w:r w:rsidRPr="00CE693B">
        <w:rPr>
          <w:rFonts w:asciiTheme="majorHAnsi" w:hAnsiTheme="majorHAnsi" w:cs="Cambria"/>
        </w:rPr>
        <w:lastRenderedPageBreak/>
        <w:t>sprawdzane są wszystkie maszyny, urządzenia i instalacje w zakresie kompletności i czynności ruchowych.</w:t>
      </w:r>
    </w:p>
    <w:p w14:paraId="23347E0D" w14:textId="77777777" w:rsidR="00861474" w:rsidRPr="00CE693B" w:rsidRDefault="00861474" w:rsidP="00602DE4">
      <w:pPr>
        <w:numPr>
          <w:ilvl w:val="0"/>
          <w:numId w:val="72"/>
        </w:numPr>
        <w:spacing w:line="360" w:lineRule="auto"/>
        <w:jc w:val="both"/>
        <w:rPr>
          <w:rFonts w:asciiTheme="majorHAnsi" w:hAnsiTheme="majorHAnsi" w:cs="Cambria"/>
        </w:rPr>
      </w:pPr>
      <w:r w:rsidRPr="00CE693B">
        <w:rPr>
          <w:rFonts w:asciiTheme="majorHAnsi" w:hAnsiTheme="majorHAnsi" w:cs="Cambria"/>
        </w:rPr>
        <w:t xml:space="preserve">Szkolenie stanowiskowe załogi w zakresie bhp, p.poż i zapoznanie użytkownika z procesem technologicznym </w:t>
      </w:r>
      <w:r w:rsidR="007532F1" w:rsidRPr="00CE693B">
        <w:rPr>
          <w:rFonts w:asciiTheme="majorHAnsi" w:hAnsiTheme="majorHAnsi" w:cs="Cambria"/>
        </w:rPr>
        <w:t>instalacji oczyszczania</w:t>
      </w:r>
      <w:r w:rsidRPr="00CE693B">
        <w:rPr>
          <w:rFonts w:asciiTheme="majorHAnsi" w:hAnsiTheme="majorHAnsi" w:cs="Cambria"/>
        </w:rPr>
        <w:t>,</w:t>
      </w:r>
    </w:p>
    <w:p w14:paraId="2FD4739E" w14:textId="77777777" w:rsidR="00861474" w:rsidRPr="00CE693B" w:rsidRDefault="00861474" w:rsidP="00602DE4">
      <w:pPr>
        <w:numPr>
          <w:ilvl w:val="0"/>
          <w:numId w:val="72"/>
        </w:numPr>
        <w:spacing w:line="360" w:lineRule="auto"/>
        <w:jc w:val="both"/>
        <w:rPr>
          <w:rFonts w:asciiTheme="majorHAnsi" w:hAnsiTheme="majorHAnsi" w:cs="Cambria"/>
        </w:rPr>
      </w:pPr>
      <w:r w:rsidRPr="00CE693B">
        <w:rPr>
          <w:rFonts w:asciiTheme="majorHAnsi" w:hAnsiTheme="majorHAnsi" w:cs="Cambria"/>
        </w:rPr>
        <w:t xml:space="preserve">rozruch technologiczny z użyciem właściwego medium – </w:t>
      </w:r>
      <w:r w:rsidR="007532F1" w:rsidRPr="00CE693B">
        <w:rPr>
          <w:rFonts w:asciiTheme="majorHAnsi" w:hAnsiTheme="majorHAnsi" w:cs="Cambria"/>
        </w:rPr>
        <w:t>spalin</w:t>
      </w:r>
      <w:r w:rsidRPr="00CE693B">
        <w:rPr>
          <w:rFonts w:asciiTheme="majorHAnsi" w:hAnsiTheme="majorHAnsi" w:cs="Cambria"/>
        </w:rPr>
        <w:t>, w wyniku którego osiąga się założone parametry technologiczne</w:t>
      </w:r>
      <w:r w:rsidR="007532F1" w:rsidRPr="00CE693B">
        <w:rPr>
          <w:rFonts w:asciiTheme="majorHAnsi" w:hAnsiTheme="majorHAnsi" w:cs="Cambria"/>
        </w:rPr>
        <w:t xml:space="preserve"> i wymagany poziom emisji</w:t>
      </w:r>
      <w:r w:rsidRPr="00CE693B">
        <w:rPr>
          <w:rFonts w:asciiTheme="majorHAnsi" w:hAnsiTheme="majorHAnsi" w:cs="Cambria"/>
        </w:rPr>
        <w:t>.</w:t>
      </w:r>
    </w:p>
    <w:p w14:paraId="04644566"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Rozruch przeprowadzony powinien być we współpracy z wyznaczonym przez Zamawiającego i/lub przyszłego Użytkownika personelem.</w:t>
      </w:r>
    </w:p>
    <w:p w14:paraId="15C71B18" w14:textId="77777777" w:rsidR="00861474" w:rsidRPr="00CE693B" w:rsidRDefault="00861474" w:rsidP="00602DE4">
      <w:pPr>
        <w:numPr>
          <w:ilvl w:val="0"/>
          <w:numId w:val="72"/>
        </w:numPr>
        <w:spacing w:line="360" w:lineRule="auto"/>
        <w:jc w:val="both"/>
        <w:rPr>
          <w:rFonts w:asciiTheme="majorHAnsi" w:hAnsiTheme="majorHAnsi" w:cs="Cambria"/>
        </w:rPr>
      </w:pPr>
      <w:r w:rsidRPr="00CE693B">
        <w:rPr>
          <w:rFonts w:asciiTheme="majorHAnsi" w:hAnsiTheme="majorHAnsi" w:cs="Cambria"/>
        </w:rPr>
        <w:t>Rozruch winien być przeprowadzony przez osobę posługującą się językiem polskim, lub przy pomocy tłumacza zapewnionego przez Wykonawcę.</w:t>
      </w:r>
    </w:p>
    <w:p w14:paraId="126734AC" w14:textId="77777777" w:rsidR="00861474" w:rsidRPr="00CE693B" w:rsidRDefault="00861474" w:rsidP="00602DE4">
      <w:pPr>
        <w:numPr>
          <w:ilvl w:val="0"/>
          <w:numId w:val="72"/>
        </w:numPr>
        <w:spacing w:line="360" w:lineRule="auto"/>
        <w:rPr>
          <w:rFonts w:asciiTheme="majorHAnsi" w:hAnsiTheme="majorHAnsi" w:cs="Cambria"/>
        </w:rPr>
      </w:pPr>
      <w:r w:rsidRPr="00CE693B">
        <w:rPr>
          <w:rFonts w:asciiTheme="majorHAnsi" w:hAnsiTheme="majorHAnsi" w:cs="Cambria"/>
        </w:rPr>
        <w:t>Wady i braki w wymaganej jakości pracy urządzenia będą usuwane natychmiast.</w:t>
      </w:r>
    </w:p>
    <w:p w14:paraId="1C5C72DE" w14:textId="77777777" w:rsidR="00861474" w:rsidRPr="00CE693B" w:rsidRDefault="00861474" w:rsidP="00602DE4">
      <w:pPr>
        <w:numPr>
          <w:ilvl w:val="0"/>
          <w:numId w:val="72"/>
        </w:numPr>
        <w:spacing w:line="360" w:lineRule="auto"/>
        <w:jc w:val="both"/>
        <w:rPr>
          <w:rFonts w:asciiTheme="majorHAnsi" w:hAnsiTheme="majorHAnsi" w:cs="Cambria"/>
        </w:rPr>
      </w:pPr>
      <w:r w:rsidRPr="00CE693B">
        <w:rPr>
          <w:rFonts w:asciiTheme="majorHAnsi" w:hAnsiTheme="majorHAnsi" w:cs="Cambria"/>
        </w:rPr>
        <w:t xml:space="preserve">Dokumentowanie przebiegu </w:t>
      </w:r>
      <w:r w:rsidRPr="001315D3">
        <w:rPr>
          <w:rFonts w:asciiTheme="majorHAnsi" w:hAnsiTheme="majorHAnsi" w:cs="Cambria"/>
        </w:rPr>
        <w:t>eksploatacji</w:t>
      </w:r>
      <w:r w:rsidRPr="00CE693B">
        <w:rPr>
          <w:rFonts w:asciiTheme="majorHAnsi" w:hAnsiTheme="majorHAnsi" w:cs="Cambria"/>
        </w:rPr>
        <w:t xml:space="preserve"> w trakcie każdej z faz rozruchu należy dokumentować w dzienniku rozruchu.</w:t>
      </w:r>
    </w:p>
    <w:p w14:paraId="21AF73F6" w14:textId="77777777" w:rsidR="00861474" w:rsidRPr="00CE693B" w:rsidRDefault="00861474" w:rsidP="00C34EA2">
      <w:pPr>
        <w:spacing w:line="360" w:lineRule="auto"/>
        <w:ind w:left="720"/>
        <w:rPr>
          <w:rFonts w:asciiTheme="majorHAnsi" w:hAnsiTheme="majorHAnsi" w:cs="Cambria"/>
          <w:lang w:eastAsia="pl-PL"/>
        </w:rPr>
      </w:pPr>
      <w:r w:rsidRPr="00CE693B">
        <w:rPr>
          <w:rFonts w:asciiTheme="majorHAnsi" w:hAnsiTheme="majorHAnsi" w:cs="Cambria"/>
          <w:lang w:eastAsia="pl-PL"/>
        </w:rPr>
        <w:t xml:space="preserve">Roboty rozruchowe będą obejmować następujące etapy: </w:t>
      </w:r>
    </w:p>
    <w:p w14:paraId="63005884" w14:textId="77777777" w:rsidR="00861474" w:rsidRPr="00CE693B" w:rsidRDefault="00861474" w:rsidP="00602DE4">
      <w:pPr>
        <w:numPr>
          <w:ilvl w:val="1"/>
          <w:numId w:val="73"/>
        </w:numPr>
        <w:spacing w:line="360" w:lineRule="auto"/>
        <w:rPr>
          <w:rFonts w:asciiTheme="majorHAnsi" w:hAnsiTheme="majorHAnsi" w:cs="Cambria"/>
          <w:lang w:eastAsia="pl-PL"/>
        </w:rPr>
      </w:pPr>
      <w:r w:rsidRPr="00CE693B">
        <w:rPr>
          <w:rFonts w:asciiTheme="majorHAnsi" w:hAnsiTheme="majorHAnsi" w:cs="Cambria"/>
          <w:lang w:eastAsia="pl-PL"/>
        </w:rPr>
        <w:t xml:space="preserve">prace przygotowawcze do rozruchu </w:t>
      </w:r>
    </w:p>
    <w:p w14:paraId="1F50A9FB" w14:textId="77777777" w:rsidR="00861474" w:rsidRPr="00CE693B" w:rsidRDefault="00861474" w:rsidP="00602DE4">
      <w:pPr>
        <w:numPr>
          <w:ilvl w:val="1"/>
          <w:numId w:val="73"/>
        </w:numPr>
        <w:spacing w:line="360" w:lineRule="auto"/>
        <w:rPr>
          <w:rFonts w:asciiTheme="majorHAnsi" w:hAnsiTheme="majorHAnsi" w:cs="Cambria"/>
          <w:lang w:eastAsia="pl-PL"/>
        </w:rPr>
      </w:pPr>
      <w:r w:rsidRPr="00CE693B">
        <w:rPr>
          <w:rFonts w:asciiTheme="majorHAnsi" w:hAnsiTheme="majorHAnsi" w:cs="Cambria"/>
          <w:lang w:eastAsia="pl-PL"/>
        </w:rPr>
        <w:t>rozruch mechaniczny</w:t>
      </w:r>
      <w:r w:rsidR="007532F1" w:rsidRPr="00CE693B">
        <w:rPr>
          <w:rFonts w:asciiTheme="majorHAnsi" w:hAnsiTheme="majorHAnsi" w:cs="Cambria"/>
          <w:lang w:eastAsia="pl-PL"/>
        </w:rPr>
        <w:t xml:space="preserve"> i technologiczny</w:t>
      </w:r>
      <w:r w:rsidRPr="00CE693B">
        <w:rPr>
          <w:rFonts w:asciiTheme="majorHAnsi" w:hAnsiTheme="majorHAnsi" w:cs="Cambria"/>
          <w:lang w:eastAsia="pl-PL"/>
        </w:rPr>
        <w:t xml:space="preserve">, </w:t>
      </w:r>
    </w:p>
    <w:p w14:paraId="7495B67B" w14:textId="77777777" w:rsidR="00861474" w:rsidRPr="00CE693B" w:rsidRDefault="00861474" w:rsidP="00CE693B">
      <w:pPr>
        <w:spacing w:before="120" w:after="120" w:line="360" w:lineRule="auto"/>
        <w:jc w:val="both"/>
        <w:rPr>
          <w:rFonts w:asciiTheme="majorHAnsi" w:hAnsiTheme="majorHAnsi" w:cs="Cambria"/>
          <w:lang w:eastAsia="pl-PL"/>
        </w:rPr>
      </w:pPr>
      <w:r w:rsidRPr="00CE693B">
        <w:rPr>
          <w:rFonts w:asciiTheme="majorHAnsi" w:hAnsiTheme="majorHAnsi" w:cs="Cambria"/>
          <w:lang w:eastAsia="pl-PL"/>
        </w:rPr>
        <w:t xml:space="preserve">Każdy z wymienionych etapów rozruchu winien być zakończony stosownym protokołem Komisji Rozruchowej. Przystąpienie do kolejnego etapu wymaga zgody </w:t>
      </w:r>
      <w:r w:rsidR="003607CA">
        <w:rPr>
          <w:rFonts w:asciiTheme="majorHAnsi" w:hAnsiTheme="majorHAnsi" w:cs="Cambria"/>
          <w:lang w:eastAsia="pl-PL"/>
        </w:rPr>
        <w:t xml:space="preserve">Inżyniera Kontraktu / </w:t>
      </w:r>
      <w:r w:rsidRPr="00CE693B">
        <w:rPr>
          <w:rFonts w:asciiTheme="majorHAnsi" w:hAnsiTheme="majorHAnsi" w:cs="Cambria"/>
          <w:lang w:eastAsia="pl-PL"/>
        </w:rPr>
        <w:t xml:space="preserve">Inspektora nadzoru. </w:t>
      </w:r>
    </w:p>
    <w:p w14:paraId="2E8684A5" w14:textId="77777777" w:rsidR="00861474" w:rsidRPr="00CE693B" w:rsidRDefault="00861474" w:rsidP="00CE693B">
      <w:pPr>
        <w:spacing w:before="120" w:after="120" w:line="360" w:lineRule="auto"/>
        <w:rPr>
          <w:rFonts w:asciiTheme="majorHAnsi" w:hAnsiTheme="majorHAnsi" w:cs="Cambria"/>
          <w:lang w:eastAsia="pl-PL"/>
        </w:rPr>
      </w:pPr>
      <w:r w:rsidRPr="00CE693B">
        <w:rPr>
          <w:rFonts w:asciiTheme="majorHAnsi" w:hAnsiTheme="majorHAnsi" w:cs="Cambria"/>
          <w:lang w:eastAsia="pl-PL"/>
        </w:rPr>
        <w:t xml:space="preserve">Wykonawca będzie odpowiedzialny za określenie właściwych działań w fazie rozruchu. </w:t>
      </w:r>
    </w:p>
    <w:p w14:paraId="799B806F" w14:textId="77777777" w:rsidR="00861474" w:rsidRPr="00CE693B" w:rsidRDefault="00861474" w:rsidP="00CE693B">
      <w:pPr>
        <w:spacing w:before="120" w:after="120" w:line="360" w:lineRule="auto"/>
        <w:jc w:val="both"/>
        <w:rPr>
          <w:rFonts w:asciiTheme="majorHAnsi" w:hAnsiTheme="majorHAnsi" w:cs="Cambria"/>
          <w:lang w:eastAsia="pl-PL"/>
        </w:rPr>
      </w:pPr>
      <w:r w:rsidRPr="00CE693B">
        <w:rPr>
          <w:rFonts w:asciiTheme="majorHAnsi" w:hAnsiTheme="majorHAnsi" w:cs="Cambria"/>
          <w:lang w:eastAsia="pl-PL"/>
        </w:rPr>
        <w:t xml:space="preserve">W czasie rozruchu należy prowadzić Dziennik Rozruchu i odnotowywać w nim przebieg rozruchu, wykonane czynności, uzyskane parametry, stwierdzone problemy itp. </w:t>
      </w:r>
    </w:p>
    <w:p w14:paraId="5D9B2200" w14:textId="77777777" w:rsidR="00861474" w:rsidRPr="00CE693B" w:rsidRDefault="00861474" w:rsidP="00CE693B">
      <w:pPr>
        <w:spacing w:before="120" w:after="120" w:line="360" w:lineRule="auto"/>
        <w:jc w:val="both"/>
        <w:rPr>
          <w:rFonts w:asciiTheme="majorHAnsi" w:hAnsiTheme="majorHAnsi" w:cs="Cambria"/>
          <w:lang w:eastAsia="pl-PL"/>
        </w:rPr>
      </w:pPr>
      <w:r w:rsidRPr="00CE693B">
        <w:rPr>
          <w:rFonts w:asciiTheme="majorHAnsi" w:hAnsiTheme="majorHAnsi" w:cs="Cambria"/>
          <w:lang w:eastAsia="pl-PL"/>
        </w:rPr>
        <w:t xml:space="preserve">Do dziennika należy załączać dokumenty takie jak wyniki analiz laboratoryjnych, protokoły poszczególnych faz rozruchu i inne dokumenty istotne merytorycznie dla rozruchu. </w:t>
      </w:r>
    </w:p>
    <w:p w14:paraId="2374479F" w14:textId="77777777" w:rsidR="00861474" w:rsidRPr="00CE693B" w:rsidRDefault="00861474" w:rsidP="00CE693B">
      <w:pPr>
        <w:spacing w:before="120" w:after="120" w:line="360" w:lineRule="auto"/>
        <w:jc w:val="both"/>
        <w:rPr>
          <w:rFonts w:asciiTheme="majorHAnsi" w:hAnsiTheme="majorHAnsi" w:cs="Cambria"/>
          <w:lang w:eastAsia="pl-PL"/>
        </w:rPr>
      </w:pPr>
      <w:r w:rsidRPr="00CE693B">
        <w:rPr>
          <w:rFonts w:asciiTheme="majorHAnsi" w:hAnsiTheme="majorHAnsi" w:cs="Cambria"/>
          <w:lang w:eastAsia="pl-PL"/>
        </w:rPr>
        <w:t xml:space="preserve">Wykonawca zapewni personel dla prac rozruchowych. Zapewniona będzie właściwa ilość osób i o odpowiednich kwalifikacjach dla przeprowadzenia rozruchu. </w:t>
      </w:r>
    </w:p>
    <w:p w14:paraId="3EEC6EA3" w14:textId="77777777" w:rsidR="00861474" w:rsidRPr="00CE693B" w:rsidRDefault="00861474" w:rsidP="00CE693B">
      <w:pPr>
        <w:spacing w:before="120" w:after="120" w:line="360" w:lineRule="auto"/>
        <w:jc w:val="both"/>
        <w:rPr>
          <w:rFonts w:asciiTheme="majorHAnsi" w:hAnsiTheme="majorHAnsi" w:cs="Cambria"/>
          <w:lang w:eastAsia="pl-PL"/>
        </w:rPr>
      </w:pPr>
      <w:r w:rsidRPr="00CE693B">
        <w:rPr>
          <w:rFonts w:asciiTheme="majorHAnsi" w:hAnsiTheme="majorHAnsi" w:cs="Cambria"/>
          <w:lang w:eastAsia="pl-PL"/>
        </w:rPr>
        <w:t xml:space="preserve">Z ramienia Zamawiającego wyznaczona zostanie dodatkowo załoga, która będzie uczestniczyć w rozruchu celem nabycia właściwych umiejętności obsługi. W okresie rozruchu załoga ta pozostawać będzie w dyspozycji Zamawiającego, a jej udział w rozruchu będzie miał tylko charakter szkoleniowy. </w:t>
      </w:r>
    </w:p>
    <w:p w14:paraId="0F5D2ED2" w14:textId="77777777" w:rsidR="00861474" w:rsidRPr="00CE693B" w:rsidRDefault="00861474" w:rsidP="00CE693B">
      <w:pPr>
        <w:spacing w:before="120" w:after="120" w:line="360" w:lineRule="auto"/>
        <w:jc w:val="both"/>
        <w:rPr>
          <w:rFonts w:asciiTheme="majorHAnsi" w:hAnsiTheme="majorHAnsi" w:cs="Cambria"/>
          <w:lang w:eastAsia="pl-PL"/>
        </w:rPr>
      </w:pPr>
      <w:r w:rsidRPr="00CE693B">
        <w:rPr>
          <w:rFonts w:asciiTheme="majorHAnsi" w:hAnsiTheme="majorHAnsi" w:cs="Cambria"/>
          <w:lang w:eastAsia="pl-PL"/>
        </w:rPr>
        <w:lastRenderedPageBreak/>
        <w:t xml:space="preserve">Rozruch przeprowadzony będzie przez </w:t>
      </w:r>
      <w:r w:rsidR="00C34EA2">
        <w:rPr>
          <w:rFonts w:asciiTheme="majorHAnsi" w:hAnsiTheme="majorHAnsi" w:cs="Cambria"/>
          <w:lang w:eastAsia="pl-PL"/>
        </w:rPr>
        <w:t>Wykonawcę</w:t>
      </w:r>
      <w:r w:rsidRPr="00CE693B">
        <w:rPr>
          <w:rFonts w:asciiTheme="majorHAnsi" w:hAnsiTheme="majorHAnsi" w:cs="Cambria"/>
          <w:lang w:eastAsia="pl-PL"/>
        </w:rPr>
        <w:t xml:space="preserve"> posługującą się językiem polskim, lub przy pomocy tłumacza opłacanego przez Wykonawcę. </w:t>
      </w:r>
    </w:p>
    <w:p w14:paraId="04D9EC55" w14:textId="4B3CAA73" w:rsidR="00861474" w:rsidRPr="00CE693B" w:rsidRDefault="00861474" w:rsidP="00CE693B">
      <w:pPr>
        <w:spacing w:before="120" w:after="120" w:line="360" w:lineRule="auto"/>
        <w:jc w:val="both"/>
        <w:rPr>
          <w:rFonts w:asciiTheme="majorHAnsi" w:hAnsiTheme="majorHAnsi" w:cs="Cambria"/>
          <w:lang w:eastAsia="pl-PL"/>
        </w:rPr>
      </w:pPr>
      <w:r w:rsidRPr="00CE693B">
        <w:rPr>
          <w:rFonts w:asciiTheme="majorHAnsi" w:hAnsiTheme="majorHAnsi" w:cs="Cambria"/>
          <w:lang w:eastAsia="pl-PL"/>
        </w:rPr>
        <w:t>Wykonawca zapewni dostawę i poniesie koszt dostawy wszystkich niezbędnych materiałów eksploatacyjnych w czasie rozruchu</w:t>
      </w:r>
      <w:r w:rsidR="00B62535">
        <w:rPr>
          <w:rFonts w:asciiTheme="majorHAnsi" w:hAnsiTheme="majorHAnsi" w:cs="Cambria"/>
          <w:lang w:eastAsia="pl-PL"/>
        </w:rPr>
        <w:t xml:space="preserve"> (nie dotyczy dostawy mediów – wody, paliwa, en. el.</w:t>
      </w:r>
      <w:r w:rsidR="00E23885">
        <w:rPr>
          <w:rFonts w:asciiTheme="majorHAnsi" w:hAnsiTheme="majorHAnsi" w:cs="Cambria"/>
          <w:lang w:eastAsia="pl-PL"/>
        </w:rPr>
        <w:t>,</w:t>
      </w:r>
      <w:r w:rsidR="00B62535">
        <w:rPr>
          <w:rFonts w:asciiTheme="majorHAnsi" w:hAnsiTheme="majorHAnsi" w:cs="Cambria"/>
          <w:lang w:eastAsia="pl-PL"/>
        </w:rPr>
        <w:t xml:space="preserve"> ciepła)</w:t>
      </w:r>
      <w:r w:rsidRPr="00CE693B">
        <w:rPr>
          <w:rFonts w:asciiTheme="majorHAnsi" w:hAnsiTheme="majorHAnsi" w:cs="Cambria"/>
          <w:lang w:eastAsia="pl-PL"/>
        </w:rPr>
        <w:t xml:space="preserve">. </w:t>
      </w:r>
    </w:p>
    <w:p w14:paraId="374C3BA4" w14:textId="77777777" w:rsidR="00861474" w:rsidRPr="00CE693B" w:rsidRDefault="00861474" w:rsidP="00CE693B">
      <w:pPr>
        <w:spacing w:before="120" w:after="120" w:line="360" w:lineRule="auto"/>
        <w:jc w:val="both"/>
        <w:rPr>
          <w:rFonts w:asciiTheme="majorHAnsi" w:hAnsiTheme="majorHAnsi" w:cs="Cambria"/>
          <w:lang w:eastAsia="pl-PL"/>
        </w:rPr>
      </w:pPr>
      <w:r w:rsidRPr="00CE693B">
        <w:rPr>
          <w:rFonts w:asciiTheme="majorHAnsi" w:hAnsiTheme="majorHAnsi" w:cs="Cambria"/>
          <w:lang w:eastAsia="pl-PL"/>
        </w:rPr>
        <w:t>Sprzęt</w:t>
      </w:r>
      <w:r w:rsidR="00C34EA2">
        <w:rPr>
          <w:rFonts w:asciiTheme="majorHAnsi" w:hAnsiTheme="majorHAnsi" w:cs="Cambria"/>
          <w:lang w:eastAsia="pl-PL"/>
        </w:rPr>
        <w:t xml:space="preserve"> i materiały</w:t>
      </w:r>
      <w:r w:rsidRPr="00CE693B">
        <w:rPr>
          <w:rFonts w:asciiTheme="majorHAnsi" w:hAnsiTheme="majorHAnsi" w:cs="Cambria"/>
          <w:lang w:eastAsia="pl-PL"/>
        </w:rPr>
        <w:t xml:space="preserve"> eksploatacyjn</w:t>
      </w:r>
      <w:r w:rsidR="00C34EA2">
        <w:rPr>
          <w:rFonts w:asciiTheme="majorHAnsi" w:hAnsiTheme="majorHAnsi" w:cs="Cambria"/>
          <w:lang w:eastAsia="pl-PL"/>
        </w:rPr>
        <w:t>e</w:t>
      </w:r>
      <w:r w:rsidRPr="00CE693B">
        <w:rPr>
          <w:rFonts w:asciiTheme="majorHAnsi" w:hAnsiTheme="majorHAnsi" w:cs="Cambria"/>
          <w:lang w:eastAsia="pl-PL"/>
        </w:rPr>
        <w:t xml:space="preserve"> podlegając</w:t>
      </w:r>
      <w:r w:rsidR="00C34EA2">
        <w:rPr>
          <w:rFonts w:asciiTheme="majorHAnsi" w:hAnsiTheme="majorHAnsi" w:cs="Cambria"/>
          <w:lang w:eastAsia="pl-PL"/>
        </w:rPr>
        <w:t>e</w:t>
      </w:r>
      <w:r w:rsidRPr="00CE693B">
        <w:rPr>
          <w:rFonts w:asciiTheme="majorHAnsi" w:hAnsiTheme="majorHAnsi" w:cs="Cambria"/>
          <w:lang w:eastAsia="pl-PL"/>
        </w:rPr>
        <w:t xml:space="preserve"> przekazaniu Zamawiającemu, a używan</w:t>
      </w:r>
      <w:r w:rsidR="00C34EA2">
        <w:rPr>
          <w:rFonts w:asciiTheme="majorHAnsi" w:hAnsiTheme="majorHAnsi" w:cs="Cambria"/>
          <w:lang w:eastAsia="pl-PL"/>
        </w:rPr>
        <w:t>e</w:t>
      </w:r>
      <w:r w:rsidRPr="00CE693B">
        <w:rPr>
          <w:rFonts w:asciiTheme="majorHAnsi" w:hAnsiTheme="majorHAnsi" w:cs="Cambria"/>
          <w:lang w:eastAsia="pl-PL"/>
        </w:rPr>
        <w:t xml:space="preserve"> przez Wykonawcę w czasie rozruchu i ulegający zużyciu zostanie zamieniony na nowy, nieużywany</w:t>
      </w:r>
      <w:r w:rsidR="00C34EA2">
        <w:rPr>
          <w:rFonts w:asciiTheme="majorHAnsi" w:hAnsiTheme="majorHAnsi" w:cs="Cambria"/>
          <w:lang w:eastAsia="pl-PL"/>
        </w:rPr>
        <w:t>.</w:t>
      </w:r>
    </w:p>
    <w:p w14:paraId="0298D65A" w14:textId="0E95F5D1" w:rsidR="00861474" w:rsidRPr="00CE693B" w:rsidRDefault="00861474" w:rsidP="00CE693B">
      <w:pPr>
        <w:spacing w:before="120" w:after="120" w:line="360" w:lineRule="auto"/>
        <w:jc w:val="both"/>
        <w:rPr>
          <w:rFonts w:asciiTheme="majorHAnsi" w:hAnsiTheme="majorHAnsi" w:cs="Cambria"/>
          <w:lang w:eastAsia="pl-PL"/>
        </w:rPr>
      </w:pPr>
      <w:r w:rsidRPr="00CE693B">
        <w:rPr>
          <w:rFonts w:asciiTheme="majorHAnsi" w:hAnsiTheme="majorHAnsi" w:cs="Cambria"/>
          <w:lang w:eastAsia="pl-PL"/>
        </w:rPr>
        <w:t xml:space="preserve">Wykonawca zapewni odbiór i poniesie koszt odbioru wszystkich odpadów </w:t>
      </w:r>
      <w:r w:rsidR="00B62535">
        <w:rPr>
          <w:rFonts w:asciiTheme="majorHAnsi" w:hAnsiTheme="majorHAnsi" w:cs="Cambria"/>
          <w:lang w:eastAsia="pl-PL"/>
        </w:rPr>
        <w:t xml:space="preserve">IOS </w:t>
      </w:r>
      <w:r w:rsidRPr="00CE693B">
        <w:rPr>
          <w:rFonts w:asciiTheme="majorHAnsi" w:hAnsiTheme="majorHAnsi" w:cs="Cambria"/>
          <w:lang w:eastAsia="pl-PL"/>
        </w:rPr>
        <w:t>technologicznych powstałych w czasie rozruchu</w:t>
      </w:r>
      <w:r w:rsidR="00A3671B">
        <w:rPr>
          <w:rFonts w:asciiTheme="majorHAnsi" w:hAnsiTheme="majorHAnsi" w:cs="Cambria"/>
          <w:lang w:eastAsia="pl-PL"/>
        </w:rPr>
        <w:t xml:space="preserve"> </w:t>
      </w:r>
      <w:r w:rsidR="00B62535">
        <w:rPr>
          <w:rFonts w:asciiTheme="majorHAnsi" w:hAnsiTheme="majorHAnsi" w:cs="Cambria"/>
          <w:lang w:eastAsia="pl-PL"/>
        </w:rPr>
        <w:t>(nie dotyczy żużla z kotłów)</w:t>
      </w:r>
      <w:r w:rsidR="00A3671B">
        <w:rPr>
          <w:rFonts w:asciiTheme="majorHAnsi" w:hAnsiTheme="majorHAnsi" w:cs="Cambria"/>
          <w:lang w:eastAsia="pl-PL"/>
        </w:rPr>
        <w:t>.</w:t>
      </w:r>
    </w:p>
    <w:p w14:paraId="3C63F105" w14:textId="0564B53D" w:rsidR="00861474" w:rsidRPr="00CE693B" w:rsidRDefault="00861474" w:rsidP="00CE693B">
      <w:pPr>
        <w:spacing w:before="120" w:after="120" w:line="360" w:lineRule="auto"/>
        <w:jc w:val="both"/>
        <w:rPr>
          <w:rFonts w:asciiTheme="majorHAnsi" w:hAnsiTheme="majorHAnsi" w:cs="Cambria"/>
          <w:lang w:eastAsia="pl-PL"/>
        </w:rPr>
      </w:pPr>
      <w:r w:rsidRPr="00CE693B">
        <w:rPr>
          <w:rFonts w:asciiTheme="majorHAnsi" w:hAnsiTheme="majorHAnsi" w:cs="Cambria"/>
          <w:lang w:eastAsia="pl-PL"/>
        </w:rPr>
        <w:t xml:space="preserve">Wykonawca zapewni i poniesie koszt badań niezbędnych w czasie rozruchu. </w:t>
      </w:r>
      <w:r w:rsidR="009E08A5" w:rsidRPr="00CE693B">
        <w:rPr>
          <w:rFonts w:asciiTheme="majorHAnsi" w:hAnsiTheme="majorHAnsi" w:cs="Cambria"/>
          <w:lang w:eastAsia="pl-PL"/>
        </w:rPr>
        <w:t>W szczególności dotyczy to wyników pomiarów emisji</w:t>
      </w:r>
      <w:r w:rsidR="003607CA">
        <w:rPr>
          <w:rFonts w:asciiTheme="majorHAnsi" w:hAnsiTheme="majorHAnsi" w:cs="Cambria"/>
          <w:lang w:eastAsia="pl-PL"/>
        </w:rPr>
        <w:t xml:space="preserve"> szkodliwych</w:t>
      </w:r>
      <w:r w:rsidR="009E08A5">
        <w:rPr>
          <w:rFonts w:asciiTheme="majorHAnsi" w:hAnsiTheme="majorHAnsi" w:cs="Cambria"/>
          <w:lang w:eastAsia="pl-PL"/>
        </w:rPr>
        <w:t xml:space="preserve"> substancji w </w:t>
      </w:r>
      <w:r w:rsidR="009E08A5" w:rsidRPr="00CE693B">
        <w:rPr>
          <w:rFonts w:asciiTheme="majorHAnsi" w:hAnsiTheme="majorHAnsi" w:cs="Cambria"/>
          <w:lang w:eastAsia="pl-PL"/>
        </w:rPr>
        <w:t>spalin</w:t>
      </w:r>
      <w:r w:rsidR="009E08A5">
        <w:rPr>
          <w:rFonts w:asciiTheme="majorHAnsi" w:hAnsiTheme="majorHAnsi" w:cs="Cambria"/>
          <w:lang w:eastAsia="pl-PL"/>
        </w:rPr>
        <w:t>ach oraz emisji</w:t>
      </w:r>
      <w:r w:rsidR="008D1B39">
        <w:rPr>
          <w:rFonts w:asciiTheme="majorHAnsi" w:hAnsiTheme="majorHAnsi" w:cs="Cambria"/>
          <w:lang w:eastAsia="pl-PL"/>
        </w:rPr>
        <w:t xml:space="preserve"> </w:t>
      </w:r>
      <w:r w:rsidR="009E08A5">
        <w:rPr>
          <w:rFonts w:asciiTheme="majorHAnsi" w:hAnsiTheme="majorHAnsi" w:cs="Cambria"/>
          <w:lang w:eastAsia="pl-PL"/>
        </w:rPr>
        <w:t xml:space="preserve">hałasu środowiskowego </w:t>
      </w:r>
      <w:r w:rsidR="009E08A5" w:rsidRPr="00CE693B">
        <w:rPr>
          <w:rFonts w:asciiTheme="majorHAnsi" w:hAnsiTheme="majorHAnsi" w:cs="Cambria"/>
          <w:lang w:eastAsia="pl-PL"/>
        </w:rPr>
        <w:t>z nowo wybudowan</w:t>
      </w:r>
      <w:r w:rsidR="009E08A5">
        <w:rPr>
          <w:rFonts w:asciiTheme="majorHAnsi" w:hAnsiTheme="majorHAnsi" w:cs="Cambria"/>
          <w:lang w:eastAsia="pl-PL"/>
        </w:rPr>
        <w:t xml:space="preserve">ych </w:t>
      </w:r>
      <w:r w:rsidR="009E08A5" w:rsidRPr="00CE693B">
        <w:rPr>
          <w:rFonts w:asciiTheme="majorHAnsi" w:hAnsiTheme="majorHAnsi" w:cs="Cambria"/>
          <w:lang w:eastAsia="pl-PL"/>
        </w:rPr>
        <w:t xml:space="preserve"> instalacji</w:t>
      </w:r>
      <w:r w:rsidR="009E08A5">
        <w:rPr>
          <w:rFonts w:asciiTheme="majorHAnsi" w:hAnsiTheme="majorHAnsi" w:cs="Cambria"/>
          <w:lang w:eastAsia="pl-PL"/>
        </w:rPr>
        <w:t>.</w:t>
      </w:r>
    </w:p>
    <w:p w14:paraId="61221ABE" w14:textId="77777777" w:rsidR="00861474" w:rsidRPr="00CE693B" w:rsidRDefault="00861474" w:rsidP="00CE693B">
      <w:pPr>
        <w:spacing w:before="120" w:after="120" w:line="360" w:lineRule="auto"/>
        <w:rPr>
          <w:rFonts w:asciiTheme="majorHAnsi" w:hAnsiTheme="majorHAnsi" w:cs="Cambria"/>
          <w:lang w:eastAsia="pl-PL"/>
        </w:rPr>
      </w:pPr>
      <w:r w:rsidRPr="00CE693B">
        <w:rPr>
          <w:rFonts w:asciiTheme="majorHAnsi" w:hAnsiTheme="majorHAnsi" w:cs="Cambria"/>
          <w:lang w:eastAsia="pl-PL"/>
        </w:rPr>
        <w:t xml:space="preserve">Wady i braki stwierdzone w czasie rozruchu urządzenia będą usuwane niezwłocznie. </w:t>
      </w:r>
    </w:p>
    <w:p w14:paraId="7468D844" w14:textId="77777777" w:rsidR="00861474" w:rsidRPr="00D76AE3" w:rsidRDefault="00861474" w:rsidP="00CF0345">
      <w:pPr>
        <w:spacing w:line="360" w:lineRule="auto"/>
        <w:ind w:firstLine="709"/>
        <w:jc w:val="both"/>
        <w:rPr>
          <w:rFonts w:asciiTheme="majorHAnsi" w:hAnsiTheme="majorHAnsi" w:cs="Cambria"/>
          <w:b/>
          <w:lang w:eastAsia="pl-PL"/>
        </w:rPr>
      </w:pPr>
      <w:r w:rsidRPr="00D76AE3">
        <w:rPr>
          <w:rFonts w:asciiTheme="majorHAnsi" w:hAnsiTheme="majorHAnsi" w:cs="Cambria"/>
          <w:b/>
          <w:lang w:eastAsia="pl-PL"/>
        </w:rPr>
        <w:t>Rozruch mechaniczny</w:t>
      </w:r>
    </w:p>
    <w:p w14:paraId="753DA275"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Rozruch mechaniczny należy rozpocząć od wykonania prac przygotowawczych, które powinny objąć swoim zakresem:</w:t>
      </w:r>
    </w:p>
    <w:p w14:paraId="588E6926" w14:textId="77777777" w:rsidR="00861474" w:rsidRPr="00CE693B" w:rsidRDefault="00861474" w:rsidP="00602DE4">
      <w:pPr>
        <w:numPr>
          <w:ilvl w:val="0"/>
          <w:numId w:val="74"/>
        </w:numPr>
        <w:spacing w:line="360" w:lineRule="auto"/>
        <w:jc w:val="both"/>
        <w:rPr>
          <w:rFonts w:asciiTheme="majorHAnsi" w:hAnsiTheme="majorHAnsi" w:cs="Cambria"/>
        </w:rPr>
      </w:pPr>
      <w:r w:rsidRPr="00CE693B">
        <w:rPr>
          <w:rFonts w:asciiTheme="majorHAnsi" w:hAnsiTheme="majorHAnsi" w:cs="Cambria"/>
        </w:rPr>
        <w:t>zapoznanie się ze stanem budowy, dokumentacją techniczną i dokumentami budowy,</w:t>
      </w:r>
    </w:p>
    <w:p w14:paraId="6A64C060" w14:textId="77777777" w:rsidR="00861474" w:rsidRPr="00CE693B" w:rsidRDefault="00861474" w:rsidP="00602DE4">
      <w:pPr>
        <w:numPr>
          <w:ilvl w:val="0"/>
          <w:numId w:val="74"/>
        </w:numPr>
        <w:spacing w:line="360" w:lineRule="auto"/>
        <w:jc w:val="both"/>
        <w:rPr>
          <w:rFonts w:asciiTheme="majorHAnsi" w:hAnsiTheme="majorHAnsi" w:cs="Cambria"/>
        </w:rPr>
      </w:pPr>
      <w:r w:rsidRPr="00CE693B">
        <w:rPr>
          <w:rFonts w:asciiTheme="majorHAnsi" w:hAnsiTheme="majorHAnsi" w:cs="Cambria"/>
        </w:rPr>
        <w:t>sprawdzenie zgodności wykonania obiektów i urządzeń z Dokumentacją Projektową,</w:t>
      </w:r>
    </w:p>
    <w:p w14:paraId="36352075" w14:textId="77777777" w:rsidR="00861474" w:rsidRPr="00CE693B" w:rsidRDefault="00861474" w:rsidP="00602DE4">
      <w:pPr>
        <w:numPr>
          <w:ilvl w:val="0"/>
          <w:numId w:val="74"/>
        </w:numPr>
        <w:spacing w:line="360" w:lineRule="auto"/>
        <w:jc w:val="both"/>
        <w:rPr>
          <w:rFonts w:asciiTheme="majorHAnsi" w:hAnsiTheme="majorHAnsi" w:cs="Cambria"/>
        </w:rPr>
      </w:pPr>
      <w:r w:rsidRPr="00CE693B">
        <w:rPr>
          <w:rFonts w:asciiTheme="majorHAnsi" w:hAnsiTheme="majorHAnsi" w:cs="Cambria"/>
        </w:rPr>
        <w:t>sprawdzenie gotowości obiektów do uruchomienia (pod względem technicznym i pod względem bhp i ppoż.),</w:t>
      </w:r>
    </w:p>
    <w:p w14:paraId="2F2AEC77" w14:textId="77777777" w:rsidR="00861474" w:rsidRPr="00CE693B" w:rsidRDefault="00861474" w:rsidP="00602DE4">
      <w:pPr>
        <w:numPr>
          <w:ilvl w:val="0"/>
          <w:numId w:val="74"/>
        </w:numPr>
        <w:spacing w:line="360" w:lineRule="auto"/>
        <w:jc w:val="both"/>
        <w:rPr>
          <w:rFonts w:asciiTheme="majorHAnsi" w:hAnsiTheme="majorHAnsi" w:cs="Cambria"/>
        </w:rPr>
      </w:pPr>
      <w:r w:rsidRPr="00CE693B">
        <w:rPr>
          <w:rFonts w:asciiTheme="majorHAnsi" w:hAnsiTheme="majorHAnsi" w:cs="Cambria"/>
        </w:rPr>
        <w:t>opracowanie projektu kolorystyki rurociągów i oznakowania obiektów i wykonanie kolorystyki oraz wyposażenie w tablice informacyjne na podstawie opracowanej przez Wykonawcę dokumentacji,</w:t>
      </w:r>
    </w:p>
    <w:p w14:paraId="1CBE6168" w14:textId="77777777" w:rsidR="00861474" w:rsidRPr="00CE693B" w:rsidRDefault="00861474" w:rsidP="00602DE4">
      <w:pPr>
        <w:numPr>
          <w:ilvl w:val="0"/>
          <w:numId w:val="74"/>
        </w:numPr>
        <w:spacing w:line="360" w:lineRule="auto"/>
        <w:jc w:val="both"/>
        <w:rPr>
          <w:rFonts w:asciiTheme="majorHAnsi" w:hAnsiTheme="majorHAnsi" w:cs="Cambria"/>
        </w:rPr>
      </w:pPr>
      <w:r w:rsidRPr="00CE693B">
        <w:rPr>
          <w:rFonts w:asciiTheme="majorHAnsi" w:hAnsiTheme="majorHAnsi" w:cs="Cambria"/>
        </w:rPr>
        <w:t>sprawdzenie i ocena kwalifikacji pracowników oddelegowanych przez Zamawiającego (Użytkownika) w celu szkolenia eksploatacyjnego.</w:t>
      </w:r>
    </w:p>
    <w:p w14:paraId="4EAB93E5" w14:textId="77777777" w:rsidR="00861474" w:rsidRPr="00CE693B" w:rsidRDefault="00861474" w:rsidP="00CE693B">
      <w:pPr>
        <w:spacing w:before="120" w:after="120" w:line="360" w:lineRule="auto"/>
        <w:jc w:val="both"/>
        <w:rPr>
          <w:rFonts w:asciiTheme="majorHAnsi" w:hAnsiTheme="majorHAnsi" w:cs="Cambria"/>
        </w:rPr>
      </w:pPr>
      <w:r w:rsidRPr="00CE693B">
        <w:rPr>
          <w:rFonts w:asciiTheme="majorHAnsi" w:hAnsiTheme="majorHAnsi" w:cs="Cambria"/>
        </w:rPr>
        <w:t>Rozruch mechaniczny polega na sprawdzeniu czystości, szczelności, drożności, zamocowania i działania, uruchomienia</w:t>
      </w:r>
      <w:r w:rsidR="007532F1" w:rsidRPr="00CE693B">
        <w:rPr>
          <w:rFonts w:asciiTheme="majorHAnsi" w:hAnsiTheme="majorHAnsi" w:cs="Cambria"/>
        </w:rPr>
        <w:t xml:space="preserve"> urządzeń,</w:t>
      </w:r>
      <w:r w:rsidRPr="00CE693B">
        <w:rPr>
          <w:rFonts w:asciiTheme="majorHAnsi" w:hAnsiTheme="majorHAnsi" w:cs="Cambria"/>
        </w:rPr>
        <w:t xml:space="preserve"> maszyn i mechanizmów, dokonaniu prób ruchowych i próbnych przejazdów na biegu luzem, przeprowadzany oddzielnie dla </w:t>
      </w:r>
      <w:r w:rsidRPr="00CE693B">
        <w:rPr>
          <w:rFonts w:asciiTheme="majorHAnsi" w:hAnsiTheme="majorHAnsi" w:cs="Cambria"/>
        </w:rPr>
        <w:lastRenderedPageBreak/>
        <w:t xml:space="preserve">elementów i wyposażenia obiektów i odcinków przewodów przynależnych do poszczególnych części </w:t>
      </w:r>
      <w:r w:rsidR="007532F1" w:rsidRPr="00CE693B">
        <w:rPr>
          <w:rFonts w:asciiTheme="majorHAnsi" w:hAnsiTheme="majorHAnsi" w:cs="Cambria"/>
        </w:rPr>
        <w:t>instalacji oczyszczania spalin</w:t>
      </w:r>
      <w:r w:rsidRPr="00CE693B">
        <w:rPr>
          <w:rFonts w:asciiTheme="majorHAnsi" w:hAnsiTheme="majorHAnsi" w:cs="Cambria"/>
        </w:rPr>
        <w:t>.</w:t>
      </w:r>
    </w:p>
    <w:p w14:paraId="27558C1D" w14:textId="77777777" w:rsidR="00861474" w:rsidRPr="00CE693B" w:rsidRDefault="00861474" w:rsidP="00CE693B">
      <w:pPr>
        <w:spacing w:before="120" w:after="120" w:line="360" w:lineRule="auto"/>
        <w:jc w:val="both"/>
        <w:rPr>
          <w:rFonts w:asciiTheme="majorHAnsi" w:hAnsiTheme="majorHAnsi" w:cs="Cambria"/>
        </w:rPr>
      </w:pPr>
      <w:r w:rsidRPr="00CE693B">
        <w:rPr>
          <w:rFonts w:asciiTheme="majorHAnsi" w:hAnsiTheme="majorHAnsi" w:cs="Cambria"/>
        </w:rPr>
        <w:t>Faza ta powinna być poprzedzona rozruchem urządzeń energetycznych i zasilających.</w:t>
      </w:r>
    </w:p>
    <w:p w14:paraId="17ECF8CC" w14:textId="77777777" w:rsidR="00861474" w:rsidRPr="00CE693B" w:rsidRDefault="00861474" w:rsidP="00CE693B">
      <w:pPr>
        <w:spacing w:before="120" w:after="120" w:line="360" w:lineRule="auto"/>
        <w:rPr>
          <w:rFonts w:asciiTheme="majorHAnsi" w:hAnsiTheme="majorHAnsi" w:cs="Cambria"/>
        </w:rPr>
      </w:pPr>
      <w:r w:rsidRPr="00CE693B">
        <w:rPr>
          <w:rFonts w:asciiTheme="majorHAnsi" w:hAnsiTheme="majorHAnsi" w:cs="Cambria"/>
        </w:rPr>
        <w:t>Podstawowe czynności rozruchu mechanicznego:</w:t>
      </w:r>
    </w:p>
    <w:p w14:paraId="79116FCA" w14:textId="77777777" w:rsidR="00861474" w:rsidRPr="00CE693B" w:rsidRDefault="00861474" w:rsidP="00602DE4">
      <w:pPr>
        <w:numPr>
          <w:ilvl w:val="0"/>
          <w:numId w:val="75"/>
        </w:numPr>
        <w:spacing w:line="360" w:lineRule="auto"/>
        <w:rPr>
          <w:rFonts w:asciiTheme="majorHAnsi" w:hAnsiTheme="majorHAnsi" w:cs="Cambria"/>
        </w:rPr>
      </w:pPr>
      <w:r w:rsidRPr="00CE693B">
        <w:rPr>
          <w:rFonts w:asciiTheme="majorHAnsi" w:hAnsiTheme="majorHAnsi" w:cs="Cambria"/>
        </w:rPr>
        <w:t>sprawdzenie połączeń przewodów technologicznych,</w:t>
      </w:r>
    </w:p>
    <w:p w14:paraId="2CFA95BD" w14:textId="77777777" w:rsidR="007532F1" w:rsidRPr="00CE693B" w:rsidRDefault="007532F1" w:rsidP="00602DE4">
      <w:pPr>
        <w:numPr>
          <w:ilvl w:val="0"/>
          <w:numId w:val="75"/>
        </w:numPr>
        <w:spacing w:line="360" w:lineRule="auto"/>
        <w:rPr>
          <w:rFonts w:asciiTheme="majorHAnsi" w:hAnsiTheme="majorHAnsi" w:cs="Cambria"/>
        </w:rPr>
      </w:pPr>
      <w:r w:rsidRPr="00CE693B">
        <w:rPr>
          <w:rFonts w:asciiTheme="majorHAnsi" w:hAnsiTheme="majorHAnsi" w:cs="Cambria"/>
        </w:rPr>
        <w:t>sprawdzenie ułożenia worków,</w:t>
      </w:r>
    </w:p>
    <w:p w14:paraId="244F4928" w14:textId="77777777" w:rsidR="007532F1" w:rsidRPr="00CE693B" w:rsidRDefault="007532F1" w:rsidP="00602DE4">
      <w:pPr>
        <w:numPr>
          <w:ilvl w:val="0"/>
          <w:numId w:val="75"/>
        </w:numPr>
        <w:spacing w:line="360" w:lineRule="auto"/>
        <w:rPr>
          <w:rFonts w:asciiTheme="majorHAnsi" w:hAnsiTheme="majorHAnsi" w:cs="Cambria"/>
        </w:rPr>
      </w:pPr>
      <w:r w:rsidRPr="00CE693B">
        <w:rPr>
          <w:rFonts w:asciiTheme="majorHAnsi" w:hAnsiTheme="majorHAnsi" w:cs="Cambria"/>
        </w:rPr>
        <w:t>sprawdzenie działania przenośników,</w:t>
      </w:r>
    </w:p>
    <w:p w14:paraId="10B640AD" w14:textId="77777777" w:rsidR="00861474" w:rsidRPr="00CE693B" w:rsidRDefault="00861474" w:rsidP="00602DE4">
      <w:pPr>
        <w:numPr>
          <w:ilvl w:val="0"/>
          <w:numId w:val="75"/>
        </w:numPr>
        <w:spacing w:line="360" w:lineRule="auto"/>
        <w:rPr>
          <w:rFonts w:asciiTheme="majorHAnsi" w:hAnsiTheme="majorHAnsi" w:cs="Cambria"/>
        </w:rPr>
      </w:pPr>
      <w:r w:rsidRPr="00CE693B">
        <w:rPr>
          <w:rFonts w:asciiTheme="majorHAnsi" w:hAnsiTheme="majorHAnsi" w:cs="Cambria"/>
        </w:rPr>
        <w:t>sprawdzenie działania armatury,</w:t>
      </w:r>
    </w:p>
    <w:p w14:paraId="3ADBE8B7" w14:textId="77777777" w:rsidR="00861474" w:rsidRPr="00CE693B" w:rsidRDefault="00861474" w:rsidP="00602DE4">
      <w:pPr>
        <w:numPr>
          <w:ilvl w:val="0"/>
          <w:numId w:val="75"/>
        </w:numPr>
        <w:spacing w:line="360" w:lineRule="auto"/>
        <w:jc w:val="both"/>
        <w:rPr>
          <w:rFonts w:asciiTheme="majorHAnsi" w:hAnsiTheme="majorHAnsi" w:cs="Cambria"/>
        </w:rPr>
      </w:pPr>
      <w:r w:rsidRPr="00CE693B">
        <w:rPr>
          <w:rFonts w:asciiTheme="majorHAnsi" w:hAnsiTheme="majorHAnsi" w:cs="Cambria"/>
        </w:rPr>
        <w:t xml:space="preserve">sprawdzenie poprawności montażu maszyn i urządzeń, a w szczególności ustawienia ich na płycie fundamentowej, zamocowania oraz </w:t>
      </w:r>
      <w:proofErr w:type="spellStart"/>
      <w:r w:rsidRPr="00CE693B">
        <w:rPr>
          <w:rFonts w:asciiTheme="majorHAnsi" w:hAnsiTheme="majorHAnsi" w:cs="Cambria"/>
        </w:rPr>
        <w:t>współosiowania</w:t>
      </w:r>
      <w:proofErr w:type="spellEnd"/>
      <w:r w:rsidRPr="00CE693B">
        <w:rPr>
          <w:rFonts w:asciiTheme="majorHAnsi" w:hAnsiTheme="majorHAnsi" w:cs="Cambria"/>
        </w:rPr>
        <w:t xml:space="preserve"> ustawienia maszyn i napęd</w:t>
      </w:r>
      <w:r w:rsidR="001A6DE2">
        <w:rPr>
          <w:rFonts w:asciiTheme="majorHAnsi" w:hAnsiTheme="majorHAnsi" w:cs="Cambria"/>
        </w:rPr>
        <w:t>ów</w:t>
      </w:r>
      <w:r w:rsidRPr="00CE693B">
        <w:rPr>
          <w:rFonts w:asciiTheme="majorHAnsi" w:hAnsiTheme="majorHAnsi" w:cs="Cambria"/>
        </w:rPr>
        <w:t xml:space="preserve">, </w:t>
      </w:r>
    </w:p>
    <w:p w14:paraId="217B9358" w14:textId="77777777" w:rsidR="00861474" w:rsidRPr="00CE693B" w:rsidRDefault="00861474" w:rsidP="00602DE4">
      <w:pPr>
        <w:numPr>
          <w:ilvl w:val="0"/>
          <w:numId w:val="75"/>
        </w:numPr>
        <w:spacing w:line="360" w:lineRule="auto"/>
        <w:rPr>
          <w:rFonts w:asciiTheme="majorHAnsi" w:hAnsiTheme="majorHAnsi" w:cs="Cambria"/>
        </w:rPr>
      </w:pPr>
      <w:r w:rsidRPr="00CE693B">
        <w:rPr>
          <w:rFonts w:asciiTheme="majorHAnsi" w:hAnsiTheme="majorHAnsi" w:cs="Cambria"/>
        </w:rPr>
        <w:t>sprawdzenia</w:t>
      </w:r>
      <w:r w:rsidR="00560F25" w:rsidRPr="00CE693B">
        <w:rPr>
          <w:rFonts w:asciiTheme="majorHAnsi" w:hAnsiTheme="majorHAnsi" w:cs="Cambria"/>
        </w:rPr>
        <w:t xml:space="preserve"> montażu i</w:t>
      </w:r>
      <w:r w:rsidRPr="00CE693B">
        <w:rPr>
          <w:rFonts w:asciiTheme="majorHAnsi" w:hAnsiTheme="majorHAnsi" w:cs="Cambria"/>
        </w:rPr>
        <w:t xml:space="preserve"> działania pracy </w:t>
      </w:r>
      <w:r w:rsidR="007532F1" w:rsidRPr="00CE693B">
        <w:rPr>
          <w:rFonts w:asciiTheme="majorHAnsi" w:hAnsiTheme="majorHAnsi" w:cs="Cambria"/>
        </w:rPr>
        <w:t>wentylatorów</w:t>
      </w:r>
      <w:r w:rsidRPr="00CE693B">
        <w:rPr>
          <w:rFonts w:asciiTheme="majorHAnsi" w:hAnsiTheme="majorHAnsi" w:cs="Cambria"/>
        </w:rPr>
        <w:t xml:space="preserve">, </w:t>
      </w:r>
    </w:p>
    <w:p w14:paraId="1CD048CC" w14:textId="77777777" w:rsidR="00861474" w:rsidRPr="00CE693B" w:rsidRDefault="00861474" w:rsidP="00602DE4">
      <w:pPr>
        <w:numPr>
          <w:ilvl w:val="0"/>
          <w:numId w:val="75"/>
        </w:numPr>
        <w:spacing w:line="360" w:lineRule="auto"/>
        <w:rPr>
          <w:rFonts w:asciiTheme="majorHAnsi" w:hAnsiTheme="majorHAnsi" w:cs="Cambria"/>
        </w:rPr>
      </w:pPr>
      <w:r w:rsidRPr="00CE693B">
        <w:rPr>
          <w:rFonts w:asciiTheme="majorHAnsi" w:hAnsiTheme="majorHAnsi" w:cs="Cambria"/>
        </w:rPr>
        <w:t xml:space="preserve">sprawdzenia czystości kanałów, </w:t>
      </w:r>
    </w:p>
    <w:p w14:paraId="7D858BED" w14:textId="77777777" w:rsidR="00861474" w:rsidRPr="00CE693B" w:rsidRDefault="00861474" w:rsidP="00602DE4">
      <w:pPr>
        <w:numPr>
          <w:ilvl w:val="0"/>
          <w:numId w:val="75"/>
        </w:numPr>
        <w:spacing w:line="360" w:lineRule="auto"/>
        <w:rPr>
          <w:rFonts w:asciiTheme="majorHAnsi" w:hAnsiTheme="majorHAnsi" w:cs="Cambria"/>
        </w:rPr>
      </w:pPr>
      <w:r w:rsidRPr="00CE693B">
        <w:rPr>
          <w:rFonts w:asciiTheme="majorHAnsi" w:hAnsiTheme="majorHAnsi" w:cs="Cambria"/>
        </w:rPr>
        <w:t>dokładne zapoznanie się z dokumentacją techniczno-ruchową maszyn i urządzeń.</w:t>
      </w:r>
    </w:p>
    <w:p w14:paraId="075610CA" w14:textId="4C3C2554" w:rsidR="00861474" w:rsidRPr="00CE693B" w:rsidRDefault="00861474" w:rsidP="00CE693B">
      <w:pPr>
        <w:spacing w:before="120" w:after="120" w:line="360" w:lineRule="auto"/>
        <w:jc w:val="both"/>
        <w:rPr>
          <w:rFonts w:asciiTheme="majorHAnsi" w:hAnsiTheme="majorHAnsi" w:cs="Cambria"/>
        </w:rPr>
      </w:pPr>
      <w:r w:rsidRPr="00CE693B">
        <w:rPr>
          <w:rFonts w:asciiTheme="majorHAnsi" w:hAnsiTheme="majorHAnsi" w:cs="Cambria"/>
        </w:rPr>
        <w:t>Po wykonaniu powyższych czynności należy przystąpić do rozruchu mechanicznego urządzeń wyposażonych w napędy, zwanego próbą biegu luzem. Przed uruchomieniem napęd</w:t>
      </w:r>
      <w:r w:rsidR="007532F1" w:rsidRPr="00CE693B">
        <w:rPr>
          <w:rFonts w:asciiTheme="majorHAnsi" w:hAnsiTheme="majorHAnsi" w:cs="Cambria"/>
        </w:rPr>
        <w:t>ów</w:t>
      </w:r>
      <w:r w:rsidR="008D1B39">
        <w:rPr>
          <w:rFonts w:asciiTheme="majorHAnsi" w:hAnsiTheme="majorHAnsi" w:cs="Cambria"/>
        </w:rPr>
        <w:t xml:space="preserve"> </w:t>
      </w:r>
      <w:r w:rsidRPr="00CE693B">
        <w:rPr>
          <w:rFonts w:asciiTheme="majorHAnsi" w:hAnsiTheme="majorHAnsi" w:cs="Cambria"/>
        </w:rPr>
        <w:t>elektryczny</w:t>
      </w:r>
      <w:r w:rsidR="00C34EA2">
        <w:rPr>
          <w:rFonts w:asciiTheme="majorHAnsi" w:hAnsiTheme="majorHAnsi" w:cs="Cambria"/>
        </w:rPr>
        <w:t>ch</w:t>
      </w:r>
      <w:r w:rsidRPr="00CE693B">
        <w:rPr>
          <w:rFonts w:asciiTheme="majorHAnsi" w:hAnsiTheme="majorHAnsi" w:cs="Cambria"/>
        </w:rPr>
        <w:t xml:space="preserve"> należy sprawdzić blokadę, sterowanie, sygnalizację i urządzenia pomiarowe, instalację do uszczelniania, smarowania, chłodzenia, oraz przeprowadzić regulację pod względem mechanicznym.</w:t>
      </w:r>
    </w:p>
    <w:p w14:paraId="0BCEDB72" w14:textId="77777777" w:rsidR="00861474" w:rsidRPr="00CE693B" w:rsidRDefault="00861474" w:rsidP="00CE693B">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Przed uruchomieniem urządzenia z napędem elektrycznym należy sprawdzić blokady, sterowanie, sygnalizację i urządzenia pomiarowe oraz przeprowadzić regulację pod względem mechanicznym </w:t>
      </w:r>
    </w:p>
    <w:p w14:paraId="19C55186" w14:textId="77777777" w:rsidR="00861474" w:rsidRPr="00CF0345" w:rsidRDefault="00861474" w:rsidP="00CF0345">
      <w:pPr>
        <w:spacing w:line="360" w:lineRule="auto"/>
        <w:ind w:firstLine="709"/>
        <w:jc w:val="both"/>
        <w:rPr>
          <w:rFonts w:asciiTheme="majorHAnsi" w:hAnsiTheme="majorHAnsi" w:cs="Cambria"/>
          <w:b/>
          <w:lang w:eastAsia="pl-PL"/>
        </w:rPr>
      </w:pPr>
      <w:r w:rsidRPr="00CF0345">
        <w:rPr>
          <w:rFonts w:asciiTheme="majorHAnsi" w:hAnsiTheme="majorHAnsi" w:cs="Cambria"/>
          <w:b/>
          <w:lang w:eastAsia="pl-PL"/>
        </w:rPr>
        <w:t>Rozruch technologiczny</w:t>
      </w:r>
    </w:p>
    <w:p w14:paraId="41D5427E"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Celem rozruchu technologicznego jest uruchomienie urządzenia, sprawdzenie zainstalowanych urządzeń pod pełnym obciążeniem, a także ustalenie optymalnych parametrów technologicznych pracy instalacji, zapewniających osiągnięcie wymagań określonych w dokumentach przetargowych i niniejszym PFU.</w:t>
      </w:r>
    </w:p>
    <w:p w14:paraId="2D64BA2F"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 xml:space="preserve">Rozruch technologiczny urządzeń i instalacji należy prowadzić pod obciążeniem </w:t>
      </w:r>
      <w:r w:rsidR="007532F1" w:rsidRPr="00CE693B">
        <w:rPr>
          <w:rFonts w:asciiTheme="majorHAnsi" w:hAnsiTheme="majorHAnsi" w:cs="Cambria"/>
        </w:rPr>
        <w:t>spalinami</w:t>
      </w:r>
      <w:r w:rsidRPr="00CE693B">
        <w:rPr>
          <w:rFonts w:asciiTheme="majorHAnsi" w:hAnsiTheme="majorHAnsi" w:cs="Cambria"/>
        </w:rPr>
        <w:t>.</w:t>
      </w:r>
    </w:p>
    <w:p w14:paraId="0C4771D2" w14:textId="77777777" w:rsidR="00861474" w:rsidRPr="00CE693B" w:rsidRDefault="00861474" w:rsidP="00CE693B">
      <w:pPr>
        <w:spacing w:line="360" w:lineRule="auto"/>
        <w:rPr>
          <w:rFonts w:asciiTheme="majorHAnsi" w:hAnsiTheme="majorHAnsi" w:cs="Cambria"/>
        </w:rPr>
      </w:pPr>
      <w:r w:rsidRPr="00CE693B">
        <w:rPr>
          <w:rFonts w:asciiTheme="majorHAnsi" w:hAnsiTheme="majorHAnsi" w:cs="Cambria"/>
        </w:rPr>
        <w:t>Zadaniem rozruchu technologicznego jest przede wszystkim:</w:t>
      </w:r>
    </w:p>
    <w:p w14:paraId="2BE6497A" w14:textId="77777777" w:rsidR="00861474" w:rsidRPr="00CE693B" w:rsidRDefault="00861474" w:rsidP="00602DE4">
      <w:pPr>
        <w:numPr>
          <w:ilvl w:val="0"/>
          <w:numId w:val="76"/>
        </w:numPr>
        <w:spacing w:line="360" w:lineRule="auto"/>
        <w:jc w:val="both"/>
        <w:rPr>
          <w:rFonts w:asciiTheme="majorHAnsi" w:hAnsiTheme="majorHAnsi" w:cs="Cambria"/>
        </w:rPr>
      </w:pPr>
      <w:r w:rsidRPr="00CE693B">
        <w:rPr>
          <w:rFonts w:asciiTheme="majorHAnsi" w:hAnsiTheme="majorHAnsi" w:cs="Cambria"/>
        </w:rPr>
        <w:lastRenderedPageBreak/>
        <w:t xml:space="preserve">sprawdzenie działania mechanizmów w warunkach ich rzeczywistego obciążenia </w:t>
      </w:r>
      <w:r w:rsidR="00693DEF">
        <w:rPr>
          <w:rFonts w:asciiTheme="majorHAnsi" w:hAnsiTheme="majorHAnsi" w:cs="Cambria"/>
        </w:rPr>
        <w:t>spalinami</w:t>
      </w:r>
      <w:r w:rsidRPr="00CE693B">
        <w:rPr>
          <w:rFonts w:asciiTheme="majorHAnsi" w:hAnsiTheme="majorHAnsi" w:cs="Cambria"/>
        </w:rPr>
        <w:t>,</w:t>
      </w:r>
    </w:p>
    <w:p w14:paraId="3C9D8C09" w14:textId="77777777" w:rsidR="00861474" w:rsidRPr="00CE693B" w:rsidRDefault="00861474" w:rsidP="00602DE4">
      <w:pPr>
        <w:numPr>
          <w:ilvl w:val="0"/>
          <w:numId w:val="76"/>
        </w:numPr>
        <w:spacing w:line="360" w:lineRule="auto"/>
        <w:rPr>
          <w:rFonts w:asciiTheme="majorHAnsi" w:hAnsiTheme="majorHAnsi" w:cs="Cambria"/>
        </w:rPr>
      </w:pPr>
      <w:r w:rsidRPr="00CE693B">
        <w:rPr>
          <w:rFonts w:asciiTheme="majorHAnsi" w:hAnsiTheme="majorHAnsi" w:cs="Cambria"/>
        </w:rPr>
        <w:t>skontrolowanie prawidłowości pracy urządzeń mechanicznych i elektrycznych,</w:t>
      </w:r>
    </w:p>
    <w:p w14:paraId="03121063" w14:textId="77777777" w:rsidR="00861474" w:rsidRPr="00CE693B" w:rsidRDefault="00861474" w:rsidP="00602DE4">
      <w:pPr>
        <w:numPr>
          <w:ilvl w:val="0"/>
          <w:numId w:val="76"/>
        </w:numPr>
        <w:spacing w:line="360" w:lineRule="auto"/>
        <w:rPr>
          <w:rFonts w:asciiTheme="majorHAnsi" w:hAnsiTheme="majorHAnsi" w:cs="Cambria"/>
        </w:rPr>
      </w:pPr>
      <w:r w:rsidRPr="00CE693B">
        <w:rPr>
          <w:rFonts w:asciiTheme="majorHAnsi" w:hAnsiTheme="majorHAnsi" w:cs="Cambria"/>
        </w:rPr>
        <w:t>optymalizacja i prawidłowość sterowania oraz automatyki,</w:t>
      </w:r>
    </w:p>
    <w:p w14:paraId="670B54A5" w14:textId="77777777" w:rsidR="00861474" w:rsidRPr="00CE693B" w:rsidRDefault="00861474" w:rsidP="00602DE4">
      <w:pPr>
        <w:numPr>
          <w:ilvl w:val="0"/>
          <w:numId w:val="76"/>
        </w:numPr>
        <w:spacing w:line="360" w:lineRule="auto"/>
        <w:jc w:val="both"/>
        <w:rPr>
          <w:rFonts w:asciiTheme="majorHAnsi" w:hAnsiTheme="majorHAnsi" w:cs="Cambria"/>
        </w:rPr>
      </w:pPr>
      <w:r w:rsidRPr="00CE693B">
        <w:rPr>
          <w:rFonts w:asciiTheme="majorHAnsi" w:hAnsiTheme="majorHAnsi" w:cs="Cambria"/>
        </w:rPr>
        <w:t>przeszkolenie załogi w zakresie technologii, obsługi urządzeń oraz zasad BHP i p.poż na Obiekcie.</w:t>
      </w:r>
    </w:p>
    <w:p w14:paraId="38BB1E01" w14:textId="77777777" w:rsidR="00861474" w:rsidRPr="00CE693B" w:rsidRDefault="00861474" w:rsidP="00CE693B">
      <w:pPr>
        <w:spacing w:line="360" w:lineRule="auto"/>
        <w:jc w:val="both"/>
        <w:rPr>
          <w:rFonts w:asciiTheme="majorHAnsi" w:hAnsiTheme="majorHAnsi" w:cs="Cambria"/>
          <w:strike/>
        </w:rPr>
      </w:pPr>
      <w:r w:rsidRPr="00CE693B">
        <w:rPr>
          <w:rFonts w:asciiTheme="majorHAnsi" w:hAnsiTheme="majorHAnsi" w:cs="Cambria"/>
        </w:rPr>
        <w:t xml:space="preserve">Wyniki pomiarów </w:t>
      </w:r>
      <w:r w:rsidR="007532F1" w:rsidRPr="00CE693B">
        <w:rPr>
          <w:rFonts w:asciiTheme="majorHAnsi" w:hAnsiTheme="majorHAnsi" w:cs="Cambria"/>
        </w:rPr>
        <w:t>emisji</w:t>
      </w:r>
      <w:r w:rsidRPr="00CE693B">
        <w:rPr>
          <w:rFonts w:asciiTheme="majorHAnsi" w:hAnsiTheme="majorHAnsi" w:cs="Cambria"/>
        </w:rPr>
        <w:t xml:space="preserve">, podczas rozruchu </w:t>
      </w:r>
      <w:r w:rsidR="007532F1" w:rsidRPr="00CE693B">
        <w:rPr>
          <w:rFonts w:asciiTheme="majorHAnsi" w:hAnsiTheme="majorHAnsi" w:cs="Cambria"/>
        </w:rPr>
        <w:t xml:space="preserve">lub po rozruchu </w:t>
      </w:r>
      <w:r w:rsidRPr="00CE693B">
        <w:rPr>
          <w:rFonts w:asciiTheme="majorHAnsi" w:hAnsiTheme="majorHAnsi" w:cs="Cambria"/>
        </w:rPr>
        <w:t xml:space="preserve">należy zestawić w prowadzonym na bieżąco dzienniku rozruchu. Oprócz wymienionych wyżej wyników pomiarów </w:t>
      </w:r>
      <w:r w:rsidR="007532F1" w:rsidRPr="00CE693B">
        <w:rPr>
          <w:rFonts w:asciiTheme="majorHAnsi" w:hAnsiTheme="majorHAnsi" w:cs="Cambria"/>
        </w:rPr>
        <w:t>spalin</w:t>
      </w:r>
      <w:r w:rsidRPr="00CE693B">
        <w:rPr>
          <w:rFonts w:asciiTheme="majorHAnsi" w:hAnsiTheme="majorHAnsi" w:cs="Cambria"/>
        </w:rPr>
        <w:t xml:space="preserve"> należy notować również dane określające podstawowe parametry technologiczne i efekty pracy </w:t>
      </w:r>
      <w:r w:rsidR="007532F1" w:rsidRPr="00CE693B">
        <w:rPr>
          <w:rFonts w:asciiTheme="majorHAnsi" w:hAnsiTheme="majorHAnsi" w:cs="Cambria"/>
          <w:lang w:eastAsia="pl-PL"/>
        </w:rPr>
        <w:t>instalacji</w:t>
      </w:r>
      <w:r w:rsidRPr="00CE693B">
        <w:rPr>
          <w:rFonts w:asciiTheme="majorHAnsi" w:hAnsiTheme="majorHAnsi" w:cs="Cambria"/>
        </w:rPr>
        <w:t>. Raporty te będą podstawą do kompleksowej oceny pracy</w:t>
      </w:r>
      <w:r w:rsidRPr="00CE693B">
        <w:rPr>
          <w:rFonts w:asciiTheme="majorHAnsi" w:hAnsiTheme="majorHAnsi" w:cs="Cambria"/>
          <w:strike/>
        </w:rPr>
        <w:t>.</w:t>
      </w:r>
    </w:p>
    <w:p w14:paraId="7D7AD198" w14:textId="77777777" w:rsidR="00861474" w:rsidRPr="00CE693B" w:rsidRDefault="00861474" w:rsidP="00CE693B">
      <w:pPr>
        <w:spacing w:line="360" w:lineRule="auto"/>
        <w:rPr>
          <w:rFonts w:asciiTheme="majorHAnsi" w:hAnsiTheme="majorHAnsi" w:cs="Cambria"/>
        </w:rPr>
      </w:pPr>
      <w:r w:rsidRPr="00CE693B">
        <w:rPr>
          <w:rFonts w:asciiTheme="majorHAnsi" w:hAnsiTheme="majorHAnsi" w:cs="Cambria"/>
        </w:rPr>
        <w:t>Dokumentami jakie powinny być sporządzone podczas prób rozruchowych są:</w:t>
      </w:r>
    </w:p>
    <w:p w14:paraId="6BC7AE20" w14:textId="77777777" w:rsidR="00861474" w:rsidRPr="00CE693B" w:rsidRDefault="00861474" w:rsidP="00602DE4">
      <w:pPr>
        <w:numPr>
          <w:ilvl w:val="0"/>
          <w:numId w:val="77"/>
        </w:numPr>
        <w:spacing w:line="360" w:lineRule="auto"/>
        <w:rPr>
          <w:rFonts w:asciiTheme="majorHAnsi" w:hAnsiTheme="majorHAnsi" w:cs="Cambria"/>
        </w:rPr>
      </w:pPr>
      <w:r w:rsidRPr="00CE693B">
        <w:rPr>
          <w:rFonts w:asciiTheme="majorHAnsi" w:hAnsiTheme="majorHAnsi" w:cs="Cambria"/>
        </w:rPr>
        <w:t>dziennik rozruchu</w:t>
      </w:r>
    </w:p>
    <w:p w14:paraId="666FEFD8" w14:textId="77777777" w:rsidR="00861474" w:rsidRPr="00CE693B" w:rsidRDefault="00861474" w:rsidP="00602DE4">
      <w:pPr>
        <w:numPr>
          <w:ilvl w:val="0"/>
          <w:numId w:val="77"/>
        </w:numPr>
        <w:spacing w:line="360" w:lineRule="auto"/>
        <w:rPr>
          <w:rFonts w:asciiTheme="majorHAnsi" w:hAnsiTheme="majorHAnsi" w:cs="Cambria"/>
        </w:rPr>
      </w:pPr>
      <w:r w:rsidRPr="00CE693B">
        <w:rPr>
          <w:rFonts w:asciiTheme="majorHAnsi" w:hAnsiTheme="majorHAnsi" w:cs="Cambria"/>
        </w:rPr>
        <w:t>protokół zdawczo-odbiorczy – Świadectwo Przejęcia,</w:t>
      </w:r>
    </w:p>
    <w:p w14:paraId="6F5112CC" w14:textId="77777777" w:rsidR="00861474" w:rsidRPr="00CE693B" w:rsidRDefault="00861474" w:rsidP="00602DE4">
      <w:pPr>
        <w:numPr>
          <w:ilvl w:val="0"/>
          <w:numId w:val="77"/>
        </w:numPr>
        <w:spacing w:line="360" w:lineRule="auto"/>
        <w:rPr>
          <w:rFonts w:asciiTheme="majorHAnsi" w:hAnsiTheme="majorHAnsi" w:cs="Cambria"/>
        </w:rPr>
      </w:pPr>
      <w:r w:rsidRPr="00CE693B">
        <w:rPr>
          <w:rFonts w:asciiTheme="majorHAnsi" w:hAnsiTheme="majorHAnsi" w:cs="Cambria"/>
        </w:rPr>
        <w:t>protokół wykonanych czynności rozruchowych,</w:t>
      </w:r>
    </w:p>
    <w:p w14:paraId="144B1A71" w14:textId="77777777" w:rsidR="00861474" w:rsidRPr="00CE693B" w:rsidRDefault="00861474" w:rsidP="00602DE4">
      <w:pPr>
        <w:numPr>
          <w:ilvl w:val="0"/>
          <w:numId w:val="77"/>
        </w:numPr>
        <w:spacing w:line="360" w:lineRule="auto"/>
        <w:rPr>
          <w:rFonts w:asciiTheme="majorHAnsi" w:hAnsiTheme="majorHAnsi" w:cs="Cambria"/>
        </w:rPr>
      </w:pPr>
      <w:r w:rsidRPr="00CE693B">
        <w:rPr>
          <w:rFonts w:asciiTheme="majorHAnsi" w:hAnsiTheme="majorHAnsi" w:cs="Cambria"/>
        </w:rPr>
        <w:t>protokół zakończenia prac rozruchowych.</w:t>
      </w:r>
    </w:p>
    <w:p w14:paraId="20421E1F" w14:textId="77777777" w:rsidR="00861474" w:rsidRPr="00CE693B" w:rsidRDefault="00861474" w:rsidP="00602DE4">
      <w:pPr>
        <w:numPr>
          <w:ilvl w:val="0"/>
          <w:numId w:val="77"/>
        </w:numPr>
        <w:spacing w:line="360" w:lineRule="auto"/>
        <w:rPr>
          <w:rFonts w:asciiTheme="majorHAnsi" w:hAnsiTheme="majorHAnsi" w:cs="Cambria"/>
        </w:rPr>
      </w:pPr>
      <w:r w:rsidRPr="00CE693B">
        <w:rPr>
          <w:rFonts w:asciiTheme="majorHAnsi" w:hAnsiTheme="majorHAnsi" w:cs="Cambria"/>
        </w:rPr>
        <w:t>rejestracja parametrów technicznych i technologicznych,</w:t>
      </w:r>
    </w:p>
    <w:p w14:paraId="238A402A" w14:textId="77777777" w:rsidR="00861474" w:rsidRPr="00CE693B" w:rsidRDefault="00861474" w:rsidP="00602DE4">
      <w:pPr>
        <w:numPr>
          <w:ilvl w:val="0"/>
          <w:numId w:val="77"/>
        </w:numPr>
        <w:spacing w:line="360" w:lineRule="auto"/>
        <w:rPr>
          <w:rFonts w:asciiTheme="majorHAnsi" w:hAnsiTheme="majorHAnsi" w:cs="Cambria"/>
        </w:rPr>
      </w:pPr>
      <w:r w:rsidRPr="00CE693B">
        <w:rPr>
          <w:rFonts w:asciiTheme="majorHAnsi" w:hAnsiTheme="majorHAnsi" w:cs="Cambria"/>
        </w:rPr>
        <w:t>wyniki badań laboratoryjnych i innych,</w:t>
      </w:r>
    </w:p>
    <w:p w14:paraId="09CC47E1" w14:textId="77777777" w:rsidR="00861474" w:rsidRPr="00CE693B" w:rsidRDefault="00861474" w:rsidP="00602DE4">
      <w:pPr>
        <w:numPr>
          <w:ilvl w:val="0"/>
          <w:numId w:val="77"/>
        </w:numPr>
        <w:spacing w:line="360" w:lineRule="auto"/>
        <w:rPr>
          <w:rFonts w:asciiTheme="majorHAnsi" w:hAnsiTheme="majorHAnsi" w:cs="Cambria"/>
        </w:rPr>
      </w:pPr>
      <w:r w:rsidRPr="00CE693B">
        <w:rPr>
          <w:rFonts w:asciiTheme="majorHAnsi" w:hAnsiTheme="majorHAnsi" w:cs="Cambria"/>
        </w:rPr>
        <w:t>listy obecności.</w:t>
      </w:r>
    </w:p>
    <w:p w14:paraId="7CEE3430"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W czasie rozruchu należy prowadzić zapis wszystkich czynności umożliwiający opracowanie Wykonawcy dokumentacji porozruchowej.</w:t>
      </w:r>
    </w:p>
    <w:p w14:paraId="59551125" w14:textId="77777777" w:rsidR="00861474" w:rsidRPr="00CE693B" w:rsidRDefault="00861474" w:rsidP="00CE693B">
      <w:pPr>
        <w:spacing w:line="360" w:lineRule="auto"/>
        <w:jc w:val="both"/>
        <w:rPr>
          <w:rFonts w:asciiTheme="majorHAnsi" w:hAnsiTheme="majorHAnsi" w:cs="Cambria"/>
        </w:rPr>
      </w:pPr>
      <w:r w:rsidRPr="00CE693B">
        <w:rPr>
          <w:rFonts w:asciiTheme="majorHAnsi" w:hAnsiTheme="majorHAnsi" w:cs="Cambria"/>
        </w:rPr>
        <w:t xml:space="preserve">Dokumentacja porozruchowa powinna obejmować opis przebiegu i zakończenia prac rozruchowych oraz wytyczne dotyczące eksploatacji </w:t>
      </w:r>
      <w:r w:rsidR="003A70D1">
        <w:rPr>
          <w:rFonts w:asciiTheme="majorHAnsi" w:hAnsiTheme="majorHAnsi" w:cs="Cambria"/>
        </w:rPr>
        <w:t>instalacji IOS</w:t>
      </w:r>
      <w:r w:rsidRPr="00CE693B">
        <w:rPr>
          <w:rFonts w:asciiTheme="majorHAnsi" w:hAnsiTheme="majorHAnsi" w:cs="Cambria"/>
        </w:rPr>
        <w:t>.</w:t>
      </w:r>
    </w:p>
    <w:p w14:paraId="2F7F8E16" w14:textId="77777777" w:rsidR="00861474" w:rsidRPr="00CE693B" w:rsidRDefault="00861474" w:rsidP="00CE693B">
      <w:pPr>
        <w:spacing w:line="360" w:lineRule="auto"/>
        <w:rPr>
          <w:rFonts w:asciiTheme="majorHAnsi" w:hAnsiTheme="majorHAnsi" w:cs="Cambria"/>
        </w:rPr>
      </w:pPr>
      <w:r w:rsidRPr="00CE693B">
        <w:rPr>
          <w:rFonts w:asciiTheme="majorHAnsi" w:hAnsiTheme="majorHAnsi" w:cs="Cambria"/>
        </w:rPr>
        <w:t>W szczególności powinna ona zawierać następujące elementy:</w:t>
      </w:r>
    </w:p>
    <w:p w14:paraId="4B7AAD12" w14:textId="77777777" w:rsidR="00861474" w:rsidRPr="00CE693B" w:rsidRDefault="00861474" w:rsidP="00602DE4">
      <w:pPr>
        <w:numPr>
          <w:ilvl w:val="0"/>
          <w:numId w:val="78"/>
        </w:numPr>
        <w:spacing w:line="360" w:lineRule="auto"/>
        <w:rPr>
          <w:rFonts w:asciiTheme="majorHAnsi" w:hAnsiTheme="majorHAnsi" w:cs="Cambria"/>
        </w:rPr>
      </w:pPr>
      <w:r w:rsidRPr="00CE693B">
        <w:rPr>
          <w:rFonts w:asciiTheme="majorHAnsi" w:hAnsiTheme="majorHAnsi" w:cs="Cambria"/>
        </w:rPr>
        <w:t>protokoły z pomiarów i regulacji urządzeń,</w:t>
      </w:r>
    </w:p>
    <w:p w14:paraId="3C4E6587" w14:textId="77777777" w:rsidR="00861474" w:rsidRPr="00CE693B" w:rsidRDefault="00861474" w:rsidP="00602DE4">
      <w:pPr>
        <w:numPr>
          <w:ilvl w:val="0"/>
          <w:numId w:val="78"/>
        </w:numPr>
        <w:spacing w:line="360" w:lineRule="auto"/>
        <w:jc w:val="both"/>
        <w:rPr>
          <w:rFonts w:asciiTheme="majorHAnsi" w:hAnsiTheme="majorHAnsi" w:cs="Cambria"/>
        </w:rPr>
      </w:pPr>
      <w:r w:rsidRPr="00CE693B">
        <w:rPr>
          <w:rFonts w:asciiTheme="majorHAnsi" w:hAnsiTheme="majorHAnsi" w:cs="Cambria"/>
        </w:rPr>
        <w:t>sprawozdania z przebiegu rozruchu i ostateczne wyniki prac rozruchowych z oceną pracy wyposażenia mechanicznego i ciągów technologicznych, odnotowaniem wszystkich zmian w stosunku do rozwiązań projektowych, dokonanych w trakcie prowadzenia rozruchu oraz wnioski z rozruchu,</w:t>
      </w:r>
    </w:p>
    <w:p w14:paraId="2699CBA7" w14:textId="77777777" w:rsidR="00861474" w:rsidRPr="00CE693B" w:rsidRDefault="00861474" w:rsidP="00602DE4">
      <w:pPr>
        <w:numPr>
          <w:ilvl w:val="0"/>
          <w:numId w:val="78"/>
        </w:numPr>
        <w:spacing w:line="360" w:lineRule="auto"/>
        <w:jc w:val="both"/>
        <w:rPr>
          <w:rFonts w:asciiTheme="majorHAnsi" w:hAnsiTheme="majorHAnsi" w:cs="Cambria"/>
        </w:rPr>
      </w:pPr>
      <w:r w:rsidRPr="00CE693B">
        <w:rPr>
          <w:rFonts w:asciiTheme="majorHAnsi" w:hAnsiTheme="majorHAnsi" w:cs="Cambria"/>
        </w:rPr>
        <w:t xml:space="preserve">protokół stwierdzający, że </w:t>
      </w:r>
      <w:r w:rsidR="00640311" w:rsidRPr="00CE693B">
        <w:rPr>
          <w:rFonts w:asciiTheme="majorHAnsi" w:hAnsiTheme="majorHAnsi" w:cs="Cambria"/>
        </w:rPr>
        <w:t>instalacja</w:t>
      </w:r>
      <w:r w:rsidRPr="00CE693B">
        <w:rPr>
          <w:rFonts w:asciiTheme="majorHAnsi" w:hAnsiTheme="majorHAnsi" w:cs="Cambria"/>
        </w:rPr>
        <w:t xml:space="preserve"> spełnia założone wymagania technologiczne</w:t>
      </w:r>
      <w:r w:rsidR="00640311" w:rsidRPr="00CE693B">
        <w:rPr>
          <w:rFonts w:asciiTheme="majorHAnsi" w:hAnsiTheme="majorHAnsi" w:cs="Cambria"/>
        </w:rPr>
        <w:t xml:space="preserve"> i wymagany poziom emisji</w:t>
      </w:r>
      <w:r w:rsidRPr="00CE693B">
        <w:rPr>
          <w:rFonts w:asciiTheme="majorHAnsi" w:hAnsiTheme="majorHAnsi" w:cs="Cambria"/>
        </w:rPr>
        <w:t xml:space="preserve"> oraz wszystkie wymogi w zakresie bhp i ppoż.</w:t>
      </w:r>
      <w:r w:rsidR="00405EA4">
        <w:rPr>
          <w:rFonts w:asciiTheme="majorHAnsi" w:hAnsiTheme="majorHAnsi" w:cs="Cambria"/>
        </w:rPr>
        <w:t>,</w:t>
      </w:r>
    </w:p>
    <w:p w14:paraId="752696D0" w14:textId="77777777" w:rsidR="00861474" w:rsidRPr="00CE693B" w:rsidRDefault="00861474" w:rsidP="00602DE4">
      <w:pPr>
        <w:numPr>
          <w:ilvl w:val="0"/>
          <w:numId w:val="78"/>
        </w:numPr>
        <w:spacing w:line="360" w:lineRule="auto"/>
        <w:rPr>
          <w:rFonts w:asciiTheme="majorHAnsi" w:hAnsiTheme="majorHAnsi" w:cs="Cambria"/>
        </w:rPr>
      </w:pPr>
      <w:r w:rsidRPr="00CE693B">
        <w:rPr>
          <w:rFonts w:asciiTheme="majorHAnsi" w:hAnsiTheme="majorHAnsi" w:cs="Cambria"/>
        </w:rPr>
        <w:t xml:space="preserve">instrukcje obsługi i konserwacji </w:t>
      </w:r>
      <w:r w:rsidR="00640311" w:rsidRPr="00CE693B">
        <w:rPr>
          <w:rFonts w:asciiTheme="majorHAnsi" w:hAnsiTheme="majorHAnsi" w:cs="Cambria"/>
        </w:rPr>
        <w:t>instalacji</w:t>
      </w:r>
      <w:r w:rsidRPr="00CE693B">
        <w:rPr>
          <w:rFonts w:asciiTheme="majorHAnsi" w:hAnsiTheme="majorHAnsi" w:cs="Cambria"/>
        </w:rPr>
        <w:t xml:space="preserve">. </w:t>
      </w:r>
    </w:p>
    <w:p w14:paraId="64749EE6" w14:textId="0F44D478" w:rsidR="009A297A" w:rsidRPr="007565BB" w:rsidRDefault="00861474">
      <w:pPr>
        <w:spacing w:line="360" w:lineRule="auto"/>
        <w:jc w:val="both"/>
        <w:rPr>
          <w:rFonts w:asciiTheme="majorHAnsi" w:hAnsiTheme="majorHAnsi" w:cs="Cambria"/>
        </w:rPr>
      </w:pPr>
      <w:r w:rsidRPr="00CE693B">
        <w:rPr>
          <w:rFonts w:asciiTheme="majorHAnsi" w:hAnsiTheme="majorHAnsi" w:cs="Cambria"/>
        </w:rPr>
        <w:lastRenderedPageBreak/>
        <w:t>Efektem prowadzenia rozruchu powinno być uzyskanie zakładanych w projekcie</w:t>
      </w:r>
      <w:r w:rsidR="00CF0345">
        <w:rPr>
          <w:rFonts w:asciiTheme="majorHAnsi" w:hAnsiTheme="majorHAnsi" w:cs="Cambria"/>
        </w:rPr>
        <w:t xml:space="preserve">, Kontrakcie </w:t>
      </w:r>
      <w:r w:rsidRPr="00CE693B">
        <w:rPr>
          <w:rFonts w:asciiTheme="majorHAnsi" w:hAnsiTheme="majorHAnsi" w:cs="Cambria"/>
        </w:rPr>
        <w:t xml:space="preserve">i niniejszym PFU stabilnych </w:t>
      </w:r>
      <w:r w:rsidR="00640311" w:rsidRPr="00CE693B">
        <w:rPr>
          <w:rFonts w:asciiTheme="majorHAnsi" w:hAnsiTheme="majorHAnsi" w:cs="Cambria"/>
        </w:rPr>
        <w:t>, zgodnych z wymogami</w:t>
      </w:r>
      <w:r w:rsidR="00CF0345">
        <w:rPr>
          <w:rFonts w:asciiTheme="majorHAnsi" w:hAnsiTheme="majorHAnsi" w:cs="Cambria"/>
        </w:rPr>
        <w:t xml:space="preserve"> maksymalnych</w:t>
      </w:r>
      <w:r w:rsidR="00640311" w:rsidRPr="00CE693B">
        <w:rPr>
          <w:rFonts w:asciiTheme="majorHAnsi" w:hAnsiTheme="majorHAnsi" w:cs="Cambria"/>
        </w:rPr>
        <w:t xml:space="preserve"> pomiarów emisji substancji, tj.</w:t>
      </w:r>
      <w:r w:rsidR="00344CCB">
        <w:rPr>
          <w:rFonts w:asciiTheme="majorHAnsi" w:hAnsiTheme="majorHAnsi" w:cs="Cambria"/>
        </w:rPr>
        <w:t xml:space="preserve"> m.in.</w:t>
      </w:r>
      <w:r w:rsidR="00640311" w:rsidRPr="00CE693B">
        <w:rPr>
          <w:rFonts w:asciiTheme="majorHAnsi" w:hAnsiTheme="majorHAnsi" w:cs="Cambria"/>
        </w:rPr>
        <w:t>:</w:t>
      </w:r>
      <w:r w:rsidR="008D1B39">
        <w:rPr>
          <w:rFonts w:asciiTheme="majorHAnsi" w:hAnsiTheme="majorHAnsi" w:cs="Cambria"/>
        </w:rPr>
        <w:t xml:space="preserve"> </w:t>
      </w:r>
      <w:r w:rsidR="00640311" w:rsidRPr="00CE693B">
        <w:rPr>
          <w:rFonts w:asciiTheme="majorHAnsi" w:hAnsiTheme="majorHAnsi" w:cs="Cambria"/>
        </w:rPr>
        <w:t>pyłu</w:t>
      </w:r>
      <w:r w:rsidR="00405EA4">
        <w:rPr>
          <w:rFonts w:asciiTheme="majorHAnsi" w:hAnsiTheme="majorHAnsi" w:cs="Cambria"/>
        </w:rPr>
        <w:t xml:space="preserve">, </w:t>
      </w:r>
      <w:proofErr w:type="spellStart"/>
      <w:r w:rsidR="00640311" w:rsidRPr="00CE693B">
        <w:rPr>
          <w:rFonts w:asciiTheme="majorHAnsi" w:hAnsiTheme="majorHAnsi" w:cs="Cambria"/>
        </w:rPr>
        <w:t>NO</w:t>
      </w:r>
      <w:r w:rsidR="00640311" w:rsidRPr="00CE693B">
        <w:rPr>
          <w:rFonts w:asciiTheme="majorHAnsi" w:hAnsiTheme="majorHAnsi" w:cs="Cambria"/>
          <w:vertAlign w:val="subscript"/>
        </w:rPr>
        <w:t>x</w:t>
      </w:r>
      <w:proofErr w:type="spellEnd"/>
      <w:r w:rsidR="007565BB">
        <w:rPr>
          <w:rFonts w:asciiTheme="majorHAnsi" w:hAnsiTheme="majorHAnsi" w:cs="Cambria"/>
          <w:vertAlign w:val="subscript"/>
        </w:rPr>
        <w:t xml:space="preserve"> , </w:t>
      </w:r>
      <w:r w:rsidR="00640311" w:rsidRPr="00CE693B">
        <w:rPr>
          <w:rFonts w:asciiTheme="majorHAnsi" w:hAnsiTheme="majorHAnsi" w:cs="Cambria"/>
        </w:rPr>
        <w:t>HF,</w:t>
      </w:r>
      <w:r w:rsidR="008D1B39">
        <w:rPr>
          <w:rFonts w:asciiTheme="majorHAnsi" w:hAnsiTheme="majorHAnsi" w:cs="Cambria"/>
        </w:rPr>
        <w:t xml:space="preserve"> </w:t>
      </w:r>
      <w:r w:rsidR="00640311" w:rsidRPr="00CE693B">
        <w:rPr>
          <w:rFonts w:asciiTheme="majorHAnsi" w:hAnsiTheme="majorHAnsi" w:cs="Cambria"/>
        </w:rPr>
        <w:t>HCl,</w:t>
      </w:r>
      <w:r w:rsidR="008D1B39">
        <w:rPr>
          <w:rFonts w:asciiTheme="majorHAnsi" w:hAnsiTheme="majorHAnsi" w:cs="Cambria"/>
        </w:rPr>
        <w:t xml:space="preserve"> </w:t>
      </w:r>
      <w:proofErr w:type="spellStart"/>
      <w:r w:rsidR="00640311" w:rsidRPr="00CE693B">
        <w:rPr>
          <w:rFonts w:asciiTheme="majorHAnsi" w:hAnsiTheme="majorHAnsi" w:cs="Cambria"/>
        </w:rPr>
        <w:t>SO</w:t>
      </w:r>
      <w:r w:rsidR="00640311" w:rsidRPr="00CE693B">
        <w:rPr>
          <w:rFonts w:asciiTheme="majorHAnsi" w:hAnsiTheme="majorHAnsi" w:cs="Cambria"/>
          <w:vertAlign w:val="subscript"/>
        </w:rPr>
        <w:t>x</w:t>
      </w:r>
      <w:proofErr w:type="spellEnd"/>
      <w:r w:rsidR="007565BB">
        <w:rPr>
          <w:rFonts w:asciiTheme="majorHAnsi" w:hAnsiTheme="majorHAnsi" w:cs="Cambria"/>
          <w:vertAlign w:val="subscript"/>
        </w:rPr>
        <w:t xml:space="preserve">, </w:t>
      </w:r>
      <w:r w:rsidR="00693DEF">
        <w:rPr>
          <w:rFonts w:asciiTheme="majorHAnsi" w:hAnsiTheme="majorHAnsi" w:cs="Cambria"/>
        </w:rPr>
        <w:t>Hg</w:t>
      </w:r>
      <w:r w:rsidR="007565BB">
        <w:rPr>
          <w:rFonts w:asciiTheme="majorHAnsi" w:hAnsiTheme="majorHAnsi" w:cs="Cambria"/>
        </w:rPr>
        <w:t xml:space="preserve">, </w:t>
      </w:r>
      <w:r w:rsidR="00693DEF">
        <w:rPr>
          <w:rFonts w:asciiTheme="majorHAnsi" w:hAnsiTheme="majorHAnsi" w:cs="Cambria"/>
        </w:rPr>
        <w:t>NH</w:t>
      </w:r>
      <w:r w:rsidR="00693DEF">
        <w:rPr>
          <w:rFonts w:asciiTheme="majorHAnsi" w:hAnsiTheme="majorHAnsi" w:cs="Cambria"/>
          <w:vertAlign w:val="subscript"/>
        </w:rPr>
        <w:t>3</w:t>
      </w:r>
      <w:r w:rsidR="007565BB">
        <w:rPr>
          <w:rFonts w:asciiTheme="majorHAnsi" w:hAnsiTheme="majorHAnsi" w:cs="Cambria"/>
        </w:rPr>
        <w:t>.</w:t>
      </w:r>
    </w:p>
    <w:p w14:paraId="6900C8C6" w14:textId="77777777" w:rsidR="00861474" w:rsidRPr="00CF0345" w:rsidRDefault="00861474" w:rsidP="00CF0345">
      <w:pPr>
        <w:spacing w:line="360" w:lineRule="auto"/>
        <w:ind w:firstLine="709"/>
        <w:jc w:val="both"/>
        <w:rPr>
          <w:rFonts w:asciiTheme="majorHAnsi" w:hAnsiTheme="majorHAnsi" w:cs="Cambria"/>
          <w:b/>
          <w:lang w:eastAsia="pl-PL"/>
        </w:rPr>
      </w:pPr>
      <w:r w:rsidRPr="00CF0345">
        <w:rPr>
          <w:rFonts w:asciiTheme="majorHAnsi" w:hAnsiTheme="majorHAnsi" w:cs="Cambria"/>
          <w:b/>
          <w:lang w:eastAsia="pl-PL"/>
        </w:rPr>
        <w:t>Zakończenie rozruchu</w:t>
      </w:r>
    </w:p>
    <w:p w14:paraId="5E23515C" w14:textId="77777777" w:rsidR="00861474" w:rsidRPr="00CE693B" w:rsidRDefault="00861474" w:rsidP="00CE693B">
      <w:pPr>
        <w:spacing w:line="360" w:lineRule="auto"/>
        <w:rPr>
          <w:rFonts w:asciiTheme="majorHAnsi" w:hAnsiTheme="majorHAnsi" w:cs="Cambria"/>
          <w:lang w:eastAsia="pl-PL"/>
        </w:rPr>
      </w:pPr>
      <w:r w:rsidRPr="00CE693B">
        <w:rPr>
          <w:rFonts w:asciiTheme="majorHAnsi" w:hAnsiTheme="majorHAnsi" w:cs="Cambria"/>
          <w:lang w:eastAsia="pl-PL"/>
        </w:rPr>
        <w:t xml:space="preserve">Rozruch należy prowadzić do czasu osiągnięcia następujących celów: </w:t>
      </w:r>
    </w:p>
    <w:p w14:paraId="0BF512D0" w14:textId="77777777" w:rsidR="00861474" w:rsidRPr="00CE693B" w:rsidRDefault="00861474" w:rsidP="00602DE4">
      <w:pPr>
        <w:numPr>
          <w:ilvl w:val="0"/>
          <w:numId w:val="79"/>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wszystkie urządzenia są sprawne technicznie, pracują zgodnie z lub analogicznie z założeniami projektowymi i DTR poszczególnych urządzeń, </w:t>
      </w:r>
    </w:p>
    <w:p w14:paraId="53DF679D" w14:textId="77777777" w:rsidR="00861474" w:rsidRPr="00CE693B" w:rsidRDefault="00861474" w:rsidP="00602DE4">
      <w:pPr>
        <w:numPr>
          <w:ilvl w:val="0"/>
          <w:numId w:val="79"/>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personel obsługujący </w:t>
      </w:r>
      <w:r w:rsidR="00693DEF">
        <w:rPr>
          <w:rFonts w:asciiTheme="majorHAnsi" w:hAnsiTheme="majorHAnsi" w:cs="Cambria"/>
          <w:lang w:eastAsia="pl-PL"/>
        </w:rPr>
        <w:t>instalacje</w:t>
      </w:r>
      <w:r w:rsidRPr="00CE693B">
        <w:rPr>
          <w:rFonts w:asciiTheme="majorHAnsi" w:hAnsiTheme="majorHAnsi" w:cs="Cambria"/>
          <w:lang w:eastAsia="pl-PL"/>
        </w:rPr>
        <w:t xml:space="preserve"> posiada niezbędną wiedzę i doświadczenie umożliwiające samodzielną obsługę w okresie jej wstępnej eksploatacji, </w:t>
      </w:r>
    </w:p>
    <w:p w14:paraId="3C96D8C3" w14:textId="77777777" w:rsidR="00861474" w:rsidRPr="00CE693B" w:rsidRDefault="00861474" w:rsidP="00602DE4">
      <w:pPr>
        <w:numPr>
          <w:ilvl w:val="0"/>
          <w:numId w:val="79"/>
        </w:numPr>
        <w:spacing w:line="360" w:lineRule="auto"/>
        <w:jc w:val="both"/>
        <w:rPr>
          <w:rFonts w:asciiTheme="majorHAnsi" w:hAnsiTheme="majorHAnsi" w:cs="Cambria"/>
          <w:lang w:eastAsia="pl-PL"/>
        </w:rPr>
      </w:pPr>
      <w:r w:rsidRPr="00CE693B">
        <w:rPr>
          <w:rFonts w:asciiTheme="majorHAnsi" w:hAnsiTheme="majorHAnsi" w:cs="Cambria"/>
          <w:lang w:eastAsia="pl-PL"/>
        </w:rPr>
        <w:t>spełnione są wszystkie wymogi prawne i formalne związan</w:t>
      </w:r>
      <w:r w:rsidR="00693DEF">
        <w:rPr>
          <w:rFonts w:asciiTheme="majorHAnsi" w:hAnsiTheme="majorHAnsi" w:cs="Cambria"/>
          <w:lang w:eastAsia="pl-PL"/>
        </w:rPr>
        <w:t>e</w:t>
      </w:r>
      <w:r w:rsidRPr="00CE693B">
        <w:rPr>
          <w:rFonts w:asciiTheme="majorHAnsi" w:hAnsiTheme="majorHAnsi" w:cs="Cambria"/>
          <w:lang w:eastAsia="pl-PL"/>
        </w:rPr>
        <w:t xml:space="preserve"> z fazą rozruchu inwestycji, </w:t>
      </w:r>
    </w:p>
    <w:p w14:paraId="02068BCF" w14:textId="77777777" w:rsidR="00861474" w:rsidRPr="00CE693B" w:rsidRDefault="00861474" w:rsidP="00602DE4">
      <w:pPr>
        <w:numPr>
          <w:ilvl w:val="0"/>
          <w:numId w:val="79"/>
        </w:numPr>
        <w:spacing w:line="360" w:lineRule="auto"/>
        <w:jc w:val="both"/>
        <w:rPr>
          <w:rFonts w:asciiTheme="majorHAnsi" w:hAnsiTheme="majorHAnsi" w:cs="Cambria"/>
          <w:lang w:eastAsia="pl-PL"/>
        </w:rPr>
      </w:pPr>
      <w:r w:rsidRPr="00CE693B">
        <w:rPr>
          <w:rFonts w:asciiTheme="majorHAnsi" w:hAnsiTheme="majorHAnsi" w:cs="Cambria"/>
          <w:lang w:eastAsia="pl-PL"/>
        </w:rPr>
        <w:t>opracowana została przez Wykonawcę i przekazana Zamawiającemu dokumentacja rozruchowa</w:t>
      </w:r>
      <w:r w:rsidR="00405EA4">
        <w:rPr>
          <w:rFonts w:asciiTheme="majorHAnsi" w:hAnsiTheme="majorHAnsi" w:cs="Cambria"/>
          <w:lang w:eastAsia="pl-PL"/>
        </w:rPr>
        <w:t>,</w:t>
      </w:r>
    </w:p>
    <w:p w14:paraId="502E24F1" w14:textId="77777777" w:rsidR="003607CA" w:rsidRDefault="00CF0345" w:rsidP="003607CA">
      <w:pPr>
        <w:numPr>
          <w:ilvl w:val="0"/>
          <w:numId w:val="79"/>
        </w:numPr>
        <w:spacing w:line="360" w:lineRule="auto"/>
        <w:jc w:val="both"/>
        <w:rPr>
          <w:rFonts w:asciiTheme="majorHAnsi" w:hAnsiTheme="majorHAnsi" w:cs="Cambria"/>
          <w:lang w:eastAsia="pl-PL"/>
        </w:rPr>
      </w:pPr>
      <w:r>
        <w:rPr>
          <w:rFonts w:asciiTheme="majorHAnsi" w:hAnsiTheme="majorHAnsi" w:cs="Cambria"/>
          <w:lang w:eastAsia="pl-PL"/>
        </w:rPr>
        <w:t xml:space="preserve">maksymalny </w:t>
      </w:r>
      <w:r w:rsidR="00640311" w:rsidRPr="00693DEF">
        <w:rPr>
          <w:rFonts w:asciiTheme="majorHAnsi" w:hAnsiTheme="majorHAnsi" w:cs="Cambria"/>
          <w:lang w:eastAsia="pl-PL"/>
        </w:rPr>
        <w:t xml:space="preserve">poziom emisji </w:t>
      </w:r>
      <w:r w:rsidR="00640311" w:rsidRPr="00693DEF">
        <w:rPr>
          <w:rFonts w:asciiTheme="majorHAnsi" w:hAnsiTheme="majorHAnsi" w:cs="Cambria"/>
        </w:rPr>
        <w:t xml:space="preserve">pyłu, </w:t>
      </w:r>
      <w:proofErr w:type="spellStart"/>
      <w:r w:rsidR="00640311" w:rsidRPr="00693DEF">
        <w:rPr>
          <w:rFonts w:asciiTheme="majorHAnsi" w:hAnsiTheme="majorHAnsi" w:cs="Cambria"/>
        </w:rPr>
        <w:t>NO</w:t>
      </w:r>
      <w:r w:rsidR="00640311" w:rsidRPr="00693DEF">
        <w:rPr>
          <w:rFonts w:asciiTheme="majorHAnsi" w:hAnsiTheme="majorHAnsi" w:cs="Cambria"/>
          <w:vertAlign w:val="subscript"/>
        </w:rPr>
        <w:t>x</w:t>
      </w:r>
      <w:proofErr w:type="spellEnd"/>
      <w:r w:rsidR="00640311" w:rsidRPr="00693DEF">
        <w:rPr>
          <w:rFonts w:asciiTheme="majorHAnsi" w:hAnsiTheme="majorHAnsi" w:cs="Cambria"/>
          <w:vertAlign w:val="subscript"/>
        </w:rPr>
        <w:t xml:space="preserve">, </w:t>
      </w:r>
      <w:r w:rsidR="00640311" w:rsidRPr="00693DEF">
        <w:rPr>
          <w:rFonts w:asciiTheme="majorHAnsi" w:hAnsiTheme="majorHAnsi" w:cs="Cambria"/>
        </w:rPr>
        <w:t xml:space="preserve">HF, HCl, </w:t>
      </w:r>
      <w:proofErr w:type="spellStart"/>
      <w:r w:rsidR="00640311" w:rsidRPr="00693DEF">
        <w:rPr>
          <w:rFonts w:asciiTheme="majorHAnsi" w:hAnsiTheme="majorHAnsi" w:cs="Cambria"/>
        </w:rPr>
        <w:t>SO</w:t>
      </w:r>
      <w:r w:rsidR="00640311" w:rsidRPr="00693DEF">
        <w:rPr>
          <w:rFonts w:asciiTheme="majorHAnsi" w:hAnsiTheme="majorHAnsi" w:cs="Cambria"/>
          <w:vertAlign w:val="subscript"/>
        </w:rPr>
        <w:t>x</w:t>
      </w:r>
      <w:proofErr w:type="spellEnd"/>
      <w:r w:rsidR="00693DEF">
        <w:rPr>
          <w:rFonts w:asciiTheme="majorHAnsi" w:hAnsiTheme="majorHAnsi" w:cs="Cambria"/>
          <w:vertAlign w:val="subscript"/>
        </w:rPr>
        <w:t xml:space="preserve">, </w:t>
      </w:r>
      <w:r w:rsidR="00693DEF">
        <w:rPr>
          <w:rFonts w:asciiTheme="majorHAnsi" w:hAnsiTheme="majorHAnsi" w:cs="Cambria"/>
        </w:rPr>
        <w:t>, Hg, NH</w:t>
      </w:r>
      <w:r w:rsidR="00693DEF">
        <w:rPr>
          <w:rFonts w:asciiTheme="majorHAnsi" w:hAnsiTheme="majorHAnsi" w:cs="Cambria"/>
          <w:vertAlign w:val="subscript"/>
        </w:rPr>
        <w:t>3</w:t>
      </w:r>
      <w:r w:rsidR="00693DEF">
        <w:rPr>
          <w:rFonts w:asciiTheme="majorHAnsi" w:hAnsiTheme="majorHAnsi" w:cs="Cambria"/>
        </w:rPr>
        <w:t xml:space="preserve"> jest zgodny z wymaga</w:t>
      </w:r>
      <w:r w:rsidR="0023091F">
        <w:rPr>
          <w:rFonts w:asciiTheme="majorHAnsi" w:hAnsiTheme="majorHAnsi" w:cs="Cambria"/>
        </w:rPr>
        <w:t>nia</w:t>
      </w:r>
      <w:r w:rsidR="00693DEF">
        <w:rPr>
          <w:rFonts w:asciiTheme="majorHAnsi" w:hAnsiTheme="majorHAnsi" w:cs="Cambria"/>
        </w:rPr>
        <w:t>mi niniejszego PFU.</w:t>
      </w:r>
    </w:p>
    <w:p w14:paraId="154C19DB" w14:textId="77777777" w:rsidR="003607CA" w:rsidRPr="003607CA" w:rsidRDefault="003607CA" w:rsidP="003607CA">
      <w:pPr>
        <w:spacing w:line="360" w:lineRule="auto"/>
        <w:ind w:left="720"/>
        <w:jc w:val="both"/>
        <w:rPr>
          <w:rFonts w:asciiTheme="majorHAnsi" w:hAnsiTheme="majorHAnsi" w:cs="Cambria"/>
          <w:lang w:eastAsia="pl-PL"/>
        </w:rPr>
      </w:pPr>
    </w:p>
    <w:p w14:paraId="2388AB0C" w14:textId="77777777" w:rsidR="00861474" w:rsidRPr="00CF0345" w:rsidRDefault="00861474" w:rsidP="00CF0345">
      <w:pPr>
        <w:spacing w:line="360" w:lineRule="auto"/>
        <w:ind w:firstLine="709"/>
        <w:jc w:val="both"/>
        <w:rPr>
          <w:rFonts w:asciiTheme="majorHAnsi" w:hAnsiTheme="majorHAnsi" w:cs="Cambria"/>
          <w:b/>
          <w:lang w:eastAsia="pl-PL"/>
        </w:rPr>
      </w:pPr>
      <w:r w:rsidRPr="00CF0345">
        <w:rPr>
          <w:rFonts w:asciiTheme="majorHAnsi" w:hAnsiTheme="majorHAnsi" w:cs="Cambria"/>
          <w:b/>
          <w:lang w:eastAsia="pl-PL"/>
        </w:rPr>
        <w:t>Kontrola i badanie w trakcie robót i odbioru</w:t>
      </w:r>
    </w:p>
    <w:p w14:paraId="4D169F95" w14:textId="77777777" w:rsidR="00861474" w:rsidRPr="00CE693B" w:rsidRDefault="00861474" w:rsidP="00E01BC5">
      <w:pPr>
        <w:spacing w:line="360" w:lineRule="auto"/>
        <w:ind w:firstLine="709"/>
        <w:jc w:val="both"/>
        <w:rPr>
          <w:rFonts w:asciiTheme="majorHAnsi" w:hAnsiTheme="majorHAnsi" w:cs="Cambria"/>
        </w:rPr>
      </w:pPr>
      <w:r w:rsidRPr="00CE693B">
        <w:rPr>
          <w:rFonts w:asciiTheme="majorHAnsi" w:hAnsiTheme="majorHAnsi" w:cs="Cambria"/>
        </w:rPr>
        <w:t>Kontrola jakości wykonania robót polega na sprawdzeniu zgodności wykonania robót z Dokumentacją Projektową, Specyfikacją Techniczną</w:t>
      </w:r>
      <w:r w:rsidR="00693DEF">
        <w:rPr>
          <w:rFonts w:asciiTheme="majorHAnsi" w:hAnsiTheme="majorHAnsi" w:cs="Cambria"/>
        </w:rPr>
        <w:t xml:space="preserve">. </w:t>
      </w:r>
      <w:r w:rsidRPr="00CE693B">
        <w:rPr>
          <w:rFonts w:asciiTheme="majorHAnsi" w:hAnsiTheme="majorHAnsi" w:cs="Cambria"/>
        </w:rPr>
        <w:t>Kontroli jakości podlega:</w:t>
      </w:r>
    </w:p>
    <w:p w14:paraId="77F5081E" w14:textId="77777777" w:rsidR="00861474" w:rsidRPr="00CE693B" w:rsidRDefault="00861474" w:rsidP="00602DE4">
      <w:pPr>
        <w:numPr>
          <w:ilvl w:val="0"/>
          <w:numId w:val="80"/>
        </w:numPr>
        <w:spacing w:line="360" w:lineRule="auto"/>
        <w:rPr>
          <w:rFonts w:asciiTheme="majorHAnsi" w:hAnsiTheme="majorHAnsi" w:cs="Cambria"/>
        </w:rPr>
      </w:pPr>
      <w:r w:rsidRPr="00CE693B">
        <w:rPr>
          <w:rFonts w:asciiTheme="majorHAnsi" w:hAnsiTheme="majorHAnsi" w:cs="Cambria"/>
        </w:rPr>
        <w:t>prawidłowość wykonania rozruchu:</w:t>
      </w:r>
    </w:p>
    <w:p w14:paraId="0E4563CF" w14:textId="77777777" w:rsidR="00861474" w:rsidRPr="00CE693B" w:rsidRDefault="00861474" w:rsidP="00602DE4">
      <w:pPr>
        <w:numPr>
          <w:ilvl w:val="1"/>
          <w:numId w:val="81"/>
        </w:numPr>
        <w:spacing w:line="360" w:lineRule="auto"/>
        <w:rPr>
          <w:rFonts w:asciiTheme="majorHAnsi" w:hAnsiTheme="majorHAnsi" w:cs="Cambria"/>
        </w:rPr>
      </w:pPr>
      <w:r w:rsidRPr="00CE693B">
        <w:rPr>
          <w:rFonts w:asciiTheme="majorHAnsi" w:hAnsiTheme="majorHAnsi" w:cs="Cambria"/>
        </w:rPr>
        <w:t>mechanicznego,</w:t>
      </w:r>
    </w:p>
    <w:p w14:paraId="1712A7E3" w14:textId="234D156A" w:rsidR="00861474" w:rsidRPr="00CE693B" w:rsidRDefault="00640311" w:rsidP="00602DE4">
      <w:pPr>
        <w:numPr>
          <w:ilvl w:val="1"/>
          <w:numId w:val="81"/>
        </w:numPr>
        <w:spacing w:line="360" w:lineRule="auto"/>
        <w:rPr>
          <w:rFonts w:asciiTheme="majorHAnsi" w:hAnsiTheme="majorHAnsi" w:cs="Cambria"/>
        </w:rPr>
      </w:pPr>
      <w:r w:rsidRPr="00CE693B">
        <w:rPr>
          <w:rFonts w:asciiTheme="majorHAnsi" w:hAnsiTheme="majorHAnsi" w:cs="Cambria"/>
        </w:rPr>
        <w:t>elektrycznego,</w:t>
      </w:r>
    </w:p>
    <w:p w14:paraId="41BF5EF8" w14:textId="77777777" w:rsidR="00861474" w:rsidRPr="00CE693B" w:rsidRDefault="00861474" w:rsidP="00602DE4">
      <w:pPr>
        <w:numPr>
          <w:ilvl w:val="1"/>
          <w:numId w:val="81"/>
        </w:numPr>
        <w:spacing w:line="360" w:lineRule="auto"/>
        <w:rPr>
          <w:rFonts w:asciiTheme="majorHAnsi" w:hAnsiTheme="majorHAnsi" w:cs="Cambria"/>
        </w:rPr>
      </w:pPr>
      <w:r w:rsidRPr="00CE693B">
        <w:rPr>
          <w:rFonts w:asciiTheme="majorHAnsi" w:hAnsiTheme="majorHAnsi" w:cs="Cambria"/>
        </w:rPr>
        <w:t>technologicznego,</w:t>
      </w:r>
    </w:p>
    <w:p w14:paraId="65AB3013" w14:textId="77777777" w:rsidR="00861474" w:rsidRPr="00CE693B" w:rsidRDefault="00861474" w:rsidP="00602DE4">
      <w:pPr>
        <w:numPr>
          <w:ilvl w:val="0"/>
          <w:numId w:val="80"/>
        </w:numPr>
        <w:spacing w:line="360" w:lineRule="auto"/>
        <w:jc w:val="both"/>
        <w:rPr>
          <w:rFonts w:asciiTheme="majorHAnsi" w:hAnsiTheme="majorHAnsi" w:cs="Cambria"/>
        </w:rPr>
      </w:pPr>
      <w:r w:rsidRPr="00CE693B">
        <w:rPr>
          <w:rFonts w:asciiTheme="majorHAnsi" w:hAnsiTheme="majorHAnsi" w:cs="Cambria"/>
        </w:rPr>
        <w:t>wykonanie kolorystyki rurociągów oraz wyposażenia w tablice informacyjne (oznakowania obiektów i procesów technologicznych) oraz tablice informacyjno-</w:t>
      </w:r>
      <w:r w:rsidRPr="00CE693B">
        <w:rPr>
          <w:rFonts w:asciiTheme="majorHAnsi" w:hAnsiTheme="majorHAnsi" w:cs="Cambria"/>
        </w:rPr>
        <w:softHyphen/>
        <w:t>ostrzegawcze.</w:t>
      </w:r>
    </w:p>
    <w:p w14:paraId="73603CE3" w14:textId="77777777" w:rsidR="00861474" w:rsidRDefault="00861474" w:rsidP="00602DE4">
      <w:pPr>
        <w:numPr>
          <w:ilvl w:val="0"/>
          <w:numId w:val="80"/>
        </w:numPr>
        <w:spacing w:line="360" w:lineRule="auto"/>
        <w:jc w:val="both"/>
        <w:rPr>
          <w:rFonts w:asciiTheme="majorHAnsi" w:hAnsiTheme="majorHAnsi" w:cs="Cambria"/>
        </w:rPr>
      </w:pPr>
      <w:r w:rsidRPr="00CE693B">
        <w:rPr>
          <w:rFonts w:asciiTheme="majorHAnsi" w:hAnsiTheme="majorHAnsi" w:cs="Cambria"/>
        </w:rPr>
        <w:t>uzyskanie zakładanych parametrów określonych w gwarancjach oraz żądanych parametrów wydajności urządzeń, zużycia materiałów eksploatacyjnych oraz innych wymogów technicznych określonych w Programie Funkcjonalno-Użytkowym. Parametry te zostaną sprawdzone w trakcie Prób Końcowych przeprowadzonych podczas rozruchu</w:t>
      </w:r>
      <w:r w:rsidR="00640311" w:rsidRPr="00CE693B">
        <w:rPr>
          <w:rFonts w:asciiTheme="majorHAnsi" w:hAnsiTheme="majorHAnsi" w:cs="Cambria"/>
        </w:rPr>
        <w:t xml:space="preserve"> lub po rozruchu emisji szkodliwych substancji.  </w:t>
      </w:r>
    </w:p>
    <w:p w14:paraId="4E0CD78F" w14:textId="77777777" w:rsidR="00412D07" w:rsidRPr="00CF0345" w:rsidRDefault="00412D07" w:rsidP="00CF0345">
      <w:pPr>
        <w:spacing w:line="360" w:lineRule="auto"/>
        <w:ind w:firstLine="709"/>
        <w:jc w:val="both"/>
        <w:rPr>
          <w:rFonts w:ascii="Cambria" w:hAnsi="Cambria" w:cs="Cambria"/>
          <w:b/>
          <w:lang w:eastAsia="pl-PL"/>
        </w:rPr>
      </w:pPr>
      <w:r w:rsidRPr="00CF0345">
        <w:rPr>
          <w:rFonts w:ascii="Cambria" w:hAnsi="Cambria" w:cs="Cambria"/>
          <w:b/>
          <w:lang w:eastAsia="pl-PL"/>
        </w:rPr>
        <w:t>Czasy trwania:</w:t>
      </w:r>
    </w:p>
    <w:p w14:paraId="25957227" w14:textId="1B0710BA" w:rsidR="00071C56" w:rsidRPr="00CE693B" w:rsidRDefault="00412D07" w:rsidP="00695500">
      <w:pPr>
        <w:spacing w:line="360" w:lineRule="auto"/>
        <w:jc w:val="both"/>
        <w:rPr>
          <w:rFonts w:asciiTheme="majorHAnsi" w:hAnsiTheme="majorHAnsi" w:cs="Cambria"/>
          <w:lang w:eastAsia="pl-PL"/>
        </w:rPr>
      </w:pPr>
      <w:r w:rsidRPr="00CF0345">
        <w:rPr>
          <w:rFonts w:ascii="Cambria" w:hAnsi="Cambria" w:cs="Cambria"/>
        </w:rPr>
        <w:lastRenderedPageBreak/>
        <w:t xml:space="preserve">Ruch próbny ma trwać przez okres </w:t>
      </w:r>
      <w:r w:rsidR="00173C38">
        <w:rPr>
          <w:rFonts w:ascii="Cambria" w:hAnsi="Cambria" w:cs="Cambria"/>
        </w:rPr>
        <w:t>120</w:t>
      </w:r>
      <w:r w:rsidR="00173C38" w:rsidRPr="00CF0345">
        <w:rPr>
          <w:rFonts w:ascii="Cambria" w:hAnsi="Cambria" w:cs="Cambria"/>
        </w:rPr>
        <w:t xml:space="preserve"> </w:t>
      </w:r>
      <w:r w:rsidRPr="00CF0345">
        <w:rPr>
          <w:rFonts w:ascii="Cambria" w:hAnsi="Cambria" w:cs="Cambria"/>
        </w:rPr>
        <w:t>godzin pracy poszczególnych kotłów.</w:t>
      </w:r>
      <w:r w:rsidR="00071C56">
        <w:rPr>
          <w:rFonts w:ascii="Cambria" w:hAnsi="Cambria" w:cs="Cambria"/>
        </w:rPr>
        <w:t xml:space="preserve"> W trakcie tego </w:t>
      </w:r>
      <w:r w:rsidR="00071C56">
        <w:rPr>
          <w:rFonts w:asciiTheme="majorHAnsi" w:hAnsiTheme="majorHAnsi" w:cs="Cambria"/>
          <w:lang w:eastAsia="pl-PL"/>
        </w:rPr>
        <w:t xml:space="preserve"> </w:t>
      </w:r>
      <w:r w:rsidR="00EE6F74">
        <w:rPr>
          <w:rFonts w:asciiTheme="majorHAnsi" w:hAnsiTheme="majorHAnsi" w:cs="Cambria"/>
          <w:lang w:eastAsia="pl-PL"/>
        </w:rPr>
        <w:t>1</w:t>
      </w:r>
      <w:r w:rsidR="00173C38">
        <w:rPr>
          <w:rFonts w:asciiTheme="majorHAnsi" w:hAnsiTheme="majorHAnsi" w:cs="Cambria"/>
          <w:lang w:eastAsia="pl-PL"/>
        </w:rPr>
        <w:t>20</w:t>
      </w:r>
      <w:r w:rsidR="00071C56">
        <w:rPr>
          <w:rFonts w:asciiTheme="majorHAnsi" w:hAnsiTheme="majorHAnsi" w:cs="Cambria"/>
          <w:lang w:eastAsia="pl-PL"/>
        </w:rPr>
        <w:t>-godz</w:t>
      </w:r>
      <w:r w:rsidR="00173C38">
        <w:rPr>
          <w:rFonts w:asciiTheme="majorHAnsi" w:hAnsiTheme="majorHAnsi" w:cs="Cambria"/>
          <w:lang w:eastAsia="pl-PL"/>
        </w:rPr>
        <w:t>innego</w:t>
      </w:r>
      <w:r w:rsidR="00071C56" w:rsidRPr="00CE693B">
        <w:rPr>
          <w:rFonts w:asciiTheme="majorHAnsi" w:hAnsiTheme="majorHAnsi" w:cs="Cambria"/>
          <w:lang w:eastAsia="pl-PL"/>
        </w:rPr>
        <w:t xml:space="preserve"> ruchu próbnego instalacja powinna działać w sposób</w:t>
      </w:r>
      <w:r w:rsidR="00071C56">
        <w:rPr>
          <w:rFonts w:asciiTheme="majorHAnsi" w:hAnsiTheme="majorHAnsi" w:cs="Cambria"/>
          <w:lang w:eastAsia="pl-PL"/>
        </w:rPr>
        <w:t xml:space="preserve"> ciągły,</w:t>
      </w:r>
      <w:r w:rsidR="00071C56" w:rsidRPr="00CE693B">
        <w:rPr>
          <w:rFonts w:asciiTheme="majorHAnsi" w:hAnsiTheme="majorHAnsi" w:cs="Cambria"/>
          <w:lang w:eastAsia="pl-PL"/>
        </w:rPr>
        <w:t xml:space="preserve"> w pełni zautomatyzowany i bezawaryjnie. </w:t>
      </w:r>
    </w:p>
    <w:p w14:paraId="3BD88FF3" w14:textId="77777777" w:rsidR="00412D07" w:rsidRPr="00CF0345" w:rsidRDefault="00412D07" w:rsidP="00CF0345">
      <w:pPr>
        <w:spacing w:line="360" w:lineRule="auto"/>
        <w:jc w:val="both"/>
        <w:rPr>
          <w:rFonts w:ascii="Cambria" w:hAnsi="Cambria" w:cs="Cambria"/>
        </w:rPr>
      </w:pPr>
      <w:r w:rsidRPr="00CF0345">
        <w:rPr>
          <w:rFonts w:ascii="Cambria" w:hAnsi="Cambria" w:cs="Cambria"/>
        </w:rPr>
        <w:t>W czasie trwania Ruchu Próbnego dopuszcza się wykonywanie przez Wykonawcę dodatkowych prac optymalizujących pod warunkiem, że nie będą zakłócać planowanego ruchu Instalacji i będą zgłaszane Zamawiającemu z przynajmniej 2 (dwu) - dniowym wyprzedzeniem.</w:t>
      </w:r>
    </w:p>
    <w:p w14:paraId="7E17237B" w14:textId="77777777" w:rsidR="00412D07" w:rsidRPr="00CF0345" w:rsidRDefault="00412D07" w:rsidP="00CF0345">
      <w:pPr>
        <w:spacing w:before="100" w:beforeAutospacing="1" w:after="100" w:afterAutospacing="1" w:line="360" w:lineRule="auto"/>
        <w:jc w:val="both"/>
        <w:rPr>
          <w:rFonts w:ascii="Cambria" w:hAnsi="Cambria" w:cs="Arial"/>
        </w:rPr>
      </w:pPr>
      <w:r w:rsidRPr="00CF0345">
        <w:rPr>
          <w:rFonts w:ascii="Cambria" w:hAnsi="Cambria" w:cs="Arial"/>
        </w:rPr>
        <w:t xml:space="preserve">Jeżeli Ruch Próbny nie może być zakończony pozytywnie z powodu wad w funkcjonowaniu Instalacji, powstałych z przyczyn, za które Wykonawca odpowiada zgodnie z Umową, to po usunięciu tych wad przez Wykonawcę, Ruch Próbny musi być rozpoczęty od nowa na koszt Wykonawcy. </w:t>
      </w:r>
    </w:p>
    <w:p w14:paraId="58B92D74" w14:textId="20AD18CA" w:rsidR="00412D07" w:rsidRPr="00695500" w:rsidRDefault="00412D07" w:rsidP="00CF0345">
      <w:pPr>
        <w:spacing w:line="360" w:lineRule="auto"/>
        <w:jc w:val="both"/>
        <w:rPr>
          <w:rFonts w:ascii="Cambria" w:hAnsi="Cambria"/>
        </w:rPr>
      </w:pPr>
      <w:r w:rsidRPr="00695500">
        <w:rPr>
          <w:rFonts w:ascii="Cambria" w:hAnsi="Cambria" w:cs="Arial"/>
        </w:rPr>
        <w:t xml:space="preserve">Podczas Ruchu Próbnego mają zostać przeprowadzone przez Wykonawcę </w:t>
      </w:r>
      <w:bookmarkStart w:id="413" w:name="_Hlk469899320"/>
      <w:r w:rsidRPr="00695500">
        <w:rPr>
          <w:rFonts w:ascii="Cambria" w:hAnsi="Cambria" w:cs="Arial"/>
        </w:rPr>
        <w:t>pomiary Gwarancyjne</w:t>
      </w:r>
      <w:bookmarkEnd w:id="413"/>
      <w:r w:rsidRPr="00695500">
        <w:rPr>
          <w:rFonts w:ascii="Cambria" w:hAnsi="Cambria" w:cs="Arial"/>
        </w:rPr>
        <w:t>. Pomiary te powinny być prowadzone przez specjalistyczną firmę pomiarową, posiadającą stosowne uprawnienia i kwalifikacje, wybraną i opłacaną przez Wykonawcę</w:t>
      </w:r>
      <w:r w:rsidR="00695500">
        <w:rPr>
          <w:rFonts w:ascii="Cambria" w:hAnsi="Cambria" w:cs="Arial"/>
        </w:rPr>
        <w:t xml:space="preserve"> oraz</w:t>
      </w:r>
      <w:r w:rsidRPr="00695500">
        <w:rPr>
          <w:rFonts w:ascii="Cambria" w:hAnsi="Cambria" w:cs="Arial"/>
        </w:rPr>
        <w:t xml:space="preserve"> zaakceptowaną przez </w:t>
      </w:r>
      <w:r w:rsidR="008D1B39" w:rsidRPr="00695500">
        <w:rPr>
          <w:rFonts w:ascii="Cambria" w:hAnsi="Cambria" w:cs="Arial"/>
        </w:rPr>
        <w:t>Zamawiającego</w:t>
      </w:r>
      <w:r w:rsidRPr="00695500">
        <w:rPr>
          <w:rFonts w:ascii="Cambria" w:hAnsi="Cambria" w:cs="Arial"/>
        </w:rPr>
        <w:t>.</w:t>
      </w:r>
    </w:p>
    <w:p w14:paraId="53119A13" w14:textId="4701EF8B" w:rsidR="00412D07" w:rsidRPr="00695500" w:rsidRDefault="00412D07" w:rsidP="00CF0345">
      <w:pPr>
        <w:spacing w:before="100" w:beforeAutospacing="1" w:after="100" w:afterAutospacing="1" w:line="360" w:lineRule="auto"/>
        <w:jc w:val="both"/>
        <w:rPr>
          <w:rFonts w:ascii="Cambria" w:hAnsi="Cambria" w:cs="Arial"/>
        </w:rPr>
      </w:pPr>
      <w:r w:rsidRPr="00695500">
        <w:rPr>
          <w:rFonts w:ascii="Cambria" w:hAnsi="Cambria" w:cs="Arial"/>
        </w:rPr>
        <w:t>Pomiary sprawdzające powinny być prowadzone w obecności przedstawiciela Wykonawcy. W przypadku, gdy uzyskane wyniki nie potwierdzą spełnienia parametrów gwarantowanych  z przyczyn leżących po stronie Wykonawcy, Strony mogą powtórzyć te pomiary, koszty powtórnych pomiarów pokrywa Wykonawca.</w:t>
      </w:r>
      <w:r w:rsidR="009B210E" w:rsidRPr="00695500">
        <w:rPr>
          <w:rFonts w:ascii="Cambria" w:hAnsi="Cambria" w:cs="Arial"/>
        </w:rPr>
        <w:t xml:space="preserve"> </w:t>
      </w:r>
      <w:r w:rsidRPr="00695500">
        <w:rPr>
          <w:rFonts w:ascii="Cambria" w:hAnsi="Cambria" w:cs="Arial"/>
        </w:rPr>
        <w:t>Ruch Próbny uznaje się za zakończony pozytywnie, jeżeli:</w:t>
      </w:r>
    </w:p>
    <w:p w14:paraId="6550AA0F" w14:textId="77777777" w:rsidR="00412D07" w:rsidRPr="00695500" w:rsidRDefault="00412D07" w:rsidP="00CF0345">
      <w:pPr>
        <w:pStyle w:val="Akapitzlist"/>
        <w:numPr>
          <w:ilvl w:val="0"/>
          <w:numId w:val="262"/>
        </w:numPr>
        <w:suppressAutoHyphens w:val="0"/>
        <w:spacing w:before="100" w:beforeAutospacing="1" w:after="100" w:afterAutospacing="1" w:line="360" w:lineRule="auto"/>
        <w:contextualSpacing/>
        <w:jc w:val="both"/>
        <w:rPr>
          <w:rFonts w:ascii="Cambria" w:hAnsi="Cambria" w:cs="Arial"/>
          <w:sz w:val="24"/>
          <w:szCs w:val="24"/>
        </w:rPr>
      </w:pPr>
      <w:r w:rsidRPr="00695500">
        <w:rPr>
          <w:rFonts w:ascii="Cambria" w:hAnsi="Cambria" w:cs="Arial"/>
          <w:sz w:val="24"/>
          <w:szCs w:val="24"/>
        </w:rPr>
        <w:t xml:space="preserve">Suma wszystkich przerw w pracy Instalacji w okresie całego Ruchu Próbnego nie przekroczyła 24 godziny. </w:t>
      </w:r>
    </w:p>
    <w:p w14:paraId="6298F583" w14:textId="77777777" w:rsidR="00412D07" w:rsidRPr="00695500" w:rsidRDefault="00412D07" w:rsidP="00CF0345">
      <w:pPr>
        <w:pStyle w:val="Akapitzlist"/>
        <w:numPr>
          <w:ilvl w:val="0"/>
          <w:numId w:val="262"/>
        </w:numPr>
        <w:suppressAutoHyphens w:val="0"/>
        <w:spacing w:before="100" w:beforeAutospacing="1" w:after="100" w:afterAutospacing="1" w:line="360" w:lineRule="auto"/>
        <w:contextualSpacing/>
        <w:jc w:val="both"/>
        <w:rPr>
          <w:rFonts w:ascii="Cambria" w:hAnsi="Cambria" w:cs="Arial"/>
          <w:sz w:val="24"/>
          <w:szCs w:val="24"/>
        </w:rPr>
      </w:pPr>
      <w:r w:rsidRPr="00695500">
        <w:rPr>
          <w:rFonts w:ascii="Cambria" w:hAnsi="Cambria" w:cs="Arial"/>
          <w:sz w:val="24"/>
          <w:szCs w:val="24"/>
        </w:rPr>
        <w:t>Żadne z urządzeń nie może być w awarii dłużej niż 72 godziny.</w:t>
      </w:r>
    </w:p>
    <w:p w14:paraId="210F8A4B" w14:textId="77777777" w:rsidR="00412D07" w:rsidRDefault="00412D07" w:rsidP="00CF0345">
      <w:pPr>
        <w:spacing w:before="100" w:beforeAutospacing="1" w:after="100" w:afterAutospacing="1" w:line="360" w:lineRule="auto"/>
        <w:jc w:val="both"/>
        <w:rPr>
          <w:rFonts w:ascii="Cambria" w:hAnsi="Cambria" w:cs="Arial"/>
        </w:rPr>
      </w:pPr>
      <w:r w:rsidRPr="00CF0345">
        <w:rPr>
          <w:rFonts w:ascii="Cambria" w:hAnsi="Cambria" w:cs="Arial"/>
        </w:rPr>
        <w:t xml:space="preserve">Po pozytywnym zakończeniu Ruchu Próbnego, Strony dokonają odbioru Ruchu Próbnego. Na zakończenie każdego dnia trwania Ruchu Próbnego, zespół rozruchowy będzie dokonywał podsumowania godzin pracy Instalacji (w tym określenia liczby godzin postoju z powodów zależnych od Wykonawcy). Warunkiem dokonania odbioru Ruchu Próbnego będzie w szczególności usunięcie przez Wykonawcę wszelkich wad i niezgodności z Umową, jakie wykryte zostaną w trakcie Ruchu Próbnego, dostarczenie Dokumentacji Wykonawczej z naniesionymi zmianami „Red </w:t>
      </w:r>
      <w:proofErr w:type="spellStart"/>
      <w:r w:rsidRPr="00CF0345">
        <w:rPr>
          <w:rFonts w:ascii="Cambria" w:hAnsi="Cambria" w:cs="Arial"/>
        </w:rPr>
        <w:t>Correct</w:t>
      </w:r>
      <w:proofErr w:type="spellEnd"/>
      <w:r w:rsidRPr="00CF0345">
        <w:rPr>
          <w:rFonts w:ascii="Cambria" w:hAnsi="Cambria" w:cs="Arial"/>
        </w:rPr>
        <w:t xml:space="preserve">” oraz sporządzenie </w:t>
      </w:r>
      <w:r w:rsidRPr="00CF0345">
        <w:rPr>
          <w:rFonts w:ascii="Cambria" w:hAnsi="Cambria" w:cs="Arial"/>
        </w:rPr>
        <w:lastRenderedPageBreak/>
        <w:t>przez Wykonawcę i doręczenie Zamawiającemu pełnej dokumentacji z przebiegu Rozruchu.</w:t>
      </w:r>
    </w:p>
    <w:p w14:paraId="0D2C4686" w14:textId="77777777" w:rsidR="00071C56" w:rsidRDefault="00071C56" w:rsidP="00071C56">
      <w:pPr>
        <w:spacing w:before="120" w:after="120" w:line="360" w:lineRule="auto"/>
        <w:jc w:val="both"/>
        <w:rPr>
          <w:rFonts w:asciiTheme="majorHAnsi" w:hAnsiTheme="majorHAnsi" w:cs="Cambria"/>
        </w:rPr>
      </w:pPr>
      <w:r w:rsidRPr="00CE693B">
        <w:rPr>
          <w:rFonts w:asciiTheme="majorHAnsi" w:hAnsiTheme="majorHAnsi" w:cs="Cambria"/>
        </w:rPr>
        <w:t>Narzędzia i środki konserwujące</w:t>
      </w:r>
      <w:r>
        <w:rPr>
          <w:rFonts w:asciiTheme="majorHAnsi" w:hAnsiTheme="majorHAnsi" w:cs="Cambria"/>
        </w:rPr>
        <w:t xml:space="preserve">. </w:t>
      </w:r>
    </w:p>
    <w:p w14:paraId="769A46A3" w14:textId="5B8BFDB7" w:rsidR="00071C56" w:rsidRPr="00CE693B" w:rsidRDefault="00071C56" w:rsidP="00071C56">
      <w:pPr>
        <w:spacing w:before="120" w:after="120" w:line="360" w:lineRule="auto"/>
        <w:jc w:val="both"/>
        <w:rPr>
          <w:rFonts w:asciiTheme="majorHAnsi" w:hAnsiTheme="majorHAnsi" w:cs="Cambria"/>
        </w:rPr>
      </w:pPr>
      <w:r w:rsidRPr="00CE693B">
        <w:rPr>
          <w:rFonts w:asciiTheme="majorHAnsi" w:hAnsiTheme="majorHAnsi" w:cs="Cambria"/>
        </w:rPr>
        <w:t xml:space="preserve">Wykonawca dostarczy dwa </w:t>
      </w:r>
      <w:r>
        <w:rPr>
          <w:rFonts w:asciiTheme="majorHAnsi" w:hAnsiTheme="majorHAnsi" w:cs="Cambria"/>
        </w:rPr>
        <w:t xml:space="preserve">zestawy </w:t>
      </w:r>
      <w:r w:rsidR="00E23885">
        <w:rPr>
          <w:rFonts w:asciiTheme="majorHAnsi" w:hAnsiTheme="majorHAnsi" w:cs="Cambria"/>
        </w:rPr>
        <w:t>narzędzi niezbędnych do obsługi</w:t>
      </w:r>
      <w:r>
        <w:rPr>
          <w:rFonts w:asciiTheme="majorHAnsi" w:hAnsiTheme="majorHAnsi" w:cs="Cambria"/>
        </w:rPr>
        <w:t xml:space="preserve"> i konserwacji instalacji IOS. </w:t>
      </w:r>
      <w:r w:rsidRPr="00CE693B">
        <w:rPr>
          <w:rFonts w:asciiTheme="majorHAnsi" w:hAnsiTheme="majorHAnsi" w:cs="Cambria"/>
        </w:rPr>
        <w:t>Wykonawca jest zobowiązany na zamówienie Zamawiającego dostarczyć zalecane dla Instalacji smary i części szybko zużywające się (np. olej). Nie zwalnia to Wykonawcy z obowiązku upewnienia się przed uruchomieniem Instalacji, że wszelkie smary i woski zostały nałożone we wszystkich wymaganych miejscach</w:t>
      </w:r>
    </w:p>
    <w:p w14:paraId="1794D1C1" w14:textId="77777777" w:rsidR="00071C56" w:rsidRPr="00CE693B" w:rsidRDefault="00071C56" w:rsidP="00071C56">
      <w:pPr>
        <w:spacing w:line="360" w:lineRule="auto"/>
        <w:jc w:val="both"/>
        <w:rPr>
          <w:rFonts w:asciiTheme="majorHAnsi" w:hAnsiTheme="majorHAnsi" w:cs="Cambria"/>
        </w:rPr>
      </w:pPr>
      <w:r w:rsidRPr="00CE693B">
        <w:rPr>
          <w:rFonts w:asciiTheme="majorHAnsi" w:hAnsiTheme="majorHAnsi" w:cs="Cambria"/>
        </w:rPr>
        <w:t>Wykonawca upewni się, że wszystkie smary, oleje i ich odpowiedniki są dostępne na polskim rynku.</w:t>
      </w:r>
    </w:p>
    <w:p w14:paraId="433F9A60" w14:textId="77777777" w:rsidR="00071C56" w:rsidRPr="00CE693B" w:rsidRDefault="00071C56" w:rsidP="00071C56">
      <w:pPr>
        <w:spacing w:before="120" w:after="120" w:line="360" w:lineRule="auto"/>
        <w:rPr>
          <w:rFonts w:asciiTheme="majorHAnsi" w:hAnsiTheme="majorHAnsi" w:cs="Cambria"/>
        </w:rPr>
      </w:pPr>
      <w:r w:rsidRPr="00CE693B">
        <w:rPr>
          <w:rFonts w:asciiTheme="majorHAnsi" w:hAnsiTheme="majorHAnsi" w:cs="Cambria"/>
        </w:rPr>
        <w:t>Części zamienne</w:t>
      </w:r>
    </w:p>
    <w:p w14:paraId="7A1236BA" w14:textId="5E1C137A" w:rsidR="00071C56" w:rsidRPr="00CE693B" w:rsidRDefault="00071C56" w:rsidP="00071C56">
      <w:pPr>
        <w:spacing w:line="360" w:lineRule="auto"/>
        <w:jc w:val="both"/>
        <w:rPr>
          <w:rFonts w:asciiTheme="majorHAnsi" w:hAnsiTheme="majorHAnsi" w:cs="Cambria"/>
        </w:rPr>
      </w:pPr>
      <w:r w:rsidRPr="00CE693B">
        <w:rPr>
          <w:rFonts w:asciiTheme="majorHAnsi" w:hAnsiTheme="majorHAnsi" w:cs="Cambria"/>
        </w:rPr>
        <w:t>Wykonawca sporządzi do Instrukcji obsługi i eksploatacji listę części zamiennych i szybko zużywających się. Zestawienie, o którym mowa wyżej będzie obejmować opis i ilość tych części, które w opinii Wykonawcy powinny znajdować się na składzie Zamawiającego.</w:t>
      </w:r>
    </w:p>
    <w:p w14:paraId="6C3921B5" w14:textId="77777777" w:rsidR="00CF0345" w:rsidRDefault="00CF0345" w:rsidP="00CF0345">
      <w:pPr>
        <w:pStyle w:val="Nagwek2"/>
        <w:numPr>
          <w:ilvl w:val="0"/>
          <w:numId w:val="7"/>
        </w:numPr>
        <w:spacing w:line="360" w:lineRule="auto"/>
        <w:rPr>
          <w:rFonts w:asciiTheme="majorHAnsi" w:hAnsiTheme="majorHAnsi" w:cs="Cambria"/>
          <w:color w:val="auto"/>
          <w:sz w:val="28"/>
          <w:szCs w:val="28"/>
          <w:lang w:eastAsia="pl-PL"/>
        </w:rPr>
      </w:pPr>
      <w:bookmarkStart w:id="414" w:name="_Toc2922892"/>
      <w:r>
        <w:rPr>
          <w:rFonts w:asciiTheme="majorHAnsi" w:hAnsiTheme="majorHAnsi" w:cs="Cambria"/>
          <w:color w:val="auto"/>
          <w:sz w:val="28"/>
          <w:szCs w:val="28"/>
          <w:lang w:eastAsia="pl-PL"/>
        </w:rPr>
        <w:t>Akty prawne i p</w:t>
      </w:r>
      <w:r w:rsidRPr="000A26E0">
        <w:rPr>
          <w:rFonts w:asciiTheme="majorHAnsi" w:hAnsiTheme="majorHAnsi" w:cs="Cambria"/>
          <w:color w:val="auto"/>
          <w:sz w:val="28"/>
          <w:szCs w:val="28"/>
          <w:lang w:eastAsia="pl-PL"/>
        </w:rPr>
        <w:t>rzepisy przywołane</w:t>
      </w:r>
      <w:bookmarkEnd w:id="414"/>
    </w:p>
    <w:p w14:paraId="28FDD777" w14:textId="3BE83B74" w:rsidR="008D0C92" w:rsidRPr="008D0C92" w:rsidRDefault="008D0C92" w:rsidP="008D0C92">
      <w:pPr>
        <w:spacing w:line="360" w:lineRule="auto"/>
        <w:jc w:val="both"/>
        <w:rPr>
          <w:rFonts w:asciiTheme="majorHAnsi" w:hAnsiTheme="majorHAnsi" w:cs="Cambria"/>
          <w:lang w:eastAsia="pl-PL"/>
        </w:rPr>
      </w:pPr>
      <w:r w:rsidRPr="008D0C92">
        <w:rPr>
          <w:rFonts w:asciiTheme="majorHAnsi" w:hAnsiTheme="majorHAnsi" w:cs="Arial"/>
          <w:lang w:eastAsia="pl-PL"/>
        </w:rPr>
        <w:t xml:space="preserve">Realizacja </w:t>
      </w:r>
      <w:r>
        <w:rPr>
          <w:rFonts w:asciiTheme="majorHAnsi" w:hAnsiTheme="majorHAnsi" w:cs="Arial"/>
          <w:lang w:eastAsia="pl-PL"/>
        </w:rPr>
        <w:t>wszystkich prac</w:t>
      </w:r>
      <w:r w:rsidRPr="008D0C92">
        <w:rPr>
          <w:rFonts w:asciiTheme="majorHAnsi" w:hAnsiTheme="majorHAnsi" w:cs="Arial"/>
          <w:lang w:eastAsia="pl-PL"/>
        </w:rPr>
        <w:t xml:space="preserve"> musi być prowadzona zgodnie z</w:t>
      </w:r>
      <w:r>
        <w:rPr>
          <w:rFonts w:asciiTheme="majorHAnsi" w:hAnsiTheme="majorHAnsi" w:cs="Arial"/>
          <w:lang w:eastAsia="pl-PL"/>
        </w:rPr>
        <w:t xml:space="preserve"> </w:t>
      </w:r>
      <w:r w:rsidRPr="008D0C92">
        <w:rPr>
          <w:rFonts w:asciiTheme="majorHAnsi" w:hAnsiTheme="majorHAnsi" w:cs="Arial"/>
          <w:lang w:eastAsia="pl-PL"/>
        </w:rPr>
        <w:t>wymaganiami obowiązujących przepisów, a w szczególności: prawa budowlanego, ochrony środowiska, ochrony przeciwporażeniowej, bezpieczeństwa pracy, Urzędu Dozoru Technicznego oraz zgodnie z wymaganiami polskich norm lub innych aktów normatywnych odnoszących się do projektowania, budowy urządzeń, budowli, robót budowlano-montażowych, prób, rozruchu, odbiorów i eksploatacji urządzeń i instalacji energetycznych</w:t>
      </w:r>
      <w:r w:rsidR="00C64458">
        <w:rPr>
          <w:rFonts w:asciiTheme="majorHAnsi" w:hAnsiTheme="majorHAnsi" w:cs="Arial"/>
          <w:lang w:eastAsia="pl-PL"/>
        </w:rPr>
        <w:t>, w tym m.in.:</w:t>
      </w:r>
    </w:p>
    <w:p w14:paraId="66CEFB03" w14:textId="77777777" w:rsidR="00CF0345" w:rsidRPr="00CE693B" w:rsidRDefault="00CF0345" w:rsidP="00CF0345">
      <w:pPr>
        <w:numPr>
          <w:ilvl w:val="0"/>
          <w:numId w:val="53"/>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Ustawa z dnia 7 lipca 1994 roku „Prawo budowlane” (Dz. U. z </w:t>
      </w:r>
      <w:r>
        <w:rPr>
          <w:rFonts w:asciiTheme="majorHAnsi" w:hAnsiTheme="majorHAnsi" w:cs="Cambria"/>
          <w:lang w:eastAsia="pl-PL"/>
        </w:rPr>
        <w:t>2017</w:t>
      </w:r>
      <w:r w:rsidRPr="00CE693B">
        <w:rPr>
          <w:rFonts w:asciiTheme="majorHAnsi" w:hAnsiTheme="majorHAnsi" w:cs="Cambria"/>
          <w:lang w:eastAsia="pl-PL"/>
        </w:rPr>
        <w:t>r.,  poz. 1</w:t>
      </w:r>
      <w:r>
        <w:rPr>
          <w:rFonts w:asciiTheme="majorHAnsi" w:hAnsiTheme="majorHAnsi" w:cs="Cambria"/>
          <w:lang w:eastAsia="pl-PL"/>
        </w:rPr>
        <w:t>332</w:t>
      </w:r>
      <w:r w:rsidRPr="00CE693B">
        <w:rPr>
          <w:rFonts w:asciiTheme="majorHAnsi" w:hAnsiTheme="majorHAnsi" w:cs="Cambria"/>
          <w:lang w:eastAsia="pl-PL"/>
        </w:rPr>
        <w:t xml:space="preserve">), </w:t>
      </w:r>
    </w:p>
    <w:p w14:paraId="2D808F69" w14:textId="77777777" w:rsidR="00CF0345" w:rsidRPr="00CE693B" w:rsidRDefault="00CF0345" w:rsidP="00CF0345">
      <w:pPr>
        <w:numPr>
          <w:ilvl w:val="0"/>
          <w:numId w:val="53"/>
        </w:numPr>
        <w:spacing w:line="360" w:lineRule="auto"/>
        <w:jc w:val="both"/>
        <w:rPr>
          <w:rFonts w:asciiTheme="majorHAnsi" w:hAnsiTheme="majorHAnsi" w:cs="Cambria"/>
          <w:lang w:eastAsia="pl-PL"/>
        </w:rPr>
      </w:pPr>
      <w:r w:rsidRPr="00CE693B">
        <w:rPr>
          <w:rFonts w:asciiTheme="majorHAnsi" w:hAnsiTheme="majorHAnsi" w:cs="Cambria"/>
          <w:lang w:eastAsia="pl-PL"/>
        </w:rPr>
        <w:t>Ustawa z dnia 30 sierpnia 2002 roku o systemie oceny zgodności (</w:t>
      </w:r>
      <w:bookmarkStart w:id="415" w:name="_Hlk499039636"/>
      <w:r w:rsidRPr="00CE693B">
        <w:rPr>
          <w:rFonts w:asciiTheme="majorHAnsi" w:hAnsiTheme="majorHAnsi" w:cs="Cambria"/>
          <w:lang w:eastAsia="pl-PL"/>
        </w:rPr>
        <w:t>Dz. U. z 201</w:t>
      </w:r>
      <w:r>
        <w:rPr>
          <w:rFonts w:asciiTheme="majorHAnsi" w:hAnsiTheme="majorHAnsi" w:cs="Cambria"/>
          <w:lang w:eastAsia="pl-PL"/>
        </w:rPr>
        <w:t>7</w:t>
      </w:r>
      <w:r w:rsidRPr="00CE693B">
        <w:rPr>
          <w:rFonts w:asciiTheme="majorHAnsi" w:hAnsiTheme="majorHAnsi" w:cs="Cambria"/>
          <w:lang w:eastAsia="pl-PL"/>
        </w:rPr>
        <w:t>r.</w:t>
      </w:r>
      <w:r>
        <w:rPr>
          <w:rFonts w:asciiTheme="majorHAnsi" w:hAnsiTheme="majorHAnsi" w:cs="Cambria"/>
          <w:lang w:eastAsia="pl-PL"/>
        </w:rPr>
        <w:t>,poz. 1226</w:t>
      </w:r>
      <w:bookmarkEnd w:id="415"/>
      <w:r w:rsidRPr="00CE693B">
        <w:rPr>
          <w:rFonts w:asciiTheme="majorHAnsi" w:hAnsiTheme="majorHAnsi" w:cs="Cambria"/>
          <w:lang w:eastAsia="pl-PL"/>
        </w:rPr>
        <w:t xml:space="preserve">), </w:t>
      </w:r>
    </w:p>
    <w:p w14:paraId="380A8982" w14:textId="77777777" w:rsidR="00CF0345" w:rsidRPr="00CE693B" w:rsidRDefault="00CF0345" w:rsidP="00CF0345">
      <w:pPr>
        <w:numPr>
          <w:ilvl w:val="0"/>
          <w:numId w:val="53"/>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Ministra Infrastruktury z dnia 11 sierpnia 2004r. w sprawie sposobów deklarowania zgodności wyrobów budowlanych oraz sposobu ich znakowania znakiem budowlanym (Dz. U. </w:t>
      </w:r>
      <w:r>
        <w:rPr>
          <w:rFonts w:asciiTheme="majorHAnsi" w:hAnsiTheme="majorHAnsi" w:cs="Cambria"/>
          <w:lang w:eastAsia="pl-PL"/>
        </w:rPr>
        <w:t>z 2016 r., poz.1966</w:t>
      </w:r>
      <w:r w:rsidRPr="00CE693B">
        <w:rPr>
          <w:rFonts w:asciiTheme="majorHAnsi" w:hAnsiTheme="majorHAnsi" w:cs="Cambria"/>
          <w:lang w:eastAsia="pl-PL"/>
        </w:rPr>
        <w:t xml:space="preserve">), </w:t>
      </w:r>
    </w:p>
    <w:p w14:paraId="074A1C51" w14:textId="77777777" w:rsidR="00CF0345" w:rsidRPr="00CE693B" w:rsidRDefault="00CF0345" w:rsidP="00CF0345">
      <w:pPr>
        <w:numPr>
          <w:ilvl w:val="0"/>
          <w:numId w:val="53"/>
        </w:numPr>
        <w:spacing w:line="360" w:lineRule="auto"/>
        <w:jc w:val="both"/>
        <w:rPr>
          <w:rFonts w:asciiTheme="majorHAnsi" w:hAnsiTheme="majorHAnsi" w:cs="Cambria"/>
          <w:lang w:eastAsia="pl-PL"/>
        </w:rPr>
      </w:pPr>
      <w:r w:rsidRPr="00CE693B">
        <w:rPr>
          <w:rFonts w:asciiTheme="majorHAnsi" w:hAnsiTheme="majorHAnsi" w:cs="Cambria"/>
          <w:lang w:eastAsia="pl-PL"/>
        </w:rPr>
        <w:t>Ustawa z dnia 16 kwietnia 2004 r. o wyrobach budowlanych (</w:t>
      </w:r>
      <w:r w:rsidRPr="00BA457E">
        <w:rPr>
          <w:rFonts w:asciiTheme="majorHAnsi" w:hAnsiTheme="majorHAnsi" w:cs="Cambria"/>
          <w:lang w:eastAsia="pl-PL"/>
        </w:rPr>
        <w:t>Dz. U. z 2016 r., poz. 1570</w:t>
      </w:r>
      <w:r w:rsidRPr="00CE693B">
        <w:rPr>
          <w:rFonts w:asciiTheme="majorHAnsi" w:hAnsiTheme="majorHAnsi" w:cs="Cambria"/>
          <w:lang w:eastAsia="pl-PL"/>
        </w:rPr>
        <w:t xml:space="preserve">), </w:t>
      </w:r>
    </w:p>
    <w:p w14:paraId="412D0BF8" w14:textId="77777777" w:rsidR="00CF0345" w:rsidRPr="00CE693B" w:rsidRDefault="00CF0345" w:rsidP="00CF0345">
      <w:pPr>
        <w:numPr>
          <w:ilvl w:val="0"/>
          <w:numId w:val="53"/>
        </w:numPr>
        <w:spacing w:line="360" w:lineRule="auto"/>
        <w:jc w:val="both"/>
        <w:rPr>
          <w:rFonts w:asciiTheme="majorHAnsi" w:hAnsiTheme="majorHAnsi" w:cs="Cambria"/>
          <w:lang w:eastAsia="pl-PL"/>
        </w:rPr>
      </w:pPr>
      <w:r w:rsidRPr="00CE693B">
        <w:rPr>
          <w:rFonts w:asciiTheme="majorHAnsi" w:hAnsiTheme="majorHAnsi" w:cs="Cambria"/>
          <w:lang w:eastAsia="pl-PL"/>
        </w:rPr>
        <w:lastRenderedPageBreak/>
        <w:t xml:space="preserve">Rozporządzenie Ministra Infrastruktury z dnia 08 listopada 2004 r. w sprawie aprobat technicznych oraz jednostek organizacyjnych upoważnionych do ich wydawania ( Dz. U. </w:t>
      </w:r>
      <w:bookmarkStart w:id="416" w:name="_Hlk499103409"/>
      <w:r>
        <w:rPr>
          <w:rFonts w:asciiTheme="majorHAnsi" w:hAnsiTheme="majorHAnsi" w:cs="Cambria"/>
          <w:lang w:eastAsia="pl-PL"/>
        </w:rPr>
        <w:t>z 2016 r. poz. 1968</w:t>
      </w:r>
      <w:bookmarkEnd w:id="416"/>
      <w:r w:rsidRPr="00CE693B">
        <w:rPr>
          <w:rFonts w:asciiTheme="majorHAnsi" w:hAnsiTheme="majorHAnsi" w:cs="Cambria"/>
          <w:lang w:eastAsia="pl-PL"/>
        </w:rPr>
        <w:t xml:space="preserve">), </w:t>
      </w:r>
    </w:p>
    <w:p w14:paraId="7830F9F0"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Ustawa z dnia 12 września 2002 r. roku o normalizacji (Dz. U. </w:t>
      </w:r>
      <w:r>
        <w:rPr>
          <w:rFonts w:asciiTheme="majorHAnsi" w:hAnsiTheme="majorHAnsi" w:cs="Cambria"/>
          <w:lang w:eastAsia="pl-PL"/>
        </w:rPr>
        <w:t>z 2015 r., poz. 1483</w:t>
      </w:r>
      <w:r w:rsidRPr="00CE693B">
        <w:rPr>
          <w:rFonts w:asciiTheme="majorHAnsi" w:hAnsiTheme="majorHAnsi" w:cs="Cambria"/>
          <w:lang w:eastAsia="pl-PL"/>
        </w:rPr>
        <w:t xml:space="preserve">). </w:t>
      </w:r>
    </w:p>
    <w:p w14:paraId="09F16C05"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Ustawa z dnia 16 kwietnia 2004 r. o wyrobach budowlanych (</w:t>
      </w:r>
      <w:r w:rsidRPr="00232B0B">
        <w:rPr>
          <w:rFonts w:asciiTheme="majorHAnsi" w:hAnsiTheme="majorHAnsi" w:cs="Cambria"/>
          <w:lang w:eastAsia="pl-PL"/>
        </w:rPr>
        <w:t>Dz. U. z 2016 r., poz. 1570</w:t>
      </w:r>
      <w:r w:rsidRPr="00CE693B">
        <w:rPr>
          <w:rFonts w:asciiTheme="majorHAnsi" w:hAnsiTheme="majorHAnsi" w:cs="Cambria"/>
          <w:lang w:eastAsia="pl-PL"/>
        </w:rPr>
        <w:t xml:space="preserve">). </w:t>
      </w:r>
    </w:p>
    <w:p w14:paraId="0DC9AACD"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Ustawa z dnia 17 maja 1989 r. – Prawo geodezyjne i kartograficzne (</w:t>
      </w:r>
      <w:r>
        <w:rPr>
          <w:rFonts w:asciiTheme="majorHAnsi" w:hAnsiTheme="majorHAnsi" w:cs="Cambria"/>
          <w:lang w:eastAsia="pl-PL"/>
        </w:rPr>
        <w:t>Dz. U. z 2017 r., poz. 2101</w:t>
      </w:r>
      <w:r w:rsidRPr="00CE693B">
        <w:rPr>
          <w:rFonts w:asciiTheme="majorHAnsi" w:hAnsiTheme="majorHAnsi" w:cs="Cambria"/>
          <w:lang w:eastAsia="pl-PL"/>
        </w:rPr>
        <w:t xml:space="preserve">). </w:t>
      </w:r>
    </w:p>
    <w:p w14:paraId="0CAA29AE" w14:textId="77777777" w:rsidR="00CF0345" w:rsidRPr="00CE693B" w:rsidRDefault="00CF0345" w:rsidP="00CF0345">
      <w:pPr>
        <w:numPr>
          <w:ilvl w:val="0"/>
          <w:numId w:val="8"/>
        </w:numPr>
        <w:spacing w:line="360" w:lineRule="auto"/>
        <w:rPr>
          <w:rFonts w:asciiTheme="majorHAnsi" w:hAnsiTheme="majorHAnsi" w:cs="Cambria"/>
          <w:lang w:eastAsia="pl-PL"/>
        </w:rPr>
      </w:pPr>
      <w:r w:rsidRPr="00CE693B">
        <w:rPr>
          <w:rFonts w:asciiTheme="majorHAnsi" w:hAnsiTheme="majorHAnsi" w:cs="Cambria"/>
          <w:lang w:eastAsia="pl-PL"/>
        </w:rPr>
        <w:t>Ustawa z dnia 18 lipca 2001 r. Prawo wodne (</w:t>
      </w:r>
      <w:r w:rsidRPr="00232B0B">
        <w:rPr>
          <w:rFonts w:asciiTheme="majorHAnsi" w:hAnsiTheme="majorHAnsi" w:cs="Cambria"/>
          <w:lang w:eastAsia="pl-PL"/>
        </w:rPr>
        <w:t>Dz. U. z 2017 r., poz. 1121 z późn. zm.</w:t>
      </w:r>
      <w:r w:rsidRPr="00CE693B">
        <w:rPr>
          <w:rFonts w:asciiTheme="majorHAnsi" w:hAnsiTheme="majorHAnsi" w:cs="Cambria"/>
          <w:lang w:eastAsia="pl-PL"/>
        </w:rPr>
        <w:t xml:space="preserve">). </w:t>
      </w:r>
    </w:p>
    <w:p w14:paraId="770DBC51" w14:textId="77777777" w:rsidR="00CF0345" w:rsidRPr="00CE693B" w:rsidRDefault="00CF0345" w:rsidP="00CF0345">
      <w:pPr>
        <w:numPr>
          <w:ilvl w:val="0"/>
          <w:numId w:val="8"/>
        </w:numPr>
        <w:spacing w:line="360" w:lineRule="auto"/>
        <w:rPr>
          <w:rFonts w:asciiTheme="majorHAnsi" w:hAnsiTheme="majorHAnsi" w:cs="Cambria"/>
          <w:lang w:eastAsia="pl-PL"/>
        </w:rPr>
      </w:pPr>
      <w:r w:rsidRPr="00CE693B">
        <w:rPr>
          <w:rFonts w:asciiTheme="majorHAnsi" w:hAnsiTheme="majorHAnsi" w:cs="Cambria"/>
          <w:lang w:eastAsia="pl-PL"/>
        </w:rPr>
        <w:t>Ustawa z dnia 21 grudnia 2000 r. o dozorze technicznym (</w:t>
      </w:r>
      <w:r w:rsidRPr="00232B0B">
        <w:rPr>
          <w:rFonts w:asciiTheme="majorHAnsi" w:hAnsiTheme="majorHAnsi" w:cs="Cambria"/>
          <w:lang w:eastAsia="pl-PL"/>
        </w:rPr>
        <w:t>Dz.U. z 2017 poz. 1040 z późn. zmianami</w:t>
      </w:r>
      <w:r w:rsidRPr="00CE693B">
        <w:rPr>
          <w:rFonts w:asciiTheme="majorHAnsi" w:hAnsiTheme="majorHAnsi" w:cs="Cambria"/>
          <w:lang w:eastAsia="pl-PL"/>
        </w:rPr>
        <w:t xml:space="preserve">). </w:t>
      </w:r>
    </w:p>
    <w:p w14:paraId="64FE73E6"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Ustawa z dnia 21 sierpnia 1997 r. o gospodarce nieruchomościami (Dz. U. z </w:t>
      </w:r>
      <w:r>
        <w:rPr>
          <w:rFonts w:asciiTheme="majorHAnsi" w:hAnsiTheme="majorHAnsi" w:cs="Cambria"/>
          <w:lang w:eastAsia="pl-PL"/>
        </w:rPr>
        <w:t>2016 r., poz. 2147 z późn. zm.</w:t>
      </w:r>
      <w:r w:rsidRPr="00CE693B">
        <w:rPr>
          <w:rFonts w:asciiTheme="majorHAnsi" w:hAnsiTheme="majorHAnsi" w:cs="Cambria"/>
          <w:lang w:eastAsia="pl-PL"/>
        </w:rPr>
        <w:t xml:space="preserve">). </w:t>
      </w:r>
    </w:p>
    <w:p w14:paraId="10B11DCB"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Ustawa z dnia 24 sierpnia 1991 r. o ochronie przeciwpożarowej (</w:t>
      </w:r>
      <w:r w:rsidRPr="00232B0B">
        <w:rPr>
          <w:rFonts w:asciiTheme="majorHAnsi" w:hAnsiTheme="majorHAnsi" w:cs="Cambria"/>
          <w:lang w:eastAsia="pl-PL"/>
        </w:rPr>
        <w:t>Dz. U. z 2017 r., poz. 736 z późn. zm.</w:t>
      </w:r>
      <w:r w:rsidRPr="00CE693B">
        <w:rPr>
          <w:rFonts w:asciiTheme="majorHAnsi" w:hAnsiTheme="majorHAnsi" w:cs="Cambria"/>
          <w:lang w:eastAsia="pl-PL"/>
        </w:rPr>
        <w:t xml:space="preserve">). </w:t>
      </w:r>
    </w:p>
    <w:p w14:paraId="75D0A30C" w14:textId="77777777" w:rsidR="00CF0345" w:rsidRPr="00CE693B" w:rsidRDefault="00CF0345" w:rsidP="00CF0345">
      <w:pPr>
        <w:numPr>
          <w:ilvl w:val="0"/>
          <w:numId w:val="8"/>
        </w:numPr>
        <w:spacing w:line="360" w:lineRule="auto"/>
        <w:rPr>
          <w:rFonts w:asciiTheme="majorHAnsi" w:hAnsiTheme="majorHAnsi" w:cs="Cambria"/>
          <w:lang w:eastAsia="pl-PL"/>
        </w:rPr>
      </w:pPr>
      <w:r w:rsidRPr="00CE693B">
        <w:rPr>
          <w:rFonts w:asciiTheme="majorHAnsi" w:hAnsiTheme="majorHAnsi" w:cs="Cambria"/>
          <w:lang w:eastAsia="pl-PL"/>
        </w:rPr>
        <w:t>Ustawa z dnia 26 czerwca 1974 r. Kodeks pracy (</w:t>
      </w:r>
      <w:r w:rsidRPr="00232B0B">
        <w:rPr>
          <w:rFonts w:asciiTheme="majorHAnsi" w:hAnsiTheme="majorHAnsi" w:cs="Cambria"/>
          <w:lang w:eastAsia="pl-PL"/>
        </w:rPr>
        <w:t>Dz. U. z 2016 r., poz. 1666 z późn. zm.</w:t>
      </w:r>
      <w:r w:rsidRPr="00CE693B">
        <w:rPr>
          <w:rFonts w:asciiTheme="majorHAnsi" w:hAnsiTheme="majorHAnsi" w:cs="Cambria"/>
          <w:lang w:eastAsia="pl-PL"/>
        </w:rPr>
        <w:t xml:space="preserve">). </w:t>
      </w:r>
    </w:p>
    <w:p w14:paraId="600C0D4D" w14:textId="77777777" w:rsidR="00CF0345" w:rsidRPr="00CE693B" w:rsidRDefault="00CF0345" w:rsidP="00CF0345">
      <w:pPr>
        <w:numPr>
          <w:ilvl w:val="0"/>
          <w:numId w:val="8"/>
        </w:numPr>
        <w:spacing w:line="360" w:lineRule="auto"/>
        <w:rPr>
          <w:rFonts w:asciiTheme="majorHAnsi" w:hAnsiTheme="majorHAnsi" w:cs="Cambria"/>
          <w:lang w:eastAsia="pl-PL"/>
        </w:rPr>
      </w:pPr>
      <w:r w:rsidRPr="00CE693B">
        <w:rPr>
          <w:rFonts w:asciiTheme="majorHAnsi" w:hAnsiTheme="majorHAnsi" w:cs="Cambria"/>
          <w:lang w:eastAsia="pl-PL"/>
        </w:rPr>
        <w:t>Ustawa z dnia 27 kwietnia 2001 r. o odpadach (</w:t>
      </w:r>
      <w:r w:rsidRPr="00232B0B">
        <w:rPr>
          <w:rFonts w:asciiTheme="majorHAnsi" w:hAnsiTheme="majorHAnsi" w:cs="Cambria"/>
          <w:lang w:eastAsia="pl-PL"/>
        </w:rPr>
        <w:t>Dz. U. z 2016 r., poz. 1987 z późn. zm.</w:t>
      </w:r>
      <w:r w:rsidRPr="00CE693B">
        <w:rPr>
          <w:rFonts w:asciiTheme="majorHAnsi" w:hAnsiTheme="majorHAnsi" w:cs="Cambria"/>
          <w:lang w:eastAsia="pl-PL"/>
        </w:rPr>
        <w:t xml:space="preserve">). </w:t>
      </w:r>
    </w:p>
    <w:p w14:paraId="49672C3F"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Ustawa z dnia 27 kwietnia 2001 r. – Prawo ochrony środowiska (</w:t>
      </w:r>
      <w:r w:rsidRPr="0096326A">
        <w:rPr>
          <w:rFonts w:asciiTheme="majorHAnsi" w:hAnsiTheme="majorHAnsi" w:cs="Cambria"/>
          <w:lang w:eastAsia="pl-PL"/>
        </w:rPr>
        <w:t>Dz. U. z 2017 r., poz. 519 z późn. zm.</w:t>
      </w:r>
      <w:r w:rsidRPr="00CE693B">
        <w:rPr>
          <w:rFonts w:asciiTheme="majorHAnsi" w:hAnsiTheme="majorHAnsi" w:cs="Cambria"/>
          <w:lang w:eastAsia="pl-PL"/>
        </w:rPr>
        <w:t xml:space="preserve">). </w:t>
      </w:r>
    </w:p>
    <w:p w14:paraId="16194E99"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Ustawa z dnia 30 sierpnia 2002 r. o systemie oceny zgodności (</w:t>
      </w:r>
      <w:r w:rsidRPr="00232B0B">
        <w:rPr>
          <w:rFonts w:asciiTheme="majorHAnsi" w:hAnsiTheme="majorHAnsi" w:cs="Cambria"/>
          <w:lang w:eastAsia="pl-PL"/>
        </w:rPr>
        <w:t>Dz. U. z 2017 r., poz. 1226</w:t>
      </w:r>
      <w:r w:rsidRPr="00CE693B">
        <w:rPr>
          <w:rFonts w:asciiTheme="majorHAnsi" w:hAnsiTheme="majorHAnsi" w:cs="Cambria"/>
          <w:lang w:eastAsia="pl-PL"/>
        </w:rPr>
        <w:t xml:space="preserve">). </w:t>
      </w:r>
    </w:p>
    <w:p w14:paraId="63E8F1A9" w14:textId="77777777" w:rsidR="00CF0345"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Ustawa z dnia 9 czerwca 2011 r.  Prawo geologiczne i górnicze. (Dz. U. z </w:t>
      </w:r>
      <w:bookmarkStart w:id="417" w:name="_Hlk499100565"/>
      <w:r>
        <w:rPr>
          <w:rFonts w:asciiTheme="majorHAnsi" w:hAnsiTheme="majorHAnsi" w:cs="Cambria"/>
          <w:lang w:eastAsia="pl-PL"/>
        </w:rPr>
        <w:t>2017 r., poz. 2126</w:t>
      </w:r>
      <w:bookmarkEnd w:id="417"/>
      <w:r w:rsidRPr="00CE693B">
        <w:rPr>
          <w:rFonts w:asciiTheme="majorHAnsi" w:hAnsiTheme="majorHAnsi" w:cs="Cambria"/>
          <w:lang w:eastAsia="pl-PL"/>
        </w:rPr>
        <w:t xml:space="preserve">). </w:t>
      </w:r>
    </w:p>
    <w:p w14:paraId="7A8BD56E" w14:textId="77777777" w:rsidR="00CF0345" w:rsidRPr="008A0C34" w:rsidRDefault="00CF0345" w:rsidP="00CF0345">
      <w:pPr>
        <w:pStyle w:val="Akapitzlist"/>
        <w:numPr>
          <w:ilvl w:val="0"/>
          <w:numId w:val="8"/>
        </w:numPr>
        <w:spacing w:line="360" w:lineRule="auto"/>
        <w:jc w:val="both"/>
        <w:rPr>
          <w:rFonts w:asciiTheme="majorHAnsi" w:hAnsiTheme="majorHAnsi" w:cs="Cambria"/>
          <w:sz w:val="24"/>
          <w:szCs w:val="24"/>
          <w:lang w:eastAsia="pl-PL"/>
        </w:rPr>
      </w:pPr>
      <w:r w:rsidRPr="008A0C34">
        <w:rPr>
          <w:rFonts w:asciiTheme="majorHAnsi" w:hAnsiTheme="majorHAnsi" w:cs="Cambria"/>
          <w:lang w:eastAsia="pl-PL"/>
        </w:rPr>
        <w:t xml:space="preserve">Decyzja </w:t>
      </w:r>
      <w:r w:rsidRPr="008A0C34">
        <w:rPr>
          <w:rFonts w:asciiTheme="majorHAnsi" w:hAnsiTheme="majorHAnsi" w:cs="Cambria"/>
          <w:sz w:val="24"/>
          <w:szCs w:val="24"/>
          <w:lang w:eastAsia="pl-PL"/>
        </w:rPr>
        <w:t>wykonawcza Komisji (UE) 2017/1442 z dnia 31 lipca 2017 r. ustanawiająca konkluzje dotyczące najlepszych dostępnych technik (BAT) w</w:t>
      </w:r>
      <w:r>
        <w:rPr>
          <w:rFonts w:asciiTheme="majorHAnsi" w:hAnsiTheme="majorHAnsi" w:cs="Cambria"/>
          <w:sz w:val="24"/>
          <w:szCs w:val="24"/>
          <w:lang w:eastAsia="pl-PL"/>
        </w:rPr>
        <w:t> </w:t>
      </w:r>
      <w:r w:rsidRPr="008A0C34">
        <w:rPr>
          <w:rFonts w:asciiTheme="majorHAnsi" w:hAnsiTheme="majorHAnsi" w:cs="Cambria"/>
          <w:sz w:val="24"/>
          <w:szCs w:val="24"/>
          <w:lang w:eastAsia="pl-PL"/>
        </w:rPr>
        <w:t>odniesieniu do dużych obiektów energetycznego spalania zgodnie z dyrektywą Parlamentu Europejskiego i Rady 2010/75/UE.</w:t>
      </w:r>
    </w:p>
    <w:p w14:paraId="6187D286"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lastRenderedPageBreak/>
        <w:t xml:space="preserve">Rozporządzenia Ministra Gospodarki Przestrzennej i Budownictwa z dnia 12 kwietnia 2002 r. w sprawie warunków technicznych, jakim powinny odpowiadać budynki i ich usytuowanie (Dz. U. </w:t>
      </w:r>
      <w:r>
        <w:rPr>
          <w:rFonts w:asciiTheme="majorHAnsi" w:hAnsiTheme="majorHAnsi" w:cs="Cambria"/>
          <w:lang w:eastAsia="pl-PL"/>
        </w:rPr>
        <w:t>z 2015 r., poz. 1422</w:t>
      </w:r>
      <w:r w:rsidRPr="00CE693B">
        <w:rPr>
          <w:rFonts w:asciiTheme="majorHAnsi" w:hAnsiTheme="majorHAnsi" w:cs="Cambria"/>
          <w:lang w:eastAsia="pl-PL"/>
        </w:rPr>
        <w:t xml:space="preserve">). </w:t>
      </w:r>
    </w:p>
    <w:p w14:paraId="32A4385F"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Ministra Gospodarki Przestrzennej i Budownictwa z dnia 21 lutego 1995 r. w sprawie rodzaju i zakresu opracowań </w:t>
      </w:r>
      <w:proofErr w:type="spellStart"/>
      <w:r w:rsidRPr="00CE693B">
        <w:rPr>
          <w:rFonts w:asciiTheme="majorHAnsi" w:hAnsiTheme="majorHAnsi" w:cs="Cambria"/>
          <w:lang w:eastAsia="pl-PL"/>
        </w:rPr>
        <w:t>geodezyjno</w:t>
      </w:r>
      <w:proofErr w:type="spellEnd"/>
      <w:r w:rsidRPr="00CE693B">
        <w:rPr>
          <w:rFonts w:asciiTheme="majorHAnsi" w:hAnsiTheme="majorHAnsi" w:cs="Cambria"/>
          <w:lang w:eastAsia="pl-PL"/>
        </w:rPr>
        <w:t xml:space="preserve"> - kartograficznych oraz czynności geodezyjnych obowiązujących w budownictwie. (Dz.U. </w:t>
      </w:r>
      <w:r>
        <w:rPr>
          <w:rFonts w:asciiTheme="majorHAnsi" w:hAnsiTheme="majorHAnsi" w:cs="Cambria"/>
          <w:lang w:eastAsia="pl-PL"/>
        </w:rPr>
        <w:t xml:space="preserve">1995 </w:t>
      </w:r>
      <w:r w:rsidRPr="00CE693B">
        <w:rPr>
          <w:rFonts w:asciiTheme="majorHAnsi" w:hAnsiTheme="majorHAnsi" w:cs="Cambria"/>
          <w:lang w:eastAsia="pl-PL"/>
        </w:rPr>
        <w:t xml:space="preserve">Nr 25, poz. 133). </w:t>
      </w:r>
    </w:p>
    <w:p w14:paraId="6113583F"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Ministra Gospodarki Przestrzennej i Budownictwa z dnia 1 października 1993 r. w sprawie bezpieczeństwa i higieny pracy przy eksploatacji, remontach i konserwacji sieci kanalizacyjnych. (Dz. U. Nr 96 poz. 437). </w:t>
      </w:r>
    </w:p>
    <w:p w14:paraId="3E2D4A85"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Rozporządzenie Ministra Gospodarki z dnia 20 września 2001 r. w sprawie bezpieczeństwa i higieny pracy podczas eksploatacji maszyn i innych urządzeń technicznych do robót ziemnych, budowlanych i drogowych (Dz. U.</w:t>
      </w:r>
      <w:r>
        <w:rPr>
          <w:rFonts w:asciiTheme="majorHAnsi" w:hAnsiTheme="majorHAnsi" w:cs="Cambria"/>
          <w:lang w:eastAsia="pl-PL"/>
        </w:rPr>
        <w:t xml:space="preserve"> 2001</w:t>
      </w:r>
      <w:r w:rsidRPr="00CE693B">
        <w:rPr>
          <w:rFonts w:asciiTheme="majorHAnsi" w:hAnsiTheme="majorHAnsi" w:cs="Cambria"/>
          <w:lang w:eastAsia="pl-PL"/>
        </w:rPr>
        <w:t xml:space="preserve"> Nr 118, poz. 1263). </w:t>
      </w:r>
    </w:p>
    <w:p w14:paraId="6A909DCA"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Rozporządzenie Ministra Infrastruktury z dnia 11 sierpnia 2004 r. w sprawie sposobów deklarowania zgodności wyrobów budowlanych oraz sposobu znakowania ich znakiem budowlanym (</w:t>
      </w:r>
      <w:r w:rsidRPr="00F02C06">
        <w:rPr>
          <w:rFonts w:asciiTheme="majorHAnsi" w:hAnsiTheme="majorHAnsi" w:cs="Cambria"/>
          <w:lang w:eastAsia="pl-PL"/>
        </w:rPr>
        <w:t>Dz. U. z 2016 r., poz. 1966</w:t>
      </w:r>
      <w:r w:rsidRPr="00CE693B">
        <w:rPr>
          <w:rFonts w:asciiTheme="majorHAnsi" w:hAnsiTheme="majorHAnsi" w:cs="Cambria"/>
          <w:lang w:eastAsia="pl-PL"/>
        </w:rPr>
        <w:t xml:space="preserve">). </w:t>
      </w:r>
    </w:p>
    <w:p w14:paraId="4902478B"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Ministra Infrastruktury z dnia 11 sierpnia 2004r. w sprawie systemów oceny zgodności, wymagań, jakie powinny spełniać notyfikowane jednostki uczestniczące w ocenie zgodności, oraz sposobu oznaczania wyrobów budowlanych oznakowaniem CE. (Dz. U. </w:t>
      </w:r>
      <w:r>
        <w:rPr>
          <w:rFonts w:asciiTheme="majorHAnsi" w:hAnsiTheme="majorHAnsi" w:cs="Cambria"/>
          <w:lang w:eastAsia="pl-PL"/>
        </w:rPr>
        <w:t xml:space="preserve">z </w:t>
      </w:r>
      <w:r w:rsidRPr="00F02C06">
        <w:rPr>
          <w:rFonts w:asciiTheme="majorHAnsi" w:hAnsiTheme="majorHAnsi" w:cs="Cambria"/>
          <w:lang w:eastAsia="pl-PL"/>
        </w:rPr>
        <w:t>2017 r., poz. 2126</w:t>
      </w:r>
      <w:r w:rsidRPr="00CE693B">
        <w:rPr>
          <w:rFonts w:asciiTheme="majorHAnsi" w:hAnsiTheme="majorHAnsi" w:cs="Cambria"/>
          <w:lang w:eastAsia="pl-PL"/>
        </w:rPr>
        <w:t xml:space="preserve">). </w:t>
      </w:r>
    </w:p>
    <w:p w14:paraId="777F6E51" w14:textId="77777777" w:rsidR="00CF0345" w:rsidRPr="00CE693B" w:rsidRDefault="00CF0345" w:rsidP="00CF0345">
      <w:pPr>
        <w:numPr>
          <w:ilvl w:val="0"/>
          <w:numId w:val="8"/>
        </w:numPr>
        <w:spacing w:line="360" w:lineRule="auto"/>
        <w:jc w:val="both"/>
        <w:rPr>
          <w:rFonts w:asciiTheme="majorHAnsi" w:hAnsiTheme="majorHAnsi" w:cs="Cambria"/>
        </w:rPr>
      </w:pPr>
      <w:r w:rsidRPr="00CE693B">
        <w:rPr>
          <w:rFonts w:asciiTheme="majorHAnsi" w:hAnsiTheme="majorHAnsi" w:cs="Cambria"/>
        </w:rPr>
        <w:t xml:space="preserve">Rozporządzenie Ministra Infrastruktury z dnia 2 września 2004 r. - w sprawie szczegółowego zakresu i formy dokumentacji projektowej, specyfikacji technicznych wykonania i odbioru robót budowlanych oraz programu funkcjonalno-użytkowego (Dz. U. </w:t>
      </w:r>
      <w:r w:rsidRPr="00A73E5E">
        <w:rPr>
          <w:rFonts w:asciiTheme="majorHAnsi" w:hAnsiTheme="majorHAnsi" w:cs="Cambria"/>
        </w:rPr>
        <w:t>z 2013 r., poz. 1129</w:t>
      </w:r>
      <w:r w:rsidRPr="00CE693B">
        <w:rPr>
          <w:rFonts w:asciiTheme="majorHAnsi" w:hAnsiTheme="majorHAnsi" w:cs="Cambria"/>
        </w:rPr>
        <w:t>).</w:t>
      </w:r>
    </w:p>
    <w:p w14:paraId="6EB81CEC"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A73E5E">
        <w:rPr>
          <w:rFonts w:asciiTheme="majorHAnsi" w:hAnsiTheme="majorHAnsi" w:cs="Cambria"/>
          <w:lang w:eastAsia="pl-PL"/>
        </w:rPr>
        <w:t>Rozporządzenie Ministra Infrastruktury i Budownictwa z dnia 24 sierpnia 2016 r. w sprawie wzorów: wniosku o pozwolenie na budowę lub rozbiórkę, zgłoszenia budowy i przebudowy budynku mieszkalnego jednorodzinnego, oświadczenia o posiadanym prawie do dysponowania nieruchomością na cele budowlane, oraz decyzji o pozwoleniu na budowę lub rozbiórkę</w:t>
      </w:r>
      <w:r>
        <w:rPr>
          <w:rFonts w:asciiTheme="majorHAnsi" w:hAnsiTheme="majorHAnsi" w:cs="Cambria"/>
          <w:lang w:eastAsia="pl-PL"/>
        </w:rPr>
        <w:t xml:space="preserve"> (Dz. U. z 2016 r., poz. 1493)</w:t>
      </w:r>
    </w:p>
    <w:p w14:paraId="283A818C"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Rozporządzenie Ministra Infrastruktury z dnia 23 czerwca 2003 r. w sprawie informacji dotyczącej bezpieczeństwa i ochrony zdrowia oraz planu bezpieczeństwa i ochrony zdrowia (Dz. U.</w:t>
      </w:r>
      <w:r>
        <w:rPr>
          <w:rFonts w:asciiTheme="majorHAnsi" w:hAnsiTheme="majorHAnsi" w:cs="Cambria"/>
          <w:lang w:eastAsia="pl-PL"/>
        </w:rPr>
        <w:t xml:space="preserve"> 2003</w:t>
      </w:r>
      <w:r w:rsidRPr="00CE693B">
        <w:rPr>
          <w:rFonts w:asciiTheme="majorHAnsi" w:hAnsiTheme="majorHAnsi" w:cs="Cambria"/>
          <w:lang w:eastAsia="pl-PL"/>
        </w:rPr>
        <w:t xml:space="preserve"> Nr 120, poz. 1126). </w:t>
      </w:r>
    </w:p>
    <w:p w14:paraId="67889C6B"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lastRenderedPageBreak/>
        <w:t>Rozporządzenie Ministra Infrastruktury z dnia 26 czerwca 2002 r. sprawie dziennika budowy, montażu i rozbiórki, tablicy informacyjnej oraz ogłoszenia zawierającego dane dotyczące bezpieczeństwa pracy i ochrony zdrowia (Dz. U.</w:t>
      </w:r>
      <w:r>
        <w:rPr>
          <w:rFonts w:asciiTheme="majorHAnsi" w:hAnsiTheme="majorHAnsi" w:cs="Cambria"/>
          <w:lang w:eastAsia="pl-PL"/>
        </w:rPr>
        <w:t xml:space="preserve"> 2002</w:t>
      </w:r>
      <w:r w:rsidRPr="00CE693B">
        <w:rPr>
          <w:rFonts w:asciiTheme="majorHAnsi" w:hAnsiTheme="majorHAnsi" w:cs="Cambria"/>
          <w:lang w:eastAsia="pl-PL"/>
        </w:rPr>
        <w:t xml:space="preserve"> Nr 108, poz. 953 z późn. zm.). </w:t>
      </w:r>
    </w:p>
    <w:p w14:paraId="7EE5966D" w14:textId="77777777" w:rsidR="00CF0345" w:rsidRPr="00CE693B" w:rsidRDefault="00CF0345" w:rsidP="00CF0345">
      <w:pPr>
        <w:numPr>
          <w:ilvl w:val="0"/>
          <w:numId w:val="8"/>
        </w:numPr>
        <w:spacing w:line="360" w:lineRule="auto"/>
        <w:jc w:val="both"/>
        <w:rPr>
          <w:rFonts w:asciiTheme="majorHAnsi" w:hAnsiTheme="majorHAnsi" w:cs="Cambria"/>
        </w:rPr>
      </w:pPr>
      <w:r w:rsidRPr="00CE693B">
        <w:rPr>
          <w:rFonts w:asciiTheme="majorHAnsi" w:hAnsiTheme="majorHAnsi" w:cs="Cambria"/>
        </w:rPr>
        <w:t xml:space="preserve">Rozporządzenie Ministra Infrastruktury </w:t>
      </w:r>
      <w:r>
        <w:rPr>
          <w:rFonts w:asciiTheme="majorHAnsi" w:hAnsiTheme="majorHAnsi" w:cs="Cambria"/>
        </w:rPr>
        <w:t xml:space="preserve">i Rozwoju </w:t>
      </w:r>
      <w:r w:rsidRPr="00CE693B">
        <w:rPr>
          <w:rFonts w:asciiTheme="majorHAnsi" w:hAnsiTheme="majorHAnsi" w:cs="Cambria"/>
        </w:rPr>
        <w:t xml:space="preserve">z dnia </w:t>
      </w:r>
      <w:r>
        <w:rPr>
          <w:rFonts w:asciiTheme="majorHAnsi" w:hAnsiTheme="majorHAnsi" w:cs="Cambria"/>
        </w:rPr>
        <w:t>16 października2015</w:t>
      </w:r>
      <w:r w:rsidRPr="00CE693B">
        <w:rPr>
          <w:rFonts w:asciiTheme="majorHAnsi" w:hAnsiTheme="majorHAnsi" w:cs="Cambria"/>
        </w:rPr>
        <w:t xml:space="preserve"> r. - zmieniające rozporządzenie w sprawie dziennika budowy, montażu i rozbiórki, tablicy informacyjnej oraz ogłoszenia zamawiającego dane dotyczące bezpieczeństwa pracy i ochrony zdrowia (Dz. U. </w:t>
      </w:r>
      <w:r>
        <w:rPr>
          <w:rFonts w:asciiTheme="majorHAnsi" w:hAnsiTheme="majorHAnsi" w:cs="Cambria"/>
        </w:rPr>
        <w:t>z 2015 r., poz. 1775)</w:t>
      </w:r>
    </w:p>
    <w:p w14:paraId="48C8C078"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w:t>
      </w:r>
      <w:r w:rsidRPr="003006B7">
        <w:rPr>
          <w:rFonts w:asciiTheme="majorHAnsi" w:hAnsiTheme="majorHAnsi" w:cs="Cambria"/>
          <w:lang w:eastAsia="pl-PL"/>
        </w:rPr>
        <w:t>Ministra Transportu, Budownictwa i Gospodarki Morskiej z dnia 25 kwietnia 2012 r. w sprawie szczegółowego zakresu i formy projektu budowlanego (Dz. U.  z 2012 r., poz. 462)</w:t>
      </w:r>
    </w:p>
    <w:p w14:paraId="588C9296"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Ministra Infrastruktury z dnia 30 sierpnia 2004 r. w sprawie warunków i trybu postępowania w sprawach rozbiórek nieużytkowanych lub niewykończonych obiektów budowlanych (Dz. U. Nr 198, poz. 2043). </w:t>
      </w:r>
    </w:p>
    <w:p w14:paraId="23E059EA"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Ministra Infrastruktury z dnia 6 lutego 2003r. w sprawie bezpieczeństwa i higieny pracy podczas wykonywania robót budowlanych (Dz. U. </w:t>
      </w:r>
      <w:r>
        <w:rPr>
          <w:rFonts w:asciiTheme="majorHAnsi" w:hAnsiTheme="majorHAnsi" w:cs="Cambria"/>
          <w:lang w:eastAsia="pl-PL"/>
        </w:rPr>
        <w:t xml:space="preserve">2003 </w:t>
      </w:r>
      <w:r w:rsidRPr="00CE693B">
        <w:rPr>
          <w:rFonts w:asciiTheme="majorHAnsi" w:hAnsiTheme="majorHAnsi" w:cs="Cambria"/>
          <w:lang w:eastAsia="pl-PL"/>
        </w:rPr>
        <w:t xml:space="preserve">Nr 47, poz. 401). </w:t>
      </w:r>
    </w:p>
    <w:p w14:paraId="70E61C2E"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Ministra Infrastruktury z dnia 8 listopada 2004 r. w sprawie aprobat technicznych oraz jednostek organizacyjnych upoważnionych do ich wydawania (Dz. U. </w:t>
      </w:r>
      <w:r w:rsidRPr="003006B7">
        <w:rPr>
          <w:rFonts w:asciiTheme="majorHAnsi" w:hAnsiTheme="majorHAnsi" w:cs="Cambria"/>
          <w:lang w:eastAsia="pl-PL"/>
        </w:rPr>
        <w:t>z 2016 r. poz. 1968</w:t>
      </w:r>
      <w:r w:rsidRPr="00CE693B">
        <w:rPr>
          <w:rFonts w:asciiTheme="majorHAnsi" w:hAnsiTheme="majorHAnsi" w:cs="Cambria"/>
          <w:lang w:eastAsia="pl-PL"/>
        </w:rPr>
        <w:t xml:space="preserve">). </w:t>
      </w:r>
    </w:p>
    <w:p w14:paraId="46D3F710"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Ministra Pracy i Polityki Socjalnej z dnia 26 września 1997 r. w sprawie ogólnych przepisów bezpieczeństwa i higieny pracy (Dz. U. z 2003 r. Nr 169, poz. 1650). </w:t>
      </w:r>
    </w:p>
    <w:p w14:paraId="4CB9FF72"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Ministra Spraw Wewnętrznych i Administracji dnia 20 czerwca 2007r. w sprawie wykazu wyrobów służących zapewnieniu bezpieczeństwa publicznego lub ochronie zdrowia i życia oraz mienia, a także zasad wydawania dopuszczenia tych wyrobów do użytkowania (Dz. U. z 2007r. Nr 143 poz. 1002 ). </w:t>
      </w:r>
    </w:p>
    <w:p w14:paraId="1689A211"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Ministra Spraw Wewnętrznych i Administracji z dnia 16 sierpnia 1999 r. w sprawie warunków technicznych użytkowania budynków mieszkalnych (Dz. U. Nr 74, poz. 836). </w:t>
      </w:r>
    </w:p>
    <w:p w14:paraId="391B1E00"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Ministra Spraw Wewnętrznych i Administracji z dnia </w:t>
      </w:r>
      <w:r>
        <w:rPr>
          <w:rFonts w:asciiTheme="majorHAnsi" w:hAnsiTheme="majorHAnsi" w:cs="Cambria"/>
          <w:lang w:eastAsia="pl-PL"/>
        </w:rPr>
        <w:t>2 grudnia 2015 r.</w:t>
      </w:r>
      <w:r w:rsidRPr="00CE693B">
        <w:rPr>
          <w:rFonts w:asciiTheme="majorHAnsi" w:hAnsiTheme="majorHAnsi" w:cs="Cambria"/>
          <w:lang w:eastAsia="pl-PL"/>
        </w:rPr>
        <w:t xml:space="preserve"> w sprawie uzgadniania projektu budowlanego pod względem ochrony przeciwpożarowej (Dz. U. </w:t>
      </w:r>
      <w:r>
        <w:rPr>
          <w:rFonts w:asciiTheme="majorHAnsi" w:hAnsiTheme="majorHAnsi" w:cs="Cambria"/>
          <w:lang w:eastAsia="pl-PL"/>
        </w:rPr>
        <w:t>z 2015 r., poz. 2177</w:t>
      </w:r>
      <w:r w:rsidRPr="00CE693B">
        <w:rPr>
          <w:rFonts w:asciiTheme="majorHAnsi" w:hAnsiTheme="majorHAnsi" w:cs="Cambria"/>
          <w:lang w:eastAsia="pl-PL"/>
        </w:rPr>
        <w:t xml:space="preserve">). </w:t>
      </w:r>
    </w:p>
    <w:p w14:paraId="605AA5D6" w14:textId="50736679"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lastRenderedPageBreak/>
        <w:t xml:space="preserve">Rozporządzenie Ministra </w:t>
      </w:r>
      <w:r>
        <w:rPr>
          <w:rFonts w:asciiTheme="majorHAnsi" w:hAnsiTheme="majorHAnsi" w:cs="Cambria"/>
          <w:lang w:eastAsia="pl-PL"/>
        </w:rPr>
        <w:t xml:space="preserve">Transportu, Budownictwa i Gospodarki Morskiej </w:t>
      </w:r>
      <w:r w:rsidRPr="00CE693B">
        <w:rPr>
          <w:rFonts w:asciiTheme="majorHAnsi" w:hAnsiTheme="majorHAnsi" w:cs="Cambria"/>
          <w:lang w:eastAsia="pl-PL"/>
        </w:rPr>
        <w:t>w sprawie ustalania geotechnicznych warunków posad</w:t>
      </w:r>
      <w:r w:rsidR="00943B8F">
        <w:rPr>
          <w:rFonts w:asciiTheme="majorHAnsi" w:hAnsiTheme="majorHAnsi" w:cs="Cambria"/>
          <w:lang w:eastAsia="pl-PL"/>
        </w:rPr>
        <w:t>o</w:t>
      </w:r>
      <w:r w:rsidRPr="00CE693B">
        <w:rPr>
          <w:rFonts w:asciiTheme="majorHAnsi" w:hAnsiTheme="majorHAnsi" w:cs="Cambria"/>
          <w:lang w:eastAsia="pl-PL"/>
        </w:rPr>
        <w:t>wi</w:t>
      </w:r>
      <w:r w:rsidR="00943B8F">
        <w:rPr>
          <w:rFonts w:asciiTheme="majorHAnsi" w:hAnsiTheme="majorHAnsi" w:cs="Cambria"/>
          <w:lang w:eastAsia="pl-PL"/>
        </w:rPr>
        <w:t>e</w:t>
      </w:r>
      <w:r w:rsidRPr="00CE693B">
        <w:rPr>
          <w:rFonts w:asciiTheme="majorHAnsi" w:hAnsiTheme="majorHAnsi" w:cs="Cambria"/>
          <w:lang w:eastAsia="pl-PL"/>
        </w:rPr>
        <w:t>nia obiektów budowlanych. (</w:t>
      </w:r>
      <w:r>
        <w:rPr>
          <w:rFonts w:asciiTheme="majorHAnsi" w:hAnsiTheme="majorHAnsi" w:cs="Cambria"/>
          <w:lang w:eastAsia="pl-PL"/>
        </w:rPr>
        <w:t>Dz. U. z 2012 r., poz. 463</w:t>
      </w:r>
      <w:r w:rsidRPr="00CE693B">
        <w:rPr>
          <w:rFonts w:asciiTheme="majorHAnsi" w:hAnsiTheme="majorHAnsi" w:cs="Cambria"/>
          <w:lang w:eastAsia="pl-PL"/>
        </w:rPr>
        <w:t xml:space="preserve">). </w:t>
      </w:r>
    </w:p>
    <w:p w14:paraId="1098F9A8"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5B689F">
        <w:rPr>
          <w:rFonts w:asciiTheme="majorHAnsi" w:hAnsiTheme="majorHAnsi" w:cs="Cambria"/>
          <w:lang w:eastAsia="pl-PL"/>
        </w:rPr>
        <w:t xml:space="preserve">Rozporządzenie Ministra Administracji I Cyfryzacji z dnia 14 lutego 2012 r. w </w:t>
      </w:r>
      <w:r>
        <w:rPr>
          <w:rFonts w:asciiTheme="majorHAnsi" w:hAnsiTheme="majorHAnsi" w:cs="Cambria"/>
          <w:lang w:eastAsia="pl-PL"/>
        </w:rPr>
        <w:t>sprawie osnów geodezyjnych, grawimetrycznych i magnetycznych (Dz. U. z 2012 r., poz. 352).</w:t>
      </w:r>
    </w:p>
    <w:p w14:paraId="57AE5F9F"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Rozporządzenie Ministra Środowiska z dnia 14 czerwca 2007r. sprawie dopuszczalnych poziomów hałasu środowisku ( Dz. U. </w:t>
      </w:r>
      <w:r>
        <w:rPr>
          <w:rFonts w:asciiTheme="majorHAnsi" w:hAnsiTheme="majorHAnsi" w:cs="Cambria"/>
          <w:lang w:eastAsia="pl-PL"/>
        </w:rPr>
        <w:t>z 2014 r., poz. 112</w:t>
      </w:r>
      <w:r w:rsidRPr="00CE693B">
        <w:rPr>
          <w:rFonts w:asciiTheme="majorHAnsi" w:hAnsiTheme="majorHAnsi" w:cs="Cambria"/>
          <w:lang w:eastAsia="pl-PL"/>
        </w:rPr>
        <w:t xml:space="preserve">). </w:t>
      </w:r>
    </w:p>
    <w:p w14:paraId="57973C70" w14:textId="77777777" w:rsidR="00CF0345" w:rsidRPr="00CE693B" w:rsidRDefault="00CF0345" w:rsidP="00CF0345">
      <w:pPr>
        <w:numPr>
          <w:ilvl w:val="0"/>
          <w:numId w:val="8"/>
        </w:numPr>
        <w:spacing w:line="360" w:lineRule="auto"/>
        <w:rPr>
          <w:rFonts w:asciiTheme="majorHAnsi" w:hAnsiTheme="majorHAnsi" w:cs="Cambria"/>
          <w:lang w:eastAsia="pl-PL"/>
        </w:rPr>
      </w:pPr>
      <w:r w:rsidRPr="00CE693B">
        <w:rPr>
          <w:rFonts w:asciiTheme="majorHAnsi" w:hAnsiTheme="majorHAnsi" w:cs="Cambria"/>
          <w:lang w:eastAsia="pl-PL"/>
        </w:rPr>
        <w:t xml:space="preserve">Rozporządzenie Ministra </w:t>
      </w:r>
      <w:r>
        <w:rPr>
          <w:rFonts w:asciiTheme="majorHAnsi" w:hAnsiTheme="majorHAnsi" w:cs="Cambria"/>
          <w:lang w:eastAsia="pl-PL"/>
        </w:rPr>
        <w:t>Infrastruktury i Rozwoju z dnia 11 września 2014 r.</w:t>
      </w:r>
      <w:r w:rsidRPr="00CE693B">
        <w:rPr>
          <w:rFonts w:asciiTheme="majorHAnsi" w:hAnsiTheme="majorHAnsi" w:cs="Cambria"/>
          <w:lang w:eastAsia="pl-PL"/>
        </w:rPr>
        <w:t xml:space="preserve"> w sprawie samodzielnych funkcji technicznych w budownictwie (</w:t>
      </w:r>
      <w:r>
        <w:rPr>
          <w:rFonts w:asciiTheme="majorHAnsi" w:hAnsiTheme="majorHAnsi" w:cs="Cambria"/>
          <w:lang w:eastAsia="pl-PL"/>
        </w:rPr>
        <w:t>Dz. U. z 2014 r., poz. 1278</w:t>
      </w:r>
      <w:r w:rsidRPr="00CE693B">
        <w:rPr>
          <w:rFonts w:asciiTheme="majorHAnsi" w:hAnsiTheme="majorHAnsi" w:cs="Cambria"/>
          <w:lang w:eastAsia="pl-PL"/>
        </w:rPr>
        <w:t xml:space="preserve">). </w:t>
      </w:r>
    </w:p>
    <w:p w14:paraId="5FF6812F"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Rozporządzeniu Ministra Środowiska z dnia </w:t>
      </w:r>
      <w:r>
        <w:rPr>
          <w:rFonts w:asciiTheme="majorHAnsi" w:hAnsiTheme="majorHAnsi" w:cs="Cambria"/>
          <w:lang w:eastAsia="pl-PL"/>
        </w:rPr>
        <w:t>18 listopada 2014</w:t>
      </w:r>
      <w:r w:rsidRPr="00CE693B">
        <w:rPr>
          <w:rFonts w:asciiTheme="majorHAnsi" w:hAnsiTheme="majorHAnsi" w:cs="Cambria"/>
          <w:lang w:eastAsia="pl-PL"/>
        </w:rPr>
        <w:t xml:space="preserve"> roku w sprawie warunków, jakie należy spełnić przy wprowadzaniu ścieków do wód lub do ziemi oraz w sprawie substancji szczególnie szkodliwych dla środowiska wodnego (</w:t>
      </w:r>
      <w:r>
        <w:rPr>
          <w:rFonts w:asciiTheme="majorHAnsi" w:hAnsiTheme="majorHAnsi" w:cs="Cambria"/>
          <w:lang w:eastAsia="pl-PL"/>
        </w:rPr>
        <w:t>Dz. U. z 2014 r., poz. 1800</w:t>
      </w:r>
      <w:r w:rsidRPr="00CE693B">
        <w:rPr>
          <w:rFonts w:asciiTheme="majorHAnsi" w:hAnsiTheme="majorHAnsi" w:cs="Cambria"/>
          <w:lang w:eastAsia="pl-PL"/>
        </w:rPr>
        <w:t xml:space="preserve">). </w:t>
      </w:r>
    </w:p>
    <w:p w14:paraId="0EC6C284" w14:textId="77777777" w:rsidR="00CF0345" w:rsidRPr="00CE693B" w:rsidRDefault="00CF0345" w:rsidP="00CF0345">
      <w:pPr>
        <w:numPr>
          <w:ilvl w:val="0"/>
          <w:numId w:val="8"/>
        </w:numPr>
        <w:spacing w:line="360" w:lineRule="auto"/>
        <w:ind w:left="714" w:hanging="357"/>
        <w:jc w:val="both"/>
        <w:rPr>
          <w:rFonts w:asciiTheme="majorHAnsi" w:hAnsiTheme="majorHAnsi" w:cs="Cambria"/>
          <w:lang w:eastAsia="pl-PL"/>
        </w:rPr>
      </w:pPr>
      <w:r w:rsidRPr="00CE693B">
        <w:rPr>
          <w:rFonts w:asciiTheme="majorHAnsi" w:hAnsiTheme="majorHAnsi" w:cs="Cambria"/>
        </w:rPr>
        <w:t>Rozporządzenie Ministra Zdrowia z dnia 22 kwietnia 2005 w sprawie szkodliwych czynników biologicznych dla zdrowia w środowisku pracy (Dz. U. z 2005 r. Nr 81, poz. 716).</w:t>
      </w:r>
    </w:p>
    <w:p w14:paraId="7A20FEA4"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Instrukcja techniczna 0-1 - Ogólne zasady wykonywania prac geodezyjnych (</w:t>
      </w:r>
      <w:proofErr w:type="spellStart"/>
      <w:r w:rsidRPr="00CE693B">
        <w:rPr>
          <w:rFonts w:asciiTheme="majorHAnsi" w:hAnsiTheme="majorHAnsi" w:cs="Cambria"/>
          <w:lang w:eastAsia="pl-PL"/>
        </w:rPr>
        <w:t>GUGiK</w:t>
      </w:r>
      <w:proofErr w:type="spellEnd"/>
      <w:r w:rsidRPr="00CE693B">
        <w:rPr>
          <w:rFonts w:asciiTheme="majorHAnsi" w:hAnsiTheme="majorHAnsi" w:cs="Cambria"/>
          <w:lang w:eastAsia="pl-PL"/>
        </w:rPr>
        <w:t xml:space="preserve">, Zarządzenie Nr 1 Prezesa </w:t>
      </w:r>
      <w:proofErr w:type="spellStart"/>
      <w:r w:rsidRPr="00CE693B">
        <w:rPr>
          <w:rFonts w:asciiTheme="majorHAnsi" w:hAnsiTheme="majorHAnsi" w:cs="Cambria"/>
          <w:lang w:eastAsia="pl-PL"/>
        </w:rPr>
        <w:t>GUGiK</w:t>
      </w:r>
      <w:proofErr w:type="spellEnd"/>
      <w:r w:rsidRPr="00CE693B">
        <w:rPr>
          <w:rFonts w:asciiTheme="majorHAnsi" w:hAnsiTheme="majorHAnsi" w:cs="Cambria"/>
          <w:lang w:eastAsia="pl-PL"/>
        </w:rPr>
        <w:t xml:space="preserve"> z dnia 9 lutego 1979 r.). </w:t>
      </w:r>
    </w:p>
    <w:p w14:paraId="5ED5DEB9"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Instrukcja techniczna 0-3 - Ogólne zasady kompletowania prac geodezyjnych (Zarządzenie Nr 1 Min. Gospodarki Przestrzennej i Budownictwa z dnia 4 lutego 1992 r.). </w:t>
      </w:r>
    </w:p>
    <w:p w14:paraId="4DCE56DE"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Instrukcja techniczna G-3 - Geodezyjna obsługa inwestycji (Zarządzenie Nr 5 Prezesa </w:t>
      </w:r>
      <w:proofErr w:type="spellStart"/>
      <w:r w:rsidRPr="00CE693B">
        <w:rPr>
          <w:rFonts w:asciiTheme="majorHAnsi" w:hAnsiTheme="majorHAnsi" w:cs="Cambria"/>
          <w:lang w:eastAsia="pl-PL"/>
        </w:rPr>
        <w:t>GUGiK</w:t>
      </w:r>
      <w:proofErr w:type="spellEnd"/>
      <w:r w:rsidRPr="00CE693B">
        <w:rPr>
          <w:rFonts w:asciiTheme="majorHAnsi" w:hAnsiTheme="majorHAnsi" w:cs="Cambria"/>
          <w:lang w:eastAsia="pl-PL"/>
        </w:rPr>
        <w:t xml:space="preserve"> z dnia 11 kwietnia 1988r.). </w:t>
      </w:r>
    </w:p>
    <w:p w14:paraId="7FE75F8E"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Instrukcja techniczna G-2 - Wysokościowa osnowa geodezyjna (Zarządzenie Nr 4 Prezesa </w:t>
      </w:r>
      <w:proofErr w:type="spellStart"/>
      <w:r w:rsidRPr="00CE693B">
        <w:rPr>
          <w:rFonts w:asciiTheme="majorHAnsi" w:hAnsiTheme="majorHAnsi" w:cs="Cambria"/>
          <w:lang w:eastAsia="pl-PL"/>
        </w:rPr>
        <w:t>GUGiK</w:t>
      </w:r>
      <w:proofErr w:type="spellEnd"/>
      <w:r w:rsidRPr="00CE693B">
        <w:rPr>
          <w:rFonts w:asciiTheme="majorHAnsi" w:hAnsiTheme="majorHAnsi" w:cs="Cambria"/>
          <w:lang w:eastAsia="pl-PL"/>
        </w:rPr>
        <w:t xml:space="preserve"> z dnia 11 kwietnia 1980 r.). </w:t>
      </w:r>
    </w:p>
    <w:p w14:paraId="6A49D3C7" w14:textId="77777777" w:rsidR="00CF0345" w:rsidRPr="00CE693B" w:rsidRDefault="00CF0345" w:rsidP="00CF0345">
      <w:pPr>
        <w:numPr>
          <w:ilvl w:val="0"/>
          <w:numId w:val="8"/>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Instrukcja techniczna G-4 - Pomiary sytuacyjne i wysokościowe (Zarządzenie Nr 7 Prezesa </w:t>
      </w:r>
      <w:proofErr w:type="spellStart"/>
      <w:r w:rsidRPr="00CE693B">
        <w:rPr>
          <w:rFonts w:asciiTheme="majorHAnsi" w:hAnsiTheme="majorHAnsi" w:cs="Cambria"/>
          <w:lang w:eastAsia="pl-PL"/>
        </w:rPr>
        <w:t>GUGiK</w:t>
      </w:r>
      <w:proofErr w:type="spellEnd"/>
      <w:r w:rsidRPr="00CE693B">
        <w:rPr>
          <w:rFonts w:asciiTheme="majorHAnsi" w:hAnsiTheme="majorHAnsi" w:cs="Cambria"/>
          <w:lang w:eastAsia="pl-PL"/>
        </w:rPr>
        <w:t xml:space="preserve"> z dnia 28 czerwca 1979 r.). </w:t>
      </w:r>
    </w:p>
    <w:p w14:paraId="2D4E699D" w14:textId="77777777" w:rsidR="00CF0345" w:rsidRPr="00CE693B" w:rsidRDefault="00CF0345" w:rsidP="00CF0345">
      <w:pPr>
        <w:numPr>
          <w:ilvl w:val="0"/>
          <w:numId w:val="8"/>
        </w:numPr>
        <w:suppressAutoHyphens w:val="0"/>
        <w:spacing w:line="360" w:lineRule="auto"/>
        <w:ind w:right="142"/>
        <w:jc w:val="both"/>
        <w:rPr>
          <w:rFonts w:asciiTheme="majorHAnsi" w:hAnsiTheme="majorHAnsi" w:cs="Arial"/>
        </w:rPr>
      </w:pPr>
      <w:bookmarkStart w:id="418" w:name="_Hlk499109163"/>
      <w:r w:rsidRPr="00011D88">
        <w:rPr>
          <w:rFonts w:asciiTheme="majorHAnsi" w:hAnsiTheme="majorHAnsi" w:cs="Arial"/>
        </w:rPr>
        <w:t>PN-EN ISO 5167-1:2005</w:t>
      </w:r>
      <w:r w:rsidRPr="00CE693B">
        <w:rPr>
          <w:rFonts w:asciiTheme="majorHAnsi" w:hAnsiTheme="majorHAnsi" w:cs="Arial"/>
        </w:rPr>
        <w:t>Pomiary strumienia płynu za pomocą zwężek pomiarowych,</w:t>
      </w:r>
    </w:p>
    <w:p w14:paraId="34366A3A" w14:textId="77777777" w:rsidR="00CF0345" w:rsidRDefault="00CF0345" w:rsidP="00CF0345">
      <w:pPr>
        <w:numPr>
          <w:ilvl w:val="0"/>
          <w:numId w:val="8"/>
        </w:numPr>
        <w:suppressAutoHyphens w:val="0"/>
        <w:spacing w:line="360" w:lineRule="auto"/>
        <w:ind w:right="142"/>
        <w:jc w:val="both"/>
        <w:rPr>
          <w:rFonts w:asciiTheme="majorHAnsi" w:hAnsiTheme="majorHAnsi" w:cs="Arial"/>
        </w:rPr>
      </w:pPr>
      <w:r w:rsidRPr="0049219F">
        <w:rPr>
          <w:rFonts w:asciiTheme="majorHAnsi" w:hAnsiTheme="majorHAnsi" w:cs="Arial"/>
        </w:rPr>
        <w:t>PN-N-01307:1994</w:t>
      </w:r>
      <w:r w:rsidRPr="00CE693B">
        <w:rPr>
          <w:rFonts w:asciiTheme="majorHAnsi" w:hAnsiTheme="majorHAnsi" w:cs="Arial"/>
        </w:rPr>
        <w:t>. Dopuszczalne wartości hałasu w środowisku pracy. Wymagania dotyczące wykonania pomiarów,</w:t>
      </w:r>
    </w:p>
    <w:p w14:paraId="269603C5" w14:textId="201ADD1C" w:rsidR="00CF0345" w:rsidRPr="00CE693B" w:rsidRDefault="00CF0345" w:rsidP="00CF0345">
      <w:pPr>
        <w:numPr>
          <w:ilvl w:val="0"/>
          <w:numId w:val="8"/>
        </w:numPr>
        <w:suppressAutoHyphens w:val="0"/>
        <w:spacing w:line="360" w:lineRule="auto"/>
        <w:ind w:right="142"/>
        <w:jc w:val="both"/>
        <w:rPr>
          <w:rFonts w:asciiTheme="majorHAnsi" w:hAnsiTheme="majorHAnsi" w:cs="Arial"/>
        </w:rPr>
      </w:pPr>
      <w:r>
        <w:rPr>
          <w:rFonts w:asciiTheme="majorHAnsi" w:hAnsiTheme="majorHAnsi" w:cs="Arial"/>
        </w:rPr>
        <w:lastRenderedPageBreak/>
        <w:t>PN-EN ISO 3744:2011 Akustyka – Wyznaczanie poziomów mocy ak</w:t>
      </w:r>
      <w:r w:rsidR="00943B8F">
        <w:rPr>
          <w:rFonts w:asciiTheme="majorHAnsi" w:hAnsiTheme="majorHAnsi" w:cs="Arial"/>
        </w:rPr>
        <w:t>u</w:t>
      </w:r>
      <w:r>
        <w:rPr>
          <w:rFonts w:asciiTheme="majorHAnsi" w:hAnsiTheme="majorHAnsi" w:cs="Arial"/>
        </w:rPr>
        <w:t xml:space="preserve">stycznej i poziomów energii akustycznej źródeł hałasu na podstawie pomiarów ciśnienia akustycznego. </w:t>
      </w:r>
    </w:p>
    <w:p w14:paraId="641B6818" w14:textId="77777777" w:rsidR="00CF0345" w:rsidRPr="00CE693B" w:rsidRDefault="00CF0345" w:rsidP="00CF0345">
      <w:pPr>
        <w:numPr>
          <w:ilvl w:val="0"/>
          <w:numId w:val="8"/>
        </w:numPr>
        <w:suppressAutoHyphens w:val="0"/>
        <w:spacing w:line="360" w:lineRule="auto"/>
        <w:ind w:right="142"/>
        <w:jc w:val="both"/>
        <w:rPr>
          <w:rFonts w:asciiTheme="majorHAnsi" w:hAnsiTheme="majorHAnsi" w:cs="Arial"/>
        </w:rPr>
      </w:pPr>
      <w:r w:rsidRPr="004062E1">
        <w:rPr>
          <w:rFonts w:asciiTheme="majorHAnsi" w:hAnsiTheme="majorHAnsi" w:cs="Arial"/>
        </w:rPr>
        <w:t xml:space="preserve">PN-N-01341:2000 </w:t>
      </w:r>
      <w:r w:rsidRPr="00CE693B">
        <w:rPr>
          <w:rFonts w:asciiTheme="majorHAnsi" w:hAnsiTheme="majorHAnsi" w:cs="Arial"/>
        </w:rPr>
        <w:t>Metody pomiaru i oceny hałasu przemysłowego,</w:t>
      </w:r>
    </w:p>
    <w:p w14:paraId="0A753E28" w14:textId="77777777" w:rsidR="00CF0345" w:rsidRPr="00CE693B" w:rsidRDefault="00CF0345" w:rsidP="00CF0345">
      <w:pPr>
        <w:numPr>
          <w:ilvl w:val="0"/>
          <w:numId w:val="8"/>
        </w:numPr>
        <w:suppressAutoHyphens w:val="0"/>
        <w:spacing w:line="360" w:lineRule="auto"/>
        <w:ind w:right="142"/>
        <w:jc w:val="both"/>
        <w:rPr>
          <w:rFonts w:asciiTheme="majorHAnsi" w:hAnsiTheme="majorHAnsi" w:cs="Arial"/>
        </w:rPr>
      </w:pPr>
      <w:r w:rsidRPr="00CE693B">
        <w:rPr>
          <w:rFonts w:asciiTheme="majorHAnsi" w:hAnsiTheme="majorHAnsi" w:cs="Arial"/>
        </w:rPr>
        <w:t>PN-M-34030 Izolacja cieplna urządzeń energetycznych. Wymagania i badania. Załącznik 1: Obliczanie grubości izolacji właściwej,</w:t>
      </w:r>
    </w:p>
    <w:p w14:paraId="4EDE4B6A" w14:textId="77777777" w:rsidR="00CF0345" w:rsidRPr="00CE693B" w:rsidRDefault="00CF0345" w:rsidP="00CF0345">
      <w:pPr>
        <w:numPr>
          <w:ilvl w:val="0"/>
          <w:numId w:val="8"/>
        </w:numPr>
        <w:suppressAutoHyphens w:val="0"/>
        <w:spacing w:line="360" w:lineRule="auto"/>
        <w:ind w:right="142"/>
        <w:jc w:val="both"/>
        <w:rPr>
          <w:rFonts w:asciiTheme="majorHAnsi" w:hAnsiTheme="majorHAnsi" w:cs="Arial"/>
        </w:rPr>
      </w:pPr>
      <w:r w:rsidRPr="00CE693B">
        <w:rPr>
          <w:rFonts w:asciiTheme="majorHAnsi" w:hAnsiTheme="majorHAnsi" w:cs="Arial"/>
        </w:rPr>
        <w:t>PN-ISO 7919-1</w:t>
      </w:r>
      <w:r>
        <w:rPr>
          <w:rFonts w:asciiTheme="majorHAnsi" w:hAnsiTheme="majorHAnsi" w:cs="Arial"/>
        </w:rPr>
        <w:t>:2001</w:t>
      </w:r>
      <w:r w:rsidRPr="00CE693B">
        <w:rPr>
          <w:rFonts w:asciiTheme="majorHAnsi" w:hAnsiTheme="majorHAnsi" w:cs="Arial"/>
        </w:rPr>
        <w:t xml:space="preserve"> Drgania mechaniczne maszyn z wyłączeniem maszyn tłokowych. Pomiary drgań wałów wirujących i kryteria oceny. Część 1: Wytyczne ogólne,</w:t>
      </w:r>
    </w:p>
    <w:p w14:paraId="40FFF4E7" w14:textId="77777777" w:rsidR="00CF0345" w:rsidRPr="00CE693B" w:rsidRDefault="00CF0345" w:rsidP="00CF0345">
      <w:pPr>
        <w:numPr>
          <w:ilvl w:val="0"/>
          <w:numId w:val="8"/>
        </w:numPr>
        <w:suppressAutoHyphens w:val="0"/>
        <w:spacing w:line="360" w:lineRule="auto"/>
        <w:ind w:right="142"/>
        <w:jc w:val="both"/>
        <w:rPr>
          <w:rFonts w:asciiTheme="majorHAnsi" w:hAnsiTheme="majorHAnsi" w:cs="Arial"/>
          <w:lang w:val="en-US"/>
        </w:rPr>
      </w:pPr>
      <w:r w:rsidRPr="00CE693B">
        <w:rPr>
          <w:rFonts w:asciiTheme="majorHAnsi" w:hAnsiTheme="majorHAnsi" w:cs="Arial"/>
        </w:rPr>
        <w:t>PN-ISO 10816-1</w:t>
      </w:r>
      <w:r>
        <w:rPr>
          <w:rFonts w:asciiTheme="majorHAnsi" w:hAnsiTheme="majorHAnsi" w:cs="Arial"/>
        </w:rPr>
        <w:t>:1998</w:t>
      </w:r>
      <w:r w:rsidRPr="00CE693B">
        <w:rPr>
          <w:rFonts w:asciiTheme="majorHAnsi" w:hAnsiTheme="majorHAnsi" w:cs="Arial"/>
        </w:rPr>
        <w:t xml:space="preserve"> Drgania mechaniczne. Ocena drgań maszyny na podstawie pomiarów na częściach niewirujących. Wytyczne ogólne</w:t>
      </w:r>
      <w:r w:rsidRPr="00CE693B">
        <w:rPr>
          <w:rFonts w:asciiTheme="majorHAnsi" w:hAnsiTheme="majorHAnsi" w:cs="Arial"/>
          <w:lang w:val="en-US"/>
        </w:rPr>
        <w:t>,</w:t>
      </w:r>
    </w:p>
    <w:p w14:paraId="36632220" w14:textId="77777777" w:rsidR="00CF0345" w:rsidRPr="00CE693B" w:rsidRDefault="00CF0345" w:rsidP="00CF0345">
      <w:pPr>
        <w:numPr>
          <w:ilvl w:val="0"/>
          <w:numId w:val="8"/>
        </w:numPr>
        <w:suppressAutoHyphens w:val="0"/>
        <w:spacing w:line="360" w:lineRule="auto"/>
        <w:ind w:right="142"/>
        <w:jc w:val="both"/>
        <w:rPr>
          <w:rFonts w:asciiTheme="majorHAnsi" w:hAnsiTheme="majorHAnsi" w:cs="Arial"/>
          <w:lang w:val="en-US"/>
        </w:rPr>
      </w:pPr>
      <w:r w:rsidRPr="00CE693B">
        <w:rPr>
          <w:rFonts w:asciiTheme="majorHAnsi" w:hAnsiTheme="majorHAnsi" w:cs="Arial"/>
          <w:lang w:val="en-US"/>
        </w:rPr>
        <w:t>ISO 1940-1 Mechanical vibrations - Balance quality requirements for rotors in a constant (rigid) state - Part 1: Specification and verification of balance tolerances.</w:t>
      </w:r>
    </w:p>
    <w:p w14:paraId="14210829" w14:textId="77777777" w:rsidR="00CF0345" w:rsidRPr="00CE693B" w:rsidRDefault="00CF0345" w:rsidP="00CF0345">
      <w:pPr>
        <w:numPr>
          <w:ilvl w:val="0"/>
          <w:numId w:val="8"/>
        </w:numPr>
        <w:suppressAutoHyphens w:val="0"/>
        <w:spacing w:line="360" w:lineRule="auto"/>
        <w:ind w:right="142"/>
        <w:jc w:val="both"/>
        <w:rPr>
          <w:rFonts w:asciiTheme="majorHAnsi" w:hAnsiTheme="majorHAnsi" w:cs="Arial"/>
        </w:rPr>
      </w:pPr>
      <w:r w:rsidRPr="00CE693B">
        <w:rPr>
          <w:rFonts w:asciiTheme="majorHAnsi" w:hAnsiTheme="majorHAnsi" w:cs="Arial"/>
        </w:rPr>
        <w:t>PN-EN 12464-1</w:t>
      </w:r>
      <w:r>
        <w:rPr>
          <w:rFonts w:asciiTheme="majorHAnsi" w:hAnsiTheme="majorHAnsi" w:cs="Arial"/>
        </w:rPr>
        <w:t>:2012</w:t>
      </w:r>
      <w:r w:rsidRPr="00CE693B">
        <w:rPr>
          <w:rFonts w:asciiTheme="majorHAnsi" w:hAnsiTheme="majorHAnsi" w:cs="Arial"/>
        </w:rPr>
        <w:tab/>
        <w:t xml:space="preserve">Światło i oświetlenie - Oświetlenie miejsc pracy - Część 1: Miejsca pracy we wnętrzach </w:t>
      </w:r>
    </w:p>
    <w:p w14:paraId="5242BAE6" w14:textId="77777777" w:rsidR="00CF0345" w:rsidRPr="00CE693B" w:rsidRDefault="00CF0345" w:rsidP="00CF0345">
      <w:pPr>
        <w:numPr>
          <w:ilvl w:val="0"/>
          <w:numId w:val="8"/>
        </w:numPr>
        <w:suppressAutoHyphens w:val="0"/>
        <w:spacing w:line="360" w:lineRule="auto"/>
        <w:ind w:right="142"/>
        <w:jc w:val="both"/>
        <w:rPr>
          <w:rFonts w:asciiTheme="majorHAnsi" w:hAnsiTheme="majorHAnsi" w:cs="Arial"/>
        </w:rPr>
      </w:pPr>
      <w:r w:rsidRPr="00CE693B">
        <w:rPr>
          <w:rFonts w:asciiTheme="majorHAnsi" w:hAnsiTheme="majorHAnsi" w:cs="Arial"/>
        </w:rPr>
        <w:t>PN-EN 12464-2</w:t>
      </w:r>
      <w:r>
        <w:rPr>
          <w:rFonts w:asciiTheme="majorHAnsi" w:hAnsiTheme="majorHAnsi" w:cs="Arial"/>
        </w:rPr>
        <w:t>:2014-05</w:t>
      </w:r>
      <w:r w:rsidRPr="00CE693B">
        <w:rPr>
          <w:rFonts w:asciiTheme="majorHAnsi" w:hAnsiTheme="majorHAnsi" w:cs="Arial"/>
        </w:rPr>
        <w:t xml:space="preserve"> Światło i oświetlenie - Oświetlenie miejsc pracy - Część 2: Miejsca pracy na zewnątrz </w:t>
      </w:r>
    </w:p>
    <w:p w14:paraId="6508F79F" w14:textId="77777777" w:rsidR="00CF0345" w:rsidRPr="00CE693B" w:rsidRDefault="00CF0345" w:rsidP="00CF0345">
      <w:pPr>
        <w:numPr>
          <w:ilvl w:val="0"/>
          <w:numId w:val="8"/>
        </w:numPr>
        <w:suppressAutoHyphens w:val="0"/>
        <w:spacing w:line="360" w:lineRule="auto"/>
        <w:ind w:right="142"/>
        <w:jc w:val="both"/>
        <w:rPr>
          <w:rFonts w:asciiTheme="majorHAnsi" w:hAnsiTheme="majorHAnsi" w:cs="Arial"/>
        </w:rPr>
      </w:pPr>
      <w:r w:rsidRPr="00E84714">
        <w:rPr>
          <w:rFonts w:asciiTheme="majorHAnsi" w:hAnsiTheme="majorHAnsi" w:cs="Arial"/>
        </w:rPr>
        <w:t>PN-EN ISO 8041-1:2017-07</w:t>
      </w:r>
      <w:r w:rsidRPr="00CE693B">
        <w:rPr>
          <w:rFonts w:asciiTheme="majorHAnsi" w:hAnsiTheme="majorHAnsi" w:cs="Arial"/>
        </w:rPr>
        <w:t xml:space="preserve"> Drgania mechaniczne działające na człowieka - Mierniki</w:t>
      </w:r>
    </w:p>
    <w:p w14:paraId="24108873" w14:textId="77777777" w:rsidR="00CF0345" w:rsidRPr="00CE693B" w:rsidRDefault="00CF0345" w:rsidP="00CF0345">
      <w:pPr>
        <w:numPr>
          <w:ilvl w:val="0"/>
          <w:numId w:val="8"/>
        </w:numPr>
        <w:spacing w:line="360" w:lineRule="auto"/>
        <w:rPr>
          <w:rFonts w:asciiTheme="majorHAnsi" w:hAnsiTheme="majorHAnsi" w:cs="Cambria"/>
          <w:lang w:eastAsia="pl-PL"/>
        </w:rPr>
      </w:pPr>
      <w:r w:rsidRPr="000104AD">
        <w:rPr>
          <w:rFonts w:asciiTheme="majorHAnsi" w:hAnsiTheme="majorHAnsi" w:cs="Cambria"/>
          <w:lang w:eastAsia="pl-PL"/>
        </w:rPr>
        <w:t>PN-EN ISO 7010:2012</w:t>
      </w:r>
      <w:r>
        <w:rPr>
          <w:rFonts w:asciiTheme="majorHAnsi" w:hAnsiTheme="majorHAnsi" w:cs="Cambria"/>
          <w:lang w:eastAsia="pl-PL"/>
        </w:rPr>
        <w:t>Symbole graficzne – barwy bezpieczeństwa i znaki bezpieczeństwa</w:t>
      </w:r>
    </w:p>
    <w:p w14:paraId="294F56A8" w14:textId="77777777" w:rsidR="00CF0345" w:rsidRPr="00CE693B" w:rsidRDefault="00CF0345" w:rsidP="00CF0345">
      <w:pPr>
        <w:numPr>
          <w:ilvl w:val="0"/>
          <w:numId w:val="53"/>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Kontrola wymiarowa robót budowlanych. Sprawdzenie wykonanych robót pod względem wymiarów nastąpi według obowiązujących norm, a w szczególności PN-ISO 3443-8:1994. </w:t>
      </w:r>
    </w:p>
    <w:p w14:paraId="63BC2B51" w14:textId="77777777" w:rsidR="00CF0345" w:rsidRPr="00CE693B" w:rsidRDefault="00CF0345" w:rsidP="00CF0345">
      <w:pPr>
        <w:numPr>
          <w:ilvl w:val="0"/>
          <w:numId w:val="54"/>
        </w:numPr>
        <w:spacing w:line="360" w:lineRule="auto"/>
        <w:jc w:val="both"/>
        <w:rPr>
          <w:rFonts w:asciiTheme="majorHAnsi" w:hAnsiTheme="majorHAnsi" w:cs="Cambria"/>
          <w:lang w:eastAsia="pl-PL"/>
        </w:rPr>
      </w:pPr>
      <w:r w:rsidRPr="00CE693B">
        <w:rPr>
          <w:rFonts w:asciiTheme="majorHAnsi" w:hAnsiTheme="majorHAnsi" w:cs="Cambria"/>
          <w:lang w:eastAsia="pl-PL"/>
        </w:rPr>
        <w:t>PN-ISO-7737</w:t>
      </w:r>
      <w:r>
        <w:rPr>
          <w:rFonts w:asciiTheme="majorHAnsi" w:hAnsiTheme="majorHAnsi" w:cs="Cambria"/>
          <w:lang w:eastAsia="pl-PL"/>
        </w:rPr>
        <w:t>:</w:t>
      </w:r>
      <w:r w:rsidRPr="00CE693B">
        <w:rPr>
          <w:rFonts w:asciiTheme="majorHAnsi" w:hAnsiTheme="majorHAnsi" w:cs="Cambria"/>
          <w:lang w:eastAsia="pl-PL"/>
        </w:rPr>
        <w:t xml:space="preserve">1994. Tolerancje w budownictwie. Przedstawianie danych dotyczących dokładności wymiarów. </w:t>
      </w:r>
    </w:p>
    <w:p w14:paraId="44D6BCC9" w14:textId="77777777" w:rsidR="00CF0345" w:rsidRPr="00CE693B" w:rsidRDefault="00CF0345" w:rsidP="00CF0345">
      <w:pPr>
        <w:numPr>
          <w:ilvl w:val="0"/>
          <w:numId w:val="54"/>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PN-ISO-3443-7:1994. Tolerancje w budownictwie. Ogólne zasady ustalania kryteriów odbioru, kontrola zgodności wymiarów z wymaganymi tolerancjami i kontrola statystyczna. </w:t>
      </w:r>
    </w:p>
    <w:p w14:paraId="7D15363E" w14:textId="77777777" w:rsidR="00CF0345" w:rsidRPr="00CE693B" w:rsidRDefault="00CF0345" w:rsidP="00CF0345">
      <w:pPr>
        <w:numPr>
          <w:ilvl w:val="0"/>
          <w:numId w:val="54"/>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PN-ISO 3443-8:1994. Tolerancje w budownictwie. Kontrola wymiarowa robót budowlanych. </w:t>
      </w:r>
    </w:p>
    <w:p w14:paraId="31CEF6D0" w14:textId="77777777" w:rsidR="00CF0345" w:rsidRPr="00CE693B" w:rsidRDefault="00CF0345" w:rsidP="00CF0345">
      <w:pPr>
        <w:numPr>
          <w:ilvl w:val="0"/>
          <w:numId w:val="54"/>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PN-ISO 3443-5:1994. Konstrukcje budowlane. Tolerancje w budownictwie Szeregi wartości stosowane do wyznaczania tolerancji. </w:t>
      </w:r>
    </w:p>
    <w:p w14:paraId="6BDF6100" w14:textId="77777777" w:rsidR="00CF0345" w:rsidRPr="00CE693B" w:rsidRDefault="00CF0345" w:rsidP="00CF0345">
      <w:pPr>
        <w:numPr>
          <w:ilvl w:val="0"/>
          <w:numId w:val="54"/>
        </w:numPr>
        <w:spacing w:line="360" w:lineRule="auto"/>
        <w:jc w:val="both"/>
        <w:rPr>
          <w:rFonts w:asciiTheme="majorHAnsi" w:hAnsiTheme="majorHAnsi" w:cs="Cambria"/>
          <w:lang w:eastAsia="pl-PL"/>
        </w:rPr>
      </w:pPr>
      <w:r w:rsidRPr="00CE693B">
        <w:rPr>
          <w:rFonts w:asciiTheme="majorHAnsi" w:hAnsiTheme="majorHAnsi" w:cs="Cambria"/>
          <w:lang w:eastAsia="pl-PL"/>
        </w:rPr>
        <w:lastRenderedPageBreak/>
        <w:t xml:space="preserve">PN-ISO 7976-2:1994 Tolerancje w budownictwie. Metody pomiaru budynków i elementów budowlanych. Usytuowanie punktów pomiarowych. </w:t>
      </w:r>
    </w:p>
    <w:p w14:paraId="73993C3A" w14:textId="77777777" w:rsidR="00CF0345" w:rsidRDefault="00CF0345" w:rsidP="00CF0345">
      <w:pPr>
        <w:numPr>
          <w:ilvl w:val="0"/>
          <w:numId w:val="54"/>
        </w:numPr>
        <w:spacing w:line="360" w:lineRule="auto"/>
        <w:jc w:val="both"/>
        <w:rPr>
          <w:rFonts w:asciiTheme="majorHAnsi" w:hAnsiTheme="majorHAnsi" w:cs="Cambria"/>
          <w:lang w:eastAsia="pl-PL"/>
        </w:rPr>
      </w:pPr>
      <w:r w:rsidRPr="00CE693B">
        <w:rPr>
          <w:rFonts w:asciiTheme="majorHAnsi" w:hAnsiTheme="majorHAnsi" w:cs="Cambria"/>
          <w:lang w:eastAsia="pl-PL"/>
        </w:rPr>
        <w:t xml:space="preserve">PN-ISO 7976-1:1994. Tolerancje w budownictwie. Metody pomiaru budynków i elementów budowlanych. Metody i przyrządy. </w:t>
      </w:r>
    </w:p>
    <w:p w14:paraId="58A86764" w14:textId="77777777" w:rsidR="00CF0345" w:rsidRPr="00725C13" w:rsidRDefault="00CF0345" w:rsidP="00CF0345">
      <w:pPr>
        <w:numPr>
          <w:ilvl w:val="0"/>
          <w:numId w:val="90"/>
        </w:numPr>
        <w:spacing w:line="360" w:lineRule="auto"/>
        <w:ind w:left="714"/>
        <w:jc w:val="both"/>
        <w:rPr>
          <w:rFonts w:asciiTheme="majorHAnsi" w:hAnsiTheme="majorHAnsi" w:cs="Cambria"/>
          <w:lang w:eastAsia="pl-PL"/>
        </w:rPr>
      </w:pPr>
      <w:r w:rsidRPr="00725C13">
        <w:rPr>
          <w:rFonts w:asciiTheme="majorHAnsi" w:hAnsiTheme="majorHAnsi" w:cs="Cambria"/>
          <w:lang w:eastAsia="pl-PL"/>
        </w:rPr>
        <w:t>PN-EN 60038:2011</w:t>
      </w:r>
      <w:r>
        <w:rPr>
          <w:rFonts w:asciiTheme="majorHAnsi" w:hAnsiTheme="majorHAnsi" w:cs="Cambria"/>
          <w:lang w:eastAsia="pl-PL"/>
        </w:rPr>
        <w:t xml:space="preserve"> - n</w:t>
      </w:r>
      <w:r w:rsidRPr="00725C13">
        <w:rPr>
          <w:rFonts w:asciiTheme="majorHAnsi" w:hAnsiTheme="majorHAnsi" w:cs="Cambria"/>
          <w:lang w:eastAsia="pl-PL"/>
        </w:rPr>
        <w:t>apięcia znormalizowane CENELEC.</w:t>
      </w:r>
    </w:p>
    <w:p w14:paraId="4F935DF0" w14:textId="77777777" w:rsidR="00CF0345" w:rsidRPr="00CE693B" w:rsidRDefault="00CF0345" w:rsidP="00CF0345">
      <w:pPr>
        <w:numPr>
          <w:ilvl w:val="0"/>
          <w:numId w:val="90"/>
        </w:numPr>
        <w:spacing w:line="360" w:lineRule="auto"/>
        <w:jc w:val="both"/>
        <w:rPr>
          <w:rFonts w:asciiTheme="majorHAnsi" w:hAnsiTheme="majorHAnsi" w:cs="Cambria"/>
          <w:lang w:val="de-DE" w:eastAsia="pl-PL"/>
        </w:rPr>
      </w:pPr>
      <w:r w:rsidRPr="0096196F">
        <w:rPr>
          <w:rFonts w:asciiTheme="majorHAnsi" w:hAnsiTheme="majorHAnsi" w:cs="Cambria"/>
          <w:lang w:val="de-DE" w:eastAsia="pl-PL"/>
        </w:rPr>
        <w:t>PN-EN ISO 4413:2011</w:t>
      </w:r>
      <w:r w:rsidRPr="00CE693B">
        <w:rPr>
          <w:rFonts w:asciiTheme="majorHAnsi" w:hAnsiTheme="majorHAnsi" w:cs="Cambria"/>
          <w:lang w:val="de-DE" w:eastAsia="pl-PL"/>
        </w:rPr>
        <w:t>PN-EN 982+A1:2008 IDT EN982:1996+A1:2008</w:t>
      </w:r>
      <w:r w:rsidRPr="00CE693B">
        <w:rPr>
          <w:rFonts w:asciiTheme="majorHAnsi" w:hAnsiTheme="majorHAnsi" w:cs="Cambria"/>
          <w:lang w:val="de-DE" w:eastAsia="pl-PL"/>
        </w:rPr>
        <w:tab/>
      </w:r>
    </w:p>
    <w:p w14:paraId="6387AEA1" w14:textId="77777777" w:rsidR="00CF0345" w:rsidRPr="00CE693B" w:rsidRDefault="00CF0345" w:rsidP="00CF0345">
      <w:pPr>
        <w:spacing w:line="360" w:lineRule="auto"/>
        <w:ind w:left="714"/>
        <w:jc w:val="both"/>
        <w:rPr>
          <w:rFonts w:asciiTheme="majorHAnsi" w:hAnsiTheme="majorHAnsi" w:cs="Cambria"/>
          <w:lang w:eastAsia="pl-PL"/>
        </w:rPr>
      </w:pPr>
      <w:r w:rsidRPr="0096196F">
        <w:rPr>
          <w:rFonts w:asciiTheme="majorHAnsi" w:hAnsiTheme="majorHAnsi" w:cs="Cambria"/>
          <w:lang w:eastAsia="pl-PL"/>
        </w:rPr>
        <w:t>Napędy i sterowania hydrauliczne – Ogólne zasady i wymagania bezpieczeństwa dotyczące układów i ich elementów</w:t>
      </w:r>
    </w:p>
    <w:p w14:paraId="67434CA6" w14:textId="77777777" w:rsidR="00CF0345" w:rsidRDefault="00CF0345" w:rsidP="00CF0345">
      <w:pPr>
        <w:numPr>
          <w:ilvl w:val="0"/>
          <w:numId w:val="90"/>
        </w:numPr>
        <w:spacing w:line="360" w:lineRule="auto"/>
        <w:jc w:val="both"/>
        <w:rPr>
          <w:rFonts w:asciiTheme="majorHAnsi" w:hAnsiTheme="majorHAnsi" w:cs="Cambria"/>
          <w:lang w:eastAsia="pl-PL"/>
        </w:rPr>
      </w:pPr>
      <w:bookmarkStart w:id="419" w:name="_Hlk499117956"/>
      <w:r w:rsidRPr="00725C13">
        <w:rPr>
          <w:rFonts w:asciiTheme="majorHAnsi" w:hAnsiTheme="majorHAnsi" w:cs="Cambria"/>
          <w:lang w:eastAsia="pl-PL"/>
        </w:rPr>
        <w:t>PN-EN ISO 7010:2012</w:t>
      </w:r>
      <w:bookmarkEnd w:id="419"/>
      <w:r w:rsidRPr="00725C13">
        <w:rPr>
          <w:rFonts w:asciiTheme="majorHAnsi" w:hAnsiTheme="majorHAnsi" w:cs="Cambria"/>
          <w:lang w:eastAsia="pl-PL"/>
        </w:rPr>
        <w:t>Symbole graficzne. Barwy bezpieczeństwa i znaki bezpieczeństwa. Zarej</w:t>
      </w:r>
      <w:r>
        <w:rPr>
          <w:rFonts w:asciiTheme="majorHAnsi" w:hAnsiTheme="majorHAnsi" w:cs="Cambria"/>
          <w:lang w:eastAsia="pl-PL"/>
        </w:rPr>
        <w:t>e</w:t>
      </w:r>
      <w:r w:rsidRPr="00725C13">
        <w:rPr>
          <w:rFonts w:asciiTheme="majorHAnsi" w:hAnsiTheme="majorHAnsi" w:cs="Cambria"/>
          <w:lang w:eastAsia="pl-PL"/>
        </w:rPr>
        <w:t>strowane znaki bezpieczeństwa.</w:t>
      </w:r>
    </w:p>
    <w:p w14:paraId="1BE0674E" w14:textId="77777777" w:rsidR="00CF0345" w:rsidRPr="00725C13" w:rsidRDefault="00CF0345" w:rsidP="00CF0345">
      <w:pPr>
        <w:numPr>
          <w:ilvl w:val="0"/>
          <w:numId w:val="90"/>
        </w:numPr>
        <w:spacing w:line="360" w:lineRule="auto"/>
        <w:jc w:val="both"/>
        <w:rPr>
          <w:rFonts w:asciiTheme="majorHAnsi" w:hAnsiTheme="majorHAnsi" w:cs="Cambria"/>
          <w:lang w:eastAsia="pl-PL"/>
        </w:rPr>
      </w:pPr>
      <w:r w:rsidRPr="0005549D">
        <w:rPr>
          <w:rFonts w:asciiTheme="majorHAnsi" w:hAnsiTheme="majorHAnsi" w:cs="Cambria"/>
          <w:lang w:eastAsia="pl-PL"/>
        </w:rPr>
        <w:t>PN-N-01256-4:1997</w:t>
      </w:r>
      <w:r w:rsidRPr="00CE693B">
        <w:rPr>
          <w:rFonts w:asciiTheme="majorHAnsi" w:hAnsiTheme="majorHAnsi" w:cs="Cambria"/>
          <w:lang w:eastAsia="pl-PL"/>
        </w:rPr>
        <w:tab/>
      </w:r>
      <w:r w:rsidRPr="00725C13">
        <w:rPr>
          <w:rFonts w:asciiTheme="majorHAnsi" w:hAnsiTheme="majorHAnsi" w:cs="Cambria"/>
          <w:lang w:eastAsia="pl-PL"/>
        </w:rPr>
        <w:t>Znaki bezpieczeństwa. Techniczne środki przeciwpożarowe.</w:t>
      </w:r>
    </w:p>
    <w:p w14:paraId="0AE7DD80" w14:textId="77777777" w:rsidR="00CF0345" w:rsidRPr="00725C13" w:rsidRDefault="00CF0345" w:rsidP="00CF0345">
      <w:pPr>
        <w:pStyle w:val="Akapitzlist"/>
        <w:numPr>
          <w:ilvl w:val="0"/>
          <w:numId w:val="90"/>
        </w:numPr>
        <w:spacing w:after="0" w:line="360" w:lineRule="auto"/>
        <w:ind w:left="714" w:hanging="357"/>
        <w:jc w:val="both"/>
        <w:rPr>
          <w:rFonts w:asciiTheme="majorHAnsi" w:hAnsiTheme="majorHAnsi" w:cs="Cambria"/>
          <w:sz w:val="24"/>
          <w:szCs w:val="24"/>
          <w:lang w:eastAsia="pl-PL"/>
        </w:rPr>
      </w:pPr>
      <w:r w:rsidRPr="00CE693B">
        <w:rPr>
          <w:rFonts w:asciiTheme="majorHAnsi" w:hAnsiTheme="majorHAnsi" w:cs="Cambria"/>
          <w:sz w:val="24"/>
          <w:szCs w:val="24"/>
          <w:lang w:eastAsia="pl-PL"/>
        </w:rPr>
        <w:t xml:space="preserve">PN-N-18001:2004 </w:t>
      </w:r>
      <w:r w:rsidRPr="00725C13">
        <w:rPr>
          <w:rFonts w:asciiTheme="majorHAnsi" w:hAnsiTheme="majorHAnsi" w:cs="Cambria"/>
          <w:sz w:val="24"/>
          <w:szCs w:val="24"/>
          <w:lang w:eastAsia="pl-PL"/>
        </w:rPr>
        <w:t>Systemy zarządzania bezpieczeństwem i higieną pracy. Wymagania.</w:t>
      </w:r>
    </w:p>
    <w:p w14:paraId="7C2939E2" w14:textId="77777777" w:rsidR="00CF0345" w:rsidRPr="00725C13" w:rsidRDefault="00CF0345" w:rsidP="00CF0345">
      <w:pPr>
        <w:numPr>
          <w:ilvl w:val="0"/>
          <w:numId w:val="91"/>
        </w:numPr>
        <w:spacing w:line="360" w:lineRule="auto"/>
        <w:ind w:left="714" w:hanging="357"/>
        <w:jc w:val="both"/>
        <w:rPr>
          <w:rFonts w:asciiTheme="majorHAnsi" w:hAnsiTheme="majorHAnsi" w:cs="Cambria"/>
          <w:lang w:eastAsia="pl-PL"/>
        </w:rPr>
      </w:pPr>
      <w:r w:rsidRPr="00725C13">
        <w:rPr>
          <w:rFonts w:asciiTheme="majorHAnsi" w:hAnsiTheme="majorHAnsi" w:cs="Cambria"/>
          <w:lang w:eastAsia="pl-PL"/>
        </w:rPr>
        <w:t xml:space="preserve">ITD IEC 60364-4-442:1993/A1:1995 </w:t>
      </w:r>
      <w:r w:rsidRPr="00725C13">
        <w:rPr>
          <w:rFonts w:asciiTheme="majorHAnsi" w:hAnsiTheme="majorHAnsi" w:cs="Cambria"/>
          <w:lang w:eastAsia="pl-PL"/>
        </w:rPr>
        <w:tab/>
        <w:t>Instalacje elektryczne w obiektach budowlanych. Ochrona dla zapewnienia bezpieczeństwa. Dobór środków ochrony w zależności od wpływów zewnętrznych. Ochrona przeciwpożarowa.</w:t>
      </w:r>
    </w:p>
    <w:p w14:paraId="549E90C1" w14:textId="77777777" w:rsidR="00CF0345" w:rsidRPr="00725C13" w:rsidRDefault="00CF0345" w:rsidP="00CF0345">
      <w:pPr>
        <w:numPr>
          <w:ilvl w:val="0"/>
          <w:numId w:val="91"/>
        </w:numPr>
        <w:spacing w:line="360" w:lineRule="auto"/>
        <w:ind w:left="714" w:hanging="357"/>
        <w:jc w:val="both"/>
        <w:rPr>
          <w:rFonts w:asciiTheme="majorHAnsi" w:hAnsiTheme="majorHAnsi" w:cs="Cambria"/>
          <w:lang w:eastAsia="pl-PL"/>
        </w:rPr>
      </w:pPr>
      <w:r w:rsidRPr="00CE693B">
        <w:rPr>
          <w:rFonts w:asciiTheme="majorHAnsi" w:hAnsiTheme="majorHAnsi" w:cs="Cambria"/>
          <w:lang w:eastAsia="pl-PL"/>
        </w:rPr>
        <w:t>IDT ISO 6790:1986</w:t>
      </w:r>
      <w:r w:rsidRPr="00CE693B">
        <w:rPr>
          <w:rFonts w:asciiTheme="majorHAnsi" w:hAnsiTheme="majorHAnsi" w:cs="Cambria"/>
          <w:lang w:eastAsia="pl-PL"/>
        </w:rPr>
        <w:tab/>
      </w:r>
      <w:r w:rsidRPr="00725C13">
        <w:rPr>
          <w:rFonts w:asciiTheme="majorHAnsi" w:hAnsiTheme="majorHAnsi" w:cs="Cambria"/>
          <w:lang w:eastAsia="pl-PL"/>
        </w:rPr>
        <w:t>Sprzęt i urządzenia do zabezpieczeń przeciwpożarowych i zwalczania pożarów. Symbole graficzne na planach ochrony przeciwpożarowej. Wyszczególnienie.</w:t>
      </w:r>
    </w:p>
    <w:p w14:paraId="62242D7A" w14:textId="77777777" w:rsidR="00CF0345" w:rsidRPr="00725C13" w:rsidRDefault="00CF0345" w:rsidP="00CF0345">
      <w:pPr>
        <w:pStyle w:val="Akapitzlist"/>
        <w:numPr>
          <w:ilvl w:val="0"/>
          <w:numId w:val="91"/>
        </w:numPr>
        <w:spacing w:after="0" w:line="360" w:lineRule="auto"/>
        <w:jc w:val="both"/>
        <w:rPr>
          <w:rFonts w:asciiTheme="majorHAnsi" w:hAnsiTheme="majorHAnsi" w:cs="Cambria"/>
          <w:sz w:val="24"/>
          <w:szCs w:val="24"/>
          <w:lang w:eastAsia="pl-PL"/>
        </w:rPr>
      </w:pPr>
      <w:r w:rsidRPr="00CE693B">
        <w:rPr>
          <w:rFonts w:asciiTheme="majorHAnsi" w:hAnsiTheme="majorHAnsi" w:cs="Cambria"/>
          <w:sz w:val="24"/>
          <w:szCs w:val="24"/>
          <w:lang w:eastAsia="pl-PL"/>
        </w:rPr>
        <w:t xml:space="preserve">PN-ISO 6790/Ak:1997 </w:t>
      </w:r>
      <w:r w:rsidRPr="00725C13">
        <w:rPr>
          <w:rFonts w:asciiTheme="majorHAnsi" w:hAnsiTheme="majorHAnsi" w:cs="Cambria"/>
          <w:lang w:eastAsia="pl-PL"/>
        </w:rPr>
        <w:t>Sprzęt i urządzenia do zabezpieczeń przeciwpożarowych i zwalczania pożarów. Symbole graficzne na planach ochrony przeciwpożarowej. Wyszczególnienie (Arkusz krajowy).</w:t>
      </w:r>
    </w:p>
    <w:p w14:paraId="20F19AB5" w14:textId="77777777" w:rsidR="00CF0345" w:rsidRPr="00725C13" w:rsidRDefault="00CF0345" w:rsidP="00CF0345">
      <w:pPr>
        <w:pStyle w:val="Akapitzlist"/>
        <w:numPr>
          <w:ilvl w:val="0"/>
          <w:numId w:val="91"/>
        </w:numPr>
        <w:spacing w:after="0" w:line="360" w:lineRule="auto"/>
        <w:jc w:val="both"/>
        <w:rPr>
          <w:rFonts w:asciiTheme="majorHAnsi" w:hAnsiTheme="majorHAnsi" w:cs="Cambria"/>
          <w:sz w:val="24"/>
          <w:szCs w:val="24"/>
          <w:lang w:eastAsia="pl-PL"/>
        </w:rPr>
      </w:pPr>
      <w:r w:rsidRPr="00CE693B">
        <w:rPr>
          <w:rFonts w:asciiTheme="majorHAnsi" w:hAnsiTheme="majorHAnsi" w:cs="Cambria"/>
          <w:sz w:val="24"/>
          <w:szCs w:val="24"/>
          <w:lang w:eastAsia="pl-PL"/>
        </w:rPr>
        <w:t xml:space="preserve">IDT ISO 8421-2:1987 </w:t>
      </w:r>
      <w:r w:rsidRPr="00CE693B">
        <w:rPr>
          <w:rFonts w:asciiTheme="majorHAnsi" w:hAnsiTheme="majorHAnsi" w:cs="Cambria"/>
          <w:sz w:val="24"/>
          <w:szCs w:val="24"/>
          <w:lang w:eastAsia="pl-PL"/>
        </w:rPr>
        <w:tab/>
      </w:r>
      <w:r w:rsidRPr="00725C13">
        <w:rPr>
          <w:rFonts w:asciiTheme="majorHAnsi" w:hAnsiTheme="majorHAnsi" w:cs="Cambria"/>
          <w:sz w:val="24"/>
          <w:szCs w:val="24"/>
          <w:lang w:eastAsia="pl-PL"/>
        </w:rPr>
        <w:t>Ochrona przeciwpożarowa. Terminologia. Budowlane środki ochrony przeciwpożarowej.</w:t>
      </w:r>
    </w:p>
    <w:p w14:paraId="6FC8CF1E" w14:textId="77777777" w:rsidR="00CF0345" w:rsidRPr="00725C13" w:rsidRDefault="00CF0345" w:rsidP="00CF0345">
      <w:pPr>
        <w:numPr>
          <w:ilvl w:val="0"/>
          <w:numId w:val="91"/>
        </w:numPr>
        <w:spacing w:line="360" w:lineRule="auto"/>
        <w:ind w:left="714" w:hanging="357"/>
        <w:jc w:val="both"/>
        <w:rPr>
          <w:rFonts w:asciiTheme="majorHAnsi" w:hAnsiTheme="majorHAnsi" w:cs="Cambria"/>
          <w:lang w:eastAsia="pl-PL"/>
        </w:rPr>
      </w:pPr>
      <w:r w:rsidRPr="00CE693B">
        <w:rPr>
          <w:rFonts w:asciiTheme="majorHAnsi" w:hAnsiTheme="majorHAnsi" w:cs="Cambria"/>
          <w:lang w:eastAsia="pl-PL"/>
        </w:rPr>
        <w:t xml:space="preserve">IDT ISO 8421-6:1987 </w:t>
      </w:r>
      <w:r w:rsidRPr="00CE693B">
        <w:rPr>
          <w:rFonts w:asciiTheme="majorHAnsi" w:hAnsiTheme="majorHAnsi" w:cs="Cambria"/>
          <w:lang w:eastAsia="pl-PL"/>
        </w:rPr>
        <w:tab/>
      </w:r>
      <w:r w:rsidRPr="00725C13">
        <w:rPr>
          <w:rFonts w:asciiTheme="majorHAnsi" w:hAnsiTheme="majorHAnsi" w:cs="Cambria"/>
          <w:lang w:eastAsia="pl-PL"/>
        </w:rPr>
        <w:t>Ochrona przeciwpożarowa. Terminologia. Ewakuacja i środki ewakuacji.</w:t>
      </w:r>
    </w:p>
    <w:p w14:paraId="05BEA90A" w14:textId="77777777" w:rsidR="00CF0345" w:rsidRPr="00725C13" w:rsidRDefault="00CF0345" w:rsidP="00CF0345">
      <w:pPr>
        <w:numPr>
          <w:ilvl w:val="0"/>
          <w:numId w:val="91"/>
        </w:numPr>
        <w:spacing w:line="360" w:lineRule="auto"/>
        <w:ind w:left="714" w:hanging="357"/>
        <w:jc w:val="both"/>
        <w:rPr>
          <w:rFonts w:asciiTheme="majorHAnsi" w:hAnsiTheme="majorHAnsi" w:cs="Cambria"/>
          <w:lang w:eastAsia="pl-PL"/>
        </w:rPr>
      </w:pPr>
      <w:r w:rsidRPr="00CE693B">
        <w:rPr>
          <w:rFonts w:asciiTheme="majorHAnsi" w:hAnsiTheme="majorHAnsi" w:cs="Cambria"/>
          <w:lang w:eastAsia="pl-PL"/>
        </w:rPr>
        <w:t xml:space="preserve">IDT ISO 8421-7:1987 </w:t>
      </w:r>
      <w:r w:rsidRPr="00CE693B">
        <w:rPr>
          <w:rFonts w:asciiTheme="majorHAnsi" w:hAnsiTheme="majorHAnsi" w:cs="Cambria"/>
          <w:lang w:eastAsia="pl-PL"/>
        </w:rPr>
        <w:tab/>
      </w:r>
      <w:r w:rsidRPr="00725C13">
        <w:rPr>
          <w:rFonts w:asciiTheme="majorHAnsi" w:hAnsiTheme="majorHAnsi" w:cs="Cambria"/>
          <w:lang w:eastAsia="pl-PL"/>
        </w:rPr>
        <w:t>Ochrona przeciwpożarowa. Terminologia. Środki wykrywania i tłumienia wybuchu..</w:t>
      </w:r>
    </w:p>
    <w:p w14:paraId="7E6790E9" w14:textId="77777777" w:rsidR="00CF0345" w:rsidRPr="00725C13" w:rsidRDefault="00CF0345" w:rsidP="00CF0345">
      <w:pPr>
        <w:numPr>
          <w:ilvl w:val="0"/>
          <w:numId w:val="91"/>
        </w:numPr>
        <w:spacing w:line="360" w:lineRule="auto"/>
        <w:ind w:left="714" w:hanging="357"/>
        <w:jc w:val="both"/>
        <w:rPr>
          <w:rFonts w:asciiTheme="majorHAnsi" w:hAnsiTheme="majorHAnsi" w:cs="Cambria"/>
          <w:lang w:eastAsia="pl-PL"/>
        </w:rPr>
      </w:pPr>
      <w:r w:rsidRPr="00725C13">
        <w:rPr>
          <w:rFonts w:asciiTheme="majorHAnsi" w:hAnsiTheme="majorHAnsi" w:cs="Cambria"/>
          <w:lang w:eastAsia="pl-PL"/>
        </w:rPr>
        <w:t xml:space="preserve">EN ISO 13943:2000 </w:t>
      </w:r>
      <w:r w:rsidRPr="00725C13">
        <w:rPr>
          <w:rFonts w:asciiTheme="majorHAnsi" w:hAnsiTheme="majorHAnsi" w:cs="Cambria"/>
          <w:lang w:eastAsia="pl-PL"/>
        </w:rPr>
        <w:tab/>
        <w:t>Bezpieczeństwo pożarowe. Terminologia.</w:t>
      </w:r>
    </w:p>
    <w:p w14:paraId="662F4842" w14:textId="77777777" w:rsidR="00CF0345" w:rsidRPr="00725C13" w:rsidRDefault="00CF0345" w:rsidP="00CF0345">
      <w:pPr>
        <w:numPr>
          <w:ilvl w:val="0"/>
          <w:numId w:val="91"/>
        </w:numPr>
        <w:spacing w:line="360" w:lineRule="auto"/>
        <w:ind w:left="714" w:hanging="357"/>
        <w:jc w:val="both"/>
        <w:rPr>
          <w:rFonts w:asciiTheme="majorHAnsi" w:hAnsiTheme="majorHAnsi" w:cs="Cambria"/>
          <w:lang w:eastAsia="pl-PL"/>
        </w:rPr>
      </w:pPr>
      <w:r w:rsidRPr="00CE693B">
        <w:rPr>
          <w:rFonts w:asciiTheme="majorHAnsi" w:hAnsiTheme="majorHAnsi" w:cs="Cambria"/>
          <w:lang w:eastAsia="pl-PL"/>
        </w:rPr>
        <w:t xml:space="preserve">PN-EN 1869:1999 </w:t>
      </w:r>
      <w:r w:rsidRPr="00CE693B">
        <w:rPr>
          <w:rFonts w:asciiTheme="majorHAnsi" w:hAnsiTheme="majorHAnsi" w:cs="Cambria"/>
          <w:lang w:eastAsia="pl-PL"/>
        </w:rPr>
        <w:tab/>
      </w:r>
      <w:r w:rsidRPr="00725C13">
        <w:rPr>
          <w:rFonts w:asciiTheme="majorHAnsi" w:hAnsiTheme="majorHAnsi" w:cs="Cambria"/>
          <w:lang w:eastAsia="pl-PL"/>
        </w:rPr>
        <w:t>Koce gaśnicze.</w:t>
      </w:r>
    </w:p>
    <w:p w14:paraId="3EF3F181" w14:textId="77777777" w:rsidR="00CF0345" w:rsidRPr="00725C13" w:rsidRDefault="00CF0345" w:rsidP="00CF0345">
      <w:pPr>
        <w:numPr>
          <w:ilvl w:val="0"/>
          <w:numId w:val="91"/>
        </w:numPr>
        <w:spacing w:line="360" w:lineRule="auto"/>
        <w:ind w:left="714" w:hanging="357"/>
        <w:jc w:val="both"/>
        <w:rPr>
          <w:rFonts w:asciiTheme="majorHAnsi" w:hAnsiTheme="majorHAnsi" w:cs="Cambria"/>
          <w:lang w:eastAsia="pl-PL"/>
        </w:rPr>
      </w:pPr>
      <w:r w:rsidRPr="00CE693B">
        <w:rPr>
          <w:rFonts w:asciiTheme="majorHAnsi" w:hAnsiTheme="majorHAnsi" w:cs="Cambria"/>
          <w:lang w:eastAsia="pl-PL"/>
        </w:rPr>
        <w:t xml:space="preserve">IDT EN 3-5:1996 + AC:1997 </w:t>
      </w:r>
      <w:r w:rsidRPr="00CE693B">
        <w:rPr>
          <w:rFonts w:asciiTheme="majorHAnsi" w:hAnsiTheme="majorHAnsi" w:cs="Cambria"/>
          <w:lang w:eastAsia="pl-PL"/>
        </w:rPr>
        <w:tab/>
      </w:r>
      <w:r w:rsidRPr="00725C13">
        <w:rPr>
          <w:rFonts w:asciiTheme="majorHAnsi" w:hAnsiTheme="majorHAnsi" w:cs="Cambria"/>
          <w:lang w:eastAsia="pl-PL"/>
        </w:rPr>
        <w:t>Gaśnice przenośne. Wymagania i badania dodatkowe.</w:t>
      </w:r>
    </w:p>
    <w:bookmarkEnd w:id="418"/>
    <w:p w14:paraId="2F84C06D" w14:textId="00E009D7" w:rsidR="00CF0345" w:rsidRPr="00CE693B" w:rsidRDefault="00EB47E9" w:rsidP="00CF0345">
      <w:pPr>
        <w:spacing w:line="360" w:lineRule="auto"/>
        <w:ind w:firstLine="709"/>
        <w:jc w:val="both"/>
        <w:rPr>
          <w:rFonts w:asciiTheme="majorHAnsi" w:hAnsiTheme="majorHAnsi" w:cs="Cambria"/>
          <w:lang w:eastAsia="pl-PL"/>
        </w:rPr>
      </w:pPr>
      <w:r>
        <w:rPr>
          <w:rFonts w:asciiTheme="majorHAnsi" w:hAnsiTheme="majorHAnsi" w:cs="Cambria"/>
          <w:lang w:eastAsia="pl-PL"/>
        </w:rPr>
        <w:lastRenderedPageBreak/>
        <w:t>Specyfikacja Techniczna</w:t>
      </w:r>
      <w:r w:rsidRPr="00CE693B">
        <w:rPr>
          <w:rFonts w:asciiTheme="majorHAnsi" w:hAnsiTheme="majorHAnsi" w:cs="Cambria"/>
          <w:lang w:eastAsia="pl-PL"/>
        </w:rPr>
        <w:t xml:space="preserve"> </w:t>
      </w:r>
      <w:r w:rsidR="00CF0345" w:rsidRPr="00CE693B">
        <w:rPr>
          <w:rFonts w:asciiTheme="majorHAnsi" w:hAnsiTheme="majorHAnsi" w:cs="Cambria"/>
          <w:lang w:eastAsia="pl-PL"/>
        </w:rPr>
        <w:t>Wykonania i Odbioru Robót Budowlanych (</w:t>
      </w:r>
      <w:proofErr w:type="spellStart"/>
      <w:r>
        <w:rPr>
          <w:rFonts w:asciiTheme="majorHAnsi" w:hAnsiTheme="majorHAnsi" w:cs="Cambria"/>
          <w:lang w:eastAsia="pl-PL"/>
        </w:rPr>
        <w:t>ST</w:t>
      </w:r>
      <w:r w:rsidR="00CF0345" w:rsidRPr="00CE693B">
        <w:rPr>
          <w:rFonts w:asciiTheme="majorHAnsi" w:hAnsiTheme="majorHAnsi" w:cs="Cambria"/>
          <w:lang w:eastAsia="pl-PL"/>
        </w:rPr>
        <w:t>WiORB</w:t>
      </w:r>
      <w:proofErr w:type="spellEnd"/>
      <w:r w:rsidR="00CF0345" w:rsidRPr="00CE693B">
        <w:rPr>
          <w:rFonts w:asciiTheme="majorHAnsi" w:hAnsiTheme="majorHAnsi" w:cs="Cambria"/>
          <w:lang w:eastAsia="pl-PL"/>
        </w:rPr>
        <w:t xml:space="preserve">) w różnych miejscach powołują się na przepisy, normy międzynarodowe (ISO), polskie normy zharmonizowane (PN-EN), polskie normy (PN), przepisy branżowe, instrukcje. Należy je traktować jako integralną część i należy je czytać łącznie z załączonymi warunkami, jak gdyby tam one występowały. Rozumie się, iż Wykonawca jest w pełni zaznajomiony z ich zawartością i wymaganiami. Zastosowanie będą miały ostatnie wydania przepisów prawnych, o ile nie postanowiono inaczej. Roboty będą wykonywane w bezpieczny sposób, ściśle w zgodzie z aktualnymi normami (ISO, PN-EN, PN) i przepisami obowiązującymi w Polsce. </w:t>
      </w:r>
    </w:p>
    <w:p w14:paraId="12D6D1EB" w14:textId="2DE631AB" w:rsidR="00CF0345" w:rsidRDefault="00CF0345" w:rsidP="00CF0345">
      <w:pPr>
        <w:spacing w:line="360" w:lineRule="auto"/>
        <w:jc w:val="both"/>
        <w:rPr>
          <w:rFonts w:asciiTheme="majorHAnsi" w:hAnsiTheme="majorHAnsi" w:cs="Cambria"/>
          <w:lang w:eastAsia="pl-PL"/>
        </w:rPr>
      </w:pPr>
      <w:r w:rsidRPr="00CE693B">
        <w:rPr>
          <w:rFonts w:asciiTheme="majorHAnsi" w:hAnsiTheme="majorHAnsi" w:cs="Cambria"/>
          <w:lang w:eastAsia="pl-PL"/>
        </w:rPr>
        <w:t xml:space="preserve">Wykonawca jest zobowiązany do przestrzegania innych przepisów i norm krajowych, które obowiązują w związku z wykonaniem robót objętych Kontraktem i stosowania ich postanowień na równi z wszystkimi innymi wymaganiami, zawartymi w </w:t>
      </w:r>
      <w:proofErr w:type="spellStart"/>
      <w:r w:rsidR="00EB47E9">
        <w:rPr>
          <w:rFonts w:asciiTheme="majorHAnsi" w:hAnsiTheme="majorHAnsi" w:cs="Cambria"/>
          <w:lang w:eastAsia="pl-PL"/>
        </w:rPr>
        <w:t>ST</w:t>
      </w:r>
      <w:r w:rsidR="00EB47E9" w:rsidRPr="00CE693B">
        <w:rPr>
          <w:rFonts w:asciiTheme="majorHAnsi" w:hAnsiTheme="majorHAnsi" w:cs="Cambria"/>
          <w:lang w:eastAsia="pl-PL"/>
        </w:rPr>
        <w:t>WiORB</w:t>
      </w:r>
      <w:proofErr w:type="spellEnd"/>
      <w:r w:rsidRPr="00CE693B">
        <w:rPr>
          <w:rFonts w:asciiTheme="majorHAnsi" w:hAnsiTheme="majorHAnsi" w:cs="Cambria"/>
          <w:lang w:eastAsia="pl-PL"/>
        </w:rPr>
        <w:t xml:space="preserve">. </w:t>
      </w:r>
    </w:p>
    <w:p w14:paraId="563FE050" w14:textId="77777777" w:rsidR="00CF0345" w:rsidRPr="00CE693B" w:rsidRDefault="00CF0345" w:rsidP="00CF0345">
      <w:pPr>
        <w:spacing w:before="120" w:line="360" w:lineRule="auto"/>
        <w:jc w:val="both"/>
        <w:outlineLvl w:val="3"/>
        <w:rPr>
          <w:rFonts w:asciiTheme="majorHAnsi" w:hAnsiTheme="majorHAnsi" w:cs="Cambria"/>
          <w:lang w:eastAsia="pl-PL"/>
        </w:rPr>
      </w:pPr>
      <w:r w:rsidRPr="00CE693B">
        <w:rPr>
          <w:rFonts w:asciiTheme="majorHAnsi" w:hAnsiTheme="majorHAnsi" w:cs="Cambria"/>
          <w:lang w:eastAsia="pl-PL"/>
        </w:rPr>
        <w:t xml:space="preserve">Wykonawca zobowiązany jest znać wszystkie przepisy wydane przez władze centralne i miejscowe oraz inne przepisy i wytyczne, które są w jakikolwiek sposób związane z robotami i będzie w pełni odpowiedzialny za przestrzeganie tych praw, przepisów i wytycznych podczas projektowania i prowadzenia robót. Wykonawca będzie przestrzegać praw patentowych i będzie w pełni odpowiedzialny za wypełnienie wszelkich wymagań prawnych odnośnie wykorzystania opatentowanych urządzeń lub metod i w sposób ciągły będzie informować Inspektora nadzoru o swoich działaniach, przedstawiając kopie zezwoleń i inne odnośne dokumenty. </w:t>
      </w:r>
    </w:p>
    <w:p w14:paraId="6B8D42E3" w14:textId="77777777" w:rsidR="00CF0345" w:rsidRPr="00CE693B" w:rsidRDefault="00CF0345" w:rsidP="00CF0345">
      <w:pPr>
        <w:spacing w:before="120" w:line="360" w:lineRule="auto"/>
        <w:jc w:val="both"/>
        <w:outlineLvl w:val="3"/>
        <w:rPr>
          <w:rFonts w:asciiTheme="majorHAnsi" w:hAnsiTheme="majorHAnsi" w:cs="Cambria"/>
          <w:lang w:eastAsia="pl-PL"/>
        </w:rPr>
      </w:pPr>
      <w:r w:rsidRPr="00CE693B">
        <w:rPr>
          <w:rFonts w:asciiTheme="majorHAnsi" w:hAnsiTheme="majorHAnsi" w:cs="Cambria"/>
          <w:lang w:eastAsia="pl-PL"/>
        </w:rPr>
        <w:t xml:space="preserve">Gdziekolwiek w Kontrakcie przywołane są konkretne normy lub przepisy, które spełniać mają materiały, wyposażenie, sprzęt i inne dostarczone towary, oraz wykonane i zbadane roboty, będą obowiązywać postanowienia najnowszego wydania lub poprawionego wydania przywołanych norm i przepisów, o ile w </w:t>
      </w:r>
      <w:r w:rsidRPr="0099678D">
        <w:rPr>
          <w:rFonts w:asciiTheme="majorHAnsi" w:hAnsiTheme="majorHAnsi" w:cs="Cambria"/>
          <w:lang w:eastAsia="pl-PL"/>
        </w:rPr>
        <w:t>Kontrakcie</w:t>
      </w:r>
      <w:r w:rsidRPr="00CE693B">
        <w:rPr>
          <w:rFonts w:asciiTheme="majorHAnsi" w:hAnsiTheme="majorHAnsi" w:cs="Cambria"/>
          <w:lang w:eastAsia="pl-PL"/>
        </w:rPr>
        <w:t xml:space="preserve"> nie postanowiono inaczej. W przypadku, gdy przywołane normy i przepisy są normami państwowymi lub obowiązują w konkretnym kraju lub regionie, mogą być również stosowane inne odpowiednie normy zapewniające zasadniczo równy lub wyższy poziom wykonania niż przywołane normy lub przepisy, pod warunkiem ich uprzedniego sprawdzenia i pisemnego zatwierdzenia </w:t>
      </w:r>
      <w:r w:rsidRPr="00693DEF">
        <w:rPr>
          <w:rFonts w:asciiTheme="majorHAnsi" w:hAnsiTheme="majorHAnsi" w:cs="Cambria"/>
          <w:lang w:eastAsia="pl-PL"/>
        </w:rPr>
        <w:t xml:space="preserve">przez </w:t>
      </w:r>
      <w:r>
        <w:rPr>
          <w:rFonts w:asciiTheme="majorHAnsi" w:hAnsiTheme="majorHAnsi" w:cs="Cambria"/>
        </w:rPr>
        <w:t>Inżyniera Kontraktu</w:t>
      </w:r>
      <w:r w:rsidRPr="00693DEF">
        <w:rPr>
          <w:rFonts w:asciiTheme="majorHAnsi" w:hAnsiTheme="majorHAnsi" w:cs="Cambria"/>
        </w:rPr>
        <w:t xml:space="preserve"> /</w:t>
      </w:r>
      <w:r w:rsidRPr="00693DEF">
        <w:rPr>
          <w:rFonts w:asciiTheme="majorHAnsi" w:hAnsiTheme="majorHAnsi" w:cs="Cambria"/>
          <w:lang w:eastAsia="pl-PL"/>
        </w:rPr>
        <w:t xml:space="preserve"> Ins</w:t>
      </w:r>
      <w:r w:rsidRPr="00CE693B">
        <w:rPr>
          <w:rFonts w:asciiTheme="majorHAnsi" w:hAnsiTheme="majorHAnsi" w:cs="Cambria"/>
          <w:lang w:eastAsia="pl-PL"/>
        </w:rPr>
        <w:t>pektora nadzoru.</w:t>
      </w:r>
    </w:p>
    <w:p w14:paraId="254BF8E6" w14:textId="7AAF3B77" w:rsidR="00CF0345" w:rsidRDefault="00CF0345" w:rsidP="00CF0345">
      <w:pPr>
        <w:suppressAutoHyphens w:val="0"/>
        <w:rPr>
          <w:rFonts w:asciiTheme="majorHAnsi" w:hAnsiTheme="majorHAnsi" w:cs="Cambria"/>
          <w:lang w:eastAsia="pl-PL"/>
        </w:rPr>
      </w:pPr>
    </w:p>
    <w:p w14:paraId="2F893B11" w14:textId="0DD73EC8" w:rsidR="00290032" w:rsidRDefault="00290032" w:rsidP="00CF0345">
      <w:pPr>
        <w:suppressAutoHyphens w:val="0"/>
        <w:rPr>
          <w:rFonts w:asciiTheme="majorHAnsi" w:hAnsiTheme="majorHAnsi" w:cs="Cambria"/>
          <w:lang w:eastAsia="pl-PL"/>
        </w:rPr>
      </w:pPr>
    </w:p>
    <w:p w14:paraId="15904012" w14:textId="1EDDFBDF" w:rsidR="00290032" w:rsidRDefault="00290032" w:rsidP="00CF0345">
      <w:pPr>
        <w:suppressAutoHyphens w:val="0"/>
        <w:rPr>
          <w:rFonts w:asciiTheme="majorHAnsi" w:hAnsiTheme="majorHAnsi" w:cs="Cambria"/>
          <w:lang w:eastAsia="pl-PL"/>
        </w:rPr>
      </w:pPr>
    </w:p>
    <w:p w14:paraId="45146683" w14:textId="77777777" w:rsidR="00290032" w:rsidRDefault="00290032" w:rsidP="00CF0345">
      <w:pPr>
        <w:suppressAutoHyphens w:val="0"/>
        <w:rPr>
          <w:rFonts w:asciiTheme="majorHAnsi" w:hAnsiTheme="majorHAnsi" w:cs="Cambria"/>
          <w:lang w:eastAsia="pl-PL"/>
        </w:rPr>
      </w:pPr>
    </w:p>
    <w:p w14:paraId="6E9861E6" w14:textId="77777777" w:rsidR="00B2364F" w:rsidRPr="00AB25E7" w:rsidRDefault="00B2364F" w:rsidP="00CE693B">
      <w:pPr>
        <w:spacing w:before="120" w:line="360" w:lineRule="auto"/>
        <w:outlineLvl w:val="3"/>
        <w:rPr>
          <w:rFonts w:asciiTheme="majorHAnsi" w:hAnsiTheme="majorHAnsi" w:cs="Cambria"/>
          <w:b/>
          <w:sz w:val="32"/>
          <w:lang w:eastAsia="pl-PL"/>
        </w:rPr>
      </w:pPr>
      <w:r w:rsidRPr="00AB25E7">
        <w:rPr>
          <w:rFonts w:asciiTheme="majorHAnsi" w:hAnsiTheme="majorHAnsi" w:cs="Cambria"/>
          <w:b/>
          <w:sz w:val="32"/>
          <w:lang w:eastAsia="pl-PL"/>
        </w:rPr>
        <w:lastRenderedPageBreak/>
        <w:t>Załączniki:</w:t>
      </w:r>
    </w:p>
    <w:p w14:paraId="66F0A64B" w14:textId="77777777" w:rsidR="00E063A8" w:rsidRPr="00AB25E7" w:rsidRDefault="00E063A8" w:rsidP="00CE693B">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xml:space="preserve">- </w:t>
      </w:r>
      <w:r w:rsidRPr="00AB25E7">
        <w:rPr>
          <w:rFonts w:asciiTheme="majorHAnsi" w:hAnsiTheme="majorHAnsi"/>
        </w:rPr>
        <w:t>Charakterystyka (analiza) węgla przeznaczonego do spalania w EC „Mikołaj” – Załącznik nr 1</w:t>
      </w:r>
    </w:p>
    <w:p w14:paraId="39288142" w14:textId="77777777" w:rsidR="00B2364F" w:rsidRPr="00AB25E7" w:rsidRDefault="00E23D2E" w:rsidP="00CE693B">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xml:space="preserve">- Opinia geotechniczna budowy instalacji oczyszczania spalin , autor: </w:t>
      </w:r>
      <w:r w:rsidR="00BA6B6F" w:rsidRPr="00AB25E7">
        <w:rPr>
          <w:rFonts w:asciiTheme="majorHAnsi" w:hAnsiTheme="majorHAnsi" w:cs="Cambria"/>
          <w:bCs/>
          <w:lang w:eastAsia="pl-PL"/>
        </w:rPr>
        <w:t xml:space="preserve">Przedsiębiorstwo </w:t>
      </w:r>
      <w:proofErr w:type="spellStart"/>
      <w:r w:rsidR="00BA6B6F" w:rsidRPr="00AB25E7">
        <w:rPr>
          <w:rFonts w:asciiTheme="majorHAnsi" w:hAnsiTheme="majorHAnsi" w:cs="Cambria"/>
          <w:bCs/>
          <w:lang w:eastAsia="pl-PL"/>
        </w:rPr>
        <w:t>Geologiczno</w:t>
      </w:r>
      <w:proofErr w:type="spellEnd"/>
      <w:r w:rsidR="00BA6B6F" w:rsidRPr="00AB25E7">
        <w:rPr>
          <w:rFonts w:asciiTheme="majorHAnsi" w:hAnsiTheme="majorHAnsi" w:cs="Cambria"/>
          <w:bCs/>
          <w:lang w:eastAsia="pl-PL"/>
        </w:rPr>
        <w:t xml:space="preserve"> - Wiertnicze "GEO-WIERT"</w:t>
      </w:r>
      <w:r w:rsidRPr="00AB25E7">
        <w:rPr>
          <w:rFonts w:asciiTheme="majorHAnsi" w:hAnsiTheme="majorHAnsi" w:cs="Cambria"/>
          <w:bCs/>
          <w:lang w:eastAsia="pl-PL"/>
        </w:rPr>
        <w:t xml:space="preserve">– Załącznik nr </w:t>
      </w:r>
      <w:r w:rsidR="00E063A8" w:rsidRPr="00AB25E7">
        <w:rPr>
          <w:rFonts w:asciiTheme="majorHAnsi" w:hAnsiTheme="majorHAnsi" w:cs="Cambria"/>
          <w:bCs/>
          <w:lang w:eastAsia="pl-PL"/>
        </w:rPr>
        <w:t>2</w:t>
      </w:r>
    </w:p>
    <w:p w14:paraId="61F39E09" w14:textId="77777777" w:rsidR="00E23D2E" w:rsidRPr="00AB25E7" w:rsidRDefault="00E23D2E" w:rsidP="00CE693B">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xml:space="preserve">- </w:t>
      </w:r>
      <w:r w:rsidR="00CF0345" w:rsidRPr="00AB25E7">
        <w:rPr>
          <w:rFonts w:asciiTheme="majorHAnsi" w:hAnsiTheme="majorHAnsi" w:cs="Cambria"/>
          <w:bCs/>
          <w:lang w:eastAsia="pl-PL"/>
        </w:rPr>
        <w:t>P</w:t>
      </w:r>
      <w:r w:rsidRPr="00AB25E7">
        <w:rPr>
          <w:rFonts w:asciiTheme="majorHAnsi" w:hAnsiTheme="majorHAnsi" w:cs="Cambria"/>
          <w:bCs/>
          <w:lang w:eastAsia="pl-PL"/>
        </w:rPr>
        <w:t xml:space="preserve">lan zagospodarowania terenu – usytuowanie obiektów – Załącznik nr </w:t>
      </w:r>
      <w:r w:rsidR="00E063A8" w:rsidRPr="00AB25E7">
        <w:rPr>
          <w:rFonts w:asciiTheme="majorHAnsi" w:hAnsiTheme="majorHAnsi" w:cs="Cambria"/>
          <w:bCs/>
          <w:lang w:eastAsia="pl-PL"/>
        </w:rPr>
        <w:t>3</w:t>
      </w:r>
    </w:p>
    <w:p w14:paraId="5A02B009" w14:textId="77777777" w:rsidR="00A646D5" w:rsidRPr="00AB25E7" w:rsidRDefault="00A646D5" w:rsidP="00CE693B">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xml:space="preserve">- </w:t>
      </w:r>
      <w:r w:rsidR="00BA6B6F" w:rsidRPr="00AB25E7">
        <w:rPr>
          <w:rFonts w:asciiTheme="majorHAnsi" w:hAnsiTheme="majorHAnsi" w:cs="Cambria"/>
          <w:bCs/>
          <w:lang w:eastAsia="pl-PL"/>
        </w:rPr>
        <w:t>W</w:t>
      </w:r>
      <w:r w:rsidRPr="00AB25E7">
        <w:rPr>
          <w:rFonts w:asciiTheme="majorHAnsi" w:hAnsiTheme="majorHAnsi" w:cs="Cambria"/>
          <w:bCs/>
          <w:lang w:eastAsia="pl-PL"/>
        </w:rPr>
        <w:t xml:space="preserve">arunki </w:t>
      </w:r>
      <w:proofErr w:type="spellStart"/>
      <w:r w:rsidRPr="00AB25E7">
        <w:rPr>
          <w:rFonts w:asciiTheme="majorHAnsi" w:hAnsiTheme="majorHAnsi" w:cs="Cambria"/>
          <w:bCs/>
          <w:lang w:eastAsia="pl-PL"/>
        </w:rPr>
        <w:t>geologiczno</w:t>
      </w:r>
      <w:proofErr w:type="spellEnd"/>
      <w:r w:rsidRPr="00AB25E7">
        <w:rPr>
          <w:rFonts w:asciiTheme="majorHAnsi" w:hAnsiTheme="majorHAnsi" w:cs="Cambria"/>
          <w:bCs/>
          <w:lang w:eastAsia="pl-PL"/>
        </w:rPr>
        <w:t xml:space="preserve"> – górnicze PGG – Załącznik nr </w:t>
      </w:r>
      <w:r w:rsidR="00BA6B6F" w:rsidRPr="00AB25E7">
        <w:rPr>
          <w:rFonts w:asciiTheme="majorHAnsi" w:hAnsiTheme="majorHAnsi" w:cs="Cambria"/>
          <w:bCs/>
          <w:lang w:eastAsia="pl-PL"/>
        </w:rPr>
        <w:t>4</w:t>
      </w:r>
    </w:p>
    <w:p w14:paraId="34283145" w14:textId="77777777" w:rsidR="00D07703" w:rsidRPr="00AB25E7" w:rsidRDefault="00D07703" w:rsidP="00CE693B">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xml:space="preserve">- </w:t>
      </w:r>
      <w:r w:rsidR="00CF0345" w:rsidRPr="00AB25E7">
        <w:rPr>
          <w:rFonts w:asciiTheme="majorHAnsi" w:hAnsiTheme="majorHAnsi" w:cs="Cambria"/>
          <w:bCs/>
          <w:lang w:eastAsia="pl-PL"/>
        </w:rPr>
        <w:t>I</w:t>
      </w:r>
      <w:r w:rsidRPr="00AB25E7">
        <w:rPr>
          <w:rFonts w:asciiTheme="majorHAnsi" w:hAnsiTheme="majorHAnsi" w:cs="Cambria"/>
          <w:bCs/>
          <w:lang w:eastAsia="pl-PL"/>
        </w:rPr>
        <w:t xml:space="preserve">nstrukcja bezpieczeństwa pożarowego – Załącznik nr </w:t>
      </w:r>
      <w:r w:rsidR="00BA6B6F" w:rsidRPr="00AB25E7">
        <w:rPr>
          <w:rFonts w:asciiTheme="majorHAnsi" w:hAnsiTheme="majorHAnsi" w:cs="Cambria"/>
          <w:bCs/>
          <w:lang w:eastAsia="pl-PL"/>
        </w:rPr>
        <w:t>5</w:t>
      </w:r>
    </w:p>
    <w:p w14:paraId="04F70268" w14:textId="77777777" w:rsidR="007E0403" w:rsidRPr="00AB25E7" w:rsidRDefault="007E0403" w:rsidP="00CE693B">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xml:space="preserve">- </w:t>
      </w:r>
      <w:r w:rsidR="00CF0345" w:rsidRPr="00AB25E7">
        <w:rPr>
          <w:rFonts w:asciiTheme="majorHAnsi" w:hAnsiTheme="majorHAnsi" w:cs="Cambria"/>
          <w:bCs/>
          <w:lang w:eastAsia="pl-PL"/>
        </w:rPr>
        <w:t>P</w:t>
      </w:r>
      <w:r w:rsidRPr="00AB25E7">
        <w:rPr>
          <w:rFonts w:asciiTheme="majorHAnsi" w:hAnsiTheme="majorHAnsi" w:cs="Cambria"/>
          <w:bCs/>
          <w:lang w:eastAsia="pl-PL"/>
        </w:rPr>
        <w:t xml:space="preserve">lanowana trasa kanalizacji sanitarnej i deszczowej na terenie EC „Mikołaj” – Załącznik nr </w:t>
      </w:r>
      <w:r w:rsidR="00BA6B6F" w:rsidRPr="00AB25E7">
        <w:rPr>
          <w:rFonts w:asciiTheme="majorHAnsi" w:hAnsiTheme="majorHAnsi" w:cs="Cambria"/>
          <w:bCs/>
          <w:lang w:eastAsia="pl-PL"/>
        </w:rPr>
        <w:t>6</w:t>
      </w:r>
    </w:p>
    <w:p w14:paraId="1323F732" w14:textId="77777777" w:rsidR="003B4210" w:rsidRPr="00AB25E7" w:rsidRDefault="003B4210" w:rsidP="00CE693B">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xml:space="preserve">- </w:t>
      </w:r>
      <w:r w:rsidR="00CF0345" w:rsidRPr="00AB25E7">
        <w:rPr>
          <w:rFonts w:asciiTheme="majorHAnsi" w:hAnsiTheme="majorHAnsi" w:cs="Cambria"/>
          <w:bCs/>
          <w:lang w:eastAsia="pl-PL"/>
        </w:rPr>
        <w:t>P</w:t>
      </w:r>
      <w:r w:rsidRPr="00AB25E7">
        <w:rPr>
          <w:rFonts w:asciiTheme="majorHAnsi" w:hAnsiTheme="majorHAnsi" w:cs="Cambria"/>
          <w:bCs/>
          <w:lang w:eastAsia="pl-PL"/>
        </w:rPr>
        <w:t xml:space="preserve">arametry gwarantowane – Załącznik nr </w:t>
      </w:r>
      <w:r w:rsidR="00BA6B6F" w:rsidRPr="00AB25E7">
        <w:rPr>
          <w:rFonts w:asciiTheme="majorHAnsi" w:hAnsiTheme="majorHAnsi" w:cs="Cambria"/>
          <w:bCs/>
          <w:lang w:eastAsia="pl-PL"/>
        </w:rPr>
        <w:t>7</w:t>
      </w:r>
    </w:p>
    <w:p w14:paraId="65CF0178" w14:textId="77777777" w:rsidR="009175AE" w:rsidRPr="00AB25E7" w:rsidRDefault="00CF0345" w:rsidP="00CE693B">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E</w:t>
      </w:r>
      <w:r w:rsidR="009175AE" w:rsidRPr="00AB25E7">
        <w:rPr>
          <w:rFonts w:asciiTheme="majorHAnsi" w:hAnsiTheme="majorHAnsi" w:cs="Cambria"/>
          <w:bCs/>
          <w:lang w:eastAsia="pl-PL"/>
        </w:rPr>
        <w:t xml:space="preserve">kspertyza stanu technicznego istniejącego komina – Załącznik nr </w:t>
      </w:r>
      <w:r w:rsidR="00BA6B6F" w:rsidRPr="00AB25E7">
        <w:rPr>
          <w:rFonts w:asciiTheme="majorHAnsi" w:hAnsiTheme="majorHAnsi" w:cs="Cambria"/>
          <w:bCs/>
          <w:lang w:eastAsia="pl-PL"/>
        </w:rPr>
        <w:t>8</w:t>
      </w:r>
    </w:p>
    <w:p w14:paraId="51783D4C" w14:textId="77777777" w:rsidR="00861474" w:rsidRPr="00AB25E7" w:rsidRDefault="00964FD2" w:rsidP="00CF0345">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xml:space="preserve">- </w:t>
      </w:r>
      <w:r w:rsidR="00CF0345" w:rsidRPr="00AB25E7">
        <w:rPr>
          <w:rFonts w:asciiTheme="majorHAnsi" w:hAnsiTheme="majorHAnsi" w:cs="Cambria"/>
          <w:bCs/>
          <w:lang w:eastAsia="pl-PL"/>
        </w:rPr>
        <w:t>W</w:t>
      </w:r>
      <w:r w:rsidRPr="00AB25E7">
        <w:rPr>
          <w:rFonts w:asciiTheme="majorHAnsi" w:hAnsiTheme="majorHAnsi" w:cs="Cambria"/>
          <w:bCs/>
          <w:lang w:eastAsia="pl-PL"/>
        </w:rPr>
        <w:t xml:space="preserve">stępny harmonogram prac – Załącznik nr </w:t>
      </w:r>
      <w:r w:rsidR="00BA6B6F" w:rsidRPr="00AB25E7">
        <w:rPr>
          <w:rFonts w:asciiTheme="majorHAnsi" w:hAnsiTheme="majorHAnsi" w:cs="Cambria"/>
          <w:bCs/>
          <w:lang w:eastAsia="pl-PL"/>
        </w:rPr>
        <w:t>9</w:t>
      </w:r>
    </w:p>
    <w:p w14:paraId="48BF0A2C" w14:textId="73E5148B" w:rsidR="002B3D7E" w:rsidRPr="00AB25E7" w:rsidRDefault="002B3D7E" w:rsidP="00CF0345">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Decyzja Prezydenta Miasta Ruda Śląska w temacie umorzenia postępowania w sprawie wydania decyzji środowiskowej dla przedmiotowego przedsięwzięcia, decyzja nr 11/2018 – Załącznik nr 10.</w:t>
      </w:r>
    </w:p>
    <w:p w14:paraId="36521421" w14:textId="5A160B6F" w:rsidR="00013A83" w:rsidRPr="00AB25E7" w:rsidRDefault="00013A83" w:rsidP="00CF0345">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Schemat rozdzielni – Załącznik nr 11 i 12</w:t>
      </w:r>
    </w:p>
    <w:p w14:paraId="1AC18E59" w14:textId="333858CF" w:rsidR="00013A83" w:rsidRPr="00AB25E7" w:rsidRDefault="00013A83" w:rsidP="00CF0345">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Rozmieszczenie rozdzielni – Załącznik nr 13</w:t>
      </w:r>
    </w:p>
    <w:p w14:paraId="13B3C7FB" w14:textId="16514030" w:rsidR="007328B9" w:rsidRPr="00AB25E7" w:rsidRDefault="00742CB2" w:rsidP="00CF0345">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xml:space="preserve">- Inwentaryzacja istniejącej infrastruktury  - </w:t>
      </w:r>
      <w:r w:rsidR="007328B9" w:rsidRPr="00AB25E7">
        <w:rPr>
          <w:rFonts w:asciiTheme="majorHAnsi" w:hAnsiTheme="majorHAnsi" w:cs="Cambria"/>
          <w:bCs/>
          <w:lang w:eastAsia="pl-PL"/>
        </w:rPr>
        <w:t xml:space="preserve">Załącznik </w:t>
      </w:r>
      <w:r w:rsidRPr="00AB25E7">
        <w:rPr>
          <w:rFonts w:asciiTheme="majorHAnsi" w:hAnsiTheme="majorHAnsi" w:cs="Cambria"/>
          <w:bCs/>
          <w:lang w:eastAsia="pl-PL"/>
        </w:rPr>
        <w:t xml:space="preserve">nr </w:t>
      </w:r>
      <w:r w:rsidR="007328B9" w:rsidRPr="00AB25E7">
        <w:rPr>
          <w:rFonts w:asciiTheme="majorHAnsi" w:hAnsiTheme="majorHAnsi" w:cs="Cambria"/>
          <w:bCs/>
          <w:lang w:eastAsia="pl-PL"/>
        </w:rPr>
        <w:t xml:space="preserve">14 </w:t>
      </w:r>
    </w:p>
    <w:p w14:paraId="31FEFD40" w14:textId="7CF6FB88" w:rsidR="00742CB2" w:rsidRPr="00AB25E7" w:rsidRDefault="00742CB2" w:rsidP="00742CB2">
      <w:pPr>
        <w:spacing w:before="120" w:line="360" w:lineRule="auto"/>
        <w:outlineLvl w:val="3"/>
        <w:rPr>
          <w:rFonts w:asciiTheme="majorHAnsi" w:hAnsiTheme="majorHAnsi" w:cs="Cambria"/>
          <w:bCs/>
          <w:lang w:eastAsia="pl-PL"/>
        </w:rPr>
      </w:pPr>
      <w:r w:rsidRPr="00AB25E7">
        <w:rPr>
          <w:rFonts w:asciiTheme="majorHAnsi" w:hAnsiTheme="majorHAnsi" w:cs="Cambria"/>
          <w:bCs/>
          <w:lang w:eastAsia="pl-PL"/>
        </w:rPr>
        <w:t xml:space="preserve">- Zakres i charakterystyka prac demontażowych i rozbiórkowych - Załącznik nr 15 </w:t>
      </w:r>
    </w:p>
    <w:p w14:paraId="4618304D" w14:textId="77777777" w:rsidR="00742CB2" w:rsidRDefault="00742CB2" w:rsidP="00CF0345">
      <w:pPr>
        <w:spacing w:before="120" w:line="360" w:lineRule="auto"/>
        <w:outlineLvl w:val="3"/>
        <w:rPr>
          <w:rFonts w:asciiTheme="majorHAnsi" w:hAnsiTheme="majorHAnsi" w:cs="Cambria"/>
          <w:b/>
          <w:bCs/>
          <w:lang w:eastAsia="pl-PL"/>
        </w:rPr>
      </w:pPr>
    </w:p>
    <w:p w14:paraId="33BC6519" w14:textId="68035302" w:rsidR="0068128A" w:rsidRPr="00CE693B" w:rsidRDefault="0068128A" w:rsidP="008D2AE8">
      <w:pPr>
        <w:spacing w:before="120" w:line="360" w:lineRule="auto"/>
        <w:outlineLvl w:val="3"/>
        <w:rPr>
          <w:rFonts w:asciiTheme="majorHAnsi" w:hAnsiTheme="majorHAnsi" w:cs="Cambria"/>
          <w:b/>
          <w:bCs/>
          <w:lang w:eastAsia="pl-PL"/>
        </w:rPr>
      </w:pPr>
    </w:p>
    <w:sectPr w:rsidR="0068128A" w:rsidRPr="00CE693B" w:rsidSect="00FF1268">
      <w:footnotePr>
        <w:pos w:val="beneathText"/>
      </w:footnotePr>
      <w:pgSz w:w="11905" w:h="16837"/>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DE8F5" w14:textId="77777777" w:rsidR="009E2FCC" w:rsidRDefault="009E2FCC">
      <w:r>
        <w:separator/>
      </w:r>
    </w:p>
  </w:endnote>
  <w:endnote w:type="continuationSeparator" w:id="0">
    <w:p w14:paraId="45D05870" w14:textId="77777777" w:rsidR="009E2FCC" w:rsidRDefault="009E2FCC">
      <w:r>
        <w:continuationSeparator/>
      </w:r>
    </w:p>
  </w:endnote>
  <w:endnote w:type="continuationNotice" w:id="1">
    <w:p w14:paraId="24DCDA73" w14:textId="77777777" w:rsidR="009E2FCC" w:rsidRDefault="009E2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ICA *">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PS">
    <w:altName w:val="Times New Roman"/>
    <w:panose1 w:val="00000000000000000000"/>
    <w:charset w:val="00"/>
    <w:family w:val="auto"/>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Pl">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EE"/>
    <w:family w:val="roman"/>
    <w:pitch w:val="variable"/>
    <w:sig w:usb0="00000007" w:usb1="00000000" w:usb2="00000000" w:usb3="00000000" w:csb0="00000093"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Switzerland">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esNewRomanPSMT">
    <w:altName w:val="Times New Roman"/>
    <w:charset w:val="EE"/>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5E42" w14:textId="172674E3" w:rsidR="009E2FCC" w:rsidRDefault="009E2FCC">
    <w:pPr>
      <w:pStyle w:val="Stopka"/>
      <w:jc w:val="right"/>
    </w:pPr>
    <w:r>
      <w:fldChar w:fldCharType="begin"/>
    </w:r>
    <w:r>
      <w:instrText xml:space="preserve"> PAGE   \* MERGEFORMAT </w:instrText>
    </w:r>
    <w:r>
      <w:fldChar w:fldCharType="separate"/>
    </w:r>
    <w:r w:rsidR="006D7675">
      <w:rPr>
        <w:noProof/>
      </w:rPr>
      <w:t>11</w:t>
    </w:r>
    <w:r>
      <w:rPr>
        <w:noProof/>
      </w:rPr>
      <w:fldChar w:fldCharType="end"/>
    </w:r>
  </w:p>
  <w:p w14:paraId="15B00D2E" w14:textId="77777777" w:rsidR="009E2FCC" w:rsidRDefault="009E2FCC">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D2C2B" w14:textId="77777777" w:rsidR="009E2FCC" w:rsidRDefault="009E2FCC">
      <w:r>
        <w:separator/>
      </w:r>
    </w:p>
  </w:footnote>
  <w:footnote w:type="continuationSeparator" w:id="0">
    <w:p w14:paraId="06B558F0" w14:textId="77777777" w:rsidR="009E2FCC" w:rsidRDefault="009E2FCC">
      <w:r>
        <w:continuationSeparator/>
      </w:r>
    </w:p>
  </w:footnote>
  <w:footnote w:type="continuationNotice" w:id="1">
    <w:p w14:paraId="01A6D9BD" w14:textId="77777777" w:rsidR="009E2FCC" w:rsidRDefault="009E2FC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FE1EF" w14:textId="77777777" w:rsidR="009E2FCC" w:rsidRPr="004A4CFB" w:rsidRDefault="009E2FCC" w:rsidP="003D775D">
    <w:pPr>
      <w:pStyle w:val="Nagwek"/>
      <w:pBdr>
        <w:bottom w:val="single" w:sz="4" w:space="1" w:color="000000"/>
      </w:pBdr>
      <w:jc w:val="both"/>
      <w:rPr>
        <w:rFonts w:asciiTheme="minorHAnsi" w:hAnsiTheme="minorHAnsi"/>
        <w:i/>
        <w:iCs/>
        <w:sz w:val="20"/>
        <w:szCs w:val="20"/>
      </w:rPr>
    </w:pPr>
    <w:r w:rsidRPr="004A4CFB">
      <w:rPr>
        <w:rFonts w:asciiTheme="minorHAnsi" w:hAnsiTheme="minorHAnsi"/>
        <w:i/>
        <w:iCs/>
        <w:sz w:val="20"/>
        <w:szCs w:val="20"/>
      </w:rPr>
      <w:t>Program funkcjonalno – użytkowy: "</w:t>
    </w:r>
    <w:r w:rsidRPr="004A4CFB">
      <w:rPr>
        <w:rFonts w:asciiTheme="minorHAnsi" w:hAnsiTheme="minorHAnsi" w:cs="Calibri"/>
        <w:i/>
        <w:sz w:val="20"/>
        <w:szCs w:val="20"/>
      </w:rPr>
      <w:t>Dostosowanie istniejących kotłów w EC „Mikołaj” do wymagań prawnych – Dyrektywy IED i Konkluzji BAT”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064186"/>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65D644DE"/>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0F00BE80"/>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6BAAB26C"/>
    <w:lvl w:ilvl="0">
      <w:start w:val="1"/>
      <w:numFmt w:val="decimal"/>
      <w:pStyle w:val="Listanumerowana"/>
      <w:lvlText w:val="%1."/>
      <w:lvlJc w:val="left"/>
      <w:pPr>
        <w:tabs>
          <w:tab w:val="num" w:pos="360"/>
        </w:tabs>
        <w:ind w:left="360" w:hanging="360"/>
      </w:pPr>
    </w:lvl>
  </w:abstractNum>
  <w:abstractNum w:abstractNumId="8" w15:restartNumberingAfterBreak="0">
    <w:nsid w:val="00000001"/>
    <w:multiLevelType w:val="singleLevel"/>
    <w:tmpl w:val="00000001"/>
    <w:name w:val="WW8Num1"/>
    <w:lvl w:ilvl="0">
      <w:start w:val="1"/>
      <w:numFmt w:val="decimal"/>
      <w:pStyle w:val="Listanumerowana1"/>
      <w:lvlText w:val="%1."/>
      <w:lvlJc w:val="left"/>
      <w:pPr>
        <w:tabs>
          <w:tab w:val="num" w:pos="360"/>
        </w:tabs>
        <w:ind w:left="360" w:hanging="360"/>
      </w:pPr>
    </w:lvl>
  </w:abstractNum>
  <w:abstractNum w:abstractNumId="9"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rPr>
    </w:lvl>
  </w:abstractNum>
  <w:abstractNum w:abstractNumId="1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color w:val="auto"/>
      </w:rPr>
    </w:lvl>
  </w:abstractNum>
  <w:abstractNum w:abstractNumId="11" w15:restartNumberingAfterBreak="0">
    <w:nsid w:val="00000004"/>
    <w:multiLevelType w:val="singleLevel"/>
    <w:tmpl w:val="00000004"/>
    <w:name w:val="WW8Num4"/>
    <w:lvl w:ilvl="0">
      <w:start w:val="1"/>
      <w:numFmt w:val="bullet"/>
      <w:lvlText w:val=""/>
      <w:lvlJc w:val="left"/>
      <w:pPr>
        <w:tabs>
          <w:tab w:val="num" w:pos="387"/>
        </w:tabs>
        <w:ind w:left="387" w:hanging="360"/>
      </w:pPr>
      <w:rPr>
        <w:rFonts w:ascii="Wingdings" w:hAnsi="Wingdings" w:cs="Wingdings"/>
        <w:color w:val="auto"/>
      </w:rPr>
    </w:lvl>
  </w:abstractNum>
  <w:abstractNum w:abstractNumId="12" w15:restartNumberingAfterBreak="0">
    <w:nsid w:val="00000005"/>
    <w:multiLevelType w:val="singleLevel"/>
    <w:tmpl w:val="00000005"/>
    <w:name w:val="WW8Num5"/>
    <w:lvl w:ilvl="0">
      <w:start w:val="1"/>
      <w:numFmt w:val="bullet"/>
      <w:pStyle w:val="Normalny1"/>
      <w:lvlText w:val=""/>
      <w:lvlJc w:val="left"/>
      <w:pPr>
        <w:tabs>
          <w:tab w:val="num" w:pos="567"/>
        </w:tabs>
        <w:ind w:left="567" w:hanging="567"/>
      </w:pPr>
      <w:rPr>
        <w:rFonts w:ascii="Symbol" w:hAnsi="Symbol" w:cs="Symbol"/>
      </w:rPr>
    </w:lvl>
  </w:abstractNum>
  <w:abstractNum w:abstractNumId="13"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1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Arial" w:hAnsi="Arial" w:cs="Arial"/>
      </w:rPr>
    </w:lvl>
  </w:abstractNum>
  <w:abstractNum w:abstractNumId="15" w15:restartNumberingAfterBreak="0">
    <w:nsid w:val="00000008"/>
    <w:multiLevelType w:val="singleLevel"/>
    <w:tmpl w:val="00000008"/>
    <w:name w:val="WW8Num8"/>
    <w:lvl w:ilvl="0">
      <w:start w:val="48"/>
      <w:numFmt w:val="bullet"/>
      <w:lvlText w:val="–"/>
      <w:lvlJc w:val="left"/>
      <w:pPr>
        <w:tabs>
          <w:tab w:val="num" w:pos="397"/>
        </w:tabs>
        <w:ind w:left="397" w:hanging="397"/>
      </w:pPr>
      <w:rPr>
        <w:rFonts w:ascii="Times New Roman" w:hAnsi="Times New Roman" w:cs="Times New Roman"/>
      </w:rPr>
    </w:lvl>
  </w:abstractNum>
  <w:abstractNum w:abstractNumId="16"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Wingdings" w:hAnsi="Wingdings" w:cs="Wingdings"/>
      </w:rPr>
    </w:lvl>
  </w:abstractNum>
  <w:abstractNum w:abstractNumId="17" w15:restartNumberingAfterBreak="0">
    <w:nsid w:val="0000000A"/>
    <w:multiLevelType w:val="singleLevel"/>
    <w:tmpl w:val="0000000A"/>
    <w:name w:val="WW8Num10"/>
    <w:lvl w:ilvl="0">
      <w:start w:val="1"/>
      <w:numFmt w:val="bullet"/>
      <w:lvlText w:val=""/>
      <w:lvlJc w:val="left"/>
      <w:pPr>
        <w:tabs>
          <w:tab w:val="num" w:pos="1069"/>
        </w:tabs>
        <w:ind w:left="1069" w:hanging="360"/>
      </w:pPr>
      <w:rPr>
        <w:rFonts w:ascii="Wingdings" w:hAnsi="Wingdings" w:cs="Wingdings"/>
      </w:rPr>
    </w:lvl>
  </w:abstractNum>
  <w:abstractNum w:abstractNumId="18"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Arial" w:hAnsi="Arial" w:cs="Arial"/>
      </w:rPr>
    </w:lvl>
  </w:abstractNum>
  <w:abstractNum w:abstractNumId="19" w15:restartNumberingAfterBreak="0">
    <w:nsid w:val="0000000C"/>
    <w:multiLevelType w:val="singleLevel"/>
    <w:tmpl w:val="0000000C"/>
    <w:name w:val="WW8Num12"/>
    <w:lvl w:ilvl="0">
      <w:start w:val="1"/>
      <w:numFmt w:val="bullet"/>
      <w:lvlText w:val="•"/>
      <w:lvlJc w:val="left"/>
      <w:pPr>
        <w:tabs>
          <w:tab w:val="num" w:pos="510"/>
        </w:tabs>
        <w:ind w:left="510" w:hanging="510"/>
      </w:pPr>
      <w:rPr>
        <w:rFonts w:ascii="Times New Roman" w:hAnsi="Times New Roman" w:cs="Times New Roman"/>
      </w:rPr>
    </w:lvl>
  </w:abstractNum>
  <w:abstractNum w:abstractNumId="20"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Wingdings" w:hAnsi="Wingdings" w:cs="Wingdings"/>
      </w:rPr>
    </w:lvl>
  </w:abstractNum>
  <w:abstractNum w:abstractNumId="21"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Arial" w:hAnsi="Arial" w:cs="Arial"/>
      </w:rPr>
    </w:lvl>
  </w:abstractNum>
  <w:abstractNum w:abstractNumId="22" w15:restartNumberingAfterBreak="0">
    <w:nsid w:val="0000000F"/>
    <w:multiLevelType w:val="singleLevel"/>
    <w:tmpl w:val="0000000F"/>
    <w:name w:val="WW8Num15"/>
    <w:lvl w:ilvl="0">
      <w:start w:val="1"/>
      <w:numFmt w:val="bullet"/>
      <w:lvlText w:val="–"/>
      <w:lvlJc w:val="left"/>
      <w:pPr>
        <w:tabs>
          <w:tab w:val="num" w:pos="728"/>
        </w:tabs>
        <w:ind w:left="728" w:hanging="360"/>
      </w:pPr>
      <w:rPr>
        <w:rFonts w:ascii="Arial" w:hAnsi="Arial" w:cs="Arial"/>
      </w:rPr>
    </w:lvl>
  </w:abstractNum>
  <w:abstractNum w:abstractNumId="23"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24" w15:restartNumberingAfterBreak="0">
    <w:nsid w:val="00000011"/>
    <w:multiLevelType w:val="singleLevel"/>
    <w:tmpl w:val="00000011"/>
    <w:name w:val="WW8Num17"/>
    <w:lvl w:ilvl="0">
      <w:start w:val="1"/>
      <w:numFmt w:val="decimal"/>
      <w:lvlText w:val="Załacznik nr %1 - "/>
      <w:lvlJc w:val="left"/>
      <w:pPr>
        <w:tabs>
          <w:tab w:val="num" w:pos="1080"/>
        </w:tabs>
        <w:ind w:left="1080" w:hanging="720"/>
      </w:pPr>
    </w:lvl>
  </w:abstractNum>
  <w:abstractNum w:abstractNumId="25" w15:restartNumberingAfterBreak="0">
    <w:nsid w:val="00000012"/>
    <w:multiLevelType w:val="singleLevel"/>
    <w:tmpl w:val="00000012"/>
    <w:name w:val="WW8Num18"/>
    <w:lvl w:ilvl="0">
      <w:start w:val="1"/>
      <w:numFmt w:val="bullet"/>
      <w:lvlText w:val="-"/>
      <w:lvlJc w:val="left"/>
      <w:pPr>
        <w:tabs>
          <w:tab w:val="num" w:pos="363"/>
        </w:tabs>
        <w:ind w:left="363" w:hanging="363"/>
      </w:pPr>
      <w:rPr>
        <w:rFonts w:ascii="Verdana" w:hAnsi="Verdana" w:cs="Verdana"/>
      </w:rPr>
    </w:lvl>
  </w:abstractNum>
  <w:abstractNum w:abstractNumId="26"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Wingdings" w:hAnsi="Wingdings" w:cs="Wingdings"/>
      </w:rPr>
    </w:lvl>
  </w:abstractNum>
  <w:abstractNum w:abstractNumId="27"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8" w15:restartNumberingAfterBreak="0">
    <w:nsid w:val="00000015"/>
    <w:multiLevelType w:val="singleLevel"/>
    <w:tmpl w:val="00000015"/>
    <w:name w:val="WW8Num21"/>
    <w:lvl w:ilvl="0">
      <w:start w:val="1"/>
      <w:numFmt w:val="bullet"/>
      <w:lvlText w:val=""/>
      <w:lvlJc w:val="left"/>
      <w:pPr>
        <w:tabs>
          <w:tab w:val="num" w:pos="717"/>
        </w:tabs>
        <w:ind w:left="717" w:hanging="360"/>
      </w:pPr>
      <w:rPr>
        <w:rFonts w:ascii="Symbol" w:hAnsi="Symbol" w:cs="Symbol"/>
      </w:rPr>
    </w:lvl>
  </w:abstractNum>
  <w:abstractNum w:abstractNumId="29" w15:restartNumberingAfterBreak="0">
    <w:nsid w:val="00000016"/>
    <w:multiLevelType w:val="multilevel"/>
    <w:tmpl w:val="00000016"/>
    <w:name w:val="WW8Num22"/>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Symbol"/>
        <w:color w:val="auto"/>
      </w:rPr>
    </w:lvl>
    <w:lvl w:ilvl="2">
      <w:start w:val="1"/>
      <w:numFmt w:val="bullet"/>
      <w:lvlText w:val=""/>
      <w:lvlJc w:val="left"/>
      <w:pPr>
        <w:tabs>
          <w:tab w:val="num" w:pos="1080"/>
        </w:tabs>
        <w:ind w:left="1080" w:hanging="360"/>
      </w:pPr>
      <w:rPr>
        <w:rFonts w:ascii="Symbol" w:hAnsi="Symbol" w:cs="Symbol"/>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00000017"/>
    <w:multiLevelType w:val="singleLevel"/>
    <w:tmpl w:val="00000017"/>
    <w:name w:val="WW8Num23"/>
    <w:lvl w:ilvl="0">
      <w:start w:val="1"/>
      <w:numFmt w:val="lowerLetter"/>
      <w:lvlText w:val="%1)"/>
      <w:lvlJc w:val="left"/>
      <w:pPr>
        <w:tabs>
          <w:tab w:val="num" w:pos="1427"/>
        </w:tabs>
        <w:ind w:left="1427" w:hanging="360"/>
      </w:pPr>
    </w:lvl>
  </w:abstractNum>
  <w:abstractNum w:abstractNumId="31" w15:restartNumberingAfterBreak="0">
    <w:nsid w:val="00000018"/>
    <w:multiLevelType w:val="multilevel"/>
    <w:tmpl w:val="00000018"/>
    <w:name w:val="WW8Num2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2"/>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00000019"/>
    <w:multiLevelType w:val="singleLevel"/>
    <w:tmpl w:val="00000019"/>
    <w:name w:val="WW8Num25"/>
    <w:lvl w:ilvl="0">
      <w:start w:val="1"/>
      <w:numFmt w:val="decimal"/>
      <w:lvlText w:val="%1."/>
      <w:lvlJc w:val="left"/>
      <w:pPr>
        <w:tabs>
          <w:tab w:val="num" w:pos="360"/>
        </w:tabs>
        <w:ind w:left="360" w:hanging="360"/>
      </w:pPr>
    </w:lvl>
  </w:abstractNum>
  <w:abstractNum w:abstractNumId="33"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Wingdings" w:hAnsi="Wingdings" w:cs="Wingdings"/>
      </w:rPr>
    </w:lvl>
  </w:abstractNum>
  <w:abstractNum w:abstractNumId="34" w15:restartNumberingAfterBreak="0">
    <w:nsid w:val="0000001B"/>
    <w:multiLevelType w:val="singleLevel"/>
    <w:tmpl w:val="0000001B"/>
    <w:name w:val="WW8Num27"/>
    <w:lvl w:ilvl="0">
      <w:start w:val="1"/>
      <w:numFmt w:val="bullet"/>
      <w:lvlText w:val=""/>
      <w:lvlJc w:val="left"/>
      <w:pPr>
        <w:tabs>
          <w:tab w:val="num" w:pos="720"/>
        </w:tabs>
        <w:ind w:left="720" w:hanging="360"/>
      </w:pPr>
      <w:rPr>
        <w:rFonts w:ascii="Wingdings" w:hAnsi="Wingdings" w:cs="Wingdings"/>
      </w:rPr>
    </w:lvl>
  </w:abstractNum>
  <w:abstractNum w:abstractNumId="35" w15:restartNumberingAfterBreak="0">
    <w:nsid w:val="0000001C"/>
    <w:multiLevelType w:val="singleLevel"/>
    <w:tmpl w:val="0000001C"/>
    <w:name w:val="WW8Num28"/>
    <w:lvl w:ilvl="0">
      <w:start w:val="1"/>
      <w:numFmt w:val="bullet"/>
      <w:lvlText w:val="-"/>
      <w:lvlJc w:val="left"/>
      <w:pPr>
        <w:tabs>
          <w:tab w:val="num" w:pos="720"/>
        </w:tabs>
        <w:ind w:left="720" w:hanging="363"/>
      </w:pPr>
      <w:rPr>
        <w:rFonts w:ascii="Verdana" w:hAnsi="Verdana" w:cs="Verdana"/>
      </w:rPr>
    </w:lvl>
  </w:abstractNum>
  <w:abstractNum w:abstractNumId="36"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Arial" w:hAnsi="Arial" w:cs="Arial"/>
      </w:rPr>
    </w:lvl>
  </w:abstractNum>
  <w:abstractNum w:abstractNumId="37" w15:restartNumberingAfterBreak="0">
    <w:nsid w:val="0000001E"/>
    <w:multiLevelType w:val="singleLevel"/>
    <w:tmpl w:val="0000001E"/>
    <w:name w:val="WW8Num30"/>
    <w:lvl w:ilvl="0">
      <w:start w:val="1"/>
      <w:numFmt w:val="bullet"/>
      <w:lvlText w:val="–"/>
      <w:lvlJc w:val="left"/>
      <w:pPr>
        <w:tabs>
          <w:tab w:val="num" w:pos="780"/>
        </w:tabs>
        <w:ind w:left="780" w:hanging="360"/>
      </w:pPr>
      <w:rPr>
        <w:rFonts w:ascii="Arial" w:hAnsi="Arial" w:cs="Arial"/>
      </w:rPr>
    </w:lvl>
  </w:abstractNum>
  <w:abstractNum w:abstractNumId="38" w15:restartNumberingAfterBreak="0">
    <w:nsid w:val="0000001F"/>
    <w:multiLevelType w:val="singleLevel"/>
    <w:tmpl w:val="0000001F"/>
    <w:name w:val="WW8Num31"/>
    <w:lvl w:ilvl="0">
      <w:start w:val="1"/>
      <w:numFmt w:val="decimal"/>
      <w:lvlText w:val="%1."/>
      <w:lvlJc w:val="left"/>
      <w:pPr>
        <w:tabs>
          <w:tab w:val="num" w:pos="360"/>
        </w:tabs>
        <w:ind w:left="360" w:hanging="360"/>
      </w:pPr>
    </w:lvl>
  </w:abstractNum>
  <w:abstractNum w:abstractNumId="39" w15:restartNumberingAfterBreak="0">
    <w:nsid w:val="00000020"/>
    <w:multiLevelType w:val="singleLevel"/>
    <w:tmpl w:val="00000020"/>
    <w:name w:val="WW8Num32"/>
    <w:lvl w:ilvl="0">
      <w:start w:val="1"/>
      <w:numFmt w:val="bullet"/>
      <w:lvlText w:val=""/>
      <w:lvlJc w:val="left"/>
      <w:pPr>
        <w:tabs>
          <w:tab w:val="num" w:pos="780"/>
        </w:tabs>
        <w:ind w:left="780" w:hanging="360"/>
      </w:pPr>
      <w:rPr>
        <w:rFonts w:ascii="Symbol" w:hAnsi="Symbol" w:cs="Symbol"/>
      </w:rPr>
    </w:lvl>
  </w:abstractNum>
  <w:abstractNum w:abstractNumId="40" w15:restartNumberingAfterBreak="0">
    <w:nsid w:val="00000021"/>
    <w:multiLevelType w:val="singleLevel"/>
    <w:tmpl w:val="00000021"/>
    <w:name w:val="WW8Num33"/>
    <w:lvl w:ilvl="0">
      <w:start w:val="1"/>
      <w:numFmt w:val="bullet"/>
      <w:lvlText w:val=""/>
      <w:lvlJc w:val="left"/>
      <w:pPr>
        <w:tabs>
          <w:tab w:val="num" w:pos="360"/>
        </w:tabs>
        <w:ind w:left="360" w:hanging="360"/>
      </w:pPr>
      <w:rPr>
        <w:rFonts w:ascii="Wingdings" w:hAnsi="Wingdings" w:cs="Wingdings"/>
      </w:rPr>
    </w:lvl>
  </w:abstractNum>
  <w:abstractNum w:abstractNumId="41" w15:restartNumberingAfterBreak="0">
    <w:nsid w:val="00000022"/>
    <w:multiLevelType w:val="singleLevel"/>
    <w:tmpl w:val="00000022"/>
    <w:name w:val="WW8Num34"/>
    <w:lvl w:ilvl="0">
      <w:start w:val="1"/>
      <w:numFmt w:val="bullet"/>
      <w:lvlText w:val="-"/>
      <w:lvlJc w:val="left"/>
      <w:pPr>
        <w:tabs>
          <w:tab w:val="num" w:pos="720"/>
        </w:tabs>
        <w:ind w:left="720" w:hanging="363"/>
      </w:pPr>
      <w:rPr>
        <w:rFonts w:ascii="Verdana" w:hAnsi="Verdana" w:cs="Verdana"/>
      </w:rPr>
    </w:lvl>
  </w:abstractNum>
  <w:abstractNum w:abstractNumId="42" w15:restartNumberingAfterBreak="0">
    <w:nsid w:val="00000023"/>
    <w:multiLevelType w:val="singleLevel"/>
    <w:tmpl w:val="00000023"/>
    <w:name w:val="WW8Num35"/>
    <w:lvl w:ilvl="0">
      <w:start w:val="1"/>
      <w:numFmt w:val="bullet"/>
      <w:lvlText w:val="-"/>
      <w:lvlJc w:val="left"/>
      <w:pPr>
        <w:tabs>
          <w:tab w:val="num" w:pos="720"/>
        </w:tabs>
        <w:ind w:left="720" w:hanging="363"/>
      </w:pPr>
      <w:rPr>
        <w:rFonts w:ascii="Verdana" w:hAnsi="Verdana" w:cs="Verdana"/>
      </w:rPr>
    </w:lvl>
  </w:abstractNum>
  <w:abstractNum w:abstractNumId="43" w15:restartNumberingAfterBreak="0">
    <w:nsid w:val="00000024"/>
    <w:multiLevelType w:val="singleLevel"/>
    <w:tmpl w:val="00000024"/>
    <w:name w:val="WW8Num36"/>
    <w:lvl w:ilvl="0">
      <w:start w:val="1"/>
      <w:numFmt w:val="decimal"/>
      <w:lvlText w:val="%1."/>
      <w:lvlJc w:val="left"/>
      <w:pPr>
        <w:tabs>
          <w:tab w:val="num" w:pos="360"/>
        </w:tabs>
        <w:ind w:left="360" w:hanging="360"/>
      </w:pPr>
    </w:lvl>
  </w:abstractNum>
  <w:abstractNum w:abstractNumId="44"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Wingdings" w:hAnsi="Wingdings" w:cs="Wingdings"/>
        <w:color w:val="auto"/>
      </w:rPr>
    </w:lvl>
  </w:abstractNum>
  <w:abstractNum w:abstractNumId="45" w15:restartNumberingAfterBreak="0">
    <w:nsid w:val="00000026"/>
    <w:multiLevelType w:val="singleLevel"/>
    <w:tmpl w:val="00000026"/>
    <w:name w:val="WW8Num38"/>
    <w:lvl w:ilvl="0">
      <w:start w:val="1"/>
      <w:numFmt w:val="bullet"/>
      <w:lvlText w:val="–"/>
      <w:lvlJc w:val="left"/>
      <w:pPr>
        <w:tabs>
          <w:tab w:val="num" w:pos="720"/>
        </w:tabs>
        <w:ind w:left="720" w:hanging="360"/>
      </w:pPr>
      <w:rPr>
        <w:rFonts w:ascii="Arial" w:hAnsi="Arial" w:cs="Arial"/>
      </w:rPr>
    </w:lvl>
  </w:abstractNum>
  <w:abstractNum w:abstractNumId="46" w15:restartNumberingAfterBreak="0">
    <w:nsid w:val="00000027"/>
    <w:multiLevelType w:val="singleLevel"/>
    <w:tmpl w:val="00000027"/>
    <w:name w:val="WW8Num39"/>
    <w:lvl w:ilvl="0">
      <w:start w:val="1"/>
      <w:numFmt w:val="bullet"/>
      <w:lvlText w:val=""/>
      <w:lvlJc w:val="left"/>
      <w:pPr>
        <w:tabs>
          <w:tab w:val="num" w:pos="360"/>
        </w:tabs>
        <w:ind w:left="360" w:hanging="360"/>
      </w:pPr>
      <w:rPr>
        <w:rFonts w:ascii="Wingdings" w:hAnsi="Wingdings" w:cs="Wingdings"/>
        <w:color w:val="auto"/>
      </w:rPr>
    </w:lvl>
  </w:abstractNum>
  <w:abstractNum w:abstractNumId="47" w15:restartNumberingAfterBreak="0">
    <w:nsid w:val="00000028"/>
    <w:multiLevelType w:val="singleLevel"/>
    <w:tmpl w:val="00000028"/>
    <w:name w:val="WW8Num40"/>
    <w:lvl w:ilvl="0">
      <w:start w:val="1"/>
      <w:numFmt w:val="bullet"/>
      <w:lvlText w:val="–"/>
      <w:lvlJc w:val="left"/>
      <w:pPr>
        <w:tabs>
          <w:tab w:val="num" w:pos="720"/>
        </w:tabs>
        <w:ind w:left="720" w:hanging="360"/>
      </w:pPr>
      <w:rPr>
        <w:rFonts w:ascii="Arial" w:hAnsi="Arial" w:cs="Arial"/>
      </w:rPr>
    </w:lvl>
  </w:abstractNum>
  <w:abstractNum w:abstractNumId="48" w15:restartNumberingAfterBreak="0">
    <w:nsid w:val="00000029"/>
    <w:multiLevelType w:val="singleLevel"/>
    <w:tmpl w:val="00000029"/>
    <w:name w:val="WW8Num41"/>
    <w:lvl w:ilvl="0">
      <w:start w:val="1"/>
      <w:numFmt w:val="bullet"/>
      <w:lvlText w:val="–"/>
      <w:lvlJc w:val="left"/>
      <w:pPr>
        <w:tabs>
          <w:tab w:val="num" w:pos="720"/>
        </w:tabs>
        <w:ind w:left="720" w:hanging="360"/>
      </w:pPr>
      <w:rPr>
        <w:rFonts w:ascii="Arial" w:hAnsi="Arial" w:cs="Arial"/>
      </w:rPr>
    </w:lvl>
  </w:abstractNum>
  <w:abstractNum w:abstractNumId="49" w15:restartNumberingAfterBreak="0">
    <w:nsid w:val="0000002A"/>
    <w:multiLevelType w:val="multilevel"/>
    <w:tmpl w:val="0000002A"/>
    <w:name w:val="WW8Num42"/>
    <w:lvl w:ilvl="0">
      <w:start w:val="1"/>
      <w:numFmt w:val="bullet"/>
      <w:lvlText w:val=""/>
      <w:lvlJc w:val="left"/>
      <w:pPr>
        <w:tabs>
          <w:tab w:val="num" w:pos="3142"/>
        </w:tabs>
        <w:ind w:left="3142" w:hanging="360"/>
      </w:pPr>
      <w:rPr>
        <w:rFonts w:ascii="Wingdings" w:hAnsi="Wingdings" w:cs="Wingdings"/>
        <w:color w:val="auto"/>
      </w:rPr>
    </w:lvl>
    <w:lvl w:ilvl="1">
      <w:start w:val="1"/>
      <w:numFmt w:val="bullet"/>
      <w:lvlText w:val=""/>
      <w:lvlJc w:val="left"/>
      <w:pPr>
        <w:tabs>
          <w:tab w:val="num" w:pos="1620"/>
        </w:tabs>
        <w:ind w:left="1620" w:hanging="360"/>
      </w:pPr>
      <w:rPr>
        <w:rFonts w:ascii="Wingdings" w:hAnsi="Wingdings" w:cs="Wingdings"/>
        <w:color w:val="auto"/>
      </w:rPr>
    </w:lvl>
    <w:lvl w:ilvl="2">
      <w:start w:val="1"/>
      <w:numFmt w:val="bullet"/>
      <w:lvlText w:val=""/>
      <w:lvlJc w:val="left"/>
      <w:pPr>
        <w:tabs>
          <w:tab w:val="num" w:pos="3011"/>
        </w:tabs>
        <w:ind w:left="3011" w:hanging="360"/>
      </w:pPr>
      <w:rPr>
        <w:rFonts w:ascii="Wingdings" w:hAnsi="Wingdings" w:cs="Wingdings"/>
      </w:rPr>
    </w:lvl>
    <w:lvl w:ilvl="3">
      <w:start w:val="1"/>
      <w:numFmt w:val="bullet"/>
      <w:lvlText w:val=""/>
      <w:lvlJc w:val="left"/>
      <w:pPr>
        <w:tabs>
          <w:tab w:val="num" w:pos="3731"/>
        </w:tabs>
        <w:ind w:left="3731" w:hanging="360"/>
      </w:pPr>
      <w:rPr>
        <w:rFonts w:ascii="Symbol" w:hAnsi="Symbol" w:cs="Symbol"/>
      </w:rPr>
    </w:lvl>
    <w:lvl w:ilvl="4">
      <w:start w:val="1"/>
      <w:numFmt w:val="bullet"/>
      <w:lvlText w:val="o"/>
      <w:lvlJc w:val="left"/>
      <w:pPr>
        <w:tabs>
          <w:tab w:val="num" w:pos="4451"/>
        </w:tabs>
        <w:ind w:left="4451" w:hanging="360"/>
      </w:pPr>
      <w:rPr>
        <w:rFonts w:ascii="Courier New" w:hAnsi="Courier New" w:cs="Courier New"/>
      </w:rPr>
    </w:lvl>
    <w:lvl w:ilvl="5">
      <w:start w:val="1"/>
      <w:numFmt w:val="bullet"/>
      <w:lvlText w:val=""/>
      <w:lvlJc w:val="left"/>
      <w:pPr>
        <w:tabs>
          <w:tab w:val="num" w:pos="5171"/>
        </w:tabs>
        <w:ind w:left="5171" w:hanging="360"/>
      </w:pPr>
      <w:rPr>
        <w:rFonts w:ascii="Wingdings" w:hAnsi="Wingdings" w:cs="Wingdings"/>
      </w:rPr>
    </w:lvl>
    <w:lvl w:ilvl="6">
      <w:start w:val="1"/>
      <w:numFmt w:val="bullet"/>
      <w:lvlText w:val=""/>
      <w:lvlJc w:val="left"/>
      <w:pPr>
        <w:tabs>
          <w:tab w:val="num" w:pos="5891"/>
        </w:tabs>
        <w:ind w:left="5891" w:hanging="360"/>
      </w:pPr>
      <w:rPr>
        <w:rFonts w:ascii="Symbol" w:hAnsi="Symbol" w:cs="Symbol"/>
      </w:rPr>
    </w:lvl>
    <w:lvl w:ilvl="7">
      <w:start w:val="1"/>
      <w:numFmt w:val="bullet"/>
      <w:lvlText w:val="o"/>
      <w:lvlJc w:val="left"/>
      <w:pPr>
        <w:tabs>
          <w:tab w:val="num" w:pos="6611"/>
        </w:tabs>
        <w:ind w:left="6611" w:hanging="360"/>
      </w:pPr>
      <w:rPr>
        <w:rFonts w:ascii="Courier New" w:hAnsi="Courier New" w:cs="Courier New"/>
      </w:rPr>
    </w:lvl>
    <w:lvl w:ilvl="8">
      <w:start w:val="1"/>
      <w:numFmt w:val="bullet"/>
      <w:lvlText w:val=""/>
      <w:lvlJc w:val="left"/>
      <w:pPr>
        <w:tabs>
          <w:tab w:val="num" w:pos="7331"/>
        </w:tabs>
        <w:ind w:left="7331" w:hanging="360"/>
      </w:pPr>
      <w:rPr>
        <w:rFonts w:ascii="Wingdings" w:hAnsi="Wingdings" w:cs="Wingdings"/>
      </w:rPr>
    </w:lvl>
  </w:abstractNum>
  <w:abstractNum w:abstractNumId="50"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Wingdings" w:hAnsi="Wingdings" w:cs="Wingdings"/>
      </w:rPr>
    </w:lvl>
  </w:abstractNum>
  <w:abstractNum w:abstractNumId="51" w15:restartNumberingAfterBreak="0">
    <w:nsid w:val="0000002C"/>
    <w:multiLevelType w:val="singleLevel"/>
    <w:tmpl w:val="0000002C"/>
    <w:name w:val="WW8Num44"/>
    <w:lvl w:ilvl="0">
      <w:start w:val="1"/>
      <w:numFmt w:val="bullet"/>
      <w:lvlText w:val="-"/>
      <w:lvlJc w:val="left"/>
      <w:pPr>
        <w:tabs>
          <w:tab w:val="num" w:pos="720"/>
        </w:tabs>
        <w:ind w:left="720" w:hanging="363"/>
      </w:pPr>
      <w:rPr>
        <w:rFonts w:ascii="Verdana" w:hAnsi="Verdana" w:cs="Verdana"/>
      </w:rPr>
    </w:lvl>
  </w:abstractNum>
  <w:abstractNum w:abstractNumId="52" w15:restartNumberingAfterBreak="0">
    <w:nsid w:val="0000002D"/>
    <w:multiLevelType w:val="singleLevel"/>
    <w:tmpl w:val="0000002D"/>
    <w:name w:val="WW8Num45"/>
    <w:lvl w:ilvl="0">
      <w:start w:val="1"/>
      <w:numFmt w:val="bullet"/>
      <w:lvlText w:val="–"/>
      <w:lvlJc w:val="left"/>
      <w:pPr>
        <w:tabs>
          <w:tab w:val="num" w:pos="360"/>
        </w:tabs>
        <w:ind w:left="360" w:hanging="360"/>
      </w:pPr>
      <w:rPr>
        <w:rFonts w:ascii="Arial" w:hAnsi="Arial" w:cs="Arial"/>
      </w:rPr>
    </w:lvl>
  </w:abstractNum>
  <w:abstractNum w:abstractNumId="53" w15:restartNumberingAfterBreak="0">
    <w:nsid w:val="0000002E"/>
    <w:multiLevelType w:val="singleLevel"/>
    <w:tmpl w:val="0000002E"/>
    <w:name w:val="WW8Num47"/>
    <w:lvl w:ilvl="0">
      <w:start w:val="1"/>
      <w:numFmt w:val="bullet"/>
      <w:lvlText w:val=""/>
      <w:lvlJc w:val="left"/>
      <w:pPr>
        <w:tabs>
          <w:tab w:val="num" w:pos="360"/>
        </w:tabs>
        <w:ind w:left="360" w:hanging="360"/>
      </w:pPr>
      <w:rPr>
        <w:rFonts w:ascii="Wingdings" w:hAnsi="Wingdings" w:cs="Wingdings"/>
        <w:color w:val="auto"/>
      </w:rPr>
    </w:lvl>
  </w:abstractNum>
  <w:abstractNum w:abstractNumId="54" w15:restartNumberingAfterBreak="0">
    <w:nsid w:val="0000002F"/>
    <w:multiLevelType w:val="singleLevel"/>
    <w:tmpl w:val="0000002F"/>
    <w:name w:val="WW8Num48"/>
    <w:lvl w:ilvl="0">
      <w:start w:val="1"/>
      <w:numFmt w:val="bullet"/>
      <w:lvlText w:val=""/>
      <w:lvlJc w:val="left"/>
      <w:pPr>
        <w:tabs>
          <w:tab w:val="num" w:pos="360"/>
        </w:tabs>
        <w:ind w:left="360" w:hanging="360"/>
      </w:pPr>
      <w:rPr>
        <w:rFonts w:ascii="Wingdings" w:hAnsi="Wingdings" w:cs="Wingdings"/>
        <w:color w:val="auto"/>
      </w:rPr>
    </w:lvl>
  </w:abstractNum>
  <w:abstractNum w:abstractNumId="55" w15:restartNumberingAfterBreak="0">
    <w:nsid w:val="00000030"/>
    <w:multiLevelType w:val="singleLevel"/>
    <w:tmpl w:val="00000030"/>
    <w:name w:val="WW8Num49"/>
    <w:lvl w:ilvl="0">
      <w:start w:val="1"/>
      <w:numFmt w:val="bullet"/>
      <w:lvlText w:val="-"/>
      <w:lvlJc w:val="left"/>
      <w:pPr>
        <w:tabs>
          <w:tab w:val="num" w:pos="720"/>
        </w:tabs>
        <w:ind w:left="720" w:hanging="363"/>
      </w:pPr>
      <w:rPr>
        <w:rFonts w:ascii="Verdana" w:hAnsi="Verdana" w:cs="Verdana"/>
      </w:rPr>
    </w:lvl>
  </w:abstractNum>
  <w:abstractNum w:abstractNumId="56" w15:restartNumberingAfterBreak="0">
    <w:nsid w:val="00000031"/>
    <w:multiLevelType w:val="singleLevel"/>
    <w:tmpl w:val="00000031"/>
    <w:name w:val="WW8Num50"/>
    <w:lvl w:ilvl="0">
      <w:start w:val="1"/>
      <w:numFmt w:val="bullet"/>
      <w:lvlText w:val="-"/>
      <w:lvlJc w:val="left"/>
      <w:pPr>
        <w:tabs>
          <w:tab w:val="num" w:pos="720"/>
        </w:tabs>
        <w:ind w:left="720" w:hanging="363"/>
      </w:pPr>
      <w:rPr>
        <w:rFonts w:ascii="Verdana" w:hAnsi="Verdana" w:cs="Verdana"/>
      </w:rPr>
    </w:lvl>
  </w:abstractNum>
  <w:abstractNum w:abstractNumId="57" w15:restartNumberingAfterBreak="0">
    <w:nsid w:val="00000032"/>
    <w:multiLevelType w:val="singleLevel"/>
    <w:tmpl w:val="00000032"/>
    <w:name w:val="WW8Num51"/>
    <w:lvl w:ilvl="0">
      <w:start w:val="1"/>
      <w:numFmt w:val="decimal"/>
      <w:lvlText w:val="%1."/>
      <w:lvlJc w:val="left"/>
      <w:pPr>
        <w:tabs>
          <w:tab w:val="num" w:pos="360"/>
        </w:tabs>
        <w:ind w:left="360" w:hanging="360"/>
      </w:pPr>
    </w:lvl>
  </w:abstractNum>
  <w:abstractNum w:abstractNumId="58" w15:restartNumberingAfterBreak="0">
    <w:nsid w:val="00000033"/>
    <w:multiLevelType w:val="singleLevel"/>
    <w:tmpl w:val="00000033"/>
    <w:name w:val="WW8Num52"/>
    <w:lvl w:ilvl="0">
      <w:start w:val="1"/>
      <w:numFmt w:val="bullet"/>
      <w:lvlText w:val=""/>
      <w:lvlJc w:val="left"/>
      <w:pPr>
        <w:tabs>
          <w:tab w:val="num" w:pos="360"/>
        </w:tabs>
        <w:ind w:left="360" w:hanging="360"/>
      </w:pPr>
      <w:rPr>
        <w:rFonts w:ascii="Wingdings" w:hAnsi="Wingdings" w:cs="Wingdings"/>
        <w:color w:val="auto"/>
      </w:rPr>
    </w:lvl>
  </w:abstractNum>
  <w:abstractNum w:abstractNumId="59" w15:restartNumberingAfterBreak="0">
    <w:nsid w:val="00000034"/>
    <w:multiLevelType w:val="singleLevel"/>
    <w:tmpl w:val="00000034"/>
    <w:name w:val="WW8Num53"/>
    <w:lvl w:ilvl="0">
      <w:start w:val="1"/>
      <w:numFmt w:val="lowerLetter"/>
      <w:lvlText w:val="%1)"/>
      <w:lvlJc w:val="left"/>
      <w:pPr>
        <w:tabs>
          <w:tab w:val="num" w:pos="720"/>
        </w:tabs>
        <w:ind w:left="720" w:hanging="360"/>
      </w:pPr>
    </w:lvl>
  </w:abstractNum>
  <w:abstractNum w:abstractNumId="60" w15:restartNumberingAfterBreak="0">
    <w:nsid w:val="00000035"/>
    <w:multiLevelType w:val="singleLevel"/>
    <w:tmpl w:val="00000035"/>
    <w:name w:val="WW8Num54"/>
    <w:lvl w:ilvl="0">
      <w:start w:val="1"/>
      <w:numFmt w:val="bullet"/>
      <w:lvlText w:val=""/>
      <w:lvlJc w:val="left"/>
      <w:pPr>
        <w:tabs>
          <w:tab w:val="num" w:pos="720"/>
        </w:tabs>
        <w:ind w:left="720" w:hanging="360"/>
      </w:pPr>
      <w:rPr>
        <w:rFonts w:ascii="Symbol" w:hAnsi="Symbol" w:cs="Symbol"/>
      </w:rPr>
    </w:lvl>
  </w:abstractNum>
  <w:abstractNum w:abstractNumId="61" w15:restartNumberingAfterBreak="0">
    <w:nsid w:val="00000036"/>
    <w:multiLevelType w:val="singleLevel"/>
    <w:tmpl w:val="00000036"/>
    <w:name w:val="WW8Num55"/>
    <w:lvl w:ilvl="0">
      <w:start w:val="1"/>
      <w:numFmt w:val="lowerLetter"/>
      <w:lvlText w:val="%1)"/>
      <w:lvlJc w:val="left"/>
      <w:pPr>
        <w:tabs>
          <w:tab w:val="num" w:pos="720"/>
        </w:tabs>
        <w:ind w:left="720" w:hanging="360"/>
      </w:pPr>
    </w:lvl>
  </w:abstractNum>
  <w:abstractNum w:abstractNumId="62" w15:restartNumberingAfterBreak="0">
    <w:nsid w:val="00000037"/>
    <w:multiLevelType w:val="singleLevel"/>
    <w:tmpl w:val="00000037"/>
    <w:name w:val="WW8Num56"/>
    <w:lvl w:ilvl="0">
      <w:start w:val="1"/>
      <w:numFmt w:val="bullet"/>
      <w:lvlText w:val=""/>
      <w:lvlJc w:val="left"/>
      <w:pPr>
        <w:tabs>
          <w:tab w:val="num" w:pos="360"/>
        </w:tabs>
        <w:ind w:left="360" w:hanging="360"/>
      </w:pPr>
      <w:rPr>
        <w:rFonts w:ascii="Symbol" w:hAnsi="Symbol" w:cs="Symbol"/>
      </w:rPr>
    </w:lvl>
  </w:abstractNum>
  <w:abstractNum w:abstractNumId="63" w15:restartNumberingAfterBreak="0">
    <w:nsid w:val="00000038"/>
    <w:multiLevelType w:val="singleLevel"/>
    <w:tmpl w:val="00000038"/>
    <w:name w:val="WW8Num57"/>
    <w:lvl w:ilvl="0">
      <w:start w:val="1"/>
      <w:numFmt w:val="bullet"/>
      <w:lvlText w:val=""/>
      <w:lvlJc w:val="left"/>
      <w:pPr>
        <w:tabs>
          <w:tab w:val="num" w:pos="360"/>
        </w:tabs>
        <w:ind w:left="360" w:hanging="360"/>
      </w:pPr>
      <w:rPr>
        <w:rFonts w:ascii="Wingdings" w:hAnsi="Wingdings" w:cs="Wingdings"/>
        <w:color w:val="auto"/>
      </w:rPr>
    </w:lvl>
  </w:abstractNum>
  <w:abstractNum w:abstractNumId="64" w15:restartNumberingAfterBreak="0">
    <w:nsid w:val="00000039"/>
    <w:multiLevelType w:val="singleLevel"/>
    <w:tmpl w:val="00000039"/>
    <w:name w:val="WW8Num58"/>
    <w:lvl w:ilvl="0">
      <w:start w:val="1"/>
      <w:numFmt w:val="lowerLetter"/>
      <w:lvlText w:val="%1)"/>
      <w:lvlJc w:val="left"/>
      <w:pPr>
        <w:tabs>
          <w:tab w:val="num" w:pos="720"/>
        </w:tabs>
        <w:ind w:left="720" w:hanging="360"/>
      </w:pPr>
    </w:lvl>
  </w:abstractNum>
  <w:abstractNum w:abstractNumId="65" w15:restartNumberingAfterBreak="0">
    <w:nsid w:val="0000003A"/>
    <w:multiLevelType w:val="singleLevel"/>
    <w:tmpl w:val="0000003A"/>
    <w:name w:val="WW8Num59"/>
    <w:lvl w:ilvl="0">
      <w:start w:val="1"/>
      <w:numFmt w:val="bullet"/>
      <w:lvlText w:val=""/>
      <w:lvlJc w:val="left"/>
      <w:pPr>
        <w:tabs>
          <w:tab w:val="num" w:pos="360"/>
        </w:tabs>
        <w:ind w:left="360" w:hanging="360"/>
      </w:pPr>
      <w:rPr>
        <w:rFonts w:ascii="Wingdings" w:hAnsi="Wingdings" w:cs="Wingdings"/>
        <w:color w:val="auto"/>
      </w:rPr>
    </w:lvl>
  </w:abstractNum>
  <w:abstractNum w:abstractNumId="66" w15:restartNumberingAfterBreak="0">
    <w:nsid w:val="0000003B"/>
    <w:multiLevelType w:val="singleLevel"/>
    <w:tmpl w:val="0000003B"/>
    <w:name w:val="WW8Num60"/>
    <w:lvl w:ilvl="0">
      <w:start w:val="1"/>
      <w:numFmt w:val="bullet"/>
      <w:lvlText w:val=""/>
      <w:lvlJc w:val="left"/>
      <w:pPr>
        <w:tabs>
          <w:tab w:val="num" w:pos="720"/>
        </w:tabs>
        <w:ind w:left="720" w:hanging="360"/>
      </w:pPr>
      <w:rPr>
        <w:rFonts w:ascii="Symbol" w:hAnsi="Symbol" w:cs="Symbol"/>
      </w:rPr>
    </w:lvl>
  </w:abstractNum>
  <w:abstractNum w:abstractNumId="67" w15:restartNumberingAfterBreak="0">
    <w:nsid w:val="0000003C"/>
    <w:multiLevelType w:val="singleLevel"/>
    <w:tmpl w:val="0000003C"/>
    <w:name w:val="WW8Num61"/>
    <w:lvl w:ilvl="0">
      <w:start w:val="1"/>
      <w:numFmt w:val="bullet"/>
      <w:lvlText w:val="–"/>
      <w:lvlJc w:val="left"/>
      <w:pPr>
        <w:tabs>
          <w:tab w:val="num" w:pos="720"/>
        </w:tabs>
        <w:ind w:left="720" w:hanging="360"/>
      </w:pPr>
      <w:rPr>
        <w:rFonts w:ascii="Arial" w:hAnsi="Arial" w:cs="Arial"/>
      </w:rPr>
    </w:lvl>
  </w:abstractNum>
  <w:abstractNum w:abstractNumId="68" w15:restartNumberingAfterBreak="0">
    <w:nsid w:val="0000003D"/>
    <w:multiLevelType w:val="singleLevel"/>
    <w:tmpl w:val="0000003D"/>
    <w:name w:val="WW8Num62"/>
    <w:lvl w:ilvl="0">
      <w:start w:val="1"/>
      <w:numFmt w:val="bullet"/>
      <w:lvlText w:val=""/>
      <w:lvlJc w:val="left"/>
      <w:pPr>
        <w:tabs>
          <w:tab w:val="num" w:pos="1068"/>
        </w:tabs>
        <w:ind w:left="1068" w:hanging="360"/>
      </w:pPr>
      <w:rPr>
        <w:rFonts w:ascii="Wingdings" w:hAnsi="Wingdings" w:cs="Wingdings"/>
      </w:rPr>
    </w:lvl>
  </w:abstractNum>
  <w:abstractNum w:abstractNumId="69" w15:restartNumberingAfterBreak="0">
    <w:nsid w:val="0000003E"/>
    <w:multiLevelType w:val="singleLevel"/>
    <w:tmpl w:val="0000003E"/>
    <w:name w:val="WW8Num63"/>
    <w:lvl w:ilvl="0">
      <w:start w:val="1"/>
      <w:numFmt w:val="bullet"/>
      <w:lvlText w:val="–"/>
      <w:lvlJc w:val="left"/>
      <w:pPr>
        <w:tabs>
          <w:tab w:val="num" w:pos="720"/>
        </w:tabs>
        <w:ind w:left="720" w:hanging="360"/>
      </w:pPr>
      <w:rPr>
        <w:rFonts w:ascii="Arial" w:hAnsi="Arial" w:cs="Arial"/>
      </w:rPr>
    </w:lvl>
  </w:abstractNum>
  <w:abstractNum w:abstractNumId="70" w15:restartNumberingAfterBreak="0">
    <w:nsid w:val="0000003F"/>
    <w:multiLevelType w:val="singleLevel"/>
    <w:tmpl w:val="0000003F"/>
    <w:name w:val="WW8Num64"/>
    <w:lvl w:ilvl="0">
      <w:start w:val="1"/>
      <w:numFmt w:val="bullet"/>
      <w:lvlText w:val="–"/>
      <w:lvlJc w:val="left"/>
      <w:pPr>
        <w:tabs>
          <w:tab w:val="num" w:pos="728"/>
        </w:tabs>
        <w:ind w:left="728" w:hanging="360"/>
      </w:pPr>
      <w:rPr>
        <w:rFonts w:ascii="Arial" w:hAnsi="Arial" w:cs="Arial"/>
      </w:rPr>
    </w:lvl>
  </w:abstractNum>
  <w:abstractNum w:abstractNumId="71" w15:restartNumberingAfterBreak="0">
    <w:nsid w:val="00000040"/>
    <w:multiLevelType w:val="singleLevel"/>
    <w:tmpl w:val="00000040"/>
    <w:name w:val="WW8Num65"/>
    <w:lvl w:ilvl="0">
      <w:start w:val="1"/>
      <w:numFmt w:val="lowerLetter"/>
      <w:lvlText w:val="%1)"/>
      <w:lvlJc w:val="left"/>
      <w:pPr>
        <w:tabs>
          <w:tab w:val="num" w:pos="360"/>
        </w:tabs>
        <w:ind w:left="360" w:hanging="360"/>
      </w:pPr>
    </w:lvl>
  </w:abstractNum>
  <w:abstractNum w:abstractNumId="72" w15:restartNumberingAfterBreak="0">
    <w:nsid w:val="00000041"/>
    <w:multiLevelType w:val="singleLevel"/>
    <w:tmpl w:val="00000041"/>
    <w:name w:val="WW8Num66"/>
    <w:lvl w:ilvl="0">
      <w:start w:val="1"/>
      <w:numFmt w:val="decimal"/>
      <w:lvlText w:val="%1."/>
      <w:lvlJc w:val="center"/>
      <w:pPr>
        <w:tabs>
          <w:tab w:val="num" w:pos="0"/>
        </w:tabs>
        <w:ind w:hanging="288"/>
      </w:pPr>
    </w:lvl>
  </w:abstractNum>
  <w:abstractNum w:abstractNumId="73" w15:restartNumberingAfterBreak="0">
    <w:nsid w:val="00000042"/>
    <w:multiLevelType w:val="singleLevel"/>
    <w:tmpl w:val="00000042"/>
    <w:name w:val="WW8Num67"/>
    <w:lvl w:ilvl="0">
      <w:start w:val="1"/>
      <w:numFmt w:val="bullet"/>
      <w:lvlText w:val="-"/>
      <w:lvlJc w:val="left"/>
      <w:pPr>
        <w:tabs>
          <w:tab w:val="num" w:pos="794"/>
        </w:tabs>
        <w:ind w:left="794" w:hanging="284"/>
      </w:pPr>
      <w:rPr>
        <w:rFonts w:ascii="Times New Roman" w:hAnsi="Times New Roman" w:cs="Times New Roman"/>
      </w:rPr>
    </w:lvl>
  </w:abstractNum>
  <w:abstractNum w:abstractNumId="74" w15:restartNumberingAfterBreak="0">
    <w:nsid w:val="00000043"/>
    <w:multiLevelType w:val="singleLevel"/>
    <w:tmpl w:val="00000043"/>
    <w:name w:val="WW8Num69"/>
    <w:lvl w:ilvl="0">
      <w:start w:val="1"/>
      <w:numFmt w:val="decimal"/>
      <w:lvlText w:val="%1."/>
      <w:lvlJc w:val="left"/>
      <w:pPr>
        <w:tabs>
          <w:tab w:val="num" w:pos="720"/>
        </w:tabs>
        <w:ind w:left="720" w:hanging="360"/>
      </w:pPr>
    </w:lvl>
  </w:abstractNum>
  <w:abstractNum w:abstractNumId="75" w15:restartNumberingAfterBreak="0">
    <w:nsid w:val="00000044"/>
    <w:multiLevelType w:val="singleLevel"/>
    <w:tmpl w:val="00000044"/>
    <w:name w:val="WW8Num70"/>
    <w:lvl w:ilvl="0">
      <w:start w:val="1"/>
      <w:numFmt w:val="bullet"/>
      <w:lvlText w:val=""/>
      <w:lvlJc w:val="left"/>
      <w:pPr>
        <w:tabs>
          <w:tab w:val="num" w:pos="720"/>
        </w:tabs>
        <w:ind w:left="720" w:hanging="360"/>
      </w:pPr>
      <w:rPr>
        <w:rFonts w:ascii="Symbol" w:hAnsi="Symbol" w:cs="Symbol"/>
      </w:rPr>
    </w:lvl>
  </w:abstractNum>
  <w:abstractNum w:abstractNumId="76" w15:restartNumberingAfterBreak="0">
    <w:nsid w:val="00000045"/>
    <w:multiLevelType w:val="singleLevel"/>
    <w:tmpl w:val="00000045"/>
    <w:name w:val="WW8Num72"/>
    <w:lvl w:ilvl="0">
      <w:start w:val="1"/>
      <w:numFmt w:val="bullet"/>
      <w:lvlText w:val="–"/>
      <w:lvlJc w:val="left"/>
      <w:pPr>
        <w:tabs>
          <w:tab w:val="num" w:pos="360"/>
        </w:tabs>
        <w:ind w:left="360" w:hanging="360"/>
      </w:pPr>
      <w:rPr>
        <w:rFonts w:ascii="Arial" w:hAnsi="Arial" w:cs="Arial"/>
      </w:rPr>
    </w:lvl>
  </w:abstractNum>
  <w:abstractNum w:abstractNumId="77" w15:restartNumberingAfterBreak="0">
    <w:nsid w:val="00000046"/>
    <w:multiLevelType w:val="multilevel"/>
    <w:tmpl w:val="00000046"/>
    <w:name w:val="WW8Num73"/>
    <w:lvl w:ilvl="0">
      <w:start w:val="1"/>
      <w:numFmt w:val="bullet"/>
      <w:lvlText w:val="-"/>
      <w:lvlJc w:val="left"/>
      <w:pPr>
        <w:tabs>
          <w:tab w:val="num" w:pos="363"/>
        </w:tabs>
        <w:ind w:left="363" w:hanging="363"/>
      </w:pPr>
      <w:rPr>
        <w:rFonts w:ascii="Verdana" w:hAnsi="Verdana" w:cs="Verdana"/>
      </w:r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8" w15:restartNumberingAfterBreak="0">
    <w:nsid w:val="00000047"/>
    <w:multiLevelType w:val="singleLevel"/>
    <w:tmpl w:val="00000047"/>
    <w:name w:val="WW8Num74"/>
    <w:lvl w:ilvl="0">
      <w:start w:val="1"/>
      <w:numFmt w:val="bullet"/>
      <w:lvlText w:val="-"/>
      <w:lvlJc w:val="left"/>
      <w:pPr>
        <w:tabs>
          <w:tab w:val="num" w:pos="363"/>
        </w:tabs>
        <w:ind w:left="363" w:hanging="363"/>
      </w:pPr>
      <w:rPr>
        <w:rFonts w:ascii="Verdana" w:hAnsi="Verdana" w:cs="Verdana"/>
      </w:rPr>
    </w:lvl>
  </w:abstractNum>
  <w:abstractNum w:abstractNumId="79" w15:restartNumberingAfterBreak="0">
    <w:nsid w:val="00000048"/>
    <w:multiLevelType w:val="singleLevel"/>
    <w:tmpl w:val="00000048"/>
    <w:name w:val="WW8Num76"/>
    <w:lvl w:ilvl="0">
      <w:start w:val="1"/>
      <w:numFmt w:val="bullet"/>
      <w:lvlText w:val="–"/>
      <w:lvlJc w:val="left"/>
      <w:pPr>
        <w:tabs>
          <w:tab w:val="num" w:pos="717"/>
        </w:tabs>
        <w:ind w:left="717" w:hanging="360"/>
      </w:pPr>
      <w:rPr>
        <w:rFonts w:ascii="Arial" w:hAnsi="Arial" w:cs="Arial"/>
      </w:rPr>
    </w:lvl>
  </w:abstractNum>
  <w:abstractNum w:abstractNumId="80" w15:restartNumberingAfterBreak="0">
    <w:nsid w:val="00000049"/>
    <w:multiLevelType w:val="singleLevel"/>
    <w:tmpl w:val="00000049"/>
    <w:name w:val="WW8Num78"/>
    <w:lvl w:ilvl="0">
      <w:start w:val="1"/>
      <w:numFmt w:val="lowerLetter"/>
      <w:lvlText w:val="%1)"/>
      <w:lvlJc w:val="left"/>
      <w:pPr>
        <w:tabs>
          <w:tab w:val="num" w:pos="720"/>
        </w:tabs>
        <w:ind w:left="720" w:hanging="360"/>
      </w:pPr>
    </w:lvl>
  </w:abstractNum>
  <w:abstractNum w:abstractNumId="81" w15:restartNumberingAfterBreak="0">
    <w:nsid w:val="0000004A"/>
    <w:multiLevelType w:val="singleLevel"/>
    <w:tmpl w:val="0000004A"/>
    <w:name w:val="WW8Num79"/>
    <w:lvl w:ilvl="0">
      <w:start w:val="1"/>
      <w:numFmt w:val="bullet"/>
      <w:lvlText w:val=""/>
      <w:lvlJc w:val="left"/>
      <w:pPr>
        <w:tabs>
          <w:tab w:val="num" w:pos="780"/>
        </w:tabs>
        <w:ind w:left="780" w:hanging="360"/>
      </w:pPr>
      <w:rPr>
        <w:rFonts w:ascii="Symbol" w:hAnsi="Symbol" w:cs="Symbol"/>
        <w:color w:val="auto"/>
      </w:rPr>
    </w:lvl>
  </w:abstractNum>
  <w:abstractNum w:abstractNumId="82" w15:restartNumberingAfterBreak="0">
    <w:nsid w:val="0000004B"/>
    <w:multiLevelType w:val="singleLevel"/>
    <w:tmpl w:val="0000004B"/>
    <w:name w:val="WW8Num80"/>
    <w:lvl w:ilvl="0">
      <w:start w:val="1"/>
      <w:numFmt w:val="decimal"/>
      <w:lvlText w:val="%1."/>
      <w:lvlJc w:val="left"/>
      <w:pPr>
        <w:tabs>
          <w:tab w:val="num" w:pos="360"/>
        </w:tabs>
        <w:ind w:left="360" w:hanging="360"/>
      </w:pPr>
      <w:rPr>
        <w:sz w:val="22"/>
        <w:szCs w:val="22"/>
      </w:rPr>
    </w:lvl>
  </w:abstractNum>
  <w:abstractNum w:abstractNumId="83" w15:restartNumberingAfterBreak="0">
    <w:nsid w:val="0000004C"/>
    <w:multiLevelType w:val="singleLevel"/>
    <w:tmpl w:val="0000004C"/>
    <w:name w:val="WW8Num81"/>
    <w:lvl w:ilvl="0">
      <w:start w:val="1"/>
      <w:numFmt w:val="bullet"/>
      <w:lvlText w:val="–"/>
      <w:lvlJc w:val="left"/>
      <w:pPr>
        <w:tabs>
          <w:tab w:val="num" w:pos="780"/>
        </w:tabs>
        <w:ind w:left="780" w:hanging="360"/>
      </w:pPr>
      <w:rPr>
        <w:rFonts w:ascii="Arial" w:hAnsi="Arial" w:cs="Arial"/>
      </w:rPr>
    </w:lvl>
  </w:abstractNum>
  <w:abstractNum w:abstractNumId="84" w15:restartNumberingAfterBreak="0">
    <w:nsid w:val="0000004D"/>
    <w:multiLevelType w:val="singleLevel"/>
    <w:tmpl w:val="0000004D"/>
    <w:name w:val="WW8Num82"/>
    <w:lvl w:ilvl="0">
      <w:start w:val="1"/>
      <w:numFmt w:val="bullet"/>
      <w:lvlText w:val="-"/>
      <w:lvlJc w:val="left"/>
      <w:pPr>
        <w:tabs>
          <w:tab w:val="num" w:pos="720"/>
        </w:tabs>
        <w:ind w:left="720" w:hanging="363"/>
      </w:pPr>
      <w:rPr>
        <w:rFonts w:ascii="Verdana" w:hAnsi="Verdana" w:cs="Verdana"/>
      </w:rPr>
    </w:lvl>
  </w:abstractNum>
  <w:abstractNum w:abstractNumId="85" w15:restartNumberingAfterBreak="0">
    <w:nsid w:val="0000004E"/>
    <w:multiLevelType w:val="singleLevel"/>
    <w:tmpl w:val="0000004E"/>
    <w:name w:val="WW8Num83"/>
    <w:lvl w:ilvl="0">
      <w:start w:val="1"/>
      <w:numFmt w:val="decimal"/>
      <w:lvlText w:val="Załacznik nr %1 - "/>
      <w:lvlJc w:val="left"/>
      <w:pPr>
        <w:tabs>
          <w:tab w:val="num" w:pos="1080"/>
        </w:tabs>
        <w:ind w:left="1080" w:hanging="720"/>
      </w:pPr>
    </w:lvl>
  </w:abstractNum>
  <w:abstractNum w:abstractNumId="86" w15:restartNumberingAfterBreak="0">
    <w:nsid w:val="0000004F"/>
    <w:multiLevelType w:val="singleLevel"/>
    <w:tmpl w:val="0000004F"/>
    <w:name w:val="WW8Num84"/>
    <w:lvl w:ilvl="0">
      <w:start w:val="1"/>
      <w:numFmt w:val="bullet"/>
      <w:lvlText w:val=""/>
      <w:lvlJc w:val="left"/>
      <w:pPr>
        <w:tabs>
          <w:tab w:val="num" w:pos="720"/>
        </w:tabs>
        <w:ind w:left="720" w:hanging="360"/>
      </w:pPr>
      <w:rPr>
        <w:rFonts w:ascii="Wingdings" w:hAnsi="Wingdings" w:cs="Wingdings"/>
      </w:rPr>
    </w:lvl>
  </w:abstractNum>
  <w:abstractNum w:abstractNumId="87" w15:restartNumberingAfterBreak="0">
    <w:nsid w:val="00000050"/>
    <w:multiLevelType w:val="singleLevel"/>
    <w:tmpl w:val="00000050"/>
    <w:name w:val="WW8Num85"/>
    <w:lvl w:ilvl="0">
      <w:start w:val="1"/>
      <w:numFmt w:val="bullet"/>
      <w:lvlText w:val=""/>
      <w:lvlJc w:val="left"/>
      <w:pPr>
        <w:tabs>
          <w:tab w:val="num" w:pos="1069"/>
        </w:tabs>
        <w:ind w:left="1069" w:hanging="360"/>
      </w:pPr>
      <w:rPr>
        <w:rFonts w:ascii="Wingdings" w:hAnsi="Wingdings" w:cs="Wingdings"/>
      </w:rPr>
    </w:lvl>
  </w:abstractNum>
  <w:abstractNum w:abstractNumId="88" w15:restartNumberingAfterBreak="0">
    <w:nsid w:val="00000051"/>
    <w:multiLevelType w:val="singleLevel"/>
    <w:tmpl w:val="00000051"/>
    <w:name w:val="WW8Num86"/>
    <w:lvl w:ilvl="0">
      <w:start w:val="1"/>
      <w:numFmt w:val="decimal"/>
      <w:lvlText w:val="%1."/>
      <w:lvlJc w:val="left"/>
      <w:pPr>
        <w:tabs>
          <w:tab w:val="num" w:pos="720"/>
        </w:tabs>
        <w:ind w:left="720" w:hanging="360"/>
      </w:pPr>
    </w:lvl>
  </w:abstractNum>
  <w:abstractNum w:abstractNumId="89" w15:restartNumberingAfterBreak="0">
    <w:nsid w:val="00000052"/>
    <w:multiLevelType w:val="singleLevel"/>
    <w:tmpl w:val="00000052"/>
    <w:name w:val="WW8Num87"/>
    <w:lvl w:ilvl="0">
      <w:start w:val="1"/>
      <w:numFmt w:val="bullet"/>
      <w:lvlText w:val="–"/>
      <w:lvlJc w:val="left"/>
      <w:pPr>
        <w:tabs>
          <w:tab w:val="num" w:pos="360"/>
        </w:tabs>
        <w:ind w:left="360" w:hanging="360"/>
      </w:pPr>
      <w:rPr>
        <w:rFonts w:ascii="Arial" w:hAnsi="Arial" w:cs="Arial"/>
      </w:rPr>
    </w:lvl>
  </w:abstractNum>
  <w:abstractNum w:abstractNumId="90" w15:restartNumberingAfterBreak="0">
    <w:nsid w:val="00000053"/>
    <w:multiLevelType w:val="singleLevel"/>
    <w:tmpl w:val="00000053"/>
    <w:name w:val="WW8Num88"/>
    <w:lvl w:ilvl="0">
      <w:start w:val="1"/>
      <w:numFmt w:val="lowerLetter"/>
      <w:lvlText w:val="%1)"/>
      <w:lvlJc w:val="left"/>
      <w:pPr>
        <w:tabs>
          <w:tab w:val="num" w:pos="720"/>
        </w:tabs>
        <w:ind w:left="720" w:hanging="360"/>
      </w:pPr>
    </w:lvl>
  </w:abstractNum>
  <w:abstractNum w:abstractNumId="91" w15:restartNumberingAfterBreak="0">
    <w:nsid w:val="00000054"/>
    <w:multiLevelType w:val="singleLevel"/>
    <w:tmpl w:val="00000054"/>
    <w:name w:val="WW8Num89"/>
    <w:lvl w:ilvl="0">
      <w:start w:val="1"/>
      <w:numFmt w:val="decimal"/>
      <w:lvlText w:val="%1."/>
      <w:lvlJc w:val="left"/>
      <w:pPr>
        <w:tabs>
          <w:tab w:val="num" w:pos="360"/>
        </w:tabs>
        <w:ind w:left="360" w:hanging="360"/>
      </w:pPr>
    </w:lvl>
  </w:abstractNum>
  <w:abstractNum w:abstractNumId="92" w15:restartNumberingAfterBreak="0">
    <w:nsid w:val="00000055"/>
    <w:multiLevelType w:val="multilevel"/>
    <w:tmpl w:val="15EC5B12"/>
    <w:lvl w:ilvl="0">
      <w:start w:val="1"/>
      <w:numFmt w:val="decimal"/>
      <w:pStyle w:val="Nagwek4"/>
      <w:lvlText w:val="%1."/>
      <w:lvlJc w:val="left"/>
      <w:pPr>
        <w:ind w:left="2556" w:hanging="284"/>
      </w:pPr>
      <w:rPr>
        <w:rFonts w:hint="default"/>
        <w:b/>
        <w:bCs/>
        <w:i w:val="0"/>
        <w:iCs w:val="0"/>
        <w:sz w:val="28"/>
        <w:szCs w:val="28"/>
      </w:rPr>
    </w:lvl>
    <w:lvl w:ilvl="1">
      <w:start w:val="1"/>
      <w:numFmt w:val="decimal"/>
      <w:lvlText w:val="%2."/>
      <w:lvlJc w:val="left"/>
      <w:pPr>
        <w:ind w:left="2840" w:hanging="284"/>
      </w:pPr>
      <w:rPr>
        <w:rFonts w:ascii="Cambria" w:hAnsi="Cambria" w:cs="Cambria" w:hint="default"/>
        <w:b/>
        <w:bCs/>
        <w:i w:val="0"/>
        <w:iCs w:val="0"/>
        <w:sz w:val="28"/>
        <w:szCs w:val="28"/>
      </w:rPr>
    </w:lvl>
    <w:lvl w:ilvl="2">
      <w:start w:val="1"/>
      <w:numFmt w:val="none"/>
      <w:lvlText w:val="1.%2"/>
      <w:lvlJc w:val="right"/>
      <w:pPr>
        <w:ind w:left="3124" w:hanging="284"/>
      </w:pPr>
      <w:rPr>
        <w:rFonts w:ascii="Cambria" w:hAnsi="Cambria" w:cs="Cambria" w:hint="default"/>
        <w:b/>
        <w:bCs/>
        <w:i w:val="0"/>
        <w:iCs w:val="0"/>
        <w:caps w:val="0"/>
        <w:smallCaps w:val="0"/>
        <w:strike w:val="0"/>
        <w:dstrike w:val="0"/>
        <w:vanish w:val="0"/>
        <w:color w:val="000000"/>
        <w:spacing w:val="0"/>
        <w:position w:val="0"/>
        <w:sz w:val="28"/>
        <w:szCs w:val="28"/>
        <w:u w:val="none"/>
        <w:vertAlign w:val="baseline"/>
      </w:rPr>
    </w:lvl>
    <w:lvl w:ilvl="3">
      <w:start w:val="1"/>
      <w:numFmt w:val="decimal"/>
      <w:lvlText w:val="%2.%4.1"/>
      <w:lvlJc w:val="left"/>
      <w:pPr>
        <w:ind w:left="3973" w:hanging="849"/>
      </w:pPr>
      <w:rPr>
        <w:rFonts w:ascii="Cambria" w:hAnsi="Cambria" w:cs="Cambria" w:hint="default"/>
        <w:b/>
        <w:bCs/>
        <w:i w:val="0"/>
        <w:iCs w:val="0"/>
        <w:sz w:val="24"/>
        <w:szCs w:val="24"/>
      </w:rPr>
    </w:lvl>
    <w:lvl w:ilvl="4">
      <w:start w:val="1"/>
      <w:numFmt w:val="lowerLetter"/>
      <w:lvlText w:val="%5."/>
      <w:lvlJc w:val="left"/>
      <w:pPr>
        <w:ind w:left="3692" w:hanging="284"/>
      </w:pPr>
      <w:rPr>
        <w:rFonts w:hint="default"/>
      </w:rPr>
    </w:lvl>
    <w:lvl w:ilvl="5">
      <w:start w:val="1"/>
      <w:numFmt w:val="lowerRoman"/>
      <w:lvlText w:val="%6."/>
      <w:lvlJc w:val="right"/>
      <w:pPr>
        <w:ind w:left="3976" w:hanging="284"/>
      </w:pPr>
      <w:rPr>
        <w:rFonts w:hint="default"/>
      </w:rPr>
    </w:lvl>
    <w:lvl w:ilvl="6">
      <w:start w:val="1"/>
      <w:numFmt w:val="decimal"/>
      <w:lvlText w:val="%7."/>
      <w:lvlJc w:val="left"/>
      <w:pPr>
        <w:ind w:left="4260" w:hanging="284"/>
      </w:pPr>
      <w:rPr>
        <w:rFonts w:hint="default"/>
      </w:rPr>
    </w:lvl>
    <w:lvl w:ilvl="7">
      <w:start w:val="1"/>
      <w:numFmt w:val="lowerLetter"/>
      <w:lvlText w:val="%8."/>
      <w:lvlJc w:val="left"/>
      <w:pPr>
        <w:ind w:left="4544" w:hanging="284"/>
      </w:pPr>
      <w:rPr>
        <w:rFonts w:hint="default"/>
      </w:rPr>
    </w:lvl>
    <w:lvl w:ilvl="8">
      <w:start w:val="1"/>
      <w:numFmt w:val="lowerRoman"/>
      <w:lvlText w:val="%9."/>
      <w:lvlJc w:val="right"/>
      <w:pPr>
        <w:ind w:left="4828" w:hanging="284"/>
      </w:pPr>
      <w:rPr>
        <w:rFonts w:hint="default"/>
      </w:rPr>
    </w:lvl>
  </w:abstractNum>
  <w:abstractNum w:abstractNumId="93" w15:restartNumberingAfterBreak="0">
    <w:nsid w:val="00000056"/>
    <w:multiLevelType w:val="singleLevel"/>
    <w:tmpl w:val="00000056"/>
    <w:name w:val="WW8Num91"/>
    <w:lvl w:ilvl="0">
      <w:start w:val="1"/>
      <w:numFmt w:val="bullet"/>
      <w:lvlText w:val="-"/>
      <w:lvlJc w:val="left"/>
      <w:pPr>
        <w:tabs>
          <w:tab w:val="num" w:pos="1021"/>
        </w:tabs>
        <w:ind w:left="1021" w:hanging="511"/>
      </w:pPr>
      <w:rPr>
        <w:rFonts w:ascii="Times New Roman" w:hAnsi="Times New Roman" w:cs="Times New Roman"/>
      </w:rPr>
    </w:lvl>
  </w:abstractNum>
  <w:abstractNum w:abstractNumId="94" w15:restartNumberingAfterBreak="0">
    <w:nsid w:val="00000057"/>
    <w:multiLevelType w:val="singleLevel"/>
    <w:tmpl w:val="00000057"/>
    <w:name w:val="WW8Num92"/>
    <w:lvl w:ilvl="0">
      <w:start w:val="1"/>
      <w:numFmt w:val="bullet"/>
      <w:lvlText w:val=""/>
      <w:lvlJc w:val="left"/>
      <w:pPr>
        <w:tabs>
          <w:tab w:val="num" w:pos="379"/>
        </w:tabs>
        <w:ind w:left="379" w:hanging="360"/>
      </w:pPr>
      <w:rPr>
        <w:rFonts w:ascii="Symbol" w:hAnsi="Symbol" w:cs="Symbol"/>
        <w:color w:val="auto"/>
        <w:sz w:val="22"/>
        <w:szCs w:val="22"/>
      </w:rPr>
    </w:lvl>
  </w:abstractNum>
  <w:abstractNum w:abstractNumId="95" w15:restartNumberingAfterBreak="0">
    <w:nsid w:val="00000058"/>
    <w:multiLevelType w:val="singleLevel"/>
    <w:tmpl w:val="00000058"/>
    <w:name w:val="WW8Num93"/>
    <w:lvl w:ilvl="0">
      <w:start w:val="1"/>
      <w:numFmt w:val="bullet"/>
      <w:lvlText w:val=""/>
      <w:lvlJc w:val="left"/>
      <w:pPr>
        <w:tabs>
          <w:tab w:val="num" w:pos="720"/>
        </w:tabs>
        <w:ind w:left="720" w:hanging="360"/>
      </w:pPr>
      <w:rPr>
        <w:rFonts w:ascii="Wingdings" w:hAnsi="Wingdings" w:cs="Wingdings"/>
      </w:rPr>
    </w:lvl>
  </w:abstractNum>
  <w:abstractNum w:abstractNumId="96" w15:restartNumberingAfterBreak="0">
    <w:nsid w:val="00000059"/>
    <w:multiLevelType w:val="singleLevel"/>
    <w:tmpl w:val="00000059"/>
    <w:name w:val="WW8Num94"/>
    <w:lvl w:ilvl="0">
      <w:start w:val="1"/>
      <w:numFmt w:val="bullet"/>
      <w:lvlText w:val="–"/>
      <w:lvlJc w:val="left"/>
      <w:pPr>
        <w:tabs>
          <w:tab w:val="num" w:pos="720"/>
        </w:tabs>
        <w:ind w:left="720" w:hanging="360"/>
      </w:pPr>
      <w:rPr>
        <w:rFonts w:ascii="Arial" w:hAnsi="Arial" w:cs="Arial"/>
      </w:rPr>
    </w:lvl>
  </w:abstractNum>
  <w:abstractNum w:abstractNumId="97" w15:restartNumberingAfterBreak="0">
    <w:nsid w:val="0000005A"/>
    <w:multiLevelType w:val="multilevel"/>
    <w:tmpl w:val="0000005A"/>
    <w:name w:val="WW8Num9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8" w15:restartNumberingAfterBreak="0">
    <w:nsid w:val="0000005B"/>
    <w:multiLevelType w:val="singleLevel"/>
    <w:tmpl w:val="0000005B"/>
    <w:name w:val="WW8Num96"/>
    <w:lvl w:ilvl="0">
      <w:start w:val="1"/>
      <w:numFmt w:val="bullet"/>
      <w:lvlText w:val="-"/>
      <w:lvlJc w:val="left"/>
      <w:pPr>
        <w:tabs>
          <w:tab w:val="num" w:pos="360"/>
        </w:tabs>
        <w:ind w:left="360" w:hanging="360"/>
      </w:pPr>
      <w:rPr>
        <w:rFonts w:ascii="Courier New" w:hAnsi="Courier New" w:cs="Courier New"/>
      </w:rPr>
    </w:lvl>
  </w:abstractNum>
  <w:abstractNum w:abstractNumId="99" w15:restartNumberingAfterBreak="0">
    <w:nsid w:val="0000005C"/>
    <w:multiLevelType w:val="singleLevel"/>
    <w:tmpl w:val="0000005C"/>
    <w:name w:val="WW8Num97"/>
    <w:lvl w:ilvl="0">
      <w:start w:val="1"/>
      <w:numFmt w:val="bullet"/>
      <w:lvlText w:val="–"/>
      <w:lvlJc w:val="left"/>
      <w:pPr>
        <w:tabs>
          <w:tab w:val="num" w:pos="717"/>
        </w:tabs>
        <w:ind w:left="717" w:hanging="360"/>
      </w:pPr>
      <w:rPr>
        <w:rFonts w:ascii="Arial" w:hAnsi="Arial" w:cs="Arial"/>
      </w:rPr>
    </w:lvl>
  </w:abstractNum>
  <w:abstractNum w:abstractNumId="100" w15:restartNumberingAfterBreak="0">
    <w:nsid w:val="0000005D"/>
    <w:multiLevelType w:val="singleLevel"/>
    <w:tmpl w:val="0000005D"/>
    <w:name w:val="WW8Num98"/>
    <w:lvl w:ilvl="0">
      <w:start w:val="1"/>
      <w:numFmt w:val="bullet"/>
      <w:lvlText w:val=""/>
      <w:lvlJc w:val="left"/>
      <w:pPr>
        <w:tabs>
          <w:tab w:val="num" w:pos="720"/>
        </w:tabs>
        <w:ind w:left="720" w:hanging="360"/>
      </w:pPr>
      <w:rPr>
        <w:rFonts w:ascii="Wingdings" w:hAnsi="Wingdings" w:cs="Wingdings"/>
      </w:rPr>
    </w:lvl>
  </w:abstractNum>
  <w:abstractNum w:abstractNumId="101" w15:restartNumberingAfterBreak="0">
    <w:nsid w:val="0000005E"/>
    <w:multiLevelType w:val="singleLevel"/>
    <w:tmpl w:val="0000005E"/>
    <w:name w:val="WW8Num99"/>
    <w:lvl w:ilvl="0">
      <w:start w:val="1"/>
      <w:numFmt w:val="bullet"/>
      <w:lvlText w:val=""/>
      <w:lvlJc w:val="left"/>
      <w:pPr>
        <w:tabs>
          <w:tab w:val="num" w:pos="720"/>
        </w:tabs>
        <w:ind w:left="720" w:hanging="360"/>
      </w:pPr>
      <w:rPr>
        <w:rFonts w:ascii="Wingdings" w:hAnsi="Wingdings" w:cs="Wingdings"/>
      </w:rPr>
    </w:lvl>
  </w:abstractNum>
  <w:abstractNum w:abstractNumId="102" w15:restartNumberingAfterBreak="0">
    <w:nsid w:val="0000005F"/>
    <w:multiLevelType w:val="singleLevel"/>
    <w:tmpl w:val="0000005F"/>
    <w:name w:val="WW8Num100"/>
    <w:lvl w:ilvl="0">
      <w:start w:val="1"/>
      <w:numFmt w:val="bullet"/>
      <w:lvlText w:val="–"/>
      <w:lvlJc w:val="left"/>
      <w:pPr>
        <w:tabs>
          <w:tab w:val="num" w:pos="720"/>
        </w:tabs>
        <w:ind w:left="720" w:hanging="360"/>
      </w:pPr>
      <w:rPr>
        <w:rFonts w:ascii="Arial" w:hAnsi="Arial" w:cs="Arial"/>
      </w:rPr>
    </w:lvl>
  </w:abstractNum>
  <w:abstractNum w:abstractNumId="103" w15:restartNumberingAfterBreak="0">
    <w:nsid w:val="00000060"/>
    <w:multiLevelType w:val="singleLevel"/>
    <w:tmpl w:val="00000060"/>
    <w:name w:val="WW8Num101"/>
    <w:lvl w:ilvl="0">
      <w:start w:val="1"/>
      <w:numFmt w:val="bullet"/>
      <w:lvlText w:val="-"/>
      <w:lvlJc w:val="left"/>
      <w:pPr>
        <w:tabs>
          <w:tab w:val="num" w:pos="720"/>
        </w:tabs>
        <w:ind w:left="720" w:hanging="363"/>
      </w:pPr>
      <w:rPr>
        <w:rFonts w:ascii="Verdana" w:hAnsi="Verdana" w:cs="Verdana"/>
      </w:rPr>
    </w:lvl>
  </w:abstractNum>
  <w:abstractNum w:abstractNumId="104" w15:restartNumberingAfterBreak="0">
    <w:nsid w:val="00000061"/>
    <w:multiLevelType w:val="singleLevel"/>
    <w:tmpl w:val="00000061"/>
    <w:name w:val="WW8Num102"/>
    <w:lvl w:ilvl="0">
      <w:start w:val="1"/>
      <w:numFmt w:val="lowerLetter"/>
      <w:lvlText w:val="%1)"/>
      <w:lvlJc w:val="left"/>
      <w:pPr>
        <w:tabs>
          <w:tab w:val="num" w:pos="1076"/>
        </w:tabs>
        <w:ind w:left="1076" w:hanging="360"/>
      </w:pPr>
    </w:lvl>
  </w:abstractNum>
  <w:abstractNum w:abstractNumId="105" w15:restartNumberingAfterBreak="0">
    <w:nsid w:val="00000062"/>
    <w:multiLevelType w:val="singleLevel"/>
    <w:tmpl w:val="00000062"/>
    <w:name w:val="WW8Num103"/>
    <w:lvl w:ilvl="0">
      <w:start w:val="1"/>
      <w:numFmt w:val="bullet"/>
      <w:lvlText w:val=""/>
      <w:lvlJc w:val="left"/>
      <w:pPr>
        <w:tabs>
          <w:tab w:val="num" w:pos="720"/>
        </w:tabs>
        <w:ind w:left="720" w:hanging="360"/>
      </w:pPr>
      <w:rPr>
        <w:rFonts w:ascii="Wingdings" w:hAnsi="Wingdings" w:cs="Wingdings"/>
      </w:rPr>
    </w:lvl>
  </w:abstractNum>
  <w:abstractNum w:abstractNumId="106" w15:restartNumberingAfterBreak="0">
    <w:nsid w:val="00000063"/>
    <w:multiLevelType w:val="singleLevel"/>
    <w:tmpl w:val="00000063"/>
    <w:name w:val="WW8Num104"/>
    <w:lvl w:ilvl="0">
      <w:start w:val="1"/>
      <w:numFmt w:val="lowerLetter"/>
      <w:lvlText w:val="%1)"/>
      <w:lvlJc w:val="left"/>
      <w:pPr>
        <w:tabs>
          <w:tab w:val="num" w:pos="360"/>
        </w:tabs>
        <w:ind w:left="360" w:hanging="360"/>
      </w:pPr>
    </w:lvl>
  </w:abstractNum>
  <w:abstractNum w:abstractNumId="107" w15:restartNumberingAfterBreak="0">
    <w:nsid w:val="00000064"/>
    <w:multiLevelType w:val="singleLevel"/>
    <w:tmpl w:val="00000064"/>
    <w:name w:val="WW8Num105"/>
    <w:lvl w:ilvl="0">
      <w:start w:val="1"/>
      <w:numFmt w:val="bullet"/>
      <w:lvlText w:val=""/>
      <w:lvlJc w:val="left"/>
      <w:pPr>
        <w:tabs>
          <w:tab w:val="num" w:pos="720"/>
        </w:tabs>
        <w:ind w:left="720" w:hanging="360"/>
      </w:pPr>
      <w:rPr>
        <w:rFonts w:ascii="Wingdings" w:hAnsi="Wingdings" w:cs="Wingdings"/>
      </w:rPr>
    </w:lvl>
  </w:abstractNum>
  <w:abstractNum w:abstractNumId="108" w15:restartNumberingAfterBreak="0">
    <w:nsid w:val="00000065"/>
    <w:multiLevelType w:val="multilevel"/>
    <w:tmpl w:val="071E89E8"/>
    <w:name w:val="WW8Num1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851" w:hanging="284"/>
      </w:pPr>
      <w:rPr>
        <w:rFonts w:hint="default"/>
        <w:b/>
        <w:bCs/>
        <w:sz w:val="28"/>
        <w:szCs w:val="28"/>
      </w:rPr>
    </w:lvl>
    <w:lvl w:ilvl="3">
      <w:start w:val="1"/>
      <w:numFmt w:val="decimal"/>
      <w:isLgl/>
      <w:lvlText w:val="%1.%2.%3.%4."/>
      <w:lvlJc w:val="left"/>
      <w:pPr>
        <w:ind w:left="1222" w:hanging="1080"/>
      </w:pPr>
      <w:rPr>
        <w:rFonts w:hint="default"/>
        <w:b/>
        <w:bCs/>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2160" w:hanging="1800"/>
      </w:pPr>
      <w:rPr>
        <w:rFonts w:hint="default"/>
        <w:b w:val="0"/>
        <w:bCs w:val="0"/>
      </w:rPr>
    </w:lvl>
    <w:lvl w:ilvl="7">
      <w:start w:val="1"/>
      <w:numFmt w:val="decimal"/>
      <w:isLgl/>
      <w:lvlText w:val="%1.%2.%3.%4.%5.%6.%7.%8"/>
      <w:lvlJc w:val="left"/>
      <w:pPr>
        <w:ind w:left="2160" w:hanging="1800"/>
      </w:pPr>
      <w:rPr>
        <w:rFonts w:hint="default"/>
        <w:b w:val="0"/>
        <w:bCs w:val="0"/>
      </w:rPr>
    </w:lvl>
    <w:lvl w:ilvl="8">
      <w:start w:val="1"/>
      <w:numFmt w:val="decimal"/>
      <w:isLgl/>
      <w:lvlText w:val="%1.%2.%3.%4.%5.%6.%7.%8.%9"/>
      <w:lvlJc w:val="left"/>
      <w:pPr>
        <w:ind w:left="2520" w:hanging="2160"/>
      </w:pPr>
      <w:rPr>
        <w:rFonts w:hint="default"/>
        <w:b w:val="0"/>
        <w:bCs w:val="0"/>
      </w:rPr>
    </w:lvl>
  </w:abstractNum>
  <w:abstractNum w:abstractNumId="109" w15:restartNumberingAfterBreak="0">
    <w:nsid w:val="00000066"/>
    <w:multiLevelType w:val="singleLevel"/>
    <w:tmpl w:val="00000066"/>
    <w:name w:val="WW8Num107"/>
    <w:lvl w:ilvl="0">
      <w:start w:val="1"/>
      <w:numFmt w:val="bullet"/>
      <w:lvlText w:val=""/>
      <w:lvlJc w:val="left"/>
      <w:pPr>
        <w:tabs>
          <w:tab w:val="num" w:pos="1800"/>
        </w:tabs>
        <w:ind w:left="1800" w:hanging="360"/>
      </w:pPr>
      <w:rPr>
        <w:rFonts w:ascii="Symbol" w:hAnsi="Symbol" w:cs="Symbol"/>
      </w:rPr>
    </w:lvl>
  </w:abstractNum>
  <w:abstractNum w:abstractNumId="110" w15:restartNumberingAfterBreak="0">
    <w:nsid w:val="00000067"/>
    <w:multiLevelType w:val="singleLevel"/>
    <w:tmpl w:val="00000067"/>
    <w:name w:val="WW8Num108"/>
    <w:lvl w:ilvl="0">
      <w:start w:val="1"/>
      <w:numFmt w:val="bullet"/>
      <w:lvlText w:val=""/>
      <w:lvlJc w:val="left"/>
      <w:pPr>
        <w:tabs>
          <w:tab w:val="num" w:pos="1068"/>
        </w:tabs>
        <w:ind w:left="1068" w:hanging="360"/>
      </w:pPr>
      <w:rPr>
        <w:rFonts w:ascii="Wingdings" w:hAnsi="Wingdings" w:cs="Wingdings"/>
      </w:rPr>
    </w:lvl>
  </w:abstractNum>
  <w:abstractNum w:abstractNumId="111" w15:restartNumberingAfterBreak="0">
    <w:nsid w:val="00000068"/>
    <w:multiLevelType w:val="multilevel"/>
    <w:tmpl w:val="00000068"/>
    <w:name w:val="WW8Num109"/>
    <w:lvl w:ilvl="0">
      <w:start w:val="1"/>
      <w:numFmt w:val="bullet"/>
      <w:lvlText w:val=""/>
      <w:lvlJc w:val="left"/>
      <w:pPr>
        <w:tabs>
          <w:tab w:val="num" w:pos="1069"/>
        </w:tabs>
        <w:ind w:left="1069" w:hanging="360"/>
      </w:pPr>
      <w:rPr>
        <w:rFonts w:ascii="Wingdings" w:hAnsi="Wingdings" w:cs="Wingdings"/>
      </w:rPr>
    </w:lvl>
    <w:lvl w:ilvl="1">
      <w:start w:val="1"/>
      <w:numFmt w:val="decimal"/>
      <w:lvlText w:val="%2.2.1"/>
      <w:lvlJc w:val="left"/>
      <w:pPr>
        <w:tabs>
          <w:tab w:val="num" w:pos="1249"/>
        </w:tabs>
        <w:ind w:left="1249" w:hanging="540"/>
      </w:pPr>
    </w:lvl>
    <w:lvl w:ilvl="2">
      <w:start w:val="1"/>
      <w:numFmt w:val="decimal"/>
      <w:lvlText w:val="%2.%3.1"/>
      <w:lvlJc w:val="left"/>
      <w:pPr>
        <w:tabs>
          <w:tab w:val="num" w:pos="1429"/>
        </w:tabs>
        <w:ind w:left="1429" w:hanging="720"/>
      </w:pPr>
    </w:lvl>
    <w:lvl w:ilvl="3">
      <w:numFmt w:val="decimal"/>
      <w:lvlText w:val="%1.%2.%3.%4"/>
      <w:lvlJc w:val="left"/>
      <w:pPr>
        <w:tabs>
          <w:tab w:val="num" w:pos="1789"/>
        </w:tabs>
        <w:ind w:left="1789" w:hanging="1080"/>
      </w:pPr>
    </w:lvl>
    <w:lvl w:ilvl="4">
      <w:numFmt w:val="decimal"/>
      <w:lvlText w:val="%1.%2.%3.%4.%5"/>
      <w:lvlJc w:val="left"/>
      <w:pPr>
        <w:tabs>
          <w:tab w:val="num" w:pos="1789"/>
        </w:tabs>
        <w:ind w:left="1789" w:hanging="1080"/>
      </w:pPr>
    </w:lvl>
    <w:lvl w:ilvl="5">
      <w:numFmt w:val="decimal"/>
      <w:lvlText w:val="%1.%2.%3.%4.%5.%6"/>
      <w:lvlJc w:val="left"/>
      <w:pPr>
        <w:tabs>
          <w:tab w:val="num" w:pos="2149"/>
        </w:tabs>
        <w:ind w:left="2149" w:hanging="1440"/>
      </w:pPr>
    </w:lvl>
    <w:lvl w:ilvl="6">
      <w:start w:val="10304"/>
      <w:numFmt w:val="decimal"/>
      <w:lvlText w:val="%1.%2.%3.%4.%5.%6.%7"/>
      <w:lvlJc w:val="left"/>
      <w:pPr>
        <w:tabs>
          <w:tab w:val="num" w:pos="2149"/>
        </w:tabs>
        <w:ind w:left="2149" w:hanging="1440"/>
      </w:pPr>
    </w:lvl>
    <w:lvl w:ilvl="7">
      <w:start w:val="2816"/>
      <w:numFmt w:val="decimal"/>
      <w:lvlText w:val="%1.%2.%3.%4.%5.%6.%7.%8"/>
      <w:lvlJc w:val="left"/>
      <w:pPr>
        <w:tabs>
          <w:tab w:val="num" w:pos="2509"/>
        </w:tabs>
        <w:ind w:left="2509" w:hanging="1800"/>
      </w:pPr>
    </w:lvl>
    <w:lvl w:ilvl="8">
      <w:start w:val="25831"/>
      <w:numFmt w:val="decimal"/>
      <w:lvlText w:val="%1.%2.%3.%4.%5.%6.%7.%8.%9"/>
      <w:lvlJc w:val="left"/>
      <w:pPr>
        <w:tabs>
          <w:tab w:val="num" w:pos="2509"/>
        </w:tabs>
        <w:ind w:left="2509" w:hanging="1800"/>
      </w:pPr>
    </w:lvl>
  </w:abstractNum>
  <w:abstractNum w:abstractNumId="112" w15:restartNumberingAfterBreak="0">
    <w:nsid w:val="00000069"/>
    <w:multiLevelType w:val="singleLevel"/>
    <w:tmpl w:val="00000069"/>
    <w:name w:val="WW8Num110"/>
    <w:lvl w:ilvl="0">
      <w:start w:val="1"/>
      <w:numFmt w:val="bullet"/>
      <w:lvlText w:val=""/>
      <w:lvlJc w:val="left"/>
      <w:pPr>
        <w:tabs>
          <w:tab w:val="num" w:pos="720"/>
        </w:tabs>
        <w:ind w:left="720" w:hanging="360"/>
      </w:pPr>
      <w:rPr>
        <w:rFonts w:ascii="Wingdings" w:hAnsi="Wingdings" w:cs="Wingdings"/>
      </w:rPr>
    </w:lvl>
  </w:abstractNum>
  <w:abstractNum w:abstractNumId="113" w15:restartNumberingAfterBreak="0">
    <w:nsid w:val="0000006A"/>
    <w:multiLevelType w:val="singleLevel"/>
    <w:tmpl w:val="0000006A"/>
    <w:name w:val="WW8Num111"/>
    <w:lvl w:ilvl="0">
      <w:start w:val="1"/>
      <w:numFmt w:val="bullet"/>
      <w:lvlText w:val=""/>
      <w:lvlJc w:val="left"/>
      <w:pPr>
        <w:tabs>
          <w:tab w:val="num" w:pos="720"/>
        </w:tabs>
        <w:ind w:left="720" w:hanging="360"/>
      </w:pPr>
      <w:rPr>
        <w:rFonts w:ascii="Wingdings" w:hAnsi="Wingdings" w:cs="Wingdings"/>
      </w:rPr>
    </w:lvl>
  </w:abstractNum>
  <w:abstractNum w:abstractNumId="114" w15:restartNumberingAfterBreak="0">
    <w:nsid w:val="0000006B"/>
    <w:multiLevelType w:val="multilevel"/>
    <w:tmpl w:val="0000006B"/>
    <w:name w:val="WW8Num112"/>
    <w:lvl w:ilvl="0">
      <w:start w:val="1"/>
      <w:numFmt w:val="bullet"/>
      <w:lvlText w:val=""/>
      <w:lvlJc w:val="left"/>
      <w:pPr>
        <w:tabs>
          <w:tab w:val="num" w:pos="360"/>
        </w:tabs>
        <w:ind w:left="360" w:hanging="360"/>
      </w:pPr>
      <w:rPr>
        <w:rFonts w:ascii="Wingdings" w:hAnsi="Wingdings" w:cs="Wingdings"/>
        <w:color w:val="auto"/>
      </w:rPr>
    </w:lvl>
    <w:lvl w:ilvl="1">
      <w:start w:val="1"/>
      <w:numFmt w:val="bullet"/>
      <w:lvlText w:val=""/>
      <w:lvlJc w:val="left"/>
      <w:pPr>
        <w:tabs>
          <w:tab w:val="num" w:pos="491"/>
        </w:tabs>
        <w:ind w:left="491" w:hanging="360"/>
      </w:pPr>
      <w:rPr>
        <w:rFonts w:ascii="Wingdings" w:hAnsi="Wingdings" w:cs="Wingdings"/>
        <w:color w:val="auto"/>
      </w:rPr>
    </w:lvl>
    <w:lvl w:ilvl="2">
      <w:start w:val="1"/>
      <w:numFmt w:val="bullet"/>
      <w:lvlText w:val=""/>
      <w:lvlJc w:val="left"/>
      <w:pPr>
        <w:tabs>
          <w:tab w:val="num" w:pos="229"/>
        </w:tabs>
        <w:ind w:left="229" w:hanging="360"/>
      </w:pPr>
      <w:rPr>
        <w:rFonts w:ascii="Wingdings" w:hAnsi="Wingdings" w:cs="Wingdings"/>
      </w:rPr>
    </w:lvl>
    <w:lvl w:ilvl="3">
      <w:start w:val="1"/>
      <w:numFmt w:val="bullet"/>
      <w:lvlText w:val=""/>
      <w:lvlJc w:val="left"/>
      <w:pPr>
        <w:tabs>
          <w:tab w:val="num" w:pos="949"/>
        </w:tabs>
        <w:ind w:left="949" w:hanging="360"/>
      </w:pPr>
      <w:rPr>
        <w:rFonts w:ascii="Symbol" w:hAnsi="Symbol" w:cs="Symbol"/>
      </w:rPr>
    </w:lvl>
    <w:lvl w:ilvl="4">
      <w:start w:val="1"/>
      <w:numFmt w:val="bullet"/>
      <w:lvlText w:val="o"/>
      <w:lvlJc w:val="left"/>
      <w:pPr>
        <w:tabs>
          <w:tab w:val="num" w:pos="1669"/>
        </w:tabs>
        <w:ind w:left="1669" w:hanging="360"/>
      </w:pPr>
      <w:rPr>
        <w:rFonts w:ascii="Courier New" w:hAnsi="Courier New" w:cs="Courier New"/>
      </w:rPr>
    </w:lvl>
    <w:lvl w:ilvl="5">
      <w:start w:val="1"/>
      <w:numFmt w:val="bullet"/>
      <w:lvlText w:val=""/>
      <w:lvlJc w:val="left"/>
      <w:pPr>
        <w:tabs>
          <w:tab w:val="num" w:pos="2389"/>
        </w:tabs>
        <w:ind w:left="2389" w:hanging="360"/>
      </w:pPr>
      <w:rPr>
        <w:rFonts w:ascii="Wingdings" w:hAnsi="Wingdings" w:cs="Wingdings"/>
      </w:rPr>
    </w:lvl>
    <w:lvl w:ilvl="6">
      <w:start w:val="1"/>
      <w:numFmt w:val="bullet"/>
      <w:lvlText w:val=""/>
      <w:lvlJc w:val="left"/>
      <w:pPr>
        <w:tabs>
          <w:tab w:val="num" w:pos="3109"/>
        </w:tabs>
        <w:ind w:left="3109" w:hanging="360"/>
      </w:pPr>
      <w:rPr>
        <w:rFonts w:ascii="Symbol" w:hAnsi="Symbol" w:cs="Symbol"/>
      </w:rPr>
    </w:lvl>
    <w:lvl w:ilvl="7">
      <w:start w:val="1"/>
      <w:numFmt w:val="bullet"/>
      <w:lvlText w:val="o"/>
      <w:lvlJc w:val="left"/>
      <w:pPr>
        <w:tabs>
          <w:tab w:val="num" w:pos="3829"/>
        </w:tabs>
        <w:ind w:left="3829" w:hanging="360"/>
      </w:pPr>
      <w:rPr>
        <w:rFonts w:ascii="Courier New" w:hAnsi="Courier New" w:cs="Courier New"/>
      </w:rPr>
    </w:lvl>
    <w:lvl w:ilvl="8">
      <w:start w:val="1"/>
      <w:numFmt w:val="bullet"/>
      <w:lvlText w:val=""/>
      <w:lvlJc w:val="left"/>
      <w:pPr>
        <w:tabs>
          <w:tab w:val="num" w:pos="4549"/>
        </w:tabs>
        <w:ind w:left="4549" w:hanging="360"/>
      </w:pPr>
      <w:rPr>
        <w:rFonts w:ascii="Wingdings" w:hAnsi="Wingdings" w:cs="Wingdings"/>
      </w:rPr>
    </w:lvl>
  </w:abstractNum>
  <w:abstractNum w:abstractNumId="115" w15:restartNumberingAfterBreak="0">
    <w:nsid w:val="0000006C"/>
    <w:multiLevelType w:val="singleLevel"/>
    <w:tmpl w:val="0000006C"/>
    <w:name w:val="WW8Num113"/>
    <w:lvl w:ilvl="0">
      <w:start w:val="1"/>
      <w:numFmt w:val="bullet"/>
      <w:lvlText w:val="–"/>
      <w:lvlJc w:val="left"/>
      <w:pPr>
        <w:tabs>
          <w:tab w:val="num" w:pos="720"/>
        </w:tabs>
        <w:ind w:left="720" w:hanging="360"/>
      </w:pPr>
      <w:rPr>
        <w:rFonts w:ascii="Arial" w:hAnsi="Arial" w:cs="Arial"/>
      </w:rPr>
    </w:lvl>
  </w:abstractNum>
  <w:abstractNum w:abstractNumId="116" w15:restartNumberingAfterBreak="0">
    <w:nsid w:val="0000006D"/>
    <w:multiLevelType w:val="singleLevel"/>
    <w:tmpl w:val="0000006D"/>
    <w:name w:val="WW8Num114"/>
    <w:lvl w:ilvl="0">
      <w:start w:val="1"/>
      <w:numFmt w:val="lowerLetter"/>
      <w:lvlText w:val="%1)"/>
      <w:lvlJc w:val="left"/>
      <w:pPr>
        <w:tabs>
          <w:tab w:val="num" w:pos="720"/>
        </w:tabs>
        <w:ind w:left="720" w:hanging="360"/>
      </w:pPr>
    </w:lvl>
  </w:abstractNum>
  <w:abstractNum w:abstractNumId="117" w15:restartNumberingAfterBreak="0">
    <w:nsid w:val="0000006E"/>
    <w:multiLevelType w:val="multilevel"/>
    <w:tmpl w:val="0000006E"/>
    <w:name w:val="WW8Num115"/>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8" w15:restartNumberingAfterBreak="0">
    <w:nsid w:val="0000006F"/>
    <w:multiLevelType w:val="singleLevel"/>
    <w:tmpl w:val="0000006F"/>
    <w:name w:val="WW8Num116"/>
    <w:lvl w:ilvl="0">
      <w:start w:val="1"/>
      <w:numFmt w:val="lowerLetter"/>
      <w:lvlText w:val="%1)"/>
      <w:lvlJc w:val="left"/>
      <w:pPr>
        <w:tabs>
          <w:tab w:val="num" w:pos="360"/>
        </w:tabs>
        <w:ind w:left="360" w:hanging="360"/>
      </w:pPr>
    </w:lvl>
  </w:abstractNum>
  <w:abstractNum w:abstractNumId="119" w15:restartNumberingAfterBreak="0">
    <w:nsid w:val="00000070"/>
    <w:multiLevelType w:val="singleLevel"/>
    <w:tmpl w:val="00000070"/>
    <w:name w:val="WW8Num117"/>
    <w:lvl w:ilvl="0">
      <w:start w:val="1"/>
      <w:numFmt w:val="bullet"/>
      <w:lvlText w:val="–"/>
      <w:lvlJc w:val="left"/>
      <w:pPr>
        <w:tabs>
          <w:tab w:val="num" w:pos="720"/>
        </w:tabs>
        <w:ind w:left="720" w:hanging="360"/>
      </w:pPr>
      <w:rPr>
        <w:rFonts w:ascii="Arial" w:hAnsi="Arial" w:cs="Arial"/>
      </w:rPr>
    </w:lvl>
  </w:abstractNum>
  <w:abstractNum w:abstractNumId="120" w15:restartNumberingAfterBreak="0">
    <w:nsid w:val="00000071"/>
    <w:multiLevelType w:val="singleLevel"/>
    <w:tmpl w:val="00000071"/>
    <w:name w:val="WW8Num118"/>
    <w:lvl w:ilvl="0">
      <w:start w:val="1"/>
      <w:numFmt w:val="decimal"/>
      <w:lvlText w:val="%1."/>
      <w:lvlJc w:val="left"/>
      <w:pPr>
        <w:tabs>
          <w:tab w:val="num" w:pos="360"/>
        </w:tabs>
        <w:ind w:left="360" w:hanging="360"/>
      </w:pPr>
    </w:lvl>
  </w:abstractNum>
  <w:abstractNum w:abstractNumId="121" w15:restartNumberingAfterBreak="0">
    <w:nsid w:val="00000072"/>
    <w:multiLevelType w:val="multilevel"/>
    <w:tmpl w:val="00000072"/>
    <w:name w:val="WW8Num119"/>
    <w:lvl w:ilvl="0">
      <w:start w:val="1"/>
      <w:numFmt w:val="lowerLetter"/>
      <w:lvlText w:val="%1)"/>
      <w:lvlJc w:val="left"/>
      <w:pPr>
        <w:tabs>
          <w:tab w:val="num" w:pos="927"/>
        </w:tabs>
        <w:ind w:left="927" w:hanging="360"/>
      </w:pPr>
    </w:lvl>
    <w:lvl w:ilvl="1">
      <w:start w:val="1"/>
      <w:numFmt w:val="bullet"/>
      <w:lvlText w:val=""/>
      <w:lvlJc w:val="left"/>
      <w:pPr>
        <w:tabs>
          <w:tab w:val="num" w:pos="1647"/>
        </w:tabs>
        <w:ind w:left="1647" w:hanging="360"/>
      </w:pPr>
      <w:rPr>
        <w:rFonts w:ascii="Wingdings" w:hAnsi="Wingdings" w:cs="Wingdings"/>
        <w:color w:val="auto"/>
      </w:r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22" w15:restartNumberingAfterBreak="0">
    <w:nsid w:val="00000073"/>
    <w:multiLevelType w:val="multilevel"/>
    <w:tmpl w:val="00000073"/>
    <w:name w:val="Outline"/>
    <w:lvl w:ilvl="0">
      <w:start w:val="1"/>
      <w:numFmt w:val="upperLetter"/>
      <w:lvlText w:val="%1."/>
      <w:lvlJc w:val="left"/>
      <w:pPr>
        <w:tabs>
          <w:tab w:val="num" w:pos="0"/>
        </w:tabs>
      </w:pPr>
    </w:lvl>
    <w:lvl w:ilvl="1">
      <w:start w:val="1"/>
      <w:numFmt w:val="upperRoman"/>
      <w:lvlText w:val="%2."/>
      <w:lvlJc w:val="left"/>
      <w:pPr>
        <w:tabs>
          <w:tab w:val="num" w:pos="0"/>
        </w:tabs>
      </w:pPr>
    </w:lvl>
    <w:lvl w:ilvl="2">
      <w:start w:val="1"/>
      <w:numFmt w:val="decimal"/>
      <w:lvlText w:val="%3."/>
      <w:lvlJc w:val="left"/>
      <w:pPr>
        <w:tabs>
          <w:tab w:val="num" w:pos="0"/>
        </w:tabs>
      </w:pPr>
    </w:lvl>
    <w:lvl w:ilvl="3">
      <w:start w:val="1"/>
      <w:numFmt w:val="decimal"/>
      <w:lvlText w:val="%3.%4"/>
      <w:lvlJc w:val="left"/>
      <w:pPr>
        <w:tabs>
          <w:tab w:val="num" w:pos="567"/>
        </w:tabs>
        <w:ind w:left="567" w:hanging="170"/>
      </w:pPr>
      <w:rPr>
        <w:b/>
        <w:bCs/>
      </w:rPr>
    </w:lvl>
    <w:lvl w:ilvl="4">
      <w:start w:val="1"/>
      <w:numFmt w:val="decimal"/>
      <w:lvlText w:val="%3.%4.%5"/>
      <w:lvlJc w:val="left"/>
      <w:pPr>
        <w:tabs>
          <w:tab w:val="num" w:pos="851"/>
        </w:tabs>
        <w:ind w:left="851" w:hanging="171"/>
      </w:pPr>
    </w:lvl>
    <w:lvl w:ilvl="5">
      <w:start w:val="1"/>
      <w:numFmt w:val="decimal"/>
      <w:lvlText w:val="%3.%4.%5.%6"/>
      <w:lvlJc w:val="left"/>
      <w:pPr>
        <w:tabs>
          <w:tab w:val="num" w:pos="1077"/>
        </w:tabs>
        <w:ind w:left="1077"/>
      </w:pPr>
    </w:lvl>
    <w:lvl w:ilvl="6">
      <w:start w:val="1"/>
      <w:numFmt w:val="lowerRoman"/>
      <w:pStyle w:val="Nagwek7"/>
      <w:lvlText w:val="(%7)"/>
      <w:lvlJc w:val="left"/>
      <w:pPr>
        <w:tabs>
          <w:tab w:val="num" w:pos="4320"/>
        </w:tabs>
        <w:ind w:left="4320"/>
      </w:pPr>
    </w:lvl>
    <w:lvl w:ilvl="7">
      <w:start w:val="1"/>
      <w:numFmt w:val="lowerLetter"/>
      <w:pStyle w:val="Nagwek8"/>
      <w:lvlText w:val="(%8)"/>
      <w:lvlJc w:val="left"/>
      <w:pPr>
        <w:tabs>
          <w:tab w:val="num" w:pos="5040"/>
        </w:tabs>
        <w:ind w:left="5040"/>
      </w:pPr>
    </w:lvl>
    <w:lvl w:ilvl="8">
      <w:start w:val="1"/>
      <w:numFmt w:val="lowerRoman"/>
      <w:pStyle w:val="Nagwek9"/>
      <w:lvlText w:val="(%9)"/>
      <w:lvlJc w:val="left"/>
      <w:pPr>
        <w:tabs>
          <w:tab w:val="num" w:pos="5760"/>
        </w:tabs>
        <w:ind w:left="5760"/>
      </w:pPr>
    </w:lvl>
  </w:abstractNum>
  <w:abstractNum w:abstractNumId="123" w15:restartNumberingAfterBreak="0">
    <w:nsid w:val="004458AA"/>
    <w:multiLevelType w:val="hybridMultilevel"/>
    <w:tmpl w:val="93128694"/>
    <w:lvl w:ilvl="0" w:tplc="F4502E84">
      <w:numFmt w:val="bullet"/>
      <w:lvlText w:val=""/>
      <w:lvlJc w:val="right"/>
      <w:pPr>
        <w:ind w:left="720" w:hanging="360"/>
      </w:pPr>
      <w:rPr>
        <w:rFonts w:ascii="Symbol" w:eastAsia="Times New Roman" w:hAnsi="Symbol" w:hint="default"/>
      </w:rPr>
    </w:lvl>
    <w:lvl w:ilvl="1" w:tplc="D64CAD34">
      <w:start w:val="1"/>
      <w:numFmt w:val="bullet"/>
      <w:lvlText w:val="o"/>
      <w:lvlJc w:val="left"/>
      <w:pPr>
        <w:ind w:left="1440" w:hanging="360"/>
      </w:pPr>
      <w:rPr>
        <w:rFonts w:ascii="Courier New" w:hAnsi="Courier New" w:cs="Courier New" w:hint="default"/>
      </w:rPr>
    </w:lvl>
    <w:lvl w:ilvl="2" w:tplc="32601DC4">
      <w:start w:val="1"/>
      <w:numFmt w:val="bullet"/>
      <w:lvlText w:val=""/>
      <w:lvlJc w:val="left"/>
      <w:pPr>
        <w:ind w:left="2160" w:hanging="360"/>
      </w:pPr>
      <w:rPr>
        <w:rFonts w:ascii="Wingdings" w:hAnsi="Wingdings" w:cs="Wingdings" w:hint="default"/>
      </w:rPr>
    </w:lvl>
    <w:lvl w:ilvl="3" w:tplc="3BE07264">
      <w:start w:val="1"/>
      <w:numFmt w:val="bullet"/>
      <w:lvlText w:val=""/>
      <w:lvlJc w:val="left"/>
      <w:pPr>
        <w:ind w:left="2880" w:hanging="360"/>
      </w:pPr>
      <w:rPr>
        <w:rFonts w:ascii="Symbol" w:hAnsi="Symbol" w:cs="Symbol" w:hint="default"/>
      </w:rPr>
    </w:lvl>
    <w:lvl w:ilvl="4" w:tplc="F28ED27E">
      <w:start w:val="1"/>
      <w:numFmt w:val="bullet"/>
      <w:lvlText w:val="o"/>
      <w:lvlJc w:val="left"/>
      <w:pPr>
        <w:ind w:left="3600" w:hanging="360"/>
      </w:pPr>
      <w:rPr>
        <w:rFonts w:ascii="Courier New" w:hAnsi="Courier New" w:cs="Courier New" w:hint="default"/>
      </w:rPr>
    </w:lvl>
    <w:lvl w:ilvl="5" w:tplc="C8807400">
      <w:start w:val="1"/>
      <w:numFmt w:val="bullet"/>
      <w:lvlText w:val=""/>
      <w:lvlJc w:val="left"/>
      <w:pPr>
        <w:ind w:left="4320" w:hanging="360"/>
      </w:pPr>
      <w:rPr>
        <w:rFonts w:ascii="Wingdings" w:hAnsi="Wingdings" w:cs="Wingdings" w:hint="default"/>
      </w:rPr>
    </w:lvl>
    <w:lvl w:ilvl="6" w:tplc="89142AEE">
      <w:start w:val="1"/>
      <w:numFmt w:val="bullet"/>
      <w:lvlText w:val=""/>
      <w:lvlJc w:val="left"/>
      <w:pPr>
        <w:ind w:left="5040" w:hanging="360"/>
      </w:pPr>
      <w:rPr>
        <w:rFonts w:ascii="Symbol" w:hAnsi="Symbol" w:cs="Symbol" w:hint="default"/>
      </w:rPr>
    </w:lvl>
    <w:lvl w:ilvl="7" w:tplc="6494EEC8">
      <w:start w:val="1"/>
      <w:numFmt w:val="bullet"/>
      <w:lvlText w:val="o"/>
      <w:lvlJc w:val="left"/>
      <w:pPr>
        <w:ind w:left="5760" w:hanging="360"/>
      </w:pPr>
      <w:rPr>
        <w:rFonts w:ascii="Courier New" w:hAnsi="Courier New" w:cs="Courier New" w:hint="default"/>
      </w:rPr>
    </w:lvl>
    <w:lvl w:ilvl="8" w:tplc="0220EB02">
      <w:start w:val="1"/>
      <w:numFmt w:val="bullet"/>
      <w:lvlText w:val=""/>
      <w:lvlJc w:val="left"/>
      <w:pPr>
        <w:ind w:left="6480" w:hanging="360"/>
      </w:pPr>
      <w:rPr>
        <w:rFonts w:ascii="Wingdings" w:hAnsi="Wingdings" w:cs="Wingdings" w:hint="default"/>
      </w:rPr>
    </w:lvl>
  </w:abstractNum>
  <w:abstractNum w:abstractNumId="124" w15:restartNumberingAfterBreak="0">
    <w:nsid w:val="01541C66"/>
    <w:multiLevelType w:val="multilevel"/>
    <w:tmpl w:val="54E8B3F8"/>
    <w:lvl w:ilvl="0">
      <w:start w:val="1"/>
      <w:numFmt w:val="decimal"/>
      <w:pStyle w:val="Normal-Numbering"/>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67"/>
        </w:tabs>
        <w:ind w:left="567" w:hanging="567"/>
      </w:pPr>
      <w:rPr>
        <w:rFonts w:ascii="Verdana" w:hAnsi="Verdana" w:hint="default"/>
        <w:b w:val="0"/>
        <w:i w:val="0"/>
        <w:sz w:val="18"/>
      </w:rPr>
    </w:lvl>
    <w:lvl w:ilvl="2">
      <w:start w:val="1"/>
      <w:numFmt w:val="decimal"/>
      <w:lvlText w:val="%1.%2.%3."/>
      <w:lvlJc w:val="left"/>
      <w:pPr>
        <w:tabs>
          <w:tab w:val="num" w:pos="567"/>
        </w:tabs>
        <w:ind w:left="567" w:hanging="567"/>
      </w:pPr>
      <w:rPr>
        <w:rFonts w:ascii="Verdana" w:hAnsi="Verdana" w:hint="default"/>
        <w:b w:val="0"/>
        <w:i w:val="0"/>
        <w:sz w:val="18"/>
      </w:rPr>
    </w:lvl>
    <w:lvl w:ilvl="3">
      <w:start w:val="1"/>
      <w:numFmt w:val="decimal"/>
      <w:lvlText w:val="%1.%2.%3.%4."/>
      <w:lvlJc w:val="left"/>
      <w:pPr>
        <w:tabs>
          <w:tab w:val="num" w:pos="567"/>
        </w:tabs>
        <w:ind w:left="567" w:hanging="567"/>
      </w:pPr>
      <w:rPr>
        <w:rFonts w:ascii="Verdana" w:hAnsi="Verdana" w:hint="default"/>
        <w:b w:val="0"/>
        <w:i w:val="0"/>
        <w:sz w:val="18"/>
      </w:rPr>
    </w:lvl>
    <w:lvl w:ilvl="4">
      <w:start w:val="1"/>
      <w:numFmt w:val="decimal"/>
      <w:lvlText w:val="%1.%2.%3.%4.%5."/>
      <w:lvlJc w:val="left"/>
      <w:pPr>
        <w:tabs>
          <w:tab w:val="num" w:pos="851"/>
        </w:tabs>
        <w:ind w:left="851" w:hanging="851"/>
      </w:pPr>
      <w:rPr>
        <w:rFonts w:ascii="Verdana" w:hAnsi="Verdana" w:hint="default"/>
        <w:b w:val="0"/>
        <w:i w:val="0"/>
        <w:sz w:val="18"/>
      </w:rPr>
    </w:lvl>
    <w:lvl w:ilvl="5">
      <w:start w:val="1"/>
      <w:numFmt w:val="decimal"/>
      <w:lvlText w:val="%1.%2.%3.%4.%5.%6."/>
      <w:lvlJc w:val="left"/>
      <w:pPr>
        <w:tabs>
          <w:tab w:val="num" w:pos="851"/>
        </w:tabs>
        <w:ind w:left="851" w:hanging="851"/>
      </w:pPr>
      <w:rPr>
        <w:rFonts w:ascii="Verdana" w:hAnsi="Verdana" w:hint="default"/>
        <w:b w:val="0"/>
        <w:i w:val="0"/>
        <w:sz w:val="18"/>
      </w:rPr>
    </w:lvl>
    <w:lvl w:ilvl="6">
      <w:start w:val="1"/>
      <w:numFmt w:val="decimal"/>
      <w:lvlText w:val="%1.%2.%3.%4.%5.%6.%7."/>
      <w:lvlJc w:val="left"/>
      <w:pPr>
        <w:tabs>
          <w:tab w:val="num" w:pos="1134"/>
        </w:tabs>
        <w:ind w:left="1134" w:hanging="1134"/>
      </w:pPr>
      <w:rPr>
        <w:rFonts w:ascii="Verdana" w:hAnsi="Verdana" w:hint="default"/>
        <w:b w:val="0"/>
        <w:i w:val="0"/>
        <w:sz w:val="18"/>
      </w:rPr>
    </w:lvl>
    <w:lvl w:ilvl="7">
      <w:start w:val="1"/>
      <w:numFmt w:val="decimal"/>
      <w:lvlText w:val="%1.%2.%3.%4.%5.%6.%7.%8."/>
      <w:lvlJc w:val="left"/>
      <w:pPr>
        <w:tabs>
          <w:tab w:val="num" w:pos="1134"/>
        </w:tabs>
        <w:ind w:left="1134" w:hanging="1134"/>
      </w:pPr>
      <w:rPr>
        <w:rFonts w:ascii="Verdana" w:hAnsi="Verdana" w:hint="default"/>
        <w:b w:val="0"/>
        <w:i w:val="0"/>
        <w:sz w:val="18"/>
      </w:rPr>
    </w:lvl>
    <w:lvl w:ilvl="8">
      <w:start w:val="1"/>
      <w:numFmt w:val="decimal"/>
      <w:lvlText w:val="%1.%2.%3.%4.%5.%6.%7.%8.%9."/>
      <w:lvlJc w:val="left"/>
      <w:pPr>
        <w:tabs>
          <w:tab w:val="num" w:pos="1134"/>
        </w:tabs>
        <w:ind w:left="1134" w:hanging="1134"/>
      </w:pPr>
      <w:rPr>
        <w:rFonts w:ascii="Verdana" w:hAnsi="Verdana" w:hint="default"/>
        <w:b w:val="0"/>
        <w:i w:val="0"/>
        <w:sz w:val="18"/>
      </w:rPr>
    </w:lvl>
  </w:abstractNum>
  <w:abstractNum w:abstractNumId="125" w15:restartNumberingAfterBreak="0">
    <w:nsid w:val="02C56111"/>
    <w:multiLevelType w:val="hybridMultilevel"/>
    <w:tmpl w:val="1960B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03476CD7"/>
    <w:multiLevelType w:val="hybridMultilevel"/>
    <w:tmpl w:val="234C6B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036E3794"/>
    <w:multiLevelType w:val="hybridMultilevel"/>
    <w:tmpl w:val="EF40F26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8" w15:restartNumberingAfterBreak="0">
    <w:nsid w:val="03A625FA"/>
    <w:multiLevelType w:val="hybridMultilevel"/>
    <w:tmpl w:val="B7EC4686"/>
    <w:lvl w:ilvl="0" w:tplc="4A180BD8">
      <w:start w:val="1"/>
      <w:numFmt w:val="lowerLetter"/>
      <w:lvlText w:val="%1)"/>
      <w:lvlJc w:val="left"/>
      <w:pPr>
        <w:ind w:left="1080" w:hanging="360"/>
      </w:pPr>
      <w:rPr>
        <w:rFonts w:ascii="Arial" w:hAnsi="Arial" w:cs="Times New Roman" w:hint="default"/>
        <w:b w:val="0"/>
        <w:i w:val="0"/>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9" w15:restartNumberingAfterBreak="0">
    <w:nsid w:val="03AC046A"/>
    <w:multiLevelType w:val="hybridMultilevel"/>
    <w:tmpl w:val="8DBAC150"/>
    <w:lvl w:ilvl="0" w:tplc="04150001">
      <w:start w:val="1"/>
      <w:numFmt w:val="bullet"/>
      <w:lvlText w:val=""/>
      <w:lvlJc w:val="left"/>
      <w:pPr>
        <w:ind w:left="1069" w:hanging="360"/>
      </w:pPr>
      <w:rPr>
        <w:rFonts w:ascii="Symbol" w:hAnsi="Symbol" w:cs="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cs="Wingdings" w:hint="default"/>
      </w:rPr>
    </w:lvl>
    <w:lvl w:ilvl="3" w:tplc="04150001">
      <w:start w:val="1"/>
      <w:numFmt w:val="bullet"/>
      <w:lvlText w:val=""/>
      <w:lvlJc w:val="left"/>
      <w:pPr>
        <w:ind w:left="3229" w:hanging="360"/>
      </w:pPr>
      <w:rPr>
        <w:rFonts w:ascii="Symbol" w:hAnsi="Symbol" w:cs="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cs="Wingdings" w:hint="default"/>
      </w:rPr>
    </w:lvl>
    <w:lvl w:ilvl="6" w:tplc="04150001">
      <w:start w:val="1"/>
      <w:numFmt w:val="bullet"/>
      <w:lvlText w:val=""/>
      <w:lvlJc w:val="left"/>
      <w:pPr>
        <w:ind w:left="5389" w:hanging="360"/>
      </w:pPr>
      <w:rPr>
        <w:rFonts w:ascii="Symbol" w:hAnsi="Symbol" w:cs="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cs="Wingdings" w:hint="default"/>
      </w:rPr>
    </w:lvl>
  </w:abstractNum>
  <w:abstractNum w:abstractNumId="130" w15:restartNumberingAfterBreak="0">
    <w:nsid w:val="03C304A8"/>
    <w:multiLevelType w:val="hybridMultilevel"/>
    <w:tmpl w:val="C4988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046E19F0"/>
    <w:multiLevelType w:val="hybridMultilevel"/>
    <w:tmpl w:val="D86E770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2" w15:restartNumberingAfterBreak="0">
    <w:nsid w:val="04F32115"/>
    <w:multiLevelType w:val="hybridMultilevel"/>
    <w:tmpl w:val="D08C3D04"/>
    <w:lvl w:ilvl="0" w:tplc="E0F0F8E6">
      <w:numFmt w:val="bullet"/>
      <w:lvlText w:val=""/>
      <w:lvlJc w:val="right"/>
      <w:pPr>
        <w:ind w:left="1069" w:hanging="360"/>
      </w:pPr>
      <w:rPr>
        <w:rFonts w:ascii="Symbol" w:eastAsia="Times New Roman" w:hAnsi="Symbol" w:hint="default"/>
      </w:rPr>
    </w:lvl>
    <w:lvl w:ilvl="1" w:tplc="4ACA7AF2">
      <w:start w:val="1"/>
      <w:numFmt w:val="bullet"/>
      <w:lvlText w:val="o"/>
      <w:lvlJc w:val="left"/>
      <w:pPr>
        <w:ind w:left="1789" w:hanging="360"/>
      </w:pPr>
      <w:rPr>
        <w:rFonts w:ascii="Courier New" w:hAnsi="Courier New" w:cs="Courier New" w:hint="default"/>
      </w:rPr>
    </w:lvl>
    <w:lvl w:ilvl="2" w:tplc="06A42314">
      <w:start w:val="1"/>
      <w:numFmt w:val="bullet"/>
      <w:lvlText w:val=""/>
      <w:lvlJc w:val="left"/>
      <w:pPr>
        <w:ind w:left="2509" w:hanging="360"/>
      </w:pPr>
      <w:rPr>
        <w:rFonts w:ascii="Wingdings" w:hAnsi="Wingdings" w:cs="Wingdings" w:hint="default"/>
      </w:rPr>
    </w:lvl>
    <w:lvl w:ilvl="3" w:tplc="0A7EF5CC">
      <w:start w:val="1"/>
      <w:numFmt w:val="bullet"/>
      <w:lvlText w:val=""/>
      <w:lvlJc w:val="left"/>
      <w:pPr>
        <w:ind w:left="3229" w:hanging="360"/>
      </w:pPr>
      <w:rPr>
        <w:rFonts w:ascii="Symbol" w:hAnsi="Symbol" w:cs="Symbol" w:hint="default"/>
      </w:rPr>
    </w:lvl>
    <w:lvl w:ilvl="4" w:tplc="2C4E38B6">
      <w:start w:val="1"/>
      <w:numFmt w:val="bullet"/>
      <w:lvlText w:val="o"/>
      <w:lvlJc w:val="left"/>
      <w:pPr>
        <w:ind w:left="3949" w:hanging="360"/>
      </w:pPr>
      <w:rPr>
        <w:rFonts w:ascii="Courier New" w:hAnsi="Courier New" w:cs="Courier New" w:hint="default"/>
      </w:rPr>
    </w:lvl>
    <w:lvl w:ilvl="5" w:tplc="F2BA7386">
      <w:start w:val="1"/>
      <w:numFmt w:val="bullet"/>
      <w:lvlText w:val=""/>
      <w:lvlJc w:val="left"/>
      <w:pPr>
        <w:ind w:left="4669" w:hanging="360"/>
      </w:pPr>
      <w:rPr>
        <w:rFonts w:ascii="Wingdings" w:hAnsi="Wingdings" w:cs="Wingdings" w:hint="default"/>
      </w:rPr>
    </w:lvl>
    <w:lvl w:ilvl="6" w:tplc="7AE06376">
      <w:start w:val="1"/>
      <w:numFmt w:val="bullet"/>
      <w:lvlText w:val=""/>
      <w:lvlJc w:val="left"/>
      <w:pPr>
        <w:ind w:left="5389" w:hanging="360"/>
      </w:pPr>
      <w:rPr>
        <w:rFonts w:ascii="Symbol" w:hAnsi="Symbol" w:cs="Symbol" w:hint="default"/>
      </w:rPr>
    </w:lvl>
    <w:lvl w:ilvl="7" w:tplc="1DE8AFCA">
      <w:start w:val="1"/>
      <w:numFmt w:val="bullet"/>
      <w:lvlText w:val="o"/>
      <w:lvlJc w:val="left"/>
      <w:pPr>
        <w:ind w:left="6109" w:hanging="360"/>
      </w:pPr>
      <w:rPr>
        <w:rFonts w:ascii="Courier New" w:hAnsi="Courier New" w:cs="Courier New" w:hint="default"/>
      </w:rPr>
    </w:lvl>
    <w:lvl w:ilvl="8" w:tplc="58646556">
      <w:start w:val="1"/>
      <w:numFmt w:val="bullet"/>
      <w:lvlText w:val=""/>
      <w:lvlJc w:val="left"/>
      <w:pPr>
        <w:ind w:left="6829" w:hanging="360"/>
      </w:pPr>
      <w:rPr>
        <w:rFonts w:ascii="Wingdings" w:hAnsi="Wingdings" w:cs="Wingdings" w:hint="default"/>
      </w:rPr>
    </w:lvl>
  </w:abstractNum>
  <w:abstractNum w:abstractNumId="133" w15:restartNumberingAfterBreak="0">
    <w:nsid w:val="05681DF4"/>
    <w:multiLevelType w:val="hybridMultilevel"/>
    <w:tmpl w:val="7CB49A74"/>
    <w:lvl w:ilvl="0" w:tplc="C89A4E3C">
      <w:numFmt w:val="bullet"/>
      <w:lvlText w:val=""/>
      <w:lvlJc w:val="right"/>
      <w:pPr>
        <w:ind w:left="720" w:hanging="360"/>
      </w:pPr>
      <w:rPr>
        <w:rFonts w:ascii="Symbol" w:eastAsia="Times New Roman" w:hAnsi="Symbol" w:hint="default"/>
      </w:rPr>
    </w:lvl>
    <w:lvl w:ilvl="1" w:tplc="D8CA774E">
      <w:start w:val="1"/>
      <w:numFmt w:val="bullet"/>
      <w:lvlText w:val="o"/>
      <w:lvlJc w:val="left"/>
      <w:pPr>
        <w:ind w:left="1440" w:hanging="360"/>
      </w:pPr>
      <w:rPr>
        <w:rFonts w:ascii="Courier New" w:hAnsi="Courier New" w:cs="Courier New" w:hint="default"/>
      </w:rPr>
    </w:lvl>
    <w:lvl w:ilvl="2" w:tplc="84EA8A34">
      <w:start w:val="1"/>
      <w:numFmt w:val="bullet"/>
      <w:lvlText w:val=""/>
      <w:lvlJc w:val="left"/>
      <w:pPr>
        <w:ind w:left="2160" w:hanging="360"/>
      </w:pPr>
      <w:rPr>
        <w:rFonts w:ascii="Wingdings" w:hAnsi="Wingdings" w:cs="Wingdings" w:hint="default"/>
      </w:rPr>
    </w:lvl>
    <w:lvl w:ilvl="3" w:tplc="81C00928">
      <w:start w:val="1"/>
      <w:numFmt w:val="bullet"/>
      <w:lvlText w:val=""/>
      <w:lvlJc w:val="left"/>
      <w:pPr>
        <w:ind w:left="2880" w:hanging="360"/>
      </w:pPr>
      <w:rPr>
        <w:rFonts w:ascii="Symbol" w:hAnsi="Symbol" w:cs="Symbol" w:hint="default"/>
      </w:rPr>
    </w:lvl>
    <w:lvl w:ilvl="4" w:tplc="875C7216">
      <w:start w:val="1"/>
      <w:numFmt w:val="bullet"/>
      <w:lvlText w:val="o"/>
      <w:lvlJc w:val="left"/>
      <w:pPr>
        <w:ind w:left="3600" w:hanging="360"/>
      </w:pPr>
      <w:rPr>
        <w:rFonts w:ascii="Courier New" w:hAnsi="Courier New" w:cs="Courier New" w:hint="default"/>
      </w:rPr>
    </w:lvl>
    <w:lvl w:ilvl="5" w:tplc="228468E8">
      <w:start w:val="1"/>
      <w:numFmt w:val="bullet"/>
      <w:lvlText w:val=""/>
      <w:lvlJc w:val="left"/>
      <w:pPr>
        <w:ind w:left="4320" w:hanging="360"/>
      </w:pPr>
      <w:rPr>
        <w:rFonts w:ascii="Wingdings" w:hAnsi="Wingdings" w:cs="Wingdings" w:hint="default"/>
      </w:rPr>
    </w:lvl>
    <w:lvl w:ilvl="6" w:tplc="F81ABE34">
      <w:start w:val="1"/>
      <w:numFmt w:val="bullet"/>
      <w:lvlText w:val=""/>
      <w:lvlJc w:val="left"/>
      <w:pPr>
        <w:ind w:left="5040" w:hanging="360"/>
      </w:pPr>
      <w:rPr>
        <w:rFonts w:ascii="Symbol" w:hAnsi="Symbol" w:cs="Symbol" w:hint="default"/>
      </w:rPr>
    </w:lvl>
    <w:lvl w:ilvl="7" w:tplc="57887C4A">
      <w:start w:val="1"/>
      <w:numFmt w:val="bullet"/>
      <w:lvlText w:val="o"/>
      <w:lvlJc w:val="left"/>
      <w:pPr>
        <w:ind w:left="5760" w:hanging="360"/>
      </w:pPr>
      <w:rPr>
        <w:rFonts w:ascii="Courier New" w:hAnsi="Courier New" w:cs="Courier New" w:hint="default"/>
      </w:rPr>
    </w:lvl>
    <w:lvl w:ilvl="8" w:tplc="8C2E3324">
      <w:start w:val="1"/>
      <w:numFmt w:val="bullet"/>
      <w:lvlText w:val=""/>
      <w:lvlJc w:val="left"/>
      <w:pPr>
        <w:ind w:left="6480" w:hanging="360"/>
      </w:pPr>
      <w:rPr>
        <w:rFonts w:ascii="Wingdings" w:hAnsi="Wingdings" w:cs="Wingdings" w:hint="default"/>
      </w:rPr>
    </w:lvl>
  </w:abstractNum>
  <w:abstractNum w:abstractNumId="134" w15:restartNumberingAfterBreak="0">
    <w:nsid w:val="05CE7036"/>
    <w:multiLevelType w:val="hybridMultilevel"/>
    <w:tmpl w:val="D86E770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5" w15:restartNumberingAfterBreak="0">
    <w:nsid w:val="061C1042"/>
    <w:multiLevelType w:val="hybridMultilevel"/>
    <w:tmpl w:val="B87888F2"/>
    <w:lvl w:ilvl="0" w:tplc="D42C31A6">
      <w:numFmt w:val="bullet"/>
      <w:lvlText w:val=""/>
      <w:lvlJc w:val="right"/>
      <w:pPr>
        <w:ind w:left="720" w:hanging="360"/>
      </w:pPr>
      <w:rPr>
        <w:rFonts w:ascii="Symbol" w:eastAsia="Times New Roman" w:hAnsi="Symbol" w:hint="default"/>
      </w:rPr>
    </w:lvl>
    <w:lvl w:ilvl="1" w:tplc="1F241934">
      <w:start w:val="1"/>
      <w:numFmt w:val="bullet"/>
      <w:lvlText w:val="o"/>
      <w:lvlJc w:val="left"/>
      <w:pPr>
        <w:ind w:left="1440" w:hanging="360"/>
      </w:pPr>
      <w:rPr>
        <w:rFonts w:ascii="Courier New" w:hAnsi="Courier New" w:cs="Courier New" w:hint="default"/>
      </w:rPr>
    </w:lvl>
    <w:lvl w:ilvl="2" w:tplc="2EEA3924">
      <w:start w:val="1"/>
      <w:numFmt w:val="bullet"/>
      <w:lvlText w:val=""/>
      <w:lvlJc w:val="left"/>
      <w:pPr>
        <w:ind w:left="2160" w:hanging="360"/>
      </w:pPr>
      <w:rPr>
        <w:rFonts w:ascii="Wingdings" w:hAnsi="Wingdings" w:cs="Wingdings" w:hint="default"/>
      </w:rPr>
    </w:lvl>
    <w:lvl w:ilvl="3" w:tplc="A3965F8A">
      <w:start w:val="1"/>
      <w:numFmt w:val="bullet"/>
      <w:lvlText w:val=""/>
      <w:lvlJc w:val="left"/>
      <w:pPr>
        <w:ind w:left="2880" w:hanging="360"/>
      </w:pPr>
      <w:rPr>
        <w:rFonts w:ascii="Symbol" w:hAnsi="Symbol" w:cs="Symbol" w:hint="default"/>
      </w:rPr>
    </w:lvl>
    <w:lvl w:ilvl="4" w:tplc="9C0E6240">
      <w:start w:val="1"/>
      <w:numFmt w:val="bullet"/>
      <w:lvlText w:val="o"/>
      <w:lvlJc w:val="left"/>
      <w:pPr>
        <w:ind w:left="3600" w:hanging="360"/>
      </w:pPr>
      <w:rPr>
        <w:rFonts w:ascii="Courier New" w:hAnsi="Courier New" w:cs="Courier New" w:hint="default"/>
      </w:rPr>
    </w:lvl>
    <w:lvl w:ilvl="5" w:tplc="BAF85420">
      <w:start w:val="1"/>
      <w:numFmt w:val="bullet"/>
      <w:lvlText w:val=""/>
      <w:lvlJc w:val="left"/>
      <w:pPr>
        <w:ind w:left="4320" w:hanging="360"/>
      </w:pPr>
      <w:rPr>
        <w:rFonts w:ascii="Wingdings" w:hAnsi="Wingdings" w:cs="Wingdings" w:hint="default"/>
      </w:rPr>
    </w:lvl>
    <w:lvl w:ilvl="6" w:tplc="D8BADBDE">
      <w:start w:val="1"/>
      <w:numFmt w:val="bullet"/>
      <w:lvlText w:val=""/>
      <w:lvlJc w:val="left"/>
      <w:pPr>
        <w:ind w:left="5040" w:hanging="360"/>
      </w:pPr>
      <w:rPr>
        <w:rFonts w:ascii="Symbol" w:hAnsi="Symbol" w:cs="Symbol" w:hint="default"/>
      </w:rPr>
    </w:lvl>
    <w:lvl w:ilvl="7" w:tplc="86C22B68">
      <w:start w:val="1"/>
      <w:numFmt w:val="bullet"/>
      <w:lvlText w:val="o"/>
      <w:lvlJc w:val="left"/>
      <w:pPr>
        <w:ind w:left="5760" w:hanging="360"/>
      </w:pPr>
      <w:rPr>
        <w:rFonts w:ascii="Courier New" w:hAnsi="Courier New" w:cs="Courier New" w:hint="default"/>
      </w:rPr>
    </w:lvl>
    <w:lvl w:ilvl="8" w:tplc="7FE03424">
      <w:start w:val="1"/>
      <w:numFmt w:val="bullet"/>
      <w:lvlText w:val=""/>
      <w:lvlJc w:val="left"/>
      <w:pPr>
        <w:ind w:left="6480" w:hanging="360"/>
      </w:pPr>
      <w:rPr>
        <w:rFonts w:ascii="Wingdings" w:hAnsi="Wingdings" w:cs="Wingdings" w:hint="default"/>
      </w:rPr>
    </w:lvl>
  </w:abstractNum>
  <w:abstractNum w:abstractNumId="136" w15:restartNumberingAfterBreak="0">
    <w:nsid w:val="06AF07AC"/>
    <w:multiLevelType w:val="hybridMultilevel"/>
    <w:tmpl w:val="A95A537C"/>
    <w:lvl w:ilvl="0" w:tplc="04150001">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7" w15:restartNumberingAfterBreak="0">
    <w:nsid w:val="06C01D9B"/>
    <w:multiLevelType w:val="hybridMultilevel"/>
    <w:tmpl w:val="D6DC2F58"/>
    <w:name w:val="WW8Num832"/>
    <w:lvl w:ilvl="0" w:tplc="92322BC4">
      <w:start w:val="1"/>
      <w:numFmt w:val="decimal"/>
      <w:lvlText w:val="Załacznik nr %1 - "/>
      <w:lvlJc w:val="left"/>
      <w:pPr>
        <w:ind w:left="360" w:hanging="360"/>
      </w:pPr>
    </w:lvl>
    <w:lvl w:ilvl="1" w:tplc="84845290">
      <w:start w:val="1"/>
      <w:numFmt w:val="lowerLetter"/>
      <w:lvlText w:val="%2."/>
      <w:lvlJc w:val="left"/>
      <w:pPr>
        <w:ind w:left="1080" w:hanging="360"/>
      </w:pPr>
    </w:lvl>
    <w:lvl w:ilvl="2" w:tplc="F60E427C">
      <w:start w:val="1"/>
      <w:numFmt w:val="lowerRoman"/>
      <w:lvlText w:val="%3."/>
      <w:lvlJc w:val="right"/>
      <w:pPr>
        <w:ind w:left="1800" w:hanging="180"/>
      </w:pPr>
    </w:lvl>
    <w:lvl w:ilvl="3" w:tplc="1C984620">
      <w:start w:val="1"/>
      <w:numFmt w:val="decimal"/>
      <w:lvlText w:val="%4."/>
      <w:lvlJc w:val="left"/>
      <w:pPr>
        <w:ind w:left="2520" w:hanging="360"/>
      </w:pPr>
    </w:lvl>
    <w:lvl w:ilvl="4" w:tplc="B4B6286E">
      <w:start w:val="1"/>
      <w:numFmt w:val="lowerLetter"/>
      <w:lvlText w:val="%5."/>
      <w:lvlJc w:val="left"/>
      <w:pPr>
        <w:ind w:left="3240" w:hanging="360"/>
      </w:pPr>
    </w:lvl>
    <w:lvl w:ilvl="5" w:tplc="4962CC02">
      <w:start w:val="1"/>
      <w:numFmt w:val="lowerRoman"/>
      <w:lvlText w:val="%6."/>
      <w:lvlJc w:val="right"/>
      <w:pPr>
        <w:ind w:left="3960" w:hanging="180"/>
      </w:pPr>
    </w:lvl>
    <w:lvl w:ilvl="6" w:tplc="FE7EC2B0">
      <w:start w:val="1"/>
      <w:numFmt w:val="decimal"/>
      <w:lvlText w:val="%7."/>
      <w:lvlJc w:val="left"/>
      <w:pPr>
        <w:ind w:left="4680" w:hanging="360"/>
      </w:pPr>
    </w:lvl>
    <w:lvl w:ilvl="7" w:tplc="4C0E2FC8">
      <w:start w:val="1"/>
      <w:numFmt w:val="lowerLetter"/>
      <w:lvlText w:val="%8."/>
      <w:lvlJc w:val="left"/>
      <w:pPr>
        <w:ind w:left="5400" w:hanging="360"/>
      </w:pPr>
    </w:lvl>
    <w:lvl w:ilvl="8" w:tplc="8C74D964">
      <w:start w:val="1"/>
      <w:numFmt w:val="lowerRoman"/>
      <w:lvlText w:val="%9."/>
      <w:lvlJc w:val="right"/>
      <w:pPr>
        <w:ind w:left="6120" w:hanging="180"/>
      </w:pPr>
    </w:lvl>
  </w:abstractNum>
  <w:abstractNum w:abstractNumId="138" w15:restartNumberingAfterBreak="0">
    <w:nsid w:val="06E70987"/>
    <w:multiLevelType w:val="hybridMultilevel"/>
    <w:tmpl w:val="4770283C"/>
    <w:lvl w:ilvl="0" w:tplc="80ACB12C">
      <w:numFmt w:val="bullet"/>
      <w:lvlText w:val=""/>
      <w:lvlJc w:val="right"/>
      <w:pPr>
        <w:ind w:left="720" w:hanging="360"/>
      </w:pPr>
      <w:rPr>
        <w:rFonts w:ascii="Symbol" w:eastAsia="Times New Roman" w:hAnsi="Symbol" w:hint="default"/>
      </w:rPr>
    </w:lvl>
    <w:lvl w:ilvl="1" w:tplc="6C0EBA82">
      <w:start w:val="1"/>
      <w:numFmt w:val="bullet"/>
      <w:lvlText w:val="o"/>
      <w:lvlJc w:val="left"/>
      <w:pPr>
        <w:ind w:left="1440" w:hanging="360"/>
      </w:pPr>
      <w:rPr>
        <w:rFonts w:ascii="Courier New" w:hAnsi="Courier New" w:cs="Courier New" w:hint="default"/>
      </w:rPr>
    </w:lvl>
    <w:lvl w:ilvl="2" w:tplc="B32AD490">
      <w:start w:val="1"/>
      <w:numFmt w:val="bullet"/>
      <w:lvlText w:val=""/>
      <w:lvlJc w:val="left"/>
      <w:pPr>
        <w:ind w:left="2160" w:hanging="360"/>
      </w:pPr>
      <w:rPr>
        <w:rFonts w:ascii="Wingdings" w:hAnsi="Wingdings" w:cs="Wingdings" w:hint="default"/>
      </w:rPr>
    </w:lvl>
    <w:lvl w:ilvl="3" w:tplc="26B078A8">
      <w:start w:val="1"/>
      <w:numFmt w:val="bullet"/>
      <w:lvlText w:val=""/>
      <w:lvlJc w:val="left"/>
      <w:pPr>
        <w:ind w:left="2880" w:hanging="360"/>
      </w:pPr>
      <w:rPr>
        <w:rFonts w:ascii="Symbol" w:hAnsi="Symbol" w:cs="Symbol" w:hint="default"/>
      </w:rPr>
    </w:lvl>
    <w:lvl w:ilvl="4" w:tplc="34E49E10">
      <w:start w:val="1"/>
      <w:numFmt w:val="bullet"/>
      <w:lvlText w:val="o"/>
      <w:lvlJc w:val="left"/>
      <w:pPr>
        <w:ind w:left="3600" w:hanging="360"/>
      </w:pPr>
      <w:rPr>
        <w:rFonts w:ascii="Courier New" w:hAnsi="Courier New" w:cs="Courier New" w:hint="default"/>
      </w:rPr>
    </w:lvl>
    <w:lvl w:ilvl="5" w:tplc="37901414">
      <w:start w:val="1"/>
      <w:numFmt w:val="bullet"/>
      <w:lvlText w:val=""/>
      <w:lvlJc w:val="left"/>
      <w:pPr>
        <w:ind w:left="4320" w:hanging="360"/>
      </w:pPr>
      <w:rPr>
        <w:rFonts w:ascii="Wingdings" w:hAnsi="Wingdings" w:cs="Wingdings" w:hint="default"/>
      </w:rPr>
    </w:lvl>
    <w:lvl w:ilvl="6" w:tplc="A434D660">
      <w:start w:val="1"/>
      <w:numFmt w:val="bullet"/>
      <w:lvlText w:val=""/>
      <w:lvlJc w:val="left"/>
      <w:pPr>
        <w:ind w:left="5040" w:hanging="360"/>
      </w:pPr>
      <w:rPr>
        <w:rFonts w:ascii="Symbol" w:hAnsi="Symbol" w:cs="Symbol" w:hint="default"/>
      </w:rPr>
    </w:lvl>
    <w:lvl w:ilvl="7" w:tplc="C1323A42">
      <w:start w:val="1"/>
      <w:numFmt w:val="bullet"/>
      <w:lvlText w:val="o"/>
      <w:lvlJc w:val="left"/>
      <w:pPr>
        <w:ind w:left="5760" w:hanging="360"/>
      </w:pPr>
      <w:rPr>
        <w:rFonts w:ascii="Courier New" w:hAnsi="Courier New" w:cs="Courier New" w:hint="default"/>
      </w:rPr>
    </w:lvl>
    <w:lvl w:ilvl="8" w:tplc="3ED03778">
      <w:start w:val="1"/>
      <w:numFmt w:val="bullet"/>
      <w:lvlText w:val=""/>
      <w:lvlJc w:val="left"/>
      <w:pPr>
        <w:ind w:left="6480" w:hanging="360"/>
      </w:pPr>
      <w:rPr>
        <w:rFonts w:ascii="Wingdings" w:hAnsi="Wingdings" w:cs="Wingdings" w:hint="default"/>
      </w:rPr>
    </w:lvl>
  </w:abstractNum>
  <w:abstractNum w:abstractNumId="139" w15:restartNumberingAfterBreak="0">
    <w:nsid w:val="071D0EEA"/>
    <w:multiLevelType w:val="hybridMultilevel"/>
    <w:tmpl w:val="9C363F8E"/>
    <w:name w:val="WW8Num1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077B18A4"/>
    <w:multiLevelType w:val="multilevel"/>
    <w:tmpl w:val="0415001F"/>
    <w:numStyleLink w:val="111111"/>
  </w:abstractNum>
  <w:abstractNum w:abstractNumId="141" w15:restartNumberingAfterBreak="0">
    <w:nsid w:val="07E74ACF"/>
    <w:multiLevelType w:val="hybridMultilevel"/>
    <w:tmpl w:val="3850C31E"/>
    <w:lvl w:ilvl="0" w:tplc="B11AE916">
      <w:numFmt w:val="bullet"/>
      <w:lvlText w:val=""/>
      <w:lvlJc w:val="right"/>
      <w:pPr>
        <w:ind w:left="720" w:hanging="360"/>
      </w:pPr>
      <w:rPr>
        <w:rFonts w:ascii="Symbol" w:eastAsia="Times New Roman" w:hAnsi="Symbol" w:hint="default"/>
      </w:rPr>
    </w:lvl>
    <w:lvl w:ilvl="1" w:tplc="6FA6B0BA">
      <w:start w:val="1"/>
      <w:numFmt w:val="bullet"/>
      <w:lvlText w:val="o"/>
      <w:lvlJc w:val="left"/>
      <w:pPr>
        <w:ind w:left="1440" w:hanging="360"/>
      </w:pPr>
      <w:rPr>
        <w:rFonts w:ascii="Courier New" w:hAnsi="Courier New" w:cs="Courier New" w:hint="default"/>
      </w:rPr>
    </w:lvl>
    <w:lvl w:ilvl="2" w:tplc="575E1A2C">
      <w:start w:val="1"/>
      <w:numFmt w:val="bullet"/>
      <w:lvlText w:val=""/>
      <w:lvlJc w:val="left"/>
      <w:pPr>
        <w:ind w:left="2160" w:hanging="360"/>
      </w:pPr>
      <w:rPr>
        <w:rFonts w:ascii="Wingdings" w:hAnsi="Wingdings" w:cs="Wingdings" w:hint="default"/>
      </w:rPr>
    </w:lvl>
    <w:lvl w:ilvl="3" w:tplc="8200D718">
      <w:start w:val="1"/>
      <w:numFmt w:val="bullet"/>
      <w:lvlText w:val=""/>
      <w:lvlJc w:val="left"/>
      <w:pPr>
        <w:ind w:left="2880" w:hanging="360"/>
      </w:pPr>
      <w:rPr>
        <w:rFonts w:ascii="Symbol" w:hAnsi="Symbol" w:cs="Symbol" w:hint="default"/>
      </w:rPr>
    </w:lvl>
    <w:lvl w:ilvl="4" w:tplc="3294E860">
      <w:start w:val="1"/>
      <w:numFmt w:val="bullet"/>
      <w:lvlText w:val="o"/>
      <w:lvlJc w:val="left"/>
      <w:pPr>
        <w:ind w:left="3600" w:hanging="360"/>
      </w:pPr>
      <w:rPr>
        <w:rFonts w:ascii="Courier New" w:hAnsi="Courier New" w:cs="Courier New" w:hint="default"/>
      </w:rPr>
    </w:lvl>
    <w:lvl w:ilvl="5" w:tplc="2E4ED37A">
      <w:start w:val="1"/>
      <w:numFmt w:val="bullet"/>
      <w:lvlText w:val=""/>
      <w:lvlJc w:val="left"/>
      <w:pPr>
        <w:ind w:left="4320" w:hanging="360"/>
      </w:pPr>
      <w:rPr>
        <w:rFonts w:ascii="Wingdings" w:hAnsi="Wingdings" w:cs="Wingdings" w:hint="default"/>
      </w:rPr>
    </w:lvl>
    <w:lvl w:ilvl="6" w:tplc="A00ECC8E">
      <w:start w:val="1"/>
      <w:numFmt w:val="bullet"/>
      <w:lvlText w:val=""/>
      <w:lvlJc w:val="left"/>
      <w:pPr>
        <w:ind w:left="5040" w:hanging="360"/>
      </w:pPr>
      <w:rPr>
        <w:rFonts w:ascii="Symbol" w:hAnsi="Symbol" w:cs="Symbol" w:hint="default"/>
      </w:rPr>
    </w:lvl>
    <w:lvl w:ilvl="7" w:tplc="F4E499D6">
      <w:start w:val="1"/>
      <w:numFmt w:val="bullet"/>
      <w:lvlText w:val="o"/>
      <w:lvlJc w:val="left"/>
      <w:pPr>
        <w:ind w:left="5760" w:hanging="360"/>
      </w:pPr>
      <w:rPr>
        <w:rFonts w:ascii="Courier New" w:hAnsi="Courier New" w:cs="Courier New" w:hint="default"/>
      </w:rPr>
    </w:lvl>
    <w:lvl w:ilvl="8" w:tplc="45DA07CA">
      <w:start w:val="1"/>
      <w:numFmt w:val="bullet"/>
      <w:lvlText w:val=""/>
      <w:lvlJc w:val="left"/>
      <w:pPr>
        <w:ind w:left="6480" w:hanging="360"/>
      </w:pPr>
      <w:rPr>
        <w:rFonts w:ascii="Wingdings" w:hAnsi="Wingdings" w:cs="Wingdings" w:hint="default"/>
      </w:rPr>
    </w:lvl>
  </w:abstractNum>
  <w:abstractNum w:abstractNumId="142" w15:restartNumberingAfterBreak="0">
    <w:nsid w:val="09694157"/>
    <w:multiLevelType w:val="hybridMultilevel"/>
    <w:tmpl w:val="EE3E540E"/>
    <w:lvl w:ilvl="0" w:tplc="98A2F35A">
      <w:numFmt w:val="bullet"/>
      <w:lvlText w:val=""/>
      <w:lvlJc w:val="right"/>
      <w:pPr>
        <w:ind w:left="720" w:hanging="360"/>
      </w:pPr>
      <w:rPr>
        <w:rFonts w:ascii="Symbol" w:eastAsia="Times New Roman" w:hAnsi="Symbol" w:hint="default"/>
      </w:rPr>
    </w:lvl>
    <w:lvl w:ilvl="1" w:tplc="7C3C8ED6">
      <w:start w:val="1"/>
      <w:numFmt w:val="bullet"/>
      <w:lvlText w:val="o"/>
      <w:lvlJc w:val="left"/>
      <w:pPr>
        <w:ind w:left="1440" w:hanging="360"/>
      </w:pPr>
      <w:rPr>
        <w:rFonts w:ascii="Courier New" w:hAnsi="Courier New" w:cs="Courier New" w:hint="default"/>
      </w:rPr>
    </w:lvl>
    <w:lvl w:ilvl="2" w:tplc="0D607F00">
      <w:start w:val="1"/>
      <w:numFmt w:val="bullet"/>
      <w:lvlText w:val=""/>
      <w:lvlJc w:val="left"/>
      <w:pPr>
        <w:ind w:left="2160" w:hanging="360"/>
      </w:pPr>
      <w:rPr>
        <w:rFonts w:ascii="Wingdings" w:hAnsi="Wingdings" w:cs="Wingdings" w:hint="default"/>
      </w:rPr>
    </w:lvl>
    <w:lvl w:ilvl="3" w:tplc="94224250">
      <w:start w:val="1"/>
      <w:numFmt w:val="bullet"/>
      <w:lvlText w:val=""/>
      <w:lvlJc w:val="left"/>
      <w:pPr>
        <w:ind w:left="2880" w:hanging="360"/>
      </w:pPr>
      <w:rPr>
        <w:rFonts w:ascii="Symbol" w:hAnsi="Symbol" w:cs="Symbol" w:hint="default"/>
      </w:rPr>
    </w:lvl>
    <w:lvl w:ilvl="4" w:tplc="69D0C420">
      <w:start w:val="1"/>
      <w:numFmt w:val="bullet"/>
      <w:lvlText w:val="o"/>
      <w:lvlJc w:val="left"/>
      <w:pPr>
        <w:ind w:left="3600" w:hanging="360"/>
      </w:pPr>
      <w:rPr>
        <w:rFonts w:ascii="Courier New" w:hAnsi="Courier New" w:cs="Courier New" w:hint="default"/>
      </w:rPr>
    </w:lvl>
    <w:lvl w:ilvl="5" w:tplc="7EE0F222">
      <w:start w:val="1"/>
      <w:numFmt w:val="bullet"/>
      <w:lvlText w:val=""/>
      <w:lvlJc w:val="left"/>
      <w:pPr>
        <w:ind w:left="4320" w:hanging="360"/>
      </w:pPr>
      <w:rPr>
        <w:rFonts w:ascii="Wingdings" w:hAnsi="Wingdings" w:cs="Wingdings" w:hint="default"/>
      </w:rPr>
    </w:lvl>
    <w:lvl w:ilvl="6" w:tplc="96C227D4">
      <w:start w:val="1"/>
      <w:numFmt w:val="bullet"/>
      <w:lvlText w:val=""/>
      <w:lvlJc w:val="left"/>
      <w:pPr>
        <w:ind w:left="5040" w:hanging="360"/>
      </w:pPr>
      <w:rPr>
        <w:rFonts w:ascii="Symbol" w:hAnsi="Symbol" w:cs="Symbol" w:hint="default"/>
      </w:rPr>
    </w:lvl>
    <w:lvl w:ilvl="7" w:tplc="7788FFE4">
      <w:start w:val="1"/>
      <w:numFmt w:val="bullet"/>
      <w:lvlText w:val="o"/>
      <w:lvlJc w:val="left"/>
      <w:pPr>
        <w:ind w:left="5760" w:hanging="360"/>
      </w:pPr>
      <w:rPr>
        <w:rFonts w:ascii="Courier New" w:hAnsi="Courier New" w:cs="Courier New" w:hint="default"/>
      </w:rPr>
    </w:lvl>
    <w:lvl w:ilvl="8" w:tplc="802EFB8A">
      <w:start w:val="1"/>
      <w:numFmt w:val="bullet"/>
      <w:lvlText w:val=""/>
      <w:lvlJc w:val="left"/>
      <w:pPr>
        <w:ind w:left="6480" w:hanging="360"/>
      </w:pPr>
      <w:rPr>
        <w:rFonts w:ascii="Wingdings" w:hAnsi="Wingdings" w:cs="Wingdings" w:hint="default"/>
      </w:rPr>
    </w:lvl>
  </w:abstractNum>
  <w:abstractNum w:abstractNumId="143" w15:restartNumberingAfterBreak="0">
    <w:nsid w:val="09D00F41"/>
    <w:multiLevelType w:val="hybridMultilevel"/>
    <w:tmpl w:val="0396F3C2"/>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09DD0C55"/>
    <w:multiLevelType w:val="hybridMultilevel"/>
    <w:tmpl w:val="A086BEEC"/>
    <w:lvl w:ilvl="0" w:tplc="25DA6DCC">
      <w:numFmt w:val="bullet"/>
      <w:lvlText w:val=""/>
      <w:lvlJc w:val="right"/>
      <w:pPr>
        <w:ind w:left="720" w:hanging="360"/>
      </w:pPr>
      <w:rPr>
        <w:rFonts w:ascii="Symbol" w:eastAsia="Times New Roman" w:hAnsi="Symbol" w:hint="default"/>
      </w:rPr>
    </w:lvl>
    <w:lvl w:ilvl="1" w:tplc="91CA634A">
      <w:numFmt w:val="bullet"/>
      <w:lvlText w:val=""/>
      <w:lvlJc w:val="right"/>
      <w:pPr>
        <w:ind w:left="1440" w:hanging="360"/>
      </w:pPr>
      <w:rPr>
        <w:rFonts w:ascii="Symbol" w:eastAsia="Times New Roman" w:hAnsi="Symbol" w:hint="default"/>
      </w:rPr>
    </w:lvl>
    <w:lvl w:ilvl="2" w:tplc="64AC8EC8">
      <w:start w:val="1"/>
      <w:numFmt w:val="bullet"/>
      <w:lvlText w:val=""/>
      <w:lvlJc w:val="left"/>
      <w:pPr>
        <w:ind w:left="2160" w:hanging="360"/>
      </w:pPr>
      <w:rPr>
        <w:rFonts w:ascii="Wingdings" w:hAnsi="Wingdings" w:cs="Wingdings" w:hint="default"/>
      </w:rPr>
    </w:lvl>
    <w:lvl w:ilvl="3" w:tplc="002877FA">
      <w:start w:val="1"/>
      <w:numFmt w:val="bullet"/>
      <w:lvlText w:val=""/>
      <w:lvlJc w:val="left"/>
      <w:pPr>
        <w:ind w:left="2880" w:hanging="360"/>
      </w:pPr>
      <w:rPr>
        <w:rFonts w:ascii="Symbol" w:hAnsi="Symbol" w:cs="Symbol" w:hint="default"/>
      </w:rPr>
    </w:lvl>
    <w:lvl w:ilvl="4" w:tplc="46520D52">
      <w:start w:val="1"/>
      <w:numFmt w:val="bullet"/>
      <w:lvlText w:val="o"/>
      <w:lvlJc w:val="left"/>
      <w:pPr>
        <w:ind w:left="3600" w:hanging="360"/>
      </w:pPr>
      <w:rPr>
        <w:rFonts w:ascii="Courier New" w:hAnsi="Courier New" w:cs="Courier New" w:hint="default"/>
      </w:rPr>
    </w:lvl>
    <w:lvl w:ilvl="5" w:tplc="563E2050">
      <w:start w:val="1"/>
      <w:numFmt w:val="bullet"/>
      <w:lvlText w:val=""/>
      <w:lvlJc w:val="left"/>
      <w:pPr>
        <w:ind w:left="4320" w:hanging="360"/>
      </w:pPr>
      <w:rPr>
        <w:rFonts w:ascii="Wingdings" w:hAnsi="Wingdings" w:cs="Wingdings" w:hint="default"/>
      </w:rPr>
    </w:lvl>
    <w:lvl w:ilvl="6" w:tplc="F7AAECFC">
      <w:start w:val="1"/>
      <w:numFmt w:val="bullet"/>
      <w:lvlText w:val=""/>
      <w:lvlJc w:val="left"/>
      <w:pPr>
        <w:ind w:left="5040" w:hanging="360"/>
      </w:pPr>
      <w:rPr>
        <w:rFonts w:ascii="Symbol" w:hAnsi="Symbol" w:cs="Symbol" w:hint="default"/>
      </w:rPr>
    </w:lvl>
    <w:lvl w:ilvl="7" w:tplc="12827C3E">
      <w:start w:val="1"/>
      <w:numFmt w:val="bullet"/>
      <w:lvlText w:val="o"/>
      <w:lvlJc w:val="left"/>
      <w:pPr>
        <w:ind w:left="5760" w:hanging="360"/>
      </w:pPr>
      <w:rPr>
        <w:rFonts w:ascii="Courier New" w:hAnsi="Courier New" w:cs="Courier New" w:hint="default"/>
      </w:rPr>
    </w:lvl>
    <w:lvl w:ilvl="8" w:tplc="D73A5996">
      <w:start w:val="1"/>
      <w:numFmt w:val="bullet"/>
      <w:lvlText w:val=""/>
      <w:lvlJc w:val="left"/>
      <w:pPr>
        <w:ind w:left="6480" w:hanging="360"/>
      </w:pPr>
      <w:rPr>
        <w:rFonts w:ascii="Wingdings" w:hAnsi="Wingdings" w:cs="Wingdings" w:hint="default"/>
      </w:rPr>
    </w:lvl>
  </w:abstractNum>
  <w:abstractNum w:abstractNumId="145" w15:restartNumberingAfterBreak="0">
    <w:nsid w:val="0A7850E1"/>
    <w:multiLevelType w:val="hybridMultilevel"/>
    <w:tmpl w:val="7066676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6" w15:restartNumberingAfterBreak="0">
    <w:nsid w:val="0B585B2A"/>
    <w:multiLevelType w:val="hybridMultilevel"/>
    <w:tmpl w:val="5D18B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8" w15:restartNumberingAfterBreak="0">
    <w:nsid w:val="0C2C3065"/>
    <w:multiLevelType w:val="hybridMultilevel"/>
    <w:tmpl w:val="8F08AC06"/>
    <w:lvl w:ilvl="0" w:tplc="5C209126">
      <w:numFmt w:val="bullet"/>
      <w:lvlText w:val=""/>
      <w:lvlJc w:val="right"/>
      <w:pPr>
        <w:ind w:left="1080" w:hanging="360"/>
      </w:pPr>
      <w:rPr>
        <w:rFonts w:ascii="Symbol" w:eastAsia="Times New Roman" w:hAnsi="Symbol" w:hint="default"/>
      </w:rPr>
    </w:lvl>
    <w:lvl w:ilvl="1" w:tplc="D8886058">
      <w:start w:val="1"/>
      <w:numFmt w:val="bullet"/>
      <w:lvlText w:val="o"/>
      <w:lvlJc w:val="left"/>
      <w:pPr>
        <w:ind w:left="1800" w:hanging="360"/>
      </w:pPr>
      <w:rPr>
        <w:rFonts w:ascii="Courier New" w:hAnsi="Courier New" w:cs="Courier New" w:hint="default"/>
      </w:rPr>
    </w:lvl>
    <w:lvl w:ilvl="2" w:tplc="AC048A88">
      <w:start w:val="1"/>
      <w:numFmt w:val="bullet"/>
      <w:lvlText w:val=""/>
      <w:lvlJc w:val="left"/>
      <w:pPr>
        <w:ind w:left="2520" w:hanging="360"/>
      </w:pPr>
      <w:rPr>
        <w:rFonts w:ascii="Wingdings" w:hAnsi="Wingdings" w:cs="Wingdings" w:hint="default"/>
      </w:rPr>
    </w:lvl>
    <w:lvl w:ilvl="3" w:tplc="14486698">
      <w:start w:val="1"/>
      <w:numFmt w:val="bullet"/>
      <w:lvlText w:val=""/>
      <w:lvlJc w:val="left"/>
      <w:pPr>
        <w:ind w:left="3240" w:hanging="360"/>
      </w:pPr>
      <w:rPr>
        <w:rFonts w:ascii="Symbol" w:hAnsi="Symbol" w:cs="Symbol" w:hint="default"/>
      </w:rPr>
    </w:lvl>
    <w:lvl w:ilvl="4" w:tplc="44EC69CA">
      <w:start w:val="1"/>
      <w:numFmt w:val="bullet"/>
      <w:lvlText w:val="o"/>
      <w:lvlJc w:val="left"/>
      <w:pPr>
        <w:ind w:left="3960" w:hanging="360"/>
      </w:pPr>
      <w:rPr>
        <w:rFonts w:ascii="Courier New" w:hAnsi="Courier New" w:cs="Courier New" w:hint="default"/>
      </w:rPr>
    </w:lvl>
    <w:lvl w:ilvl="5" w:tplc="F3C2EAC8">
      <w:start w:val="1"/>
      <w:numFmt w:val="bullet"/>
      <w:lvlText w:val=""/>
      <w:lvlJc w:val="left"/>
      <w:pPr>
        <w:ind w:left="4680" w:hanging="360"/>
      </w:pPr>
      <w:rPr>
        <w:rFonts w:ascii="Wingdings" w:hAnsi="Wingdings" w:cs="Wingdings" w:hint="default"/>
      </w:rPr>
    </w:lvl>
    <w:lvl w:ilvl="6" w:tplc="77E0584C">
      <w:start w:val="1"/>
      <w:numFmt w:val="bullet"/>
      <w:lvlText w:val=""/>
      <w:lvlJc w:val="left"/>
      <w:pPr>
        <w:ind w:left="5400" w:hanging="360"/>
      </w:pPr>
      <w:rPr>
        <w:rFonts w:ascii="Symbol" w:hAnsi="Symbol" w:cs="Symbol" w:hint="default"/>
      </w:rPr>
    </w:lvl>
    <w:lvl w:ilvl="7" w:tplc="B4046F96">
      <w:start w:val="1"/>
      <w:numFmt w:val="bullet"/>
      <w:lvlText w:val="o"/>
      <w:lvlJc w:val="left"/>
      <w:pPr>
        <w:ind w:left="6120" w:hanging="360"/>
      </w:pPr>
      <w:rPr>
        <w:rFonts w:ascii="Courier New" w:hAnsi="Courier New" w:cs="Courier New" w:hint="default"/>
      </w:rPr>
    </w:lvl>
    <w:lvl w:ilvl="8" w:tplc="5386BFC6">
      <w:start w:val="1"/>
      <w:numFmt w:val="bullet"/>
      <w:lvlText w:val=""/>
      <w:lvlJc w:val="left"/>
      <w:pPr>
        <w:ind w:left="6840" w:hanging="360"/>
      </w:pPr>
      <w:rPr>
        <w:rFonts w:ascii="Wingdings" w:hAnsi="Wingdings" w:cs="Wingdings" w:hint="default"/>
      </w:rPr>
    </w:lvl>
  </w:abstractNum>
  <w:abstractNum w:abstractNumId="149" w15:restartNumberingAfterBreak="0">
    <w:nsid w:val="0C30389D"/>
    <w:multiLevelType w:val="hybridMultilevel"/>
    <w:tmpl w:val="385A6496"/>
    <w:lvl w:ilvl="0" w:tplc="2EAE3A22">
      <w:numFmt w:val="bullet"/>
      <w:lvlText w:val=""/>
      <w:lvlJc w:val="right"/>
      <w:pPr>
        <w:ind w:left="720" w:hanging="360"/>
      </w:pPr>
      <w:rPr>
        <w:rFonts w:ascii="Symbol" w:eastAsia="Times New Roman" w:hAnsi="Symbol" w:hint="default"/>
      </w:rPr>
    </w:lvl>
    <w:lvl w:ilvl="1" w:tplc="9918C912">
      <w:start w:val="1"/>
      <w:numFmt w:val="bullet"/>
      <w:lvlText w:val="o"/>
      <w:lvlJc w:val="left"/>
      <w:pPr>
        <w:ind w:left="1440" w:hanging="360"/>
      </w:pPr>
      <w:rPr>
        <w:rFonts w:ascii="Courier New" w:hAnsi="Courier New" w:cs="Courier New" w:hint="default"/>
      </w:rPr>
    </w:lvl>
    <w:lvl w:ilvl="2" w:tplc="60423DFC">
      <w:start w:val="1"/>
      <w:numFmt w:val="bullet"/>
      <w:lvlText w:val=""/>
      <w:lvlJc w:val="left"/>
      <w:pPr>
        <w:ind w:left="2160" w:hanging="360"/>
      </w:pPr>
      <w:rPr>
        <w:rFonts w:ascii="Wingdings" w:hAnsi="Wingdings" w:cs="Wingdings" w:hint="default"/>
      </w:rPr>
    </w:lvl>
    <w:lvl w:ilvl="3" w:tplc="4006B0B8">
      <w:start w:val="1"/>
      <w:numFmt w:val="bullet"/>
      <w:lvlText w:val=""/>
      <w:lvlJc w:val="left"/>
      <w:pPr>
        <w:ind w:left="2880" w:hanging="360"/>
      </w:pPr>
      <w:rPr>
        <w:rFonts w:ascii="Symbol" w:hAnsi="Symbol" w:cs="Symbol" w:hint="default"/>
      </w:rPr>
    </w:lvl>
    <w:lvl w:ilvl="4" w:tplc="0D06F50A">
      <w:start w:val="1"/>
      <w:numFmt w:val="bullet"/>
      <w:lvlText w:val="o"/>
      <w:lvlJc w:val="left"/>
      <w:pPr>
        <w:ind w:left="3600" w:hanging="360"/>
      </w:pPr>
      <w:rPr>
        <w:rFonts w:ascii="Courier New" w:hAnsi="Courier New" w:cs="Courier New" w:hint="default"/>
      </w:rPr>
    </w:lvl>
    <w:lvl w:ilvl="5" w:tplc="3262425C">
      <w:start w:val="1"/>
      <w:numFmt w:val="bullet"/>
      <w:lvlText w:val=""/>
      <w:lvlJc w:val="left"/>
      <w:pPr>
        <w:ind w:left="4320" w:hanging="360"/>
      </w:pPr>
      <w:rPr>
        <w:rFonts w:ascii="Wingdings" w:hAnsi="Wingdings" w:cs="Wingdings" w:hint="default"/>
      </w:rPr>
    </w:lvl>
    <w:lvl w:ilvl="6" w:tplc="34AC0178">
      <w:start w:val="1"/>
      <w:numFmt w:val="bullet"/>
      <w:lvlText w:val=""/>
      <w:lvlJc w:val="left"/>
      <w:pPr>
        <w:ind w:left="5040" w:hanging="360"/>
      </w:pPr>
      <w:rPr>
        <w:rFonts w:ascii="Symbol" w:hAnsi="Symbol" w:cs="Symbol" w:hint="default"/>
      </w:rPr>
    </w:lvl>
    <w:lvl w:ilvl="7" w:tplc="B418971A">
      <w:start w:val="1"/>
      <w:numFmt w:val="bullet"/>
      <w:lvlText w:val="o"/>
      <w:lvlJc w:val="left"/>
      <w:pPr>
        <w:ind w:left="5760" w:hanging="360"/>
      </w:pPr>
      <w:rPr>
        <w:rFonts w:ascii="Courier New" w:hAnsi="Courier New" w:cs="Courier New" w:hint="default"/>
      </w:rPr>
    </w:lvl>
    <w:lvl w:ilvl="8" w:tplc="3B02045E">
      <w:start w:val="1"/>
      <w:numFmt w:val="bullet"/>
      <w:lvlText w:val=""/>
      <w:lvlJc w:val="left"/>
      <w:pPr>
        <w:ind w:left="6480" w:hanging="360"/>
      </w:pPr>
      <w:rPr>
        <w:rFonts w:ascii="Wingdings" w:hAnsi="Wingdings" w:cs="Wingdings" w:hint="default"/>
      </w:rPr>
    </w:lvl>
  </w:abstractNum>
  <w:abstractNum w:abstractNumId="150" w15:restartNumberingAfterBreak="0">
    <w:nsid w:val="0C8633DC"/>
    <w:multiLevelType w:val="hybridMultilevel"/>
    <w:tmpl w:val="94B68FB4"/>
    <w:lvl w:ilvl="0" w:tplc="EE329AF4">
      <w:start w:val="1"/>
      <w:numFmt w:val="bullet"/>
      <w:lvlText w:val=""/>
      <w:lvlJc w:val="left"/>
      <w:pPr>
        <w:ind w:left="720" w:hanging="360"/>
      </w:pPr>
      <w:rPr>
        <w:rFonts w:ascii="Symbol" w:hAnsi="Symbol" w:cs="Symbol" w:hint="default"/>
      </w:rPr>
    </w:lvl>
    <w:lvl w:ilvl="1" w:tplc="32B0D25A">
      <w:start w:val="1"/>
      <w:numFmt w:val="bullet"/>
      <w:lvlText w:val=""/>
      <w:lvlJc w:val="left"/>
      <w:pPr>
        <w:ind w:left="1440" w:hanging="360"/>
      </w:pPr>
      <w:rPr>
        <w:rFonts w:ascii="Symbol" w:hAnsi="Symbol" w:cs="Symbol" w:hint="default"/>
      </w:rPr>
    </w:lvl>
    <w:lvl w:ilvl="2" w:tplc="54407A96">
      <w:start w:val="1"/>
      <w:numFmt w:val="lowerRoman"/>
      <w:lvlText w:val="%3."/>
      <w:lvlJc w:val="right"/>
      <w:pPr>
        <w:ind w:left="2160" w:hanging="180"/>
      </w:pPr>
    </w:lvl>
    <w:lvl w:ilvl="3" w:tplc="33F83992">
      <w:start w:val="1"/>
      <w:numFmt w:val="decimal"/>
      <w:lvlText w:val="%4."/>
      <w:lvlJc w:val="left"/>
      <w:pPr>
        <w:ind w:left="2880" w:hanging="360"/>
      </w:pPr>
    </w:lvl>
    <w:lvl w:ilvl="4" w:tplc="1682BC64">
      <w:start w:val="1"/>
      <w:numFmt w:val="lowerLetter"/>
      <w:lvlText w:val="%5."/>
      <w:lvlJc w:val="left"/>
      <w:pPr>
        <w:ind w:left="3600" w:hanging="360"/>
      </w:pPr>
    </w:lvl>
    <w:lvl w:ilvl="5" w:tplc="BD4C9F7C">
      <w:start w:val="1"/>
      <w:numFmt w:val="lowerRoman"/>
      <w:lvlText w:val="%6."/>
      <w:lvlJc w:val="right"/>
      <w:pPr>
        <w:ind w:left="4320" w:hanging="180"/>
      </w:pPr>
    </w:lvl>
    <w:lvl w:ilvl="6" w:tplc="FCBA1908">
      <w:start w:val="1"/>
      <w:numFmt w:val="decimal"/>
      <w:lvlText w:val="%7."/>
      <w:lvlJc w:val="left"/>
      <w:pPr>
        <w:ind w:left="5040" w:hanging="360"/>
      </w:pPr>
    </w:lvl>
    <w:lvl w:ilvl="7" w:tplc="C61E1E74">
      <w:start w:val="1"/>
      <w:numFmt w:val="lowerLetter"/>
      <w:lvlText w:val="%8."/>
      <w:lvlJc w:val="left"/>
      <w:pPr>
        <w:ind w:left="5760" w:hanging="360"/>
      </w:pPr>
    </w:lvl>
    <w:lvl w:ilvl="8" w:tplc="9CD8836C">
      <w:start w:val="1"/>
      <w:numFmt w:val="lowerRoman"/>
      <w:lvlText w:val="%9."/>
      <w:lvlJc w:val="right"/>
      <w:pPr>
        <w:ind w:left="6480" w:hanging="180"/>
      </w:pPr>
    </w:lvl>
  </w:abstractNum>
  <w:abstractNum w:abstractNumId="151" w15:restartNumberingAfterBreak="0">
    <w:nsid w:val="0C9D04A8"/>
    <w:multiLevelType w:val="hybridMultilevel"/>
    <w:tmpl w:val="5A12C7D8"/>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52" w15:restartNumberingAfterBreak="0">
    <w:nsid w:val="0D400687"/>
    <w:multiLevelType w:val="hybridMultilevel"/>
    <w:tmpl w:val="1D0CDE66"/>
    <w:lvl w:ilvl="0" w:tplc="BB8A122C">
      <w:numFmt w:val="bullet"/>
      <w:lvlText w:val=""/>
      <w:lvlJc w:val="right"/>
      <w:pPr>
        <w:ind w:left="720" w:hanging="360"/>
      </w:pPr>
      <w:rPr>
        <w:rFonts w:ascii="Symbol" w:eastAsia="Times New Roman" w:hAnsi="Symbol" w:hint="default"/>
      </w:rPr>
    </w:lvl>
    <w:lvl w:ilvl="1" w:tplc="644881EA">
      <w:numFmt w:val="bullet"/>
      <w:lvlText w:val=""/>
      <w:lvlJc w:val="right"/>
      <w:pPr>
        <w:ind w:left="1440" w:hanging="360"/>
      </w:pPr>
      <w:rPr>
        <w:rFonts w:ascii="Symbol" w:eastAsia="Times New Roman" w:hAnsi="Symbol" w:hint="default"/>
      </w:rPr>
    </w:lvl>
    <w:lvl w:ilvl="2" w:tplc="88606212">
      <w:numFmt w:val="bullet"/>
      <w:lvlText w:val=""/>
      <w:lvlJc w:val="right"/>
      <w:pPr>
        <w:ind w:left="2160" w:hanging="360"/>
      </w:pPr>
      <w:rPr>
        <w:rFonts w:ascii="Symbol" w:eastAsia="Times New Roman" w:hAnsi="Symbol" w:hint="default"/>
      </w:rPr>
    </w:lvl>
    <w:lvl w:ilvl="3" w:tplc="BC8A7E24">
      <w:start w:val="1"/>
      <w:numFmt w:val="bullet"/>
      <w:lvlText w:val=""/>
      <w:lvlJc w:val="left"/>
      <w:pPr>
        <w:ind w:left="2880" w:hanging="360"/>
      </w:pPr>
      <w:rPr>
        <w:rFonts w:ascii="Symbol" w:hAnsi="Symbol" w:cs="Symbol" w:hint="default"/>
      </w:rPr>
    </w:lvl>
    <w:lvl w:ilvl="4" w:tplc="AE940314">
      <w:start w:val="1"/>
      <w:numFmt w:val="bullet"/>
      <w:lvlText w:val="o"/>
      <w:lvlJc w:val="left"/>
      <w:pPr>
        <w:ind w:left="3600" w:hanging="360"/>
      </w:pPr>
      <w:rPr>
        <w:rFonts w:ascii="Courier New" w:hAnsi="Courier New" w:cs="Courier New" w:hint="default"/>
      </w:rPr>
    </w:lvl>
    <w:lvl w:ilvl="5" w:tplc="51020EDC">
      <w:start w:val="1"/>
      <w:numFmt w:val="bullet"/>
      <w:lvlText w:val=""/>
      <w:lvlJc w:val="left"/>
      <w:pPr>
        <w:ind w:left="4320" w:hanging="360"/>
      </w:pPr>
      <w:rPr>
        <w:rFonts w:ascii="Wingdings" w:hAnsi="Wingdings" w:cs="Wingdings" w:hint="default"/>
      </w:rPr>
    </w:lvl>
    <w:lvl w:ilvl="6" w:tplc="77B04196">
      <w:start w:val="1"/>
      <w:numFmt w:val="bullet"/>
      <w:lvlText w:val=""/>
      <w:lvlJc w:val="left"/>
      <w:pPr>
        <w:ind w:left="5040" w:hanging="360"/>
      </w:pPr>
      <w:rPr>
        <w:rFonts w:ascii="Symbol" w:hAnsi="Symbol" w:cs="Symbol" w:hint="default"/>
      </w:rPr>
    </w:lvl>
    <w:lvl w:ilvl="7" w:tplc="A4C6E176">
      <w:start w:val="1"/>
      <w:numFmt w:val="bullet"/>
      <w:lvlText w:val="o"/>
      <w:lvlJc w:val="left"/>
      <w:pPr>
        <w:ind w:left="5760" w:hanging="360"/>
      </w:pPr>
      <w:rPr>
        <w:rFonts w:ascii="Courier New" w:hAnsi="Courier New" w:cs="Courier New" w:hint="default"/>
      </w:rPr>
    </w:lvl>
    <w:lvl w:ilvl="8" w:tplc="2392F73C">
      <w:start w:val="1"/>
      <w:numFmt w:val="bullet"/>
      <w:lvlText w:val=""/>
      <w:lvlJc w:val="left"/>
      <w:pPr>
        <w:ind w:left="6480" w:hanging="360"/>
      </w:pPr>
      <w:rPr>
        <w:rFonts w:ascii="Wingdings" w:hAnsi="Wingdings" w:cs="Wingdings" w:hint="default"/>
      </w:rPr>
    </w:lvl>
  </w:abstractNum>
  <w:abstractNum w:abstractNumId="153" w15:restartNumberingAfterBreak="0">
    <w:nsid w:val="0D540D50"/>
    <w:multiLevelType w:val="hybridMultilevel"/>
    <w:tmpl w:val="BBDA3E3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4" w15:restartNumberingAfterBreak="0">
    <w:nsid w:val="0E2E2E11"/>
    <w:multiLevelType w:val="hybridMultilevel"/>
    <w:tmpl w:val="57CEDF0E"/>
    <w:lvl w:ilvl="0" w:tplc="0415000F">
      <w:start w:val="1"/>
      <w:numFmt w:val="decimal"/>
      <w:lvlText w:val="%1."/>
      <w:lvlJc w:val="left"/>
      <w:pPr>
        <w:ind w:left="720" w:hanging="360"/>
      </w:pPr>
      <w:rPr>
        <w:rFonts w:hint="default"/>
      </w:rPr>
    </w:lvl>
    <w:lvl w:ilvl="1" w:tplc="04150019" w:tentative="1">
      <w:start w:val="1"/>
      <w:numFmt w:val="lowerLetter"/>
      <w:pStyle w:val="StylNagwek212ptKapitaliki"/>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pStyle w:val="StylNagwek4DolewejZprawej0"/>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0E59139B"/>
    <w:multiLevelType w:val="hybridMultilevel"/>
    <w:tmpl w:val="A16E769C"/>
    <w:lvl w:ilvl="0" w:tplc="96B629D6">
      <w:numFmt w:val="bullet"/>
      <w:lvlText w:val=""/>
      <w:lvlJc w:val="right"/>
      <w:pPr>
        <w:ind w:left="1080" w:hanging="360"/>
      </w:pPr>
      <w:rPr>
        <w:rFonts w:ascii="Symbol" w:eastAsia="Times New Roman" w:hAnsi="Symbol" w:hint="default"/>
      </w:rPr>
    </w:lvl>
    <w:lvl w:ilvl="1" w:tplc="7A0815EA">
      <w:start w:val="1"/>
      <w:numFmt w:val="bullet"/>
      <w:lvlText w:val="o"/>
      <w:lvlJc w:val="left"/>
      <w:pPr>
        <w:ind w:left="1800" w:hanging="360"/>
      </w:pPr>
      <w:rPr>
        <w:rFonts w:ascii="Courier New" w:hAnsi="Courier New" w:cs="Courier New" w:hint="default"/>
      </w:rPr>
    </w:lvl>
    <w:lvl w:ilvl="2" w:tplc="16D6895E">
      <w:start w:val="1"/>
      <w:numFmt w:val="bullet"/>
      <w:lvlText w:val=""/>
      <w:lvlJc w:val="left"/>
      <w:pPr>
        <w:ind w:left="2520" w:hanging="360"/>
      </w:pPr>
      <w:rPr>
        <w:rFonts w:ascii="Wingdings" w:hAnsi="Wingdings" w:cs="Wingdings" w:hint="default"/>
      </w:rPr>
    </w:lvl>
    <w:lvl w:ilvl="3" w:tplc="3ABEF322">
      <w:start w:val="1"/>
      <w:numFmt w:val="bullet"/>
      <w:lvlText w:val=""/>
      <w:lvlJc w:val="left"/>
      <w:pPr>
        <w:ind w:left="3240" w:hanging="360"/>
      </w:pPr>
      <w:rPr>
        <w:rFonts w:ascii="Symbol" w:hAnsi="Symbol" w:cs="Symbol" w:hint="default"/>
      </w:rPr>
    </w:lvl>
    <w:lvl w:ilvl="4" w:tplc="E9F85AC6">
      <w:start w:val="1"/>
      <w:numFmt w:val="bullet"/>
      <w:lvlText w:val="o"/>
      <w:lvlJc w:val="left"/>
      <w:pPr>
        <w:ind w:left="3960" w:hanging="360"/>
      </w:pPr>
      <w:rPr>
        <w:rFonts w:ascii="Courier New" w:hAnsi="Courier New" w:cs="Courier New" w:hint="default"/>
      </w:rPr>
    </w:lvl>
    <w:lvl w:ilvl="5" w:tplc="E06E78FE">
      <w:start w:val="1"/>
      <w:numFmt w:val="bullet"/>
      <w:lvlText w:val=""/>
      <w:lvlJc w:val="left"/>
      <w:pPr>
        <w:ind w:left="4680" w:hanging="360"/>
      </w:pPr>
      <w:rPr>
        <w:rFonts w:ascii="Wingdings" w:hAnsi="Wingdings" w:cs="Wingdings" w:hint="default"/>
      </w:rPr>
    </w:lvl>
    <w:lvl w:ilvl="6" w:tplc="414678D4">
      <w:start w:val="1"/>
      <w:numFmt w:val="bullet"/>
      <w:lvlText w:val=""/>
      <w:lvlJc w:val="left"/>
      <w:pPr>
        <w:ind w:left="5400" w:hanging="360"/>
      </w:pPr>
      <w:rPr>
        <w:rFonts w:ascii="Symbol" w:hAnsi="Symbol" w:cs="Symbol" w:hint="default"/>
      </w:rPr>
    </w:lvl>
    <w:lvl w:ilvl="7" w:tplc="F9443C2A">
      <w:start w:val="1"/>
      <w:numFmt w:val="bullet"/>
      <w:lvlText w:val="o"/>
      <w:lvlJc w:val="left"/>
      <w:pPr>
        <w:ind w:left="6120" w:hanging="360"/>
      </w:pPr>
      <w:rPr>
        <w:rFonts w:ascii="Courier New" w:hAnsi="Courier New" w:cs="Courier New" w:hint="default"/>
      </w:rPr>
    </w:lvl>
    <w:lvl w:ilvl="8" w:tplc="8B387334">
      <w:start w:val="1"/>
      <w:numFmt w:val="bullet"/>
      <w:lvlText w:val=""/>
      <w:lvlJc w:val="left"/>
      <w:pPr>
        <w:ind w:left="6840" w:hanging="360"/>
      </w:pPr>
      <w:rPr>
        <w:rFonts w:ascii="Wingdings" w:hAnsi="Wingdings" w:cs="Wingdings" w:hint="default"/>
      </w:rPr>
    </w:lvl>
  </w:abstractNum>
  <w:abstractNum w:abstractNumId="156" w15:restartNumberingAfterBreak="0">
    <w:nsid w:val="0EB27F07"/>
    <w:multiLevelType w:val="multilevel"/>
    <w:tmpl w:val="4FAE2D92"/>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7" w15:restartNumberingAfterBreak="0">
    <w:nsid w:val="0ED2446A"/>
    <w:multiLevelType w:val="hybridMultilevel"/>
    <w:tmpl w:val="EC447DFA"/>
    <w:lvl w:ilvl="0" w:tplc="A4EEBE4E">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0F5F63C4"/>
    <w:multiLevelType w:val="multilevel"/>
    <w:tmpl w:val="3C1698F6"/>
    <w:lvl w:ilvl="0">
      <w:start w:val="9"/>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59" w15:restartNumberingAfterBreak="0">
    <w:nsid w:val="10467624"/>
    <w:multiLevelType w:val="hybridMultilevel"/>
    <w:tmpl w:val="0FB02A0E"/>
    <w:lvl w:ilvl="0" w:tplc="5FC0D988">
      <w:numFmt w:val="bullet"/>
      <w:lvlText w:val=""/>
      <w:lvlJc w:val="right"/>
      <w:pPr>
        <w:ind w:left="720" w:hanging="360"/>
      </w:pPr>
      <w:rPr>
        <w:rFonts w:ascii="Symbol" w:eastAsia="Times New Roman" w:hAnsi="Symbol" w:hint="default"/>
      </w:rPr>
    </w:lvl>
    <w:lvl w:ilvl="1" w:tplc="B9E03F34">
      <w:numFmt w:val="bullet"/>
      <w:lvlText w:val=""/>
      <w:lvlJc w:val="right"/>
      <w:pPr>
        <w:ind w:left="1440" w:hanging="360"/>
      </w:pPr>
      <w:rPr>
        <w:rFonts w:ascii="Symbol" w:eastAsia="Times New Roman" w:hAnsi="Symbol" w:hint="default"/>
      </w:rPr>
    </w:lvl>
    <w:lvl w:ilvl="2" w:tplc="FD567A88">
      <w:start w:val="1"/>
      <w:numFmt w:val="bullet"/>
      <w:lvlText w:val=""/>
      <w:lvlJc w:val="left"/>
      <w:pPr>
        <w:ind w:left="2160" w:hanging="360"/>
      </w:pPr>
      <w:rPr>
        <w:rFonts w:ascii="Wingdings" w:hAnsi="Wingdings" w:cs="Wingdings" w:hint="default"/>
      </w:rPr>
    </w:lvl>
    <w:lvl w:ilvl="3" w:tplc="1BC838D8">
      <w:start w:val="1"/>
      <w:numFmt w:val="bullet"/>
      <w:lvlText w:val=""/>
      <w:lvlJc w:val="left"/>
      <w:pPr>
        <w:ind w:left="2880" w:hanging="360"/>
      </w:pPr>
      <w:rPr>
        <w:rFonts w:ascii="Symbol" w:hAnsi="Symbol" w:cs="Symbol" w:hint="default"/>
      </w:rPr>
    </w:lvl>
    <w:lvl w:ilvl="4" w:tplc="3994301C">
      <w:start w:val="1"/>
      <w:numFmt w:val="bullet"/>
      <w:lvlText w:val="o"/>
      <w:lvlJc w:val="left"/>
      <w:pPr>
        <w:ind w:left="3600" w:hanging="360"/>
      </w:pPr>
      <w:rPr>
        <w:rFonts w:ascii="Courier New" w:hAnsi="Courier New" w:cs="Courier New" w:hint="default"/>
      </w:rPr>
    </w:lvl>
    <w:lvl w:ilvl="5" w:tplc="E7EE2F42">
      <w:start w:val="1"/>
      <w:numFmt w:val="bullet"/>
      <w:lvlText w:val=""/>
      <w:lvlJc w:val="left"/>
      <w:pPr>
        <w:ind w:left="4320" w:hanging="360"/>
      </w:pPr>
      <w:rPr>
        <w:rFonts w:ascii="Wingdings" w:hAnsi="Wingdings" w:cs="Wingdings" w:hint="default"/>
      </w:rPr>
    </w:lvl>
    <w:lvl w:ilvl="6" w:tplc="518E36C2">
      <w:start w:val="1"/>
      <w:numFmt w:val="bullet"/>
      <w:lvlText w:val=""/>
      <w:lvlJc w:val="left"/>
      <w:pPr>
        <w:ind w:left="5040" w:hanging="360"/>
      </w:pPr>
      <w:rPr>
        <w:rFonts w:ascii="Symbol" w:hAnsi="Symbol" w:cs="Symbol" w:hint="default"/>
      </w:rPr>
    </w:lvl>
    <w:lvl w:ilvl="7" w:tplc="1E8AEDB6">
      <w:start w:val="1"/>
      <w:numFmt w:val="bullet"/>
      <w:lvlText w:val="o"/>
      <w:lvlJc w:val="left"/>
      <w:pPr>
        <w:ind w:left="5760" w:hanging="360"/>
      </w:pPr>
      <w:rPr>
        <w:rFonts w:ascii="Courier New" w:hAnsi="Courier New" w:cs="Courier New" w:hint="default"/>
      </w:rPr>
    </w:lvl>
    <w:lvl w:ilvl="8" w:tplc="1C427C30">
      <w:start w:val="1"/>
      <w:numFmt w:val="bullet"/>
      <w:lvlText w:val=""/>
      <w:lvlJc w:val="left"/>
      <w:pPr>
        <w:ind w:left="6480" w:hanging="360"/>
      </w:pPr>
      <w:rPr>
        <w:rFonts w:ascii="Wingdings" w:hAnsi="Wingdings" w:cs="Wingdings" w:hint="default"/>
      </w:rPr>
    </w:lvl>
  </w:abstractNum>
  <w:abstractNum w:abstractNumId="160" w15:restartNumberingAfterBreak="0">
    <w:nsid w:val="109965D5"/>
    <w:multiLevelType w:val="hybridMultilevel"/>
    <w:tmpl w:val="CE96E25C"/>
    <w:lvl w:ilvl="0" w:tplc="9878AC54">
      <w:numFmt w:val="bullet"/>
      <w:lvlText w:val=""/>
      <w:lvlJc w:val="right"/>
      <w:pPr>
        <w:ind w:left="720" w:hanging="360"/>
      </w:pPr>
      <w:rPr>
        <w:rFonts w:ascii="Symbol" w:eastAsia="Times New Roman" w:hAnsi="Symbol" w:hint="default"/>
      </w:rPr>
    </w:lvl>
    <w:lvl w:ilvl="1" w:tplc="AEE2ADCC">
      <w:start w:val="1"/>
      <w:numFmt w:val="bullet"/>
      <w:lvlText w:val="o"/>
      <w:lvlJc w:val="left"/>
      <w:pPr>
        <w:ind w:left="1440" w:hanging="360"/>
      </w:pPr>
      <w:rPr>
        <w:rFonts w:ascii="Courier New" w:hAnsi="Courier New" w:cs="Courier New" w:hint="default"/>
      </w:rPr>
    </w:lvl>
    <w:lvl w:ilvl="2" w:tplc="D8583516">
      <w:start w:val="1"/>
      <w:numFmt w:val="bullet"/>
      <w:lvlText w:val=""/>
      <w:lvlJc w:val="left"/>
      <w:pPr>
        <w:ind w:left="2160" w:hanging="360"/>
      </w:pPr>
      <w:rPr>
        <w:rFonts w:ascii="Wingdings" w:hAnsi="Wingdings" w:cs="Wingdings" w:hint="default"/>
      </w:rPr>
    </w:lvl>
    <w:lvl w:ilvl="3" w:tplc="F75C44BA">
      <w:start w:val="1"/>
      <w:numFmt w:val="bullet"/>
      <w:lvlText w:val=""/>
      <w:lvlJc w:val="left"/>
      <w:pPr>
        <w:ind w:left="2880" w:hanging="360"/>
      </w:pPr>
      <w:rPr>
        <w:rFonts w:ascii="Symbol" w:hAnsi="Symbol" w:cs="Symbol" w:hint="default"/>
      </w:rPr>
    </w:lvl>
    <w:lvl w:ilvl="4" w:tplc="F754EF80">
      <w:start w:val="1"/>
      <w:numFmt w:val="bullet"/>
      <w:lvlText w:val="o"/>
      <w:lvlJc w:val="left"/>
      <w:pPr>
        <w:ind w:left="3600" w:hanging="360"/>
      </w:pPr>
      <w:rPr>
        <w:rFonts w:ascii="Courier New" w:hAnsi="Courier New" w:cs="Courier New" w:hint="default"/>
      </w:rPr>
    </w:lvl>
    <w:lvl w:ilvl="5" w:tplc="88DCFDA4">
      <w:start w:val="1"/>
      <w:numFmt w:val="bullet"/>
      <w:lvlText w:val=""/>
      <w:lvlJc w:val="left"/>
      <w:pPr>
        <w:ind w:left="4320" w:hanging="360"/>
      </w:pPr>
      <w:rPr>
        <w:rFonts w:ascii="Wingdings" w:hAnsi="Wingdings" w:cs="Wingdings" w:hint="default"/>
      </w:rPr>
    </w:lvl>
    <w:lvl w:ilvl="6" w:tplc="0F1E3416">
      <w:start w:val="1"/>
      <w:numFmt w:val="bullet"/>
      <w:lvlText w:val=""/>
      <w:lvlJc w:val="left"/>
      <w:pPr>
        <w:ind w:left="5040" w:hanging="360"/>
      </w:pPr>
      <w:rPr>
        <w:rFonts w:ascii="Symbol" w:hAnsi="Symbol" w:cs="Symbol" w:hint="default"/>
      </w:rPr>
    </w:lvl>
    <w:lvl w:ilvl="7" w:tplc="8BAEFA5E">
      <w:start w:val="1"/>
      <w:numFmt w:val="bullet"/>
      <w:lvlText w:val="o"/>
      <w:lvlJc w:val="left"/>
      <w:pPr>
        <w:ind w:left="5760" w:hanging="360"/>
      </w:pPr>
      <w:rPr>
        <w:rFonts w:ascii="Courier New" w:hAnsi="Courier New" w:cs="Courier New" w:hint="default"/>
      </w:rPr>
    </w:lvl>
    <w:lvl w:ilvl="8" w:tplc="85B013D6">
      <w:start w:val="1"/>
      <w:numFmt w:val="bullet"/>
      <w:lvlText w:val=""/>
      <w:lvlJc w:val="left"/>
      <w:pPr>
        <w:ind w:left="6480" w:hanging="360"/>
      </w:pPr>
      <w:rPr>
        <w:rFonts w:ascii="Wingdings" w:hAnsi="Wingdings" w:cs="Wingdings" w:hint="default"/>
      </w:rPr>
    </w:lvl>
  </w:abstractNum>
  <w:abstractNum w:abstractNumId="161" w15:restartNumberingAfterBreak="0">
    <w:nsid w:val="10A65506"/>
    <w:multiLevelType w:val="hybridMultilevel"/>
    <w:tmpl w:val="3A48554E"/>
    <w:lvl w:ilvl="0" w:tplc="B972E334">
      <w:numFmt w:val="bullet"/>
      <w:lvlText w:val=""/>
      <w:lvlJc w:val="right"/>
      <w:pPr>
        <w:ind w:left="720" w:hanging="360"/>
      </w:pPr>
      <w:rPr>
        <w:rFonts w:ascii="Symbol" w:eastAsia="Times New Roman" w:hAnsi="Symbol" w:hint="default"/>
      </w:rPr>
    </w:lvl>
    <w:lvl w:ilvl="1" w:tplc="C1E4D844">
      <w:start w:val="1"/>
      <w:numFmt w:val="bullet"/>
      <w:lvlText w:val="o"/>
      <w:lvlJc w:val="left"/>
      <w:pPr>
        <w:ind w:left="1440" w:hanging="360"/>
      </w:pPr>
      <w:rPr>
        <w:rFonts w:ascii="Courier New" w:hAnsi="Courier New" w:cs="Courier New" w:hint="default"/>
      </w:rPr>
    </w:lvl>
    <w:lvl w:ilvl="2" w:tplc="2CCAAB3E">
      <w:start w:val="1"/>
      <w:numFmt w:val="bullet"/>
      <w:lvlText w:val=""/>
      <w:lvlJc w:val="left"/>
      <w:pPr>
        <w:ind w:left="2160" w:hanging="360"/>
      </w:pPr>
      <w:rPr>
        <w:rFonts w:ascii="Wingdings" w:hAnsi="Wingdings" w:cs="Wingdings" w:hint="default"/>
      </w:rPr>
    </w:lvl>
    <w:lvl w:ilvl="3" w:tplc="D4766BC8">
      <w:start w:val="1"/>
      <w:numFmt w:val="bullet"/>
      <w:lvlText w:val=""/>
      <w:lvlJc w:val="left"/>
      <w:pPr>
        <w:ind w:left="2880" w:hanging="360"/>
      </w:pPr>
      <w:rPr>
        <w:rFonts w:ascii="Symbol" w:hAnsi="Symbol" w:cs="Symbol" w:hint="default"/>
      </w:rPr>
    </w:lvl>
    <w:lvl w:ilvl="4" w:tplc="784C76CC">
      <w:start w:val="1"/>
      <w:numFmt w:val="bullet"/>
      <w:lvlText w:val="o"/>
      <w:lvlJc w:val="left"/>
      <w:pPr>
        <w:ind w:left="3600" w:hanging="360"/>
      </w:pPr>
      <w:rPr>
        <w:rFonts w:ascii="Courier New" w:hAnsi="Courier New" w:cs="Courier New" w:hint="default"/>
      </w:rPr>
    </w:lvl>
    <w:lvl w:ilvl="5" w:tplc="F5A67EE8">
      <w:start w:val="1"/>
      <w:numFmt w:val="bullet"/>
      <w:lvlText w:val=""/>
      <w:lvlJc w:val="left"/>
      <w:pPr>
        <w:ind w:left="4320" w:hanging="360"/>
      </w:pPr>
      <w:rPr>
        <w:rFonts w:ascii="Wingdings" w:hAnsi="Wingdings" w:cs="Wingdings" w:hint="default"/>
      </w:rPr>
    </w:lvl>
    <w:lvl w:ilvl="6" w:tplc="32A071CC">
      <w:start w:val="1"/>
      <w:numFmt w:val="bullet"/>
      <w:lvlText w:val=""/>
      <w:lvlJc w:val="left"/>
      <w:pPr>
        <w:ind w:left="5040" w:hanging="360"/>
      </w:pPr>
      <w:rPr>
        <w:rFonts w:ascii="Symbol" w:hAnsi="Symbol" w:cs="Symbol" w:hint="default"/>
      </w:rPr>
    </w:lvl>
    <w:lvl w:ilvl="7" w:tplc="037AC4EA">
      <w:start w:val="1"/>
      <w:numFmt w:val="bullet"/>
      <w:lvlText w:val="o"/>
      <w:lvlJc w:val="left"/>
      <w:pPr>
        <w:ind w:left="5760" w:hanging="360"/>
      </w:pPr>
      <w:rPr>
        <w:rFonts w:ascii="Courier New" w:hAnsi="Courier New" w:cs="Courier New" w:hint="default"/>
      </w:rPr>
    </w:lvl>
    <w:lvl w:ilvl="8" w:tplc="FD88F1EA">
      <w:start w:val="1"/>
      <w:numFmt w:val="bullet"/>
      <w:lvlText w:val=""/>
      <w:lvlJc w:val="left"/>
      <w:pPr>
        <w:ind w:left="6480" w:hanging="360"/>
      </w:pPr>
      <w:rPr>
        <w:rFonts w:ascii="Wingdings" w:hAnsi="Wingdings" w:cs="Wingdings" w:hint="default"/>
      </w:rPr>
    </w:lvl>
  </w:abstractNum>
  <w:abstractNum w:abstractNumId="162" w15:restartNumberingAfterBreak="0">
    <w:nsid w:val="10AA728F"/>
    <w:multiLevelType w:val="hybridMultilevel"/>
    <w:tmpl w:val="234C6B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15:restartNumberingAfterBreak="0">
    <w:nsid w:val="11521898"/>
    <w:multiLevelType w:val="hybridMultilevel"/>
    <w:tmpl w:val="1C02D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11A23936"/>
    <w:multiLevelType w:val="hybridMultilevel"/>
    <w:tmpl w:val="193ED486"/>
    <w:lvl w:ilvl="0" w:tplc="23EC8E1C">
      <w:numFmt w:val="bullet"/>
      <w:lvlText w:val=""/>
      <w:lvlJc w:val="right"/>
      <w:pPr>
        <w:ind w:left="720" w:hanging="360"/>
      </w:pPr>
      <w:rPr>
        <w:rFonts w:ascii="Symbol" w:eastAsia="Times New Roman" w:hAnsi="Symbol" w:hint="default"/>
      </w:rPr>
    </w:lvl>
    <w:lvl w:ilvl="1" w:tplc="2BCA5756">
      <w:start w:val="1"/>
      <w:numFmt w:val="bullet"/>
      <w:lvlText w:val="o"/>
      <w:lvlJc w:val="left"/>
      <w:pPr>
        <w:ind w:left="1440" w:hanging="360"/>
      </w:pPr>
      <w:rPr>
        <w:rFonts w:ascii="Courier New" w:hAnsi="Courier New" w:cs="Courier New" w:hint="default"/>
      </w:rPr>
    </w:lvl>
    <w:lvl w:ilvl="2" w:tplc="FEC45ABC">
      <w:start w:val="1"/>
      <w:numFmt w:val="bullet"/>
      <w:lvlText w:val=""/>
      <w:lvlJc w:val="left"/>
      <w:pPr>
        <w:ind w:left="2160" w:hanging="360"/>
      </w:pPr>
      <w:rPr>
        <w:rFonts w:ascii="Wingdings" w:hAnsi="Wingdings" w:cs="Wingdings" w:hint="default"/>
      </w:rPr>
    </w:lvl>
    <w:lvl w:ilvl="3" w:tplc="642A3DA0">
      <w:start w:val="1"/>
      <w:numFmt w:val="bullet"/>
      <w:lvlText w:val=""/>
      <w:lvlJc w:val="left"/>
      <w:pPr>
        <w:ind w:left="2880" w:hanging="360"/>
      </w:pPr>
      <w:rPr>
        <w:rFonts w:ascii="Symbol" w:hAnsi="Symbol" w:cs="Symbol" w:hint="default"/>
      </w:rPr>
    </w:lvl>
    <w:lvl w:ilvl="4" w:tplc="87A65F8C">
      <w:start w:val="1"/>
      <w:numFmt w:val="bullet"/>
      <w:lvlText w:val="o"/>
      <w:lvlJc w:val="left"/>
      <w:pPr>
        <w:ind w:left="3600" w:hanging="360"/>
      </w:pPr>
      <w:rPr>
        <w:rFonts w:ascii="Courier New" w:hAnsi="Courier New" w:cs="Courier New" w:hint="default"/>
      </w:rPr>
    </w:lvl>
    <w:lvl w:ilvl="5" w:tplc="F5381E18">
      <w:start w:val="1"/>
      <w:numFmt w:val="bullet"/>
      <w:lvlText w:val=""/>
      <w:lvlJc w:val="left"/>
      <w:pPr>
        <w:ind w:left="4320" w:hanging="360"/>
      </w:pPr>
      <w:rPr>
        <w:rFonts w:ascii="Wingdings" w:hAnsi="Wingdings" w:cs="Wingdings" w:hint="default"/>
      </w:rPr>
    </w:lvl>
    <w:lvl w:ilvl="6" w:tplc="E95C168A">
      <w:start w:val="1"/>
      <w:numFmt w:val="bullet"/>
      <w:lvlText w:val=""/>
      <w:lvlJc w:val="left"/>
      <w:pPr>
        <w:ind w:left="5040" w:hanging="360"/>
      </w:pPr>
      <w:rPr>
        <w:rFonts w:ascii="Symbol" w:hAnsi="Symbol" w:cs="Symbol" w:hint="default"/>
      </w:rPr>
    </w:lvl>
    <w:lvl w:ilvl="7" w:tplc="1A3263F0">
      <w:start w:val="1"/>
      <w:numFmt w:val="bullet"/>
      <w:lvlText w:val="o"/>
      <w:lvlJc w:val="left"/>
      <w:pPr>
        <w:ind w:left="5760" w:hanging="360"/>
      </w:pPr>
      <w:rPr>
        <w:rFonts w:ascii="Courier New" w:hAnsi="Courier New" w:cs="Courier New" w:hint="default"/>
      </w:rPr>
    </w:lvl>
    <w:lvl w:ilvl="8" w:tplc="4496B1A2">
      <w:start w:val="1"/>
      <w:numFmt w:val="bullet"/>
      <w:lvlText w:val=""/>
      <w:lvlJc w:val="left"/>
      <w:pPr>
        <w:ind w:left="6480" w:hanging="360"/>
      </w:pPr>
      <w:rPr>
        <w:rFonts w:ascii="Wingdings" w:hAnsi="Wingdings" w:cs="Wingdings" w:hint="default"/>
      </w:rPr>
    </w:lvl>
  </w:abstractNum>
  <w:abstractNum w:abstractNumId="165" w15:restartNumberingAfterBreak="0">
    <w:nsid w:val="12433AE3"/>
    <w:multiLevelType w:val="hybridMultilevel"/>
    <w:tmpl w:val="5D48EA54"/>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66" w15:restartNumberingAfterBreak="0">
    <w:nsid w:val="12DA5A37"/>
    <w:multiLevelType w:val="hybridMultilevel"/>
    <w:tmpl w:val="6FD4992C"/>
    <w:lvl w:ilvl="0" w:tplc="FFFFFFFF">
      <w:start w:val="1"/>
      <w:numFmt w:val="bullet"/>
      <w:lvlText w:val=""/>
      <w:lvlJc w:val="left"/>
      <w:pPr>
        <w:ind w:left="720" w:hanging="360"/>
      </w:pPr>
      <w:rPr>
        <w:rFonts w:ascii="Symbol" w:hAnsi="Symbol" w:cs="Symbol" w:hint="default"/>
      </w:rPr>
    </w:lvl>
    <w:lvl w:ilvl="1" w:tplc="FFFFFFFF">
      <w:numFmt w:val="bullet"/>
      <w:lvlText w:val=""/>
      <w:lvlJc w:val="right"/>
      <w:pPr>
        <w:ind w:left="1440" w:hanging="360"/>
      </w:pPr>
      <w:rPr>
        <w:rFonts w:ascii="Symbol" w:eastAsia="Times New Roman" w:hAnsi="Symbol"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67" w15:restartNumberingAfterBreak="0">
    <w:nsid w:val="13600479"/>
    <w:multiLevelType w:val="hybridMultilevel"/>
    <w:tmpl w:val="70304042"/>
    <w:lvl w:ilvl="0" w:tplc="DB4811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14BF0967"/>
    <w:multiLevelType w:val="hybridMultilevel"/>
    <w:tmpl w:val="234C6B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16EC0CCD"/>
    <w:multiLevelType w:val="hybridMultilevel"/>
    <w:tmpl w:val="ACBE7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17164ABC"/>
    <w:multiLevelType w:val="hybridMultilevel"/>
    <w:tmpl w:val="05ECA078"/>
    <w:lvl w:ilvl="0" w:tplc="81A8AC4A">
      <w:start w:val="1"/>
      <w:numFmt w:val="decimal"/>
      <w:lvlText w:val="%1."/>
      <w:lvlJc w:val="left"/>
      <w:pPr>
        <w:tabs>
          <w:tab w:val="num" w:pos="720"/>
        </w:tabs>
        <w:ind w:left="720" w:hanging="360"/>
      </w:pPr>
      <w:rPr>
        <w:rFonts w:cs="Times New Roman"/>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71" w15:restartNumberingAfterBreak="0">
    <w:nsid w:val="179B4DC4"/>
    <w:multiLevelType w:val="hybridMultilevel"/>
    <w:tmpl w:val="B48281C4"/>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2" w15:restartNumberingAfterBreak="0">
    <w:nsid w:val="185F347E"/>
    <w:multiLevelType w:val="hybridMultilevel"/>
    <w:tmpl w:val="C2C0B9BA"/>
    <w:lvl w:ilvl="0" w:tplc="04150017">
      <w:start w:val="1"/>
      <w:numFmt w:val="lowerLetter"/>
      <w:lvlText w:val="%1)"/>
      <w:lvlJc w:val="left"/>
      <w:pPr>
        <w:ind w:left="720" w:hanging="360"/>
      </w:pPr>
      <w:rPr>
        <w:rFonts w:hint="default"/>
      </w:rPr>
    </w:lvl>
    <w:lvl w:ilvl="1" w:tplc="1E68C11C">
      <w:start w:val="1"/>
      <w:numFmt w:val="bullet"/>
      <w:lvlText w:val="o"/>
      <w:lvlJc w:val="left"/>
      <w:pPr>
        <w:ind w:left="1440" w:hanging="360"/>
      </w:pPr>
      <w:rPr>
        <w:rFonts w:ascii="Courier New" w:hAnsi="Courier New" w:cs="Courier New" w:hint="default"/>
      </w:rPr>
    </w:lvl>
    <w:lvl w:ilvl="2" w:tplc="F6CC83BC">
      <w:start w:val="1"/>
      <w:numFmt w:val="bullet"/>
      <w:lvlText w:val=""/>
      <w:lvlJc w:val="left"/>
      <w:pPr>
        <w:ind w:left="2160" w:hanging="360"/>
      </w:pPr>
      <w:rPr>
        <w:rFonts w:ascii="Wingdings" w:hAnsi="Wingdings" w:cs="Wingdings" w:hint="default"/>
      </w:rPr>
    </w:lvl>
    <w:lvl w:ilvl="3" w:tplc="5EBCED86">
      <w:start w:val="1"/>
      <w:numFmt w:val="bullet"/>
      <w:lvlText w:val=""/>
      <w:lvlJc w:val="left"/>
      <w:pPr>
        <w:ind w:left="2880" w:hanging="360"/>
      </w:pPr>
      <w:rPr>
        <w:rFonts w:ascii="Symbol" w:hAnsi="Symbol" w:cs="Symbol" w:hint="default"/>
      </w:rPr>
    </w:lvl>
    <w:lvl w:ilvl="4" w:tplc="D338B07E">
      <w:start w:val="1"/>
      <w:numFmt w:val="bullet"/>
      <w:lvlText w:val="o"/>
      <w:lvlJc w:val="left"/>
      <w:pPr>
        <w:ind w:left="3600" w:hanging="360"/>
      </w:pPr>
      <w:rPr>
        <w:rFonts w:ascii="Courier New" w:hAnsi="Courier New" w:cs="Courier New" w:hint="default"/>
      </w:rPr>
    </w:lvl>
    <w:lvl w:ilvl="5" w:tplc="6922DD20">
      <w:start w:val="1"/>
      <w:numFmt w:val="bullet"/>
      <w:lvlText w:val=""/>
      <w:lvlJc w:val="left"/>
      <w:pPr>
        <w:ind w:left="4320" w:hanging="360"/>
      </w:pPr>
      <w:rPr>
        <w:rFonts w:ascii="Wingdings" w:hAnsi="Wingdings" w:cs="Wingdings" w:hint="default"/>
      </w:rPr>
    </w:lvl>
    <w:lvl w:ilvl="6" w:tplc="A66605C6">
      <w:start w:val="1"/>
      <w:numFmt w:val="bullet"/>
      <w:lvlText w:val=""/>
      <w:lvlJc w:val="left"/>
      <w:pPr>
        <w:ind w:left="5040" w:hanging="360"/>
      </w:pPr>
      <w:rPr>
        <w:rFonts w:ascii="Symbol" w:hAnsi="Symbol" w:cs="Symbol" w:hint="default"/>
      </w:rPr>
    </w:lvl>
    <w:lvl w:ilvl="7" w:tplc="BD7021D0">
      <w:start w:val="1"/>
      <w:numFmt w:val="bullet"/>
      <w:lvlText w:val="o"/>
      <w:lvlJc w:val="left"/>
      <w:pPr>
        <w:ind w:left="5760" w:hanging="360"/>
      </w:pPr>
      <w:rPr>
        <w:rFonts w:ascii="Courier New" w:hAnsi="Courier New" w:cs="Courier New" w:hint="default"/>
      </w:rPr>
    </w:lvl>
    <w:lvl w:ilvl="8" w:tplc="A8DA332C">
      <w:start w:val="1"/>
      <w:numFmt w:val="bullet"/>
      <w:lvlText w:val=""/>
      <w:lvlJc w:val="left"/>
      <w:pPr>
        <w:ind w:left="6480" w:hanging="360"/>
      </w:pPr>
      <w:rPr>
        <w:rFonts w:ascii="Wingdings" w:hAnsi="Wingdings" w:cs="Wingdings" w:hint="default"/>
      </w:rPr>
    </w:lvl>
  </w:abstractNum>
  <w:abstractNum w:abstractNumId="173" w15:restartNumberingAfterBreak="0">
    <w:nsid w:val="195933D8"/>
    <w:multiLevelType w:val="hybridMultilevel"/>
    <w:tmpl w:val="3190AB92"/>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74" w15:restartNumberingAfterBreak="0">
    <w:nsid w:val="198E22C2"/>
    <w:multiLevelType w:val="hybridMultilevel"/>
    <w:tmpl w:val="2CC00F72"/>
    <w:lvl w:ilvl="0" w:tplc="04150003">
      <w:start w:val="1"/>
      <w:numFmt w:val="bullet"/>
      <w:lvlText w:val="o"/>
      <w:lvlJc w:val="left"/>
      <w:pPr>
        <w:ind w:left="1648" w:hanging="360"/>
      </w:pPr>
      <w:rPr>
        <w:rFonts w:ascii="Courier New" w:hAnsi="Courier New" w:cs="Courier New" w:hint="default"/>
      </w:rPr>
    </w:lvl>
    <w:lvl w:ilvl="1" w:tplc="04150003" w:tentative="1">
      <w:start w:val="1"/>
      <w:numFmt w:val="bullet"/>
      <w:lvlText w:val="o"/>
      <w:lvlJc w:val="left"/>
      <w:pPr>
        <w:ind w:left="2368" w:hanging="360"/>
      </w:pPr>
      <w:rPr>
        <w:rFonts w:ascii="Courier New" w:hAnsi="Courier New" w:cs="Courier New" w:hint="default"/>
      </w:rPr>
    </w:lvl>
    <w:lvl w:ilvl="2" w:tplc="04150005" w:tentative="1">
      <w:start w:val="1"/>
      <w:numFmt w:val="bullet"/>
      <w:lvlText w:val=""/>
      <w:lvlJc w:val="left"/>
      <w:pPr>
        <w:ind w:left="3088" w:hanging="360"/>
      </w:pPr>
      <w:rPr>
        <w:rFonts w:ascii="Wingdings" w:hAnsi="Wingdings" w:hint="default"/>
      </w:rPr>
    </w:lvl>
    <w:lvl w:ilvl="3" w:tplc="04150001" w:tentative="1">
      <w:start w:val="1"/>
      <w:numFmt w:val="bullet"/>
      <w:lvlText w:val=""/>
      <w:lvlJc w:val="left"/>
      <w:pPr>
        <w:ind w:left="3808" w:hanging="360"/>
      </w:pPr>
      <w:rPr>
        <w:rFonts w:ascii="Symbol" w:hAnsi="Symbol" w:hint="default"/>
      </w:rPr>
    </w:lvl>
    <w:lvl w:ilvl="4" w:tplc="04150003" w:tentative="1">
      <w:start w:val="1"/>
      <w:numFmt w:val="bullet"/>
      <w:lvlText w:val="o"/>
      <w:lvlJc w:val="left"/>
      <w:pPr>
        <w:ind w:left="4528" w:hanging="360"/>
      </w:pPr>
      <w:rPr>
        <w:rFonts w:ascii="Courier New" w:hAnsi="Courier New" w:cs="Courier New" w:hint="default"/>
      </w:rPr>
    </w:lvl>
    <w:lvl w:ilvl="5" w:tplc="04150005" w:tentative="1">
      <w:start w:val="1"/>
      <w:numFmt w:val="bullet"/>
      <w:lvlText w:val=""/>
      <w:lvlJc w:val="left"/>
      <w:pPr>
        <w:ind w:left="5248" w:hanging="360"/>
      </w:pPr>
      <w:rPr>
        <w:rFonts w:ascii="Wingdings" w:hAnsi="Wingdings" w:hint="default"/>
      </w:rPr>
    </w:lvl>
    <w:lvl w:ilvl="6" w:tplc="04150001" w:tentative="1">
      <w:start w:val="1"/>
      <w:numFmt w:val="bullet"/>
      <w:lvlText w:val=""/>
      <w:lvlJc w:val="left"/>
      <w:pPr>
        <w:ind w:left="5968" w:hanging="360"/>
      </w:pPr>
      <w:rPr>
        <w:rFonts w:ascii="Symbol" w:hAnsi="Symbol" w:hint="default"/>
      </w:rPr>
    </w:lvl>
    <w:lvl w:ilvl="7" w:tplc="04150003" w:tentative="1">
      <w:start w:val="1"/>
      <w:numFmt w:val="bullet"/>
      <w:lvlText w:val="o"/>
      <w:lvlJc w:val="left"/>
      <w:pPr>
        <w:ind w:left="6688" w:hanging="360"/>
      </w:pPr>
      <w:rPr>
        <w:rFonts w:ascii="Courier New" w:hAnsi="Courier New" w:cs="Courier New" w:hint="default"/>
      </w:rPr>
    </w:lvl>
    <w:lvl w:ilvl="8" w:tplc="04150005" w:tentative="1">
      <w:start w:val="1"/>
      <w:numFmt w:val="bullet"/>
      <w:lvlText w:val=""/>
      <w:lvlJc w:val="left"/>
      <w:pPr>
        <w:ind w:left="7408" w:hanging="360"/>
      </w:pPr>
      <w:rPr>
        <w:rFonts w:ascii="Wingdings" w:hAnsi="Wingdings" w:hint="default"/>
      </w:rPr>
    </w:lvl>
  </w:abstractNum>
  <w:abstractNum w:abstractNumId="175" w15:restartNumberingAfterBreak="0">
    <w:nsid w:val="1AD62FE5"/>
    <w:multiLevelType w:val="hybridMultilevel"/>
    <w:tmpl w:val="64209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1AFA1510"/>
    <w:multiLevelType w:val="hybridMultilevel"/>
    <w:tmpl w:val="94CCF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1B0532E8"/>
    <w:multiLevelType w:val="hybridMultilevel"/>
    <w:tmpl w:val="F0A0D610"/>
    <w:lvl w:ilvl="0" w:tplc="04150017">
      <w:start w:val="1"/>
      <w:numFmt w:val="lowerLetter"/>
      <w:lvlText w:val="%1)"/>
      <w:lvlJc w:val="left"/>
      <w:pPr>
        <w:ind w:left="525" w:hanging="360"/>
      </w:pPr>
    </w:lvl>
    <w:lvl w:ilvl="1" w:tplc="04150019">
      <w:start w:val="1"/>
      <w:numFmt w:val="lowerLetter"/>
      <w:lvlText w:val="%2."/>
      <w:lvlJc w:val="left"/>
      <w:pPr>
        <w:ind w:left="1245" w:hanging="360"/>
      </w:pPr>
    </w:lvl>
    <w:lvl w:ilvl="2" w:tplc="0415001B">
      <w:start w:val="1"/>
      <w:numFmt w:val="lowerRoman"/>
      <w:lvlText w:val="%3."/>
      <w:lvlJc w:val="right"/>
      <w:pPr>
        <w:ind w:left="1965" w:hanging="180"/>
      </w:pPr>
    </w:lvl>
    <w:lvl w:ilvl="3" w:tplc="0415000F">
      <w:start w:val="1"/>
      <w:numFmt w:val="decimal"/>
      <w:lvlText w:val="%4."/>
      <w:lvlJc w:val="left"/>
      <w:pPr>
        <w:ind w:left="2685" w:hanging="360"/>
      </w:pPr>
    </w:lvl>
    <w:lvl w:ilvl="4" w:tplc="04150019">
      <w:start w:val="1"/>
      <w:numFmt w:val="lowerLetter"/>
      <w:lvlText w:val="%5."/>
      <w:lvlJc w:val="left"/>
      <w:pPr>
        <w:ind w:left="3405" w:hanging="360"/>
      </w:pPr>
    </w:lvl>
    <w:lvl w:ilvl="5" w:tplc="0415001B">
      <w:start w:val="1"/>
      <w:numFmt w:val="lowerRoman"/>
      <w:lvlText w:val="%6."/>
      <w:lvlJc w:val="right"/>
      <w:pPr>
        <w:ind w:left="4125" w:hanging="180"/>
      </w:pPr>
    </w:lvl>
    <w:lvl w:ilvl="6" w:tplc="0415000F">
      <w:start w:val="1"/>
      <w:numFmt w:val="decimal"/>
      <w:lvlText w:val="%7."/>
      <w:lvlJc w:val="left"/>
      <w:pPr>
        <w:ind w:left="4845" w:hanging="360"/>
      </w:pPr>
    </w:lvl>
    <w:lvl w:ilvl="7" w:tplc="04150019">
      <w:start w:val="1"/>
      <w:numFmt w:val="lowerLetter"/>
      <w:lvlText w:val="%8."/>
      <w:lvlJc w:val="left"/>
      <w:pPr>
        <w:ind w:left="5565" w:hanging="360"/>
      </w:pPr>
    </w:lvl>
    <w:lvl w:ilvl="8" w:tplc="0415001B">
      <w:start w:val="1"/>
      <w:numFmt w:val="lowerRoman"/>
      <w:lvlText w:val="%9."/>
      <w:lvlJc w:val="right"/>
      <w:pPr>
        <w:ind w:left="6285" w:hanging="180"/>
      </w:pPr>
    </w:lvl>
  </w:abstractNum>
  <w:abstractNum w:abstractNumId="178" w15:restartNumberingAfterBreak="0">
    <w:nsid w:val="1CEB2BB3"/>
    <w:multiLevelType w:val="multilevel"/>
    <w:tmpl w:val="0415001F"/>
    <w:numStyleLink w:val="111111"/>
  </w:abstractNum>
  <w:abstractNum w:abstractNumId="179" w15:restartNumberingAfterBreak="0">
    <w:nsid w:val="1D2D6BF5"/>
    <w:multiLevelType w:val="hybridMultilevel"/>
    <w:tmpl w:val="E4807FCE"/>
    <w:lvl w:ilvl="0" w:tplc="E38E6E88">
      <w:start w:val="1"/>
      <w:numFmt w:val="bullet"/>
      <w:lvlText w:val=""/>
      <w:lvlJc w:val="left"/>
      <w:pPr>
        <w:ind w:left="720" w:hanging="360"/>
      </w:pPr>
      <w:rPr>
        <w:rFonts w:ascii="Symbol" w:hAnsi="Symbol" w:cs="Symbol" w:hint="default"/>
      </w:rPr>
    </w:lvl>
    <w:lvl w:ilvl="1" w:tplc="E044308E">
      <w:start w:val="1"/>
      <w:numFmt w:val="bullet"/>
      <w:lvlText w:val="o"/>
      <w:lvlJc w:val="left"/>
      <w:pPr>
        <w:ind w:left="1440" w:hanging="360"/>
      </w:pPr>
      <w:rPr>
        <w:rFonts w:ascii="Courier New" w:hAnsi="Courier New" w:cs="Courier New" w:hint="default"/>
      </w:rPr>
    </w:lvl>
    <w:lvl w:ilvl="2" w:tplc="153C2394">
      <w:start w:val="1"/>
      <w:numFmt w:val="bullet"/>
      <w:lvlText w:val=""/>
      <w:lvlJc w:val="left"/>
      <w:pPr>
        <w:ind w:left="2160" w:hanging="360"/>
      </w:pPr>
      <w:rPr>
        <w:rFonts w:ascii="Wingdings" w:hAnsi="Wingdings" w:cs="Wingdings" w:hint="default"/>
      </w:rPr>
    </w:lvl>
    <w:lvl w:ilvl="3" w:tplc="3612B6BE">
      <w:start w:val="1"/>
      <w:numFmt w:val="bullet"/>
      <w:lvlText w:val=""/>
      <w:lvlJc w:val="left"/>
      <w:pPr>
        <w:ind w:left="2880" w:hanging="360"/>
      </w:pPr>
      <w:rPr>
        <w:rFonts w:ascii="Symbol" w:hAnsi="Symbol" w:cs="Symbol" w:hint="default"/>
      </w:rPr>
    </w:lvl>
    <w:lvl w:ilvl="4" w:tplc="0F7C8E12">
      <w:start w:val="1"/>
      <w:numFmt w:val="bullet"/>
      <w:lvlText w:val="o"/>
      <w:lvlJc w:val="left"/>
      <w:pPr>
        <w:ind w:left="3600" w:hanging="360"/>
      </w:pPr>
      <w:rPr>
        <w:rFonts w:ascii="Courier New" w:hAnsi="Courier New" w:cs="Courier New" w:hint="default"/>
      </w:rPr>
    </w:lvl>
    <w:lvl w:ilvl="5" w:tplc="DB84EA5E">
      <w:start w:val="1"/>
      <w:numFmt w:val="bullet"/>
      <w:lvlText w:val=""/>
      <w:lvlJc w:val="left"/>
      <w:pPr>
        <w:ind w:left="4320" w:hanging="360"/>
      </w:pPr>
      <w:rPr>
        <w:rFonts w:ascii="Wingdings" w:hAnsi="Wingdings" w:cs="Wingdings" w:hint="default"/>
      </w:rPr>
    </w:lvl>
    <w:lvl w:ilvl="6" w:tplc="CB668202">
      <w:start w:val="1"/>
      <w:numFmt w:val="bullet"/>
      <w:lvlText w:val=""/>
      <w:lvlJc w:val="left"/>
      <w:pPr>
        <w:ind w:left="5040" w:hanging="360"/>
      </w:pPr>
      <w:rPr>
        <w:rFonts w:ascii="Symbol" w:hAnsi="Symbol" w:cs="Symbol" w:hint="default"/>
      </w:rPr>
    </w:lvl>
    <w:lvl w:ilvl="7" w:tplc="FF64630E">
      <w:start w:val="1"/>
      <w:numFmt w:val="bullet"/>
      <w:lvlText w:val="o"/>
      <w:lvlJc w:val="left"/>
      <w:pPr>
        <w:ind w:left="5760" w:hanging="360"/>
      </w:pPr>
      <w:rPr>
        <w:rFonts w:ascii="Courier New" w:hAnsi="Courier New" w:cs="Courier New" w:hint="default"/>
      </w:rPr>
    </w:lvl>
    <w:lvl w:ilvl="8" w:tplc="720EE216">
      <w:start w:val="1"/>
      <w:numFmt w:val="bullet"/>
      <w:lvlText w:val=""/>
      <w:lvlJc w:val="left"/>
      <w:pPr>
        <w:ind w:left="6480" w:hanging="360"/>
      </w:pPr>
      <w:rPr>
        <w:rFonts w:ascii="Wingdings" w:hAnsi="Wingdings" w:cs="Wingdings" w:hint="default"/>
      </w:rPr>
    </w:lvl>
  </w:abstractNum>
  <w:abstractNum w:abstractNumId="180" w15:restartNumberingAfterBreak="0">
    <w:nsid w:val="1D8C3342"/>
    <w:multiLevelType w:val="hybridMultilevel"/>
    <w:tmpl w:val="7772D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1DEE5C86"/>
    <w:multiLevelType w:val="hybridMultilevel"/>
    <w:tmpl w:val="89FC271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1E0614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1E2A5C5C"/>
    <w:multiLevelType w:val="hybridMultilevel"/>
    <w:tmpl w:val="E2A4452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4" w15:restartNumberingAfterBreak="0">
    <w:nsid w:val="1E9913E5"/>
    <w:multiLevelType w:val="hybridMultilevel"/>
    <w:tmpl w:val="F2506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1F583289"/>
    <w:multiLevelType w:val="hybridMultilevel"/>
    <w:tmpl w:val="FAAE8A98"/>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86" w15:restartNumberingAfterBreak="0">
    <w:nsid w:val="1FED7CE4"/>
    <w:multiLevelType w:val="hybridMultilevel"/>
    <w:tmpl w:val="918871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7" w15:restartNumberingAfterBreak="0">
    <w:nsid w:val="1FEE1EF9"/>
    <w:multiLevelType w:val="hybridMultilevel"/>
    <w:tmpl w:val="FB86D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1FF06A3B"/>
    <w:multiLevelType w:val="multilevel"/>
    <w:tmpl w:val="5E0A1D5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1FFC32FC"/>
    <w:multiLevelType w:val="hybridMultilevel"/>
    <w:tmpl w:val="234C6B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0" w15:restartNumberingAfterBreak="0">
    <w:nsid w:val="20157CDB"/>
    <w:multiLevelType w:val="multilevel"/>
    <w:tmpl w:val="5630DE18"/>
    <w:lvl w:ilvl="0">
      <w:start w:val="10"/>
      <w:numFmt w:val="decimal"/>
      <w:lvlText w:val="%1."/>
      <w:lvlJc w:val="left"/>
      <w:pPr>
        <w:ind w:left="615" w:hanging="615"/>
      </w:pPr>
      <w:rPr>
        <w:rFonts w:hint="default"/>
      </w:rPr>
    </w:lvl>
    <w:lvl w:ilvl="1">
      <w:start w:val="1"/>
      <w:numFmt w:val="decimal"/>
      <w:lvlText w:val="%1.%2."/>
      <w:lvlJc w:val="left"/>
      <w:pPr>
        <w:ind w:left="1423" w:hanging="72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4252" w:hanging="144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7081" w:hanging="2160"/>
      </w:pPr>
      <w:rPr>
        <w:rFonts w:hint="default"/>
      </w:rPr>
    </w:lvl>
    <w:lvl w:ilvl="8">
      <w:start w:val="1"/>
      <w:numFmt w:val="decimal"/>
      <w:lvlText w:val="%1.%2.%3.%4.%5.%6.%7.%8.%9."/>
      <w:lvlJc w:val="left"/>
      <w:pPr>
        <w:ind w:left="7784" w:hanging="2160"/>
      </w:pPr>
      <w:rPr>
        <w:rFonts w:hint="default"/>
      </w:rPr>
    </w:lvl>
  </w:abstractNum>
  <w:abstractNum w:abstractNumId="191" w15:restartNumberingAfterBreak="0">
    <w:nsid w:val="20A814DA"/>
    <w:multiLevelType w:val="hybridMultilevel"/>
    <w:tmpl w:val="678857DA"/>
    <w:lvl w:ilvl="0" w:tplc="3BCA27C8">
      <w:numFmt w:val="bullet"/>
      <w:lvlText w:val=""/>
      <w:lvlJc w:val="right"/>
      <w:pPr>
        <w:ind w:left="720" w:hanging="360"/>
      </w:pPr>
      <w:rPr>
        <w:rFonts w:ascii="Symbol" w:eastAsia="Times New Roman" w:hAnsi="Symbol" w:hint="default"/>
      </w:rPr>
    </w:lvl>
    <w:lvl w:ilvl="1" w:tplc="71D097E4">
      <w:start w:val="1"/>
      <w:numFmt w:val="bullet"/>
      <w:lvlText w:val="o"/>
      <w:lvlJc w:val="left"/>
      <w:pPr>
        <w:ind w:left="1440" w:hanging="360"/>
      </w:pPr>
      <w:rPr>
        <w:rFonts w:ascii="Courier New" w:hAnsi="Courier New" w:cs="Courier New" w:hint="default"/>
      </w:rPr>
    </w:lvl>
    <w:lvl w:ilvl="2" w:tplc="8FFE8796">
      <w:start w:val="1"/>
      <w:numFmt w:val="bullet"/>
      <w:lvlText w:val=""/>
      <w:lvlJc w:val="left"/>
      <w:pPr>
        <w:ind w:left="2160" w:hanging="360"/>
      </w:pPr>
      <w:rPr>
        <w:rFonts w:ascii="Wingdings" w:hAnsi="Wingdings" w:cs="Wingdings" w:hint="default"/>
      </w:rPr>
    </w:lvl>
    <w:lvl w:ilvl="3" w:tplc="ECFAEA66">
      <w:start w:val="1"/>
      <w:numFmt w:val="bullet"/>
      <w:lvlText w:val=""/>
      <w:lvlJc w:val="left"/>
      <w:pPr>
        <w:ind w:left="2880" w:hanging="360"/>
      </w:pPr>
      <w:rPr>
        <w:rFonts w:ascii="Symbol" w:hAnsi="Symbol" w:cs="Symbol" w:hint="default"/>
      </w:rPr>
    </w:lvl>
    <w:lvl w:ilvl="4" w:tplc="C8CA6CD2">
      <w:start w:val="1"/>
      <w:numFmt w:val="bullet"/>
      <w:lvlText w:val="o"/>
      <w:lvlJc w:val="left"/>
      <w:pPr>
        <w:ind w:left="3600" w:hanging="360"/>
      </w:pPr>
      <w:rPr>
        <w:rFonts w:ascii="Courier New" w:hAnsi="Courier New" w:cs="Courier New" w:hint="default"/>
      </w:rPr>
    </w:lvl>
    <w:lvl w:ilvl="5" w:tplc="4F109644">
      <w:start w:val="1"/>
      <w:numFmt w:val="bullet"/>
      <w:lvlText w:val=""/>
      <w:lvlJc w:val="left"/>
      <w:pPr>
        <w:ind w:left="4320" w:hanging="360"/>
      </w:pPr>
      <w:rPr>
        <w:rFonts w:ascii="Wingdings" w:hAnsi="Wingdings" w:cs="Wingdings" w:hint="default"/>
      </w:rPr>
    </w:lvl>
    <w:lvl w:ilvl="6" w:tplc="2E3AD28E">
      <w:start w:val="1"/>
      <w:numFmt w:val="bullet"/>
      <w:lvlText w:val=""/>
      <w:lvlJc w:val="left"/>
      <w:pPr>
        <w:ind w:left="5040" w:hanging="360"/>
      </w:pPr>
      <w:rPr>
        <w:rFonts w:ascii="Symbol" w:hAnsi="Symbol" w:cs="Symbol" w:hint="default"/>
      </w:rPr>
    </w:lvl>
    <w:lvl w:ilvl="7" w:tplc="31C82222">
      <w:start w:val="1"/>
      <w:numFmt w:val="bullet"/>
      <w:lvlText w:val="o"/>
      <w:lvlJc w:val="left"/>
      <w:pPr>
        <w:ind w:left="5760" w:hanging="360"/>
      </w:pPr>
      <w:rPr>
        <w:rFonts w:ascii="Courier New" w:hAnsi="Courier New" w:cs="Courier New" w:hint="default"/>
      </w:rPr>
    </w:lvl>
    <w:lvl w:ilvl="8" w:tplc="C3ECE9DC">
      <w:start w:val="1"/>
      <w:numFmt w:val="bullet"/>
      <w:lvlText w:val=""/>
      <w:lvlJc w:val="left"/>
      <w:pPr>
        <w:ind w:left="6480" w:hanging="360"/>
      </w:pPr>
      <w:rPr>
        <w:rFonts w:ascii="Wingdings" w:hAnsi="Wingdings" w:cs="Wingdings" w:hint="default"/>
      </w:rPr>
    </w:lvl>
  </w:abstractNum>
  <w:abstractNum w:abstractNumId="192" w15:restartNumberingAfterBreak="0">
    <w:nsid w:val="20B27323"/>
    <w:multiLevelType w:val="hybridMultilevel"/>
    <w:tmpl w:val="BE1E2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1B37993"/>
    <w:multiLevelType w:val="multilevel"/>
    <w:tmpl w:val="B7A82A4E"/>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4" w15:restartNumberingAfterBreak="0">
    <w:nsid w:val="21E91703"/>
    <w:multiLevelType w:val="hybridMultilevel"/>
    <w:tmpl w:val="21AAFD70"/>
    <w:lvl w:ilvl="0" w:tplc="325ECCE8">
      <w:start w:val="1"/>
      <w:numFmt w:val="bullet"/>
      <w:lvlText w:val=""/>
      <w:lvlJc w:val="left"/>
      <w:pPr>
        <w:ind w:left="720" w:hanging="360"/>
      </w:pPr>
      <w:rPr>
        <w:rFonts w:ascii="Symbol" w:hAnsi="Symbol" w:cs="Symbol" w:hint="default"/>
      </w:rPr>
    </w:lvl>
    <w:lvl w:ilvl="1" w:tplc="5FE42E48">
      <w:start w:val="1"/>
      <w:numFmt w:val="bullet"/>
      <w:lvlText w:val="o"/>
      <w:lvlJc w:val="left"/>
      <w:pPr>
        <w:ind w:left="1440" w:hanging="360"/>
      </w:pPr>
      <w:rPr>
        <w:rFonts w:ascii="Courier New" w:hAnsi="Courier New" w:cs="Courier New" w:hint="default"/>
      </w:rPr>
    </w:lvl>
    <w:lvl w:ilvl="2" w:tplc="D6E2252A">
      <w:start w:val="1"/>
      <w:numFmt w:val="bullet"/>
      <w:lvlText w:val=""/>
      <w:lvlJc w:val="left"/>
      <w:pPr>
        <w:ind w:left="2160" w:hanging="360"/>
      </w:pPr>
      <w:rPr>
        <w:rFonts w:ascii="Wingdings" w:hAnsi="Wingdings" w:cs="Wingdings" w:hint="default"/>
      </w:rPr>
    </w:lvl>
    <w:lvl w:ilvl="3" w:tplc="47E8F2FA">
      <w:start w:val="1"/>
      <w:numFmt w:val="bullet"/>
      <w:lvlText w:val=""/>
      <w:lvlJc w:val="left"/>
      <w:pPr>
        <w:ind w:left="2880" w:hanging="360"/>
      </w:pPr>
      <w:rPr>
        <w:rFonts w:ascii="Symbol" w:hAnsi="Symbol" w:cs="Symbol" w:hint="default"/>
      </w:rPr>
    </w:lvl>
    <w:lvl w:ilvl="4" w:tplc="18745CEC">
      <w:start w:val="1"/>
      <w:numFmt w:val="bullet"/>
      <w:lvlText w:val="o"/>
      <w:lvlJc w:val="left"/>
      <w:pPr>
        <w:ind w:left="3600" w:hanging="360"/>
      </w:pPr>
      <w:rPr>
        <w:rFonts w:ascii="Courier New" w:hAnsi="Courier New" w:cs="Courier New" w:hint="default"/>
      </w:rPr>
    </w:lvl>
    <w:lvl w:ilvl="5" w:tplc="3F2AA93C">
      <w:start w:val="1"/>
      <w:numFmt w:val="bullet"/>
      <w:lvlText w:val=""/>
      <w:lvlJc w:val="left"/>
      <w:pPr>
        <w:ind w:left="4320" w:hanging="360"/>
      </w:pPr>
      <w:rPr>
        <w:rFonts w:ascii="Wingdings" w:hAnsi="Wingdings" w:cs="Wingdings" w:hint="default"/>
      </w:rPr>
    </w:lvl>
    <w:lvl w:ilvl="6" w:tplc="D3FE6CA0">
      <w:start w:val="1"/>
      <w:numFmt w:val="bullet"/>
      <w:lvlText w:val=""/>
      <w:lvlJc w:val="left"/>
      <w:pPr>
        <w:ind w:left="5040" w:hanging="360"/>
      </w:pPr>
      <w:rPr>
        <w:rFonts w:ascii="Symbol" w:hAnsi="Symbol" w:cs="Symbol" w:hint="default"/>
      </w:rPr>
    </w:lvl>
    <w:lvl w:ilvl="7" w:tplc="A1ACBE88">
      <w:start w:val="1"/>
      <w:numFmt w:val="bullet"/>
      <w:lvlText w:val="o"/>
      <w:lvlJc w:val="left"/>
      <w:pPr>
        <w:ind w:left="5760" w:hanging="360"/>
      </w:pPr>
      <w:rPr>
        <w:rFonts w:ascii="Courier New" w:hAnsi="Courier New" w:cs="Courier New" w:hint="default"/>
      </w:rPr>
    </w:lvl>
    <w:lvl w:ilvl="8" w:tplc="1C4E66F6">
      <w:start w:val="1"/>
      <w:numFmt w:val="bullet"/>
      <w:lvlText w:val=""/>
      <w:lvlJc w:val="left"/>
      <w:pPr>
        <w:ind w:left="6480" w:hanging="360"/>
      </w:pPr>
      <w:rPr>
        <w:rFonts w:ascii="Wingdings" w:hAnsi="Wingdings" w:cs="Wingdings" w:hint="default"/>
      </w:rPr>
    </w:lvl>
  </w:abstractNum>
  <w:abstractNum w:abstractNumId="195" w15:restartNumberingAfterBreak="0">
    <w:nsid w:val="22B36177"/>
    <w:multiLevelType w:val="hybridMultilevel"/>
    <w:tmpl w:val="986042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6" w15:restartNumberingAfterBreak="0">
    <w:nsid w:val="239952AB"/>
    <w:multiLevelType w:val="hybridMultilevel"/>
    <w:tmpl w:val="7CB00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23A10406"/>
    <w:multiLevelType w:val="hybridMultilevel"/>
    <w:tmpl w:val="1D8E4C60"/>
    <w:lvl w:ilvl="0" w:tplc="5768A098">
      <w:numFmt w:val="bullet"/>
      <w:lvlText w:val=""/>
      <w:lvlJc w:val="righ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8" w15:restartNumberingAfterBreak="0">
    <w:nsid w:val="23AC3E4D"/>
    <w:multiLevelType w:val="hybridMultilevel"/>
    <w:tmpl w:val="05ECA078"/>
    <w:lvl w:ilvl="0" w:tplc="81A8AC4A">
      <w:start w:val="1"/>
      <w:numFmt w:val="decimal"/>
      <w:lvlText w:val="%1."/>
      <w:lvlJc w:val="left"/>
      <w:pPr>
        <w:tabs>
          <w:tab w:val="num" w:pos="720"/>
        </w:tabs>
        <w:ind w:left="720" w:hanging="360"/>
      </w:pPr>
      <w:rPr>
        <w:rFonts w:cs="Times New Roman"/>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99" w15:restartNumberingAfterBreak="0">
    <w:nsid w:val="23B34B85"/>
    <w:multiLevelType w:val="hybridMultilevel"/>
    <w:tmpl w:val="F0F8E0FA"/>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00" w15:restartNumberingAfterBreak="0">
    <w:nsid w:val="24131A5B"/>
    <w:multiLevelType w:val="hybridMultilevel"/>
    <w:tmpl w:val="05ECA078"/>
    <w:lvl w:ilvl="0" w:tplc="81A8AC4A">
      <w:start w:val="1"/>
      <w:numFmt w:val="decimal"/>
      <w:lvlText w:val="%1."/>
      <w:lvlJc w:val="left"/>
      <w:pPr>
        <w:tabs>
          <w:tab w:val="num" w:pos="720"/>
        </w:tabs>
        <w:ind w:left="720" w:hanging="360"/>
      </w:pPr>
      <w:rPr>
        <w:rFonts w:cs="Times New Roman"/>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01" w15:restartNumberingAfterBreak="0">
    <w:nsid w:val="249C367E"/>
    <w:multiLevelType w:val="hybridMultilevel"/>
    <w:tmpl w:val="8ADE01CE"/>
    <w:lvl w:ilvl="0" w:tplc="BA1693C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5846D5B"/>
    <w:multiLevelType w:val="hybridMultilevel"/>
    <w:tmpl w:val="06369C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3" w15:restartNumberingAfterBreak="0">
    <w:nsid w:val="277A3D27"/>
    <w:multiLevelType w:val="hybridMultilevel"/>
    <w:tmpl w:val="9C562C92"/>
    <w:lvl w:ilvl="0" w:tplc="AD24F336">
      <w:numFmt w:val="bullet"/>
      <w:lvlText w:val=""/>
      <w:lvlJc w:val="right"/>
      <w:pPr>
        <w:ind w:left="720" w:hanging="360"/>
      </w:pPr>
      <w:rPr>
        <w:rFonts w:ascii="Symbol" w:eastAsia="Times New Roman" w:hAnsi="Symbol" w:hint="default"/>
      </w:rPr>
    </w:lvl>
    <w:lvl w:ilvl="1" w:tplc="28C697F0">
      <w:start w:val="1"/>
      <w:numFmt w:val="bullet"/>
      <w:lvlText w:val="o"/>
      <w:lvlJc w:val="left"/>
      <w:pPr>
        <w:ind w:left="1440" w:hanging="360"/>
      </w:pPr>
      <w:rPr>
        <w:rFonts w:ascii="Courier New" w:hAnsi="Courier New" w:cs="Courier New" w:hint="default"/>
      </w:rPr>
    </w:lvl>
    <w:lvl w:ilvl="2" w:tplc="4AEA5C2A">
      <w:start w:val="1"/>
      <w:numFmt w:val="bullet"/>
      <w:lvlText w:val=""/>
      <w:lvlJc w:val="left"/>
      <w:pPr>
        <w:ind w:left="2160" w:hanging="360"/>
      </w:pPr>
      <w:rPr>
        <w:rFonts w:ascii="Wingdings" w:hAnsi="Wingdings" w:cs="Wingdings" w:hint="default"/>
      </w:rPr>
    </w:lvl>
    <w:lvl w:ilvl="3" w:tplc="512EE6C6">
      <w:start w:val="1"/>
      <w:numFmt w:val="bullet"/>
      <w:lvlText w:val=""/>
      <w:lvlJc w:val="left"/>
      <w:pPr>
        <w:ind w:left="2880" w:hanging="360"/>
      </w:pPr>
      <w:rPr>
        <w:rFonts w:ascii="Symbol" w:hAnsi="Symbol" w:cs="Symbol" w:hint="default"/>
      </w:rPr>
    </w:lvl>
    <w:lvl w:ilvl="4" w:tplc="D47C12A8">
      <w:start w:val="1"/>
      <w:numFmt w:val="bullet"/>
      <w:lvlText w:val="o"/>
      <w:lvlJc w:val="left"/>
      <w:pPr>
        <w:ind w:left="3600" w:hanging="360"/>
      </w:pPr>
      <w:rPr>
        <w:rFonts w:ascii="Courier New" w:hAnsi="Courier New" w:cs="Courier New" w:hint="default"/>
      </w:rPr>
    </w:lvl>
    <w:lvl w:ilvl="5" w:tplc="3008EEAA">
      <w:start w:val="1"/>
      <w:numFmt w:val="bullet"/>
      <w:lvlText w:val=""/>
      <w:lvlJc w:val="left"/>
      <w:pPr>
        <w:ind w:left="4320" w:hanging="360"/>
      </w:pPr>
      <w:rPr>
        <w:rFonts w:ascii="Wingdings" w:hAnsi="Wingdings" w:cs="Wingdings" w:hint="default"/>
      </w:rPr>
    </w:lvl>
    <w:lvl w:ilvl="6" w:tplc="9CFA907A">
      <w:start w:val="1"/>
      <w:numFmt w:val="bullet"/>
      <w:lvlText w:val=""/>
      <w:lvlJc w:val="left"/>
      <w:pPr>
        <w:ind w:left="5040" w:hanging="360"/>
      </w:pPr>
      <w:rPr>
        <w:rFonts w:ascii="Symbol" w:hAnsi="Symbol" w:cs="Symbol" w:hint="default"/>
      </w:rPr>
    </w:lvl>
    <w:lvl w:ilvl="7" w:tplc="1A2EA81C">
      <w:start w:val="1"/>
      <w:numFmt w:val="bullet"/>
      <w:lvlText w:val="o"/>
      <w:lvlJc w:val="left"/>
      <w:pPr>
        <w:ind w:left="5760" w:hanging="360"/>
      </w:pPr>
      <w:rPr>
        <w:rFonts w:ascii="Courier New" w:hAnsi="Courier New" w:cs="Courier New" w:hint="default"/>
      </w:rPr>
    </w:lvl>
    <w:lvl w:ilvl="8" w:tplc="EEA0376E">
      <w:start w:val="1"/>
      <w:numFmt w:val="bullet"/>
      <w:lvlText w:val=""/>
      <w:lvlJc w:val="left"/>
      <w:pPr>
        <w:ind w:left="6480" w:hanging="360"/>
      </w:pPr>
      <w:rPr>
        <w:rFonts w:ascii="Wingdings" w:hAnsi="Wingdings" w:cs="Wingdings" w:hint="default"/>
      </w:rPr>
    </w:lvl>
  </w:abstractNum>
  <w:abstractNum w:abstractNumId="204" w15:restartNumberingAfterBreak="0">
    <w:nsid w:val="296702CA"/>
    <w:multiLevelType w:val="hybridMultilevel"/>
    <w:tmpl w:val="D0AA8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29914E77"/>
    <w:multiLevelType w:val="multilevel"/>
    <w:tmpl w:val="DF7055D8"/>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15:restartNumberingAfterBreak="0">
    <w:nsid w:val="2A665678"/>
    <w:multiLevelType w:val="hybridMultilevel"/>
    <w:tmpl w:val="0C4039BE"/>
    <w:lvl w:ilvl="0" w:tplc="5768A098">
      <w:numFmt w:val="bullet"/>
      <w:lvlText w:val=""/>
      <w:lvlJc w:val="righ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07" w15:restartNumberingAfterBreak="0">
    <w:nsid w:val="2A844D93"/>
    <w:multiLevelType w:val="hybridMultilevel"/>
    <w:tmpl w:val="310E472A"/>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8" w15:restartNumberingAfterBreak="0">
    <w:nsid w:val="2A9143B5"/>
    <w:multiLevelType w:val="hybridMultilevel"/>
    <w:tmpl w:val="6E424F8A"/>
    <w:lvl w:ilvl="0" w:tplc="87566404">
      <w:numFmt w:val="bullet"/>
      <w:lvlText w:val=""/>
      <w:lvlJc w:val="right"/>
      <w:pPr>
        <w:ind w:left="720" w:hanging="360"/>
      </w:pPr>
      <w:rPr>
        <w:rFonts w:ascii="Symbol" w:eastAsia="Times New Roman" w:hAnsi="Symbol" w:hint="default"/>
      </w:rPr>
    </w:lvl>
    <w:lvl w:ilvl="1" w:tplc="80EC45C0">
      <w:numFmt w:val="bullet"/>
      <w:lvlText w:val=""/>
      <w:lvlJc w:val="right"/>
      <w:pPr>
        <w:ind w:left="1440" w:hanging="360"/>
      </w:pPr>
      <w:rPr>
        <w:rFonts w:ascii="Symbol" w:eastAsia="Times New Roman" w:hAnsi="Symbol" w:hint="default"/>
      </w:rPr>
    </w:lvl>
    <w:lvl w:ilvl="2" w:tplc="4600D946">
      <w:start w:val="1"/>
      <w:numFmt w:val="bullet"/>
      <w:lvlText w:val=""/>
      <w:lvlJc w:val="left"/>
      <w:pPr>
        <w:ind w:left="2160" w:hanging="360"/>
      </w:pPr>
      <w:rPr>
        <w:rFonts w:ascii="Wingdings" w:hAnsi="Wingdings" w:cs="Wingdings" w:hint="default"/>
      </w:rPr>
    </w:lvl>
    <w:lvl w:ilvl="3" w:tplc="DFAC4E7A">
      <w:start w:val="1"/>
      <w:numFmt w:val="bullet"/>
      <w:lvlText w:val=""/>
      <w:lvlJc w:val="left"/>
      <w:pPr>
        <w:ind w:left="2880" w:hanging="360"/>
      </w:pPr>
      <w:rPr>
        <w:rFonts w:ascii="Symbol" w:hAnsi="Symbol" w:cs="Symbol" w:hint="default"/>
      </w:rPr>
    </w:lvl>
    <w:lvl w:ilvl="4" w:tplc="31666C70">
      <w:start w:val="1"/>
      <w:numFmt w:val="bullet"/>
      <w:lvlText w:val="o"/>
      <w:lvlJc w:val="left"/>
      <w:pPr>
        <w:ind w:left="3600" w:hanging="360"/>
      </w:pPr>
      <w:rPr>
        <w:rFonts w:ascii="Courier New" w:hAnsi="Courier New" w:cs="Courier New" w:hint="default"/>
      </w:rPr>
    </w:lvl>
    <w:lvl w:ilvl="5" w:tplc="9FC6D728">
      <w:start w:val="1"/>
      <w:numFmt w:val="bullet"/>
      <w:lvlText w:val=""/>
      <w:lvlJc w:val="left"/>
      <w:pPr>
        <w:ind w:left="4320" w:hanging="360"/>
      </w:pPr>
      <w:rPr>
        <w:rFonts w:ascii="Wingdings" w:hAnsi="Wingdings" w:cs="Wingdings" w:hint="default"/>
      </w:rPr>
    </w:lvl>
    <w:lvl w:ilvl="6" w:tplc="C43811E4">
      <w:start w:val="1"/>
      <w:numFmt w:val="bullet"/>
      <w:lvlText w:val=""/>
      <w:lvlJc w:val="left"/>
      <w:pPr>
        <w:ind w:left="5040" w:hanging="360"/>
      </w:pPr>
      <w:rPr>
        <w:rFonts w:ascii="Symbol" w:hAnsi="Symbol" w:cs="Symbol" w:hint="default"/>
      </w:rPr>
    </w:lvl>
    <w:lvl w:ilvl="7" w:tplc="DFD6D14C">
      <w:start w:val="1"/>
      <w:numFmt w:val="bullet"/>
      <w:lvlText w:val="o"/>
      <w:lvlJc w:val="left"/>
      <w:pPr>
        <w:ind w:left="5760" w:hanging="360"/>
      </w:pPr>
      <w:rPr>
        <w:rFonts w:ascii="Courier New" w:hAnsi="Courier New" w:cs="Courier New" w:hint="default"/>
      </w:rPr>
    </w:lvl>
    <w:lvl w:ilvl="8" w:tplc="F072D04C">
      <w:start w:val="1"/>
      <w:numFmt w:val="bullet"/>
      <w:lvlText w:val=""/>
      <w:lvlJc w:val="left"/>
      <w:pPr>
        <w:ind w:left="6480" w:hanging="360"/>
      </w:pPr>
      <w:rPr>
        <w:rFonts w:ascii="Wingdings" w:hAnsi="Wingdings" w:cs="Wingdings" w:hint="default"/>
      </w:rPr>
    </w:lvl>
  </w:abstractNum>
  <w:abstractNum w:abstractNumId="209" w15:restartNumberingAfterBreak="0">
    <w:nsid w:val="2B064F08"/>
    <w:multiLevelType w:val="hybridMultilevel"/>
    <w:tmpl w:val="972053F2"/>
    <w:lvl w:ilvl="0" w:tplc="04150017">
      <w:start w:val="1"/>
      <w:numFmt w:val="lowerLetter"/>
      <w:lvlText w:val="%1)"/>
      <w:lvlJc w:val="left"/>
      <w:pPr>
        <w:ind w:left="720" w:hanging="360"/>
      </w:pPr>
      <w:rPr>
        <w:rFonts w:hint="default"/>
      </w:rPr>
    </w:lvl>
    <w:lvl w:ilvl="1" w:tplc="EAEA9432" w:tentative="1">
      <w:start w:val="1"/>
      <w:numFmt w:val="lowerLetter"/>
      <w:lvlText w:val="%2."/>
      <w:lvlJc w:val="left"/>
      <w:pPr>
        <w:ind w:left="1440" w:hanging="360"/>
      </w:pPr>
    </w:lvl>
    <w:lvl w:ilvl="2" w:tplc="CF3A6FC6" w:tentative="1">
      <w:start w:val="1"/>
      <w:numFmt w:val="lowerRoman"/>
      <w:lvlText w:val="%3."/>
      <w:lvlJc w:val="right"/>
      <w:pPr>
        <w:ind w:left="2160" w:hanging="180"/>
      </w:pPr>
    </w:lvl>
    <w:lvl w:ilvl="3" w:tplc="8BF82FDA" w:tentative="1">
      <w:start w:val="1"/>
      <w:numFmt w:val="decimal"/>
      <w:lvlText w:val="%4."/>
      <w:lvlJc w:val="left"/>
      <w:pPr>
        <w:ind w:left="2880" w:hanging="360"/>
      </w:pPr>
    </w:lvl>
    <w:lvl w:ilvl="4" w:tplc="4E3E397E" w:tentative="1">
      <w:start w:val="1"/>
      <w:numFmt w:val="lowerLetter"/>
      <w:lvlText w:val="%5."/>
      <w:lvlJc w:val="left"/>
      <w:pPr>
        <w:ind w:left="3600" w:hanging="360"/>
      </w:pPr>
    </w:lvl>
    <w:lvl w:ilvl="5" w:tplc="19F2DE48" w:tentative="1">
      <w:start w:val="1"/>
      <w:numFmt w:val="lowerRoman"/>
      <w:lvlText w:val="%6."/>
      <w:lvlJc w:val="right"/>
      <w:pPr>
        <w:ind w:left="4320" w:hanging="180"/>
      </w:pPr>
    </w:lvl>
    <w:lvl w:ilvl="6" w:tplc="23C2102A" w:tentative="1">
      <w:start w:val="1"/>
      <w:numFmt w:val="decimal"/>
      <w:lvlText w:val="%7."/>
      <w:lvlJc w:val="left"/>
      <w:pPr>
        <w:ind w:left="5040" w:hanging="360"/>
      </w:pPr>
    </w:lvl>
    <w:lvl w:ilvl="7" w:tplc="6C4E5990" w:tentative="1">
      <w:start w:val="1"/>
      <w:numFmt w:val="lowerLetter"/>
      <w:lvlText w:val="%8."/>
      <w:lvlJc w:val="left"/>
      <w:pPr>
        <w:ind w:left="5760" w:hanging="360"/>
      </w:pPr>
    </w:lvl>
    <w:lvl w:ilvl="8" w:tplc="6F300310" w:tentative="1">
      <w:start w:val="1"/>
      <w:numFmt w:val="lowerRoman"/>
      <w:lvlText w:val="%9."/>
      <w:lvlJc w:val="right"/>
      <w:pPr>
        <w:ind w:left="6480" w:hanging="180"/>
      </w:pPr>
    </w:lvl>
  </w:abstractNum>
  <w:abstractNum w:abstractNumId="210" w15:restartNumberingAfterBreak="0">
    <w:nsid w:val="2B1D4346"/>
    <w:multiLevelType w:val="hybridMultilevel"/>
    <w:tmpl w:val="36C81626"/>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1" w15:restartNumberingAfterBreak="0">
    <w:nsid w:val="2B260C3F"/>
    <w:multiLevelType w:val="hybridMultilevel"/>
    <w:tmpl w:val="05ECA078"/>
    <w:lvl w:ilvl="0" w:tplc="81A8AC4A">
      <w:start w:val="1"/>
      <w:numFmt w:val="decimal"/>
      <w:lvlText w:val="%1."/>
      <w:lvlJc w:val="left"/>
      <w:pPr>
        <w:tabs>
          <w:tab w:val="num" w:pos="720"/>
        </w:tabs>
        <w:ind w:left="720" w:hanging="360"/>
      </w:pPr>
      <w:rPr>
        <w:rFonts w:cs="Times New Roman"/>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12" w15:restartNumberingAfterBreak="0">
    <w:nsid w:val="2C045D3A"/>
    <w:multiLevelType w:val="hybridMultilevel"/>
    <w:tmpl w:val="B5A4C5BE"/>
    <w:lvl w:ilvl="0" w:tplc="04150011">
      <w:start w:val="1"/>
      <w:numFmt w:val="decimal"/>
      <w:pStyle w:val="StylakapitnumerArial10pt"/>
      <w:lvlText w:val="%1."/>
      <w:lvlJc w:val="left"/>
      <w:pPr>
        <w:tabs>
          <w:tab w:val="num" w:pos="3872"/>
        </w:tabs>
        <w:ind w:left="3872" w:hanging="360"/>
      </w:pPr>
      <w:rPr>
        <w:rFonts w:ascii="Arial" w:hAnsi="Arial" w:cs="Arial" w:hint="default"/>
        <w:b w:val="0"/>
        <w:bCs w:val="0"/>
        <w:i w:val="0"/>
        <w:iCs w:val="0"/>
        <w:caps w:val="0"/>
        <w:smallCaps w:val="0"/>
        <w:strike w:val="0"/>
        <w:dstrike w:val="0"/>
        <w:vanish w:val="0"/>
        <w:webHidden w:val="0"/>
        <w:spacing w:val="0"/>
        <w:kern w:val="0"/>
        <w:position w:val="0"/>
        <w:sz w:val="20"/>
        <w:szCs w:val="20"/>
        <w:u w:val="none"/>
        <w:effect w:val="none"/>
        <w:vertAlign w:val="baseline"/>
        <w:specVanish w:val="0"/>
      </w:rPr>
    </w:lvl>
    <w:lvl w:ilvl="1" w:tplc="04150019">
      <w:start w:val="1"/>
      <w:numFmt w:val="lowerLetter"/>
      <w:lvlText w:val="%2."/>
      <w:lvlJc w:val="left"/>
      <w:pPr>
        <w:tabs>
          <w:tab w:val="num" w:pos="2432"/>
        </w:tabs>
        <w:ind w:left="2432" w:hanging="360"/>
      </w:pPr>
    </w:lvl>
    <w:lvl w:ilvl="2" w:tplc="0415001B">
      <w:start w:val="1"/>
      <w:numFmt w:val="decimal"/>
      <w:lvlText w:val="%3."/>
      <w:lvlJc w:val="left"/>
      <w:pPr>
        <w:tabs>
          <w:tab w:val="num" w:pos="3332"/>
        </w:tabs>
        <w:ind w:left="3332" w:hanging="360"/>
      </w:pPr>
      <w:rPr>
        <w:rFonts w:ascii="Times New Roman" w:hAnsi="Times New Roman" w:cs="Times New Roman" w:hint="default"/>
        <w:b w:val="0"/>
        <w:bCs w:val="0"/>
        <w:i w:val="0"/>
        <w:iCs w:val="0"/>
        <w:caps w:val="0"/>
        <w:smallCaps w:val="0"/>
        <w:strike w:val="0"/>
        <w:dstrike w:val="0"/>
        <w:vanish w:val="0"/>
        <w:webHidden w:val="0"/>
        <w:spacing w:val="0"/>
        <w:kern w:val="0"/>
        <w:position w:val="0"/>
        <w:sz w:val="24"/>
        <w:szCs w:val="24"/>
        <w:u w:val="none"/>
        <w:effect w:val="none"/>
        <w:vertAlign w:val="baseline"/>
        <w:specVanish w:val="0"/>
      </w:rPr>
    </w:lvl>
    <w:lvl w:ilvl="3" w:tplc="0415000F">
      <w:start w:val="1"/>
      <w:numFmt w:val="decimal"/>
      <w:lvlText w:val="%4."/>
      <w:lvlJc w:val="left"/>
      <w:pPr>
        <w:tabs>
          <w:tab w:val="num" w:pos="3872"/>
        </w:tabs>
        <w:ind w:left="3872" w:hanging="360"/>
      </w:pPr>
    </w:lvl>
    <w:lvl w:ilvl="4" w:tplc="04150019">
      <w:start w:val="1"/>
      <w:numFmt w:val="lowerLetter"/>
      <w:lvlText w:val="%5."/>
      <w:lvlJc w:val="left"/>
      <w:pPr>
        <w:tabs>
          <w:tab w:val="num" w:pos="4592"/>
        </w:tabs>
        <w:ind w:left="4592" w:hanging="360"/>
      </w:pPr>
    </w:lvl>
    <w:lvl w:ilvl="5" w:tplc="0415001B">
      <w:start w:val="1"/>
      <w:numFmt w:val="lowerRoman"/>
      <w:lvlText w:val="%6."/>
      <w:lvlJc w:val="right"/>
      <w:pPr>
        <w:tabs>
          <w:tab w:val="num" w:pos="5312"/>
        </w:tabs>
        <w:ind w:left="5312" w:hanging="180"/>
      </w:pPr>
    </w:lvl>
    <w:lvl w:ilvl="6" w:tplc="0415000F">
      <w:start w:val="1"/>
      <w:numFmt w:val="decimal"/>
      <w:lvlText w:val="%7."/>
      <w:lvlJc w:val="left"/>
      <w:pPr>
        <w:tabs>
          <w:tab w:val="num" w:pos="6032"/>
        </w:tabs>
        <w:ind w:left="6032" w:hanging="360"/>
      </w:pPr>
    </w:lvl>
    <w:lvl w:ilvl="7" w:tplc="04150019">
      <w:start w:val="1"/>
      <w:numFmt w:val="lowerLetter"/>
      <w:lvlText w:val="%8."/>
      <w:lvlJc w:val="left"/>
      <w:pPr>
        <w:tabs>
          <w:tab w:val="num" w:pos="6752"/>
        </w:tabs>
        <w:ind w:left="6752" w:hanging="360"/>
      </w:pPr>
    </w:lvl>
    <w:lvl w:ilvl="8" w:tplc="0415001B">
      <w:start w:val="1"/>
      <w:numFmt w:val="lowerRoman"/>
      <w:lvlText w:val="%9."/>
      <w:lvlJc w:val="right"/>
      <w:pPr>
        <w:tabs>
          <w:tab w:val="num" w:pos="7472"/>
        </w:tabs>
        <w:ind w:left="7472" w:hanging="180"/>
      </w:pPr>
    </w:lvl>
  </w:abstractNum>
  <w:abstractNum w:abstractNumId="213" w15:restartNumberingAfterBreak="0">
    <w:nsid w:val="2C9D2ED5"/>
    <w:multiLevelType w:val="hybridMultilevel"/>
    <w:tmpl w:val="A808CDCE"/>
    <w:lvl w:ilvl="0" w:tplc="0415000F">
      <w:numFmt w:val="bullet"/>
      <w:lvlText w:val=""/>
      <w:lvlJc w:val="right"/>
      <w:pPr>
        <w:ind w:left="720" w:hanging="360"/>
      </w:pPr>
      <w:rPr>
        <w:rFonts w:ascii="Symbol" w:eastAsia="Times New Roman"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cs="Wingdings" w:hint="default"/>
      </w:rPr>
    </w:lvl>
    <w:lvl w:ilvl="3" w:tplc="0415000F">
      <w:start w:val="1"/>
      <w:numFmt w:val="bullet"/>
      <w:lvlText w:val=""/>
      <w:lvlJc w:val="left"/>
      <w:pPr>
        <w:ind w:left="2880" w:hanging="360"/>
      </w:pPr>
      <w:rPr>
        <w:rFonts w:ascii="Symbol" w:hAnsi="Symbol" w:cs="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cs="Wingdings" w:hint="default"/>
      </w:rPr>
    </w:lvl>
    <w:lvl w:ilvl="6" w:tplc="0415000F">
      <w:start w:val="1"/>
      <w:numFmt w:val="bullet"/>
      <w:lvlText w:val=""/>
      <w:lvlJc w:val="left"/>
      <w:pPr>
        <w:ind w:left="5040" w:hanging="360"/>
      </w:pPr>
      <w:rPr>
        <w:rFonts w:ascii="Symbol" w:hAnsi="Symbol" w:cs="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cs="Wingdings" w:hint="default"/>
      </w:rPr>
    </w:lvl>
  </w:abstractNum>
  <w:abstractNum w:abstractNumId="214" w15:restartNumberingAfterBreak="0">
    <w:nsid w:val="2CA0250D"/>
    <w:multiLevelType w:val="hybridMultilevel"/>
    <w:tmpl w:val="428EA382"/>
    <w:lvl w:ilvl="0" w:tplc="6A62A166">
      <w:numFmt w:val="bullet"/>
      <w:lvlText w:val=""/>
      <w:lvlJc w:val="right"/>
      <w:pPr>
        <w:ind w:left="720" w:hanging="360"/>
      </w:pPr>
      <w:rPr>
        <w:rFonts w:ascii="Symbol" w:eastAsia="Times New Roman" w:hAnsi="Symbol" w:hint="default"/>
      </w:rPr>
    </w:lvl>
    <w:lvl w:ilvl="1" w:tplc="5264152C">
      <w:start w:val="1"/>
      <w:numFmt w:val="bullet"/>
      <w:lvlText w:val="o"/>
      <w:lvlJc w:val="left"/>
      <w:pPr>
        <w:ind w:left="1440" w:hanging="360"/>
      </w:pPr>
      <w:rPr>
        <w:rFonts w:ascii="Courier New" w:hAnsi="Courier New" w:cs="Courier New" w:hint="default"/>
      </w:rPr>
    </w:lvl>
    <w:lvl w:ilvl="2" w:tplc="AA26F166">
      <w:start w:val="1"/>
      <w:numFmt w:val="bullet"/>
      <w:lvlText w:val=""/>
      <w:lvlJc w:val="left"/>
      <w:pPr>
        <w:ind w:left="2160" w:hanging="360"/>
      </w:pPr>
      <w:rPr>
        <w:rFonts w:ascii="Wingdings" w:hAnsi="Wingdings" w:cs="Wingdings" w:hint="default"/>
      </w:rPr>
    </w:lvl>
    <w:lvl w:ilvl="3" w:tplc="7DB0537A">
      <w:start w:val="1"/>
      <w:numFmt w:val="bullet"/>
      <w:lvlText w:val=""/>
      <w:lvlJc w:val="left"/>
      <w:pPr>
        <w:ind w:left="2880" w:hanging="360"/>
      </w:pPr>
      <w:rPr>
        <w:rFonts w:ascii="Symbol" w:hAnsi="Symbol" w:cs="Symbol" w:hint="default"/>
      </w:rPr>
    </w:lvl>
    <w:lvl w:ilvl="4" w:tplc="0922983C">
      <w:start w:val="1"/>
      <w:numFmt w:val="bullet"/>
      <w:lvlText w:val="o"/>
      <w:lvlJc w:val="left"/>
      <w:pPr>
        <w:ind w:left="3600" w:hanging="360"/>
      </w:pPr>
      <w:rPr>
        <w:rFonts w:ascii="Courier New" w:hAnsi="Courier New" w:cs="Courier New" w:hint="default"/>
      </w:rPr>
    </w:lvl>
    <w:lvl w:ilvl="5" w:tplc="DF1E3B52">
      <w:start w:val="1"/>
      <w:numFmt w:val="bullet"/>
      <w:lvlText w:val=""/>
      <w:lvlJc w:val="left"/>
      <w:pPr>
        <w:ind w:left="4320" w:hanging="360"/>
      </w:pPr>
      <w:rPr>
        <w:rFonts w:ascii="Wingdings" w:hAnsi="Wingdings" w:cs="Wingdings" w:hint="default"/>
      </w:rPr>
    </w:lvl>
    <w:lvl w:ilvl="6" w:tplc="06460E2A">
      <w:start w:val="1"/>
      <w:numFmt w:val="bullet"/>
      <w:lvlText w:val=""/>
      <w:lvlJc w:val="left"/>
      <w:pPr>
        <w:ind w:left="5040" w:hanging="360"/>
      </w:pPr>
      <w:rPr>
        <w:rFonts w:ascii="Symbol" w:hAnsi="Symbol" w:cs="Symbol" w:hint="default"/>
      </w:rPr>
    </w:lvl>
    <w:lvl w:ilvl="7" w:tplc="E09A0854">
      <w:start w:val="1"/>
      <w:numFmt w:val="bullet"/>
      <w:lvlText w:val="o"/>
      <w:lvlJc w:val="left"/>
      <w:pPr>
        <w:ind w:left="5760" w:hanging="360"/>
      </w:pPr>
      <w:rPr>
        <w:rFonts w:ascii="Courier New" w:hAnsi="Courier New" w:cs="Courier New" w:hint="default"/>
      </w:rPr>
    </w:lvl>
    <w:lvl w:ilvl="8" w:tplc="D16E1582">
      <w:start w:val="1"/>
      <w:numFmt w:val="bullet"/>
      <w:lvlText w:val=""/>
      <w:lvlJc w:val="left"/>
      <w:pPr>
        <w:ind w:left="6480" w:hanging="360"/>
      </w:pPr>
      <w:rPr>
        <w:rFonts w:ascii="Wingdings" w:hAnsi="Wingdings" w:cs="Wingdings" w:hint="default"/>
      </w:rPr>
    </w:lvl>
  </w:abstractNum>
  <w:abstractNum w:abstractNumId="215" w15:restartNumberingAfterBreak="0">
    <w:nsid w:val="2CAA369C"/>
    <w:multiLevelType w:val="hybridMultilevel"/>
    <w:tmpl w:val="5A725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2CBC6BED"/>
    <w:multiLevelType w:val="hybridMultilevel"/>
    <w:tmpl w:val="6EDEDBDA"/>
    <w:lvl w:ilvl="0" w:tplc="11BEFCF6">
      <w:start w:val="1"/>
      <w:numFmt w:val="bullet"/>
      <w:lvlText w:val=""/>
      <w:lvlJc w:val="left"/>
      <w:pPr>
        <w:ind w:left="720" w:hanging="360"/>
      </w:pPr>
      <w:rPr>
        <w:rFonts w:ascii="Symbol" w:hAnsi="Symbol" w:hint="default"/>
      </w:rPr>
    </w:lvl>
    <w:lvl w:ilvl="1" w:tplc="2E083F6C" w:tentative="1">
      <w:start w:val="1"/>
      <w:numFmt w:val="bullet"/>
      <w:lvlText w:val="o"/>
      <w:lvlJc w:val="left"/>
      <w:pPr>
        <w:ind w:left="1440" w:hanging="360"/>
      </w:pPr>
      <w:rPr>
        <w:rFonts w:ascii="Courier New" w:hAnsi="Courier New" w:cs="Courier New" w:hint="default"/>
      </w:rPr>
    </w:lvl>
    <w:lvl w:ilvl="2" w:tplc="68AAAFF0" w:tentative="1">
      <w:start w:val="1"/>
      <w:numFmt w:val="bullet"/>
      <w:lvlText w:val=""/>
      <w:lvlJc w:val="left"/>
      <w:pPr>
        <w:ind w:left="2160" w:hanging="360"/>
      </w:pPr>
      <w:rPr>
        <w:rFonts w:ascii="Wingdings" w:hAnsi="Wingdings" w:hint="default"/>
      </w:rPr>
    </w:lvl>
    <w:lvl w:ilvl="3" w:tplc="FE3E4EC6" w:tentative="1">
      <w:start w:val="1"/>
      <w:numFmt w:val="bullet"/>
      <w:lvlText w:val=""/>
      <w:lvlJc w:val="left"/>
      <w:pPr>
        <w:ind w:left="2880" w:hanging="360"/>
      </w:pPr>
      <w:rPr>
        <w:rFonts w:ascii="Symbol" w:hAnsi="Symbol" w:hint="default"/>
      </w:rPr>
    </w:lvl>
    <w:lvl w:ilvl="4" w:tplc="740A1A64" w:tentative="1">
      <w:start w:val="1"/>
      <w:numFmt w:val="bullet"/>
      <w:lvlText w:val="o"/>
      <w:lvlJc w:val="left"/>
      <w:pPr>
        <w:ind w:left="3600" w:hanging="360"/>
      </w:pPr>
      <w:rPr>
        <w:rFonts w:ascii="Courier New" w:hAnsi="Courier New" w:cs="Courier New" w:hint="default"/>
      </w:rPr>
    </w:lvl>
    <w:lvl w:ilvl="5" w:tplc="E0E683D0" w:tentative="1">
      <w:start w:val="1"/>
      <w:numFmt w:val="bullet"/>
      <w:lvlText w:val=""/>
      <w:lvlJc w:val="left"/>
      <w:pPr>
        <w:ind w:left="4320" w:hanging="360"/>
      </w:pPr>
      <w:rPr>
        <w:rFonts w:ascii="Wingdings" w:hAnsi="Wingdings" w:hint="default"/>
      </w:rPr>
    </w:lvl>
    <w:lvl w:ilvl="6" w:tplc="6BD2AF76" w:tentative="1">
      <w:start w:val="1"/>
      <w:numFmt w:val="bullet"/>
      <w:lvlText w:val=""/>
      <w:lvlJc w:val="left"/>
      <w:pPr>
        <w:ind w:left="5040" w:hanging="360"/>
      </w:pPr>
      <w:rPr>
        <w:rFonts w:ascii="Symbol" w:hAnsi="Symbol" w:hint="default"/>
      </w:rPr>
    </w:lvl>
    <w:lvl w:ilvl="7" w:tplc="D2221692" w:tentative="1">
      <w:start w:val="1"/>
      <w:numFmt w:val="bullet"/>
      <w:lvlText w:val="o"/>
      <w:lvlJc w:val="left"/>
      <w:pPr>
        <w:ind w:left="5760" w:hanging="360"/>
      </w:pPr>
      <w:rPr>
        <w:rFonts w:ascii="Courier New" w:hAnsi="Courier New" w:cs="Courier New" w:hint="default"/>
      </w:rPr>
    </w:lvl>
    <w:lvl w:ilvl="8" w:tplc="2D380314" w:tentative="1">
      <w:start w:val="1"/>
      <w:numFmt w:val="bullet"/>
      <w:lvlText w:val=""/>
      <w:lvlJc w:val="left"/>
      <w:pPr>
        <w:ind w:left="6480" w:hanging="360"/>
      </w:pPr>
      <w:rPr>
        <w:rFonts w:ascii="Wingdings" w:hAnsi="Wingdings" w:hint="default"/>
      </w:rPr>
    </w:lvl>
  </w:abstractNum>
  <w:abstractNum w:abstractNumId="217" w15:restartNumberingAfterBreak="0">
    <w:nsid w:val="2D8D45C9"/>
    <w:multiLevelType w:val="hybridMultilevel"/>
    <w:tmpl w:val="D0C47E26"/>
    <w:lvl w:ilvl="0" w:tplc="04150011">
      <w:numFmt w:val="bullet"/>
      <w:lvlText w:val=""/>
      <w:lvlJc w:val="right"/>
      <w:pPr>
        <w:ind w:left="720" w:hanging="360"/>
      </w:pPr>
      <w:rPr>
        <w:rFonts w:ascii="Symbol" w:eastAsia="Times New Roman"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cs="Wingdings" w:hint="default"/>
      </w:rPr>
    </w:lvl>
    <w:lvl w:ilvl="3" w:tplc="0415000F">
      <w:start w:val="1"/>
      <w:numFmt w:val="bullet"/>
      <w:lvlText w:val=""/>
      <w:lvlJc w:val="left"/>
      <w:pPr>
        <w:ind w:left="2880" w:hanging="360"/>
      </w:pPr>
      <w:rPr>
        <w:rFonts w:ascii="Symbol" w:hAnsi="Symbol" w:cs="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cs="Wingdings" w:hint="default"/>
      </w:rPr>
    </w:lvl>
    <w:lvl w:ilvl="6" w:tplc="0415000F">
      <w:start w:val="1"/>
      <w:numFmt w:val="bullet"/>
      <w:lvlText w:val=""/>
      <w:lvlJc w:val="left"/>
      <w:pPr>
        <w:ind w:left="5040" w:hanging="360"/>
      </w:pPr>
      <w:rPr>
        <w:rFonts w:ascii="Symbol" w:hAnsi="Symbol" w:cs="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cs="Wingdings" w:hint="default"/>
      </w:rPr>
    </w:lvl>
  </w:abstractNum>
  <w:abstractNum w:abstractNumId="218" w15:restartNumberingAfterBreak="0">
    <w:nsid w:val="2E00672D"/>
    <w:multiLevelType w:val="multilevel"/>
    <w:tmpl w:val="E0A4B78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9" w15:restartNumberingAfterBreak="0">
    <w:nsid w:val="2E0B29FF"/>
    <w:multiLevelType w:val="hybridMultilevel"/>
    <w:tmpl w:val="CC1E403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0" w15:restartNumberingAfterBreak="0">
    <w:nsid w:val="2E1D5967"/>
    <w:multiLevelType w:val="multilevel"/>
    <w:tmpl w:val="E5245AFA"/>
    <w:lvl w:ilvl="0">
      <w:start w:val="1"/>
      <w:numFmt w:val="decimal"/>
      <w:lvlText w:val="%1."/>
      <w:lvlJc w:val="left"/>
      <w:pPr>
        <w:ind w:left="1363" w:hanging="360"/>
      </w:pPr>
      <w:rPr>
        <w:rFonts w:ascii="Arial" w:eastAsia="Times New Roman" w:hAnsi="Arial" w:cs="Arial"/>
      </w:rPr>
    </w:lvl>
    <w:lvl w:ilvl="1">
      <w:start w:val="1"/>
      <w:numFmt w:val="decimal"/>
      <w:isLgl/>
      <w:lvlText w:val="%1.%2."/>
      <w:lvlJc w:val="left"/>
      <w:pPr>
        <w:ind w:left="2038" w:hanging="1035"/>
      </w:pPr>
      <w:rPr>
        <w:rFonts w:hint="default"/>
      </w:rPr>
    </w:lvl>
    <w:lvl w:ilvl="2">
      <w:start w:val="5"/>
      <w:numFmt w:val="decimal"/>
      <w:isLgl/>
      <w:lvlText w:val="%1.%2.%3."/>
      <w:lvlJc w:val="left"/>
      <w:pPr>
        <w:ind w:left="2038" w:hanging="1035"/>
      </w:pPr>
      <w:rPr>
        <w:rFonts w:hint="default"/>
      </w:rPr>
    </w:lvl>
    <w:lvl w:ilvl="3">
      <w:start w:val="1"/>
      <w:numFmt w:val="decimal"/>
      <w:isLgl/>
      <w:lvlText w:val="%1.%2.%3.%4."/>
      <w:lvlJc w:val="left"/>
      <w:pPr>
        <w:ind w:left="2083" w:hanging="1080"/>
      </w:pPr>
      <w:rPr>
        <w:rFonts w:hint="default"/>
      </w:rPr>
    </w:lvl>
    <w:lvl w:ilvl="4">
      <w:start w:val="1"/>
      <w:numFmt w:val="decimal"/>
      <w:isLgl/>
      <w:lvlText w:val="%1.%2.%3.%4.%5."/>
      <w:lvlJc w:val="left"/>
      <w:pPr>
        <w:ind w:left="2083" w:hanging="1080"/>
      </w:pPr>
      <w:rPr>
        <w:rFonts w:hint="default"/>
      </w:rPr>
    </w:lvl>
    <w:lvl w:ilvl="5">
      <w:start w:val="1"/>
      <w:numFmt w:val="decimal"/>
      <w:isLgl/>
      <w:lvlText w:val="%1.%2.%3.%4.%5.%6."/>
      <w:lvlJc w:val="left"/>
      <w:pPr>
        <w:ind w:left="2443" w:hanging="1440"/>
      </w:pPr>
      <w:rPr>
        <w:rFonts w:hint="default"/>
      </w:rPr>
    </w:lvl>
    <w:lvl w:ilvl="6">
      <w:start w:val="1"/>
      <w:numFmt w:val="decimal"/>
      <w:isLgl/>
      <w:lvlText w:val="%1.%2.%3.%4.%5.%6.%7."/>
      <w:lvlJc w:val="left"/>
      <w:pPr>
        <w:ind w:left="2443" w:hanging="1440"/>
      </w:pPr>
      <w:rPr>
        <w:rFonts w:hint="default"/>
      </w:rPr>
    </w:lvl>
    <w:lvl w:ilvl="7">
      <w:start w:val="1"/>
      <w:numFmt w:val="decimal"/>
      <w:isLgl/>
      <w:lvlText w:val="%1.%2.%3.%4.%5.%6.%7.%8."/>
      <w:lvlJc w:val="left"/>
      <w:pPr>
        <w:ind w:left="2803" w:hanging="1800"/>
      </w:pPr>
      <w:rPr>
        <w:rFonts w:hint="default"/>
      </w:rPr>
    </w:lvl>
    <w:lvl w:ilvl="8">
      <w:start w:val="1"/>
      <w:numFmt w:val="decimal"/>
      <w:isLgl/>
      <w:lvlText w:val="%1.%2.%3.%4.%5.%6.%7.%8.%9."/>
      <w:lvlJc w:val="left"/>
      <w:pPr>
        <w:ind w:left="3163" w:hanging="2160"/>
      </w:pPr>
      <w:rPr>
        <w:rFonts w:hint="default"/>
      </w:rPr>
    </w:lvl>
  </w:abstractNum>
  <w:abstractNum w:abstractNumId="221" w15:restartNumberingAfterBreak="0">
    <w:nsid w:val="2E813AEA"/>
    <w:multiLevelType w:val="hybridMultilevel"/>
    <w:tmpl w:val="BF98E05E"/>
    <w:lvl w:ilvl="0" w:tplc="0415000F">
      <w:start w:val="1"/>
      <w:numFmt w:val="decimal"/>
      <w:lvlText w:val="%1."/>
      <w:lvlJc w:val="left"/>
      <w:pPr>
        <w:tabs>
          <w:tab w:val="num" w:pos="720"/>
        </w:tabs>
        <w:ind w:left="720" w:hanging="360"/>
      </w:pPr>
    </w:lvl>
    <w:lvl w:ilvl="1" w:tplc="CF687ED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2" w15:restartNumberingAfterBreak="0">
    <w:nsid w:val="2EBD3984"/>
    <w:multiLevelType w:val="hybridMultilevel"/>
    <w:tmpl w:val="7368D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2ECC743D"/>
    <w:multiLevelType w:val="hybridMultilevel"/>
    <w:tmpl w:val="44D03D7A"/>
    <w:lvl w:ilvl="0" w:tplc="81A8AC4A">
      <w:start w:val="1"/>
      <w:numFmt w:val="decimal"/>
      <w:lvlText w:val="%1."/>
      <w:lvlJc w:val="left"/>
      <w:pPr>
        <w:tabs>
          <w:tab w:val="num" w:pos="720"/>
        </w:tabs>
        <w:ind w:left="720" w:hanging="360"/>
      </w:pPr>
      <w:rPr>
        <w:rFonts w:cs="Times New Roman"/>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24" w15:restartNumberingAfterBreak="0">
    <w:nsid w:val="2F0F0D04"/>
    <w:multiLevelType w:val="hybridMultilevel"/>
    <w:tmpl w:val="14BE183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5" w15:restartNumberingAfterBreak="0">
    <w:nsid w:val="2F6C76DA"/>
    <w:multiLevelType w:val="hybridMultilevel"/>
    <w:tmpl w:val="05ECA078"/>
    <w:lvl w:ilvl="0" w:tplc="81A8AC4A">
      <w:start w:val="1"/>
      <w:numFmt w:val="decimal"/>
      <w:lvlText w:val="%1."/>
      <w:lvlJc w:val="left"/>
      <w:pPr>
        <w:tabs>
          <w:tab w:val="num" w:pos="720"/>
        </w:tabs>
        <w:ind w:left="720" w:hanging="360"/>
      </w:pPr>
      <w:rPr>
        <w:rFonts w:cs="Times New Roman"/>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26" w15:restartNumberingAfterBreak="0">
    <w:nsid w:val="2FBE469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2FF33D16"/>
    <w:multiLevelType w:val="hybridMultilevel"/>
    <w:tmpl w:val="5FA494F4"/>
    <w:lvl w:ilvl="0" w:tplc="D2A82F10">
      <w:numFmt w:val="bullet"/>
      <w:lvlText w:val=""/>
      <w:lvlJc w:val="right"/>
      <w:pPr>
        <w:ind w:left="720" w:hanging="360"/>
      </w:pPr>
      <w:rPr>
        <w:rFonts w:ascii="Symbol" w:eastAsia="Times New Roman" w:hAnsi="Symbol" w:hint="default"/>
      </w:rPr>
    </w:lvl>
    <w:lvl w:ilvl="1" w:tplc="01FC83FC">
      <w:start w:val="1"/>
      <w:numFmt w:val="bullet"/>
      <w:lvlText w:val="o"/>
      <w:lvlJc w:val="left"/>
      <w:pPr>
        <w:ind w:left="1440" w:hanging="360"/>
      </w:pPr>
      <w:rPr>
        <w:rFonts w:ascii="Courier New" w:hAnsi="Courier New" w:cs="Courier New" w:hint="default"/>
      </w:rPr>
    </w:lvl>
    <w:lvl w:ilvl="2" w:tplc="E3DC1196">
      <w:start w:val="1"/>
      <w:numFmt w:val="bullet"/>
      <w:lvlText w:val=""/>
      <w:lvlJc w:val="left"/>
      <w:pPr>
        <w:ind w:left="2160" w:hanging="360"/>
      </w:pPr>
      <w:rPr>
        <w:rFonts w:ascii="Wingdings" w:hAnsi="Wingdings" w:cs="Wingdings" w:hint="default"/>
      </w:rPr>
    </w:lvl>
    <w:lvl w:ilvl="3" w:tplc="FB744E4C">
      <w:start w:val="1"/>
      <w:numFmt w:val="bullet"/>
      <w:lvlText w:val=""/>
      <w:lvlJc w:val="left"/>
      <w:pPr>
        <w:ind w:left="2880" w:hanging="360"/>
      </w:pPr>
      <w:rPr>
        <w:rFonts w:ascii="Symbol" w:hAnsi="Symbol" w:cs="Symbol" w:hint="default"/>
      </w:rPr>
    </w:lvl>
    <w:lvl w:ilvl="4" w:tplc="1B7CD18A">
      <w:start w:val="1"/>
      <w:numFmt w:val="bullet"/>
      <w:lvlText w:val="o"/>
      <w:lvlJc w:val="left"/>
      <w:pPr>
        <w:ind w:left="3600" w:hanging="360"/>
      </w:pPr>
      <w:rPr>
        <w:rFonts w:ascii="Courier New" w:hAnsi="Courier New" w:cs="Courier New" w:hint="default"/>
      </w:rPr>
    </w:lvl>
    <w:lvl w:ilvl="5" w:tplc="26C6D6E8">
      <w:start w:val="1"/>
      <w:numFmt w:val="bullet"/>
      <w:lvlText w:val=""/>
      <w:lvlJc w:val="left"/>
      <w:pPr>
        <w:ind w:left="4320" w:hanging="360"/>
      </w:pPr>
      <w:rPr>
        <w:rFonts w:ascii="Wingdings" w:hAnsi="Wingdings" w:cs="Wingdings" w:hint="default"/>
      </w:rPr>
    </w:lvl>
    <w:lvl w:ilvl="6" w:tplc="0A22F7D2">
      <w:start w:val="1"/>
      <w:numFmt w:val="bullet"/>
      <w:lvlText w:val=""/>
      <w:lvlJc w:val="left"/>
      <w:pPr>
        <w:ind w:left="5040" w:hanging="360"/>
      </w:pPr>
      <w:rPr>
        <w:rFonts w:ascii="Symbol" w:hAnsi="Symbol" w:cs="Symbol" w:hint="default"/>
      </w:rPr>
    </w:lvl>
    <w:lvl w:ilvl="7" w:tplc="E69CA5D4">
      <w:start w:val="1"/>
      <w:numFmt w:val="bullet"/>
      <w:lvlText w:val="o"/>
      <w:lvlJc w:val="left"/>
      <w:pPr>
        <w:ind w:left="5760" w:hanging="360"/>
      </w:pPr>
      <w:rPr>
        <w:rFonts w:ascii="Courier New" w:hAnsi="Courier New" w:cs="Courier New" w:hint="default"/>
      </w:rPr>
    </w:lvl>
    <w:lvl w:ilvl="8" w:tplc="65806F0A">
      <w:start w:val="1"/>
      <w:numFmt w:val="bullet"/>
      <w:lvlText w:val=""/>
      <w:lvlJc w:val="left"/>
      <w:pPr>
        <w:ind w:left="6480" w:hanging="360"/>
      </w:pPr>
      <w:rPr>
        <w:rFonts w:ascii="Wingdings" w:hAnsi="Wingdings" w:cs="Wingdings" w:hint="default"/>
      </w:rPr>
    </w:lvl>
  </w:abstractNum>
  <w:abstractNum w:abstractNumId="228" w15:restartNumberingAfterBreak="0">
    <w:nsid w:val="316E018D"/>
    <w:multiLevelType w:val="hybridMultilevel"/>
    <w:tmpl w:val="3CAAC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31832777"/>
    <w:multiLevelType w:val="hybridMultilevel"/>
    <w:tmpl w:val="918871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0" w15:restartNumberingAfterBreak="0">
    <w:nsid w:val="31E4432D"/>
    <w:multiLevelType w:val="hybridMultilevel"/>
    <w:tmpl w:val="D5501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32163C83"/>
    <w:multiLevelType w:val="multilevel"/>
    <w:tmpl w:val="618465CA"/>
    <w:lvl w:ilvl="0">
      <w:start w:val="3"/>
      <w:numFmt w:val="decimal"/>
      <w:lvlText w:val="%1"/>
      <w:lvlJc w:val="left"/>
      <w:pPr>
        <w:ind w:left="720" w:hanging="720"/>
      </w:pPr>
      <w:rPr>
        <w:rFonts w:hint="default"/>
      </w:rPr>
    </w:lvl>
    <w:lvl w:ilvl="1">
      <w:start w:val="7"/>
      <w:numFmt w:val="decimal"/>
      <w:lvlText w:val="%1.%2"/>
      <w:lvlJc w:val="left"/>
      <w:pPr>
        <w:ind w:left="1077" w:hanging="720"/>
      </w:pPr>
      <w:rPr>
        <w:rFonts w:hint="default"/>
      </w:rPr>
    </w:lvl>
    <w:lvl w:ilvl="2">
      <w:start w:val="5"/>
      <w:numFmt w:val="decimal"/>
      <w:lvlText w:val="%1.%2.%3"/>
      <w:lvlJc w:val="left"/>
      <w:pPr>
        <w:ind w:left="1434" w:hanging="720"/>
      </w:pPr>
      <w:rPr>
        <w:rFonts w:hint="default"/>
      </w:rPr>
    </w:lvl>
    <w:lvl w:ilvl="3">
      <w:start w:val="3"/>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32" w15:restartNumberingAfterBreak="0">
    <w:nsid w:val="32D43DD4"/>
    <w:multiLevelType w:val="hybridMultilevel"/>
    <w:tmpl w:val="8F3C78EA"/>
    <w:lvl w:ilvl="0" w:tplc="04150017">
      <w:start w:val="1"/>
      <w:numFmt w:val="lowerLetter"/>
      <w:lvlText w:val="%1)"/>
      <w:lvlJc w:val="left"/>
      <w:pPr>
        <w:ind w:left="720" w:hanging="360"/>
      </w:pPr>
      <w:rPr>
        <w:rFonts w:hint="default"/>
      </w:rPr>
    </w:lvl>
    <w:lvl w:ilvl="1" w:tplc="D05C17E6">
      <w:start w:val="1"/>
      <w:numFmt w:val="bullet"/>
      <w:lvlText w:val="o"/>
      <w:lvlJc w:val="left"/>
      <w:pPr>
        <w:ind w:left="1440" w:hanging="360"/>
      </w:pPr>
      <w:rPr>
        <w:rFonts w:ascii="Courier New" w:hAnsi="Courier New" w:cs="Courier New" w:hint="default"/>
      </w:rPr>
    </w:lvl>
    <w:lvl w:ilvl="2" w:tplc="47A4DF38">
      <w:start w:val="1"/>
      <w:numFmt w:val="bullet"/>
      <w:lvlText w:val=""/>
      <w:lvlJc w:val="left"/>
      <w:pPr>
        <w:ind w:left="2160" w:hanging="360"/>
      </w:pPr>
      <w:rPr>
        <w:rFonts w:ascii="Wingdings" w:hAnsi="Wingdings" w:cs="Wingdings" w:hint="default"/>
      </w:rPr>
    </w:lvl>
    <w:lvl w:ilvl="3" w:tplc="0400B094">
      <w:start w:val="1"/>
      <w:numFmt w:val="bullet"/>
      <w:lvlText w:val=""/>
      <w:lvlJc w:val="left"/>
      <w:pPr>
        <w:ind w:left="2880" w:hanging="360"/>
      </w:pPr>
      <w:rPr>
        <w:rFonts w:ascii="Symbol" w:hAnsi="Symbol" w:cs="Symbol" w:hint="default"/>
      </w:rPr>
    </w:lvl>
    <w:lvl w:ilvl="4" w:tplc="C3449E36">
      <w:start w:val="1"/>
      <w:numFmt w:val="bullet"/>
      <w:lvlText w:val="o"/>
      <w:lvlJc w:val="left"/>
      <w:pPr>
        <w:ind w:left="3600" w:hanging="360"/>
      </w:pPr>
      <w:rPr>
        <w:rFonts w:ascii="Courier New" w:hAnsi="Courier New" w:cs="Courier New" w:hint="default"/>
      </w:rPr>
    </w:lvl>
    <w:lvl w:ilvl="5" w:tplc="0F266654">
      <w:start w:val="1"/>
      <w:numFmt w:val="bullet"/>
      <w:lvlText w:val=""/>
      <w:lvlJc w:val="left"/>
      <w:pPr>
        <w:ind w:left="4320" w:hanging="360"/>
      </w:pPr>
      <w:rPr>
        <w:rFonts w:ascii="Wingdings" w:hAnsi="Wingdings" w:cs="Wingdings" w:hint="default"/>
      </w:rPr>
    </w:lvl>
    <w:lvl w:ilvl="6" w:tplc="037C01DC">
      <w:start w:val="1"/>
      <w:numFmt w:val="bullet"/>
      <w:lvlText w:val=""/>
      <w:lvlJc w:val="left"/>
      <w:pPr>
        <w:ind w:left="5040" w:hanging="360"/>
      </w:pPr>
      <w:rPr>
        <w:rFonts w:ascii="Symbol" w:hAnsi="Symbol" w:cs="Symbol" w:hint="default"/>
      </w:rPr>
    </w:lvl>
    <w:lvl w:ilvl="7" w:tplc="AEEC0C38">
      <w:start w:val="1"/>
      <w:numFmt w:val="bullet"/>
      <w:lvlText w:val="o"/>
      <w:lvlJc w:val="left"/>
      <w:pPr>
        <w:ind w:left="5760" w:hanging="360"/>
      </w:pPr>
      <w:rPr>
        <w:rFonts w:ascii="Courier New" w:hAnsi="Courier New" w:cs="Courier New" w:hint="default"/>
      </w:rPr>
    </w:lvl>
    <w:lvl w:ilvl="8" w:tplc="0A76A61A">
      <w:start w:val="1"/>
      <w:numFmt w:val="bullet"/>
      <w:lvlText w:val=""/>
      <w:lvlJc w:val="left"/>
      <w:pPr>
        <w:ind w:left="6480" w:hanging="360"/>
      </w:pPr>
      <w:rPr>
        <w:rFonts w:ascii="Wingdings" w:hAnsi="Wingdings" w:cs="Wingdings" w:hint="default"/>
      </w:rPr>
    </w:lvl>
  </w:abstractNum>
  <w:abstractNum w:abstractNumId="233" w15:restartNumberingAfterBreak="0">
    <w:nsid w:val="32F21D17"/>
    <w:multiLevelType w:val="hybridMultilevel"/>
    <w:tmpl w:val="05ECA078"/>
    <w:lvl w:ilvl="0" w:tplc="81A8AC4A">
      <w:start w:val="1"/>
      <w:numFmt w:val="decimal"/>
      <w:lvlText w:val="%1."/>
      <w:lvlJc w:val="left"/>
      <w:pPr>
        <w:tabs>
          <w:tab w:val="num" w:pos="720"/>
        </w:tabs>
        <w:ind w:left="720" w:hanging="360"/>
      </w:pPr>
      <w:rPr>
        <w:rFonts w:cs="Times New Roman"/>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4" w15:restartNumberingAfterBreak="0">
    <w:nsid w:val="33255B95"/>
    <w:multiLevelType w:val="multilevel"/>
    <w:tmpl w:val="E0363C18"/>
    <w:lvl w:ilvl="0">
      <w:start w:val="3"/>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35" w15:restartNumberingAfterBreak="0">
    <w:nsid w:val="332C4994"/>
    <w:multiLevelType w:val="hybridMultilevel"/>
    <w:tmpl w:val="423A3A98"/>
    <w:lvl w:ilvl="0" w:tplc="4A180BD8">
      <w:start w:val="1"/>
      <w:numFmt w:val="lowerLetter"/>
      <w:lvlText w:val="%1)"/>
      <w:lvlJc w:val="left"/>
      <w:pPr>
        <w:ind w:left="1069" w:hanging="360"/>
      </w:pPr>
      <w:rPr>
        <w:rFonts w:ascii="Arial" w:hAnsi="Arial" w:cs="Times New Roman" w:hint="default"/>
        <w:b w:val="0"/>
        <w:i w:val="0"/>
        <w:sz w:val="22"/>
        <w:szCs w:val="22"/>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6" w15:restartNumberingAfterBreak="0">
    <w:nsid w:val="33742B1E"/>
    <w:multiLevelType w:val="hybridMultilevel"/>
    <w:tmpl w:val="96F84692"/>
    <w:lvl w:ilvl="0" w:tplc="F0185988">
      <w:numFmt w:val="bullet"/>
      <w:lvlText w:val=""/>
      <w:lvlJc w:val="right"/>
      <w:pPr>
        <w:ind w:left="720" w:hanging="360"/>
      </w:pPr>
      <w:rPr>
        <w:rFonts w:ascii="Symbol" w:eastAsia="Times New Roman" w:hAnsi="Symbol" w:hint="default"/>
      </w:rPr>
    </w:lvl>
    <w:lvl w:ilvl="1" w:tplc="199E40B8">
      <w:start w:val="1"/>
      <w:numFmt w:val="bullet"/>
      <w:lvlText w:val="o"/>
      <w:lvlJc w:val="left"/>
      <w:pPr>
        <w:ind w:left="1440" w:hanging="360"/>
      </w:pPr>
      <w:rPr>
        <w:rFonts w:ascii="Courier New" w:hAnsi="Courier New" w:cs="Courier New" w:hint="default"/>
      </w:rPr>
    </w:lvl>
    <w:lvl w:ilvl="2" w:tplc="5CA82F54">
      <w:start w:val="1"/>
      <w:numFmt w:val="bullet"/>
      <w:lvlText w:val=""/>
      <w:lvlJc w:val="left"/>
      <w:pPr>
        <w:ind w:left="2160" w:hanging="360"/>
      </w:pPr>
      <w:rPr>
        <w:rFonts w:ascii="Wingdings" w:hAnsi="Wingdings" w:cs="Wingdings" w:hint="default"/>
      </w:rPr>
    </w:lvl>
    <w:lvl w:ilvl="3" w:tplc="38882D70">
      <w:start w:val="1"/>
      <w:numFmt w:val="bullet"/>
      <w:lvlText w:val=""/>
      <w:lvlJc w:val="left"/>
      <w:pPr>
        <w:ind w:left="2880" w:hanging="360"/>
      </w:pPr>
      <w:rPr>
        <w:rFonts w:ascii="Symbol" w:hAnsi="Symbol" w:cs="Symbol" w:hint="default"/>
      </w:rPr>
    </w:lvl>
    <w:lvl w:ilvl="4" w:tplc="B150BA64">
      <w:start w:val="1"/>
      <w:numFmt w:val="bullet"/>
      <w:lvlText w:val="o"/>
      <w:lvlJc w:val="left"/>
      <w:pPr>
        <w:ind w:left="3600" w:hanging="360"/>
      </w:pPr>
      <w:rPr>
        <w:rFonts w:ascii="Courier New" w:hAnsi="Courier New" w:cs="Courier New" w:hint="default"/>
      </w:rPr>
    </w:lvl>
    <w:lvl w:ilvl="5" w:tplc="2DBCD08E">
      <w:start w:val="1"/>
      <w:numFmt w:val="bullet"/>
      <w:lvlText w:val=""/>
      <w:lvlJc w:val="left"/>
      <w:pPr>
        <w:ind w:left="4320" w:hanging="360"/>
      </w:pPr>
      <w:rPr>
        <w:rFonts w:ascii="Wingdings" w:hAnsi="Wingdings" w:cs="Wingdings" w:hint="default"/>
      </w:rPr>
    </w:lvl>
    <w:lvl w:ilvl="6" w:tplc="7C9E28D0">
      <w:start w:val="1"/>
      <w:numFmt w:val="bullet"/>
      <w:lvlText w:val=""/>
      <w:lvlJc w:val="left"/>
      <w:pPr>
        <w:ind w:left="5040" w:hanging="360"/>
      </w:pPr>
      <w:rPr>
        <w:rFonts w:ascii="Symbol" w:hAnsi="Symbol" w:cs="Symbol" w:hint="default"/>
      </w:rPr>
    </w:lvl>
    <w:lvl w:ilvl="7" w:tplc="1CC2BC70">
      <w:start w:val="1"/>
      <w:numFmt w:val="bullet"/>
      <w:lvlText w:val="o"/>
      <w:lvlJc w:val="left"/>
      <w:pPr>
        <w:ind w:left="5760" w:hanging="360"/>
      </w:pPr>
      <w:rPr>
        <w:rFonts w:ascii="Courier New" w:hAnsi="Courier New" w:cs="Courier New" w:hint="default"/>
      </w:rPr>
    </w:lvl>
    <w:lvl w:ilvl="8" w:tplc="BCDA9DD6">
      <w:start w:val="1"/>
      <w:numFmt w:val="bullet"/>
      <w:lvlText w:val=""/>
      <w:lvlJc w:val="left"/>
      <w:pPr>
        <w:ind w:left="6480" w:hanging="360"/>
      </w:pPr>
      <w:rPr>
        <w:rFonts w:ascii="Wingdings" w:hAnsi="Wingdings" w:cs="Wingdings" w:hint="default"/>
      </w:rPr>
    </w:lvl>
  </w:abstractNum>
  <w:abstractNum w:abstractNumId="237" w15:restartNumberingAfterBreak="0">
    <w:nsid w:val="33EB0CB8"/>
    <w:multiLevelType w:val="hybridMultilevel"/>
    <w:tmpl w:val="4CD86E9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38" w15:restartNumberingAfterBreak="0">
    <w:nsid w:val="348055B8"/>
    <w:multiLevelType w:val="hybridMultilevel"/>
    <w:tmpl w:val="05ECA078"/>
    <w:lvl w:ilvl="0" w:tplc="81A8AC4A">
      <w:start w:val="1"/>
      <w:numFmt w:val="decimal"/>
      <w:lvlText w:val="%1."/>
      <w:lvlJc w:val="left"/>
      <w:pPr>
        <w:tabs>
          <w:tab w:val="num" w:pos="720"/>
        </w:tabs>
        <w:ind w:left="720" w:hanging="360"/>
      </w:pPr>
      <w:rPr>
        <w:rFonts w:cs="Times New Roman"/>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9" w15:restartNumberingAfterBreak="0">
    <w:nsid w:val="36021A00"/>
    <w:multiLevelType w:val="multilevel"/>
    <w:tmpl w:val="51C20038"/>
    <w:lvl w:ilvl="0">
      <w:start w:val="8"/>
      <w:numFmt w:val="decimal"/>
      <w:lvlText w:val="%1."/>
      <w:lvlJc w:val="left"/>
      <w:pPr>
        <w:ind w:left="450" w:hanging="450"/>
      </w:pPr>
      <w:rPr>
        <w:rFonts w:hint="default"/>
      </w:rPr>
    </w:lvl>
    <w:lvl w:ilvl="1">
      <w:start w:val="1"/>
      <w:numFmt w:val="decimal"/>
      <w:lvlText w:val="%1.%2."/>
      <w:lvlJc w:val="left"/>
      <w:pPr>
        <w:ind w:left="1576" w:hanging="72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864" w:hanging="144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936" w:hanging="1800"/>
      </w:pPr>
      <w:rPr>
        <w:rFonts w:hint="default"/>
      </w:rPr>
    </w:lvl>
    <w:lvl w:ilvl="7">
      <w:start w:val="1"/>
      <w:numFmt w:val="decimal"/>
      <w:lvlText w:val="%1.%2.%3.%4.%5.%6.%7.%8."/>
      <w:lvlJc w:val="left"/>
      <w:pPr>
        <w:ind w:left="8152" w:hanging="2160"/>
      </w:pPr>
      <w:rPr>
        <w:rFonts w:hint="default"/>
      </w:rPr>
    </w:lvl>
    <w:lvl w:ilvl="8">
      <w:start w:val="1"/>
      <w:numFmt w:val="decimal"/>
      <w:lvlText w:val="%1.%2.%3.%4.%5.%6.%7.%8.%9."/>
      <w:lvlJc w:val="left"/>
      <w:pPr>
        <w:ind w:left="9008" w:hanging="2160"/>
      </w:pPr>
      <w:rPr>
        <w:rFonts w:hint="default"/>
      </w:rPr>
    </w:lvl>
  </w:abstractNum>
  <w:abstractNum w:abstractNumId="240" w15:restartNumberingAfterBreak="0">
    <w:nsid w:val="36115F45"/>
    <w:multiLevelType w:val="hybridMultilevel"/>
    <w:tmpl w:val="470625C8"/>
    <w:lvl w:ilvl="0" w:tplc="6D26B78E">
      <w:numFmt w:val="bullet"/>
      <w:lvlText w:val=""/>
      <w:lvlJc w:val="right"/>
      <w:pPr>
        <w:ind w:left="720" w:hanging="360"/>
      </w:pPr>
      <w:rPr>
        <w:rFonts w:ascii="Symbol" w:eastAsia="Times New Roman"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cs="Wingdings" w:hint="default"/>
      </w:rPr>
    </w:lvl>
    <w:lvl w:ilvl="3" w:tplc="0415000F">
      <w:start w:val="1"/>
      <w:numFmt w:val="bullet"/>
      <w:lvlText w:val=""/>
      <w:lvlJc w:val="left"/>
      <w:pPr>
        <w:ind w:left="2880" w:hanging="360"/>
      </w:pPr>
      <w:rPr>
        <w:rFonts w:ascii="Symbol" w:hAnsi="Symbol" w:cs="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cs="Wingdings" w:hint="default"/>
      </w:rPr>
    </w:lvl>
    <w:lvl w:ilvl="6" w:tplc="0415000F">
      <w:start w:val="1"/>
      <w:numFmt w:val="bullet"/>
      <w:lvlText w:val=""/>
      <w:lvlJc w:val="left"/>
      <w:pPr>
        <w:ind w:left="5040" w:hanging="360"/>
      </w:pPr>
      <w:rPr>
        <w:rFonts w:ascii="Symbol" w:hAnsi="Symbol" w:cs="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cs="Wingdings" w:hint="default"/>
      </w:rPr>
    </w:lvl>
  </w:abstractNum>
  <w:abstractNum w:abstractNumId="241" w15:restartNumberingAfterBreak="0">
    <w:nsid w:val="370B5249"/>
    <w:multiLevelType w:val="hybridMultilevel"/>
    <w:tmpl w:val="16EEEF90"/>
    <w:lvl w:ilvl="0" w:tplc="75BE864E">
      <w:numFmt w:val="bullet"/>
      <w:lvlText w:val=""/>
      <w:lvlJc w:val="right"/>
      <w:pPr>
        <w:ind w:left="720" w:hanging="360"/>
      </w:pPr>
      <w:rPr>
        <w:rFonts w:ascii="Symbol" w:eastAsia="Times New Roman" w:hAnsi="Symbol" w:hint="default"/>
      </w:rPr>
    </w:lvl>
    <w:lvl w:ilvl="1" w:tplc="DB7CD1D6">
      <w:start w:val="1"/>
      <w:numFmt w:val="bullet"/>
      <w:lvlText w:val="o"/>
      <w:lvlJc w:val="left"/>
      <w:pPr>
        <w:ind w:left="1440" w:hanging="360"/>
      </w:pPr>
      <w:rPr>
        <w:rFonts w:ascii="Courier New" w:hAnsi="Courier New" w:cs="Courier New" w:hint="default"/>
      </w:rPr>
    </w:lvl>
    <w:lvl w:ilvl="2" w:tplc="9BF2060C">
      <w:start w:val="1"/>
      <w:numFmt w:val="bullet"/>
      <w:lvlText w:val=""/>
      <w:lvlJc w:val="left"/>
      <w:pPr>
        <w:ind w:left="2160" w:hanging="360"/>
      </w:pPr>
      <w:rPr>
        <w:rFonts w:ascii="Wingdings" w:hAnsi="Wingdings" w:cs="Wingdings" w:hint="default"/>
      </w:rPr>
    </w:lvl>
    <w:lvl w:ilvl="3" w:tplc="59187814">
      <w:start w:val="1"/>
      <w:numFmt w:val="bullet"/>
      <w:lvlText w:val=""/>
      <w:lvlJc w:val="left"/>
      <w:pPr>
        <w:ind w:left="2880" w:hanging="360"/>
      </w:pPr>
      <w:rPr>
        <w:rFonts w:ascii="Symbol" w:hAnsi="Symbol" w:cs="Symbol" w:hint="default"/>
      </w:rPr>
    </w:lvl>
    <w:lvl w:ilvl="4" w:tplc="0BF4CA5E">
      <w:start w:val="1"/>
      <w:numFmt w:val="bullet"/>
      <w:lvlText w:val="o"/>
      <w:lvlJc w:val="left"/>
      <w:pPr>
        <w:ind w:left="3600" w:hanging="360"/>
      </w:pPr>
      <w:rPr>
        <w:rFonts w:ascii="Courier New" w:hAnsi="Courier New" w:cs="Courier New" w:hint="default"/>
      </w:rPr>
    </w:lvl>
    <w:lvl w:ilvl="5" w:tplc="F5FECA88">
      <w:start w:val="1"/>
      <w:numFmt w:val="bullet"/>
      <w:lvlText w:val=""/>
      <w:lvlJc w:val="left"/>
      <w:pPr>
        <w:ind w:left="4320" w:hanging="360"/>
      </w:pPr>
      <w:rPr>
        <w:rFonts w:ascii="Wingdings" w:hAnsi="Wingdings" w:cs="Wingdings" w:hint="default"/>
      </w:rPr>
    </w:lvl>
    <w:lvl w:ilvl="6" w:tplc="441A29BE">
      <w:start w:val="1"/>
      <w:numFmt w:val="bullet"/>
      <w:lvlText w:val=""/>
      <w:lvlJc w:val="left"/>
      <w:pPr>
        <w:ind w:left="5040" w:hanging="360"/>
      </w:pPr>
      <w:rPr>
        <w:rFonts w:ascii="Symbol" w:hAnsi="Symbol" w:cs="Symbol" w:hint="default"/>
      </w:rPr>
    </w:lvl>
    <w:lvl w:ilvl="7" w:tplc="BCD26A1E">
      <w:start w:val="1"/>
      <w:numFmt w:val="bullet"/>
      <w:lvlText w:val="o"/>
      <w:lvlJc w:val="left"/>
      <w:pPr>
        <w:ind w:left="5760" w:hanging="360"/>
      </w:pPr>
      <w:rPr>
        <w:rFonts w:ascii="Courier New" w:hAnsi="Courier New" w:cs="Courier New" w:hint="default"/>
      </w:rPr>
    </w:lvl>
    <w:lvl w:ilvl="8" w:tplc="7B444ED0">
      <w:start w:val="1"/>
      <w:numFmt w:val="bullet"/>
      <w:lvlText w:val=""/>
      <w:lvlJc w:val="left"/>
      <w:pPr>
        <w:ind w:left="6480" w:hanging="360"/>
      </w:pPr>
      <w:rPr>
        <w:rFonts w:ascii="Wingdings" w:hAnsi="Wingdings" w:cs="Wingdings" w:hint="default"/>
      </w:rPr>
    </w:lvl>
  </w:abstractNum>
  <w:abstractNum w:abstractNumId="242" w15:restartNumberingAfterBreak="0">
    <w:nsid w:val="37A60CCF"/>
    <w:multiLevelType w:val="hybridMultilevel"/>
    <w:tmpl w:val="35D21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37AA3CA3"/>
    <w:multiLevelType w:val="multilevel"/>
    <w:tmpl w:val="5B4E1798"/>
    <w:styleLink w:val="Styl3"/>
    <w:lvl w:ilvl="0">
      <w:start w:val="1"/>
      <w:numFmt w:val="decimal"/>
      <w:lvlText w:val="%1."/>
      <w:lvlJc w:val="left"/>
      <w:pPr>
        <w:ind w:left="360" w:hanging="360"/>
      </w:pPr>
      <w:rPr>
        <w:rFonts w:hint="default"/>
      </w:rPr>
    </w:lvl>
    <w:lvl w:ilvl="1">
      <w:start w:val="1"/>
      <w:numFmt w:val="ordinal"/>
      <w:lvlText w:val="%2."/>
      <w:lvlJc w:val="left"/>
      <w:pPr>
        <w:ind w:left="1080" w:hanging="360"/>
      </w:pPr>
      <w:rPr>
        <w:rFonts w:ascii="Cambria" w:hAnsi="Cambria" w:cs="Cambria"/>
        <w:b/>
        <w:bCs/>
        <w:sz w:val="28"/>
        <w:szCs w:val="2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4" w15:restartNumberingAfterBreak="0">
    <w:nsid w:val="37B85AFB"/>
    <w:multiLevelType w:val="hybridMultilevel"/>
    <w:tmpl w:val="8F4615D6"/>
    <w:lvl w:ilvl="0" w:tplc="020C008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381B3186"/>
    <w:multiLevelType w:val="hybridMultilevel"/>
    <w:tmpl w:val="5C14DA10"/>
    <w:lvl w:ilvl="0" w:tplc="4A180BD8">
      <w:start w:val="1"/>
      <w:numFmt w:val="lowerLetter"/>
      <w:lvlText w:val="%1)"/>
      <w:lvlJc w:val="left"/>
      <w:pPr>
        <w:ind w:left="1068" w:hanging="360"/>
      </w:pPr>
      <w:rPr>
        <w:rFonts w:ascii="Arial" w:hAnsi="Arial" w:cs="Times New Roman" w:hint="default"/>
        <w:b w:val="0"/>
        <w:i w:val="0"/>
        <w:sz w:val="22"/>
        <w:szCs w:val="22"/>
      </w:rPr>
    </w:lvl>
    <w:lvl w:ilvl="1" w:tplc="506E0C6A">
      <w:start w:val="1"/>
      <w:numFmt w:val="bullet"/>
      <w:lvlText w:val="o"/>
      <w:lvlJc w:val="left"/>
      <w:pPr>
        <w:tabs>
          <w:tab w:val="num" w:pos="1788"/>
        </w:tabs>
        <w:ind w:left="1788" w:hanging="360"/>
      </w:pPr>
      <w:rPr>
        <w:rFonts w:ascii="Courier New" w:hAnsi="Courier New" w:cs="Times New Roman" w:hint="default"/>
      </w:rPr>
    </w:lvl>
    <w:lvl w:ilvl="2" w:tplc="C4544570">
      <w:start w:val="1"/>
      <w:numFmt w:val="bullet"/>
      <w:lvlText w:val=""/>
      <w:lvlJc w:val="left"/>
      <w:pPr>
        <w:ind w:left="2508" w:hanging="360"/>
      </w:pPr>
      <w:rPr>
        <w:rFonts w:ascii="Wingdings" w:hAnsi="Wingdings" w:hint="default"/>
      </w:rPr>
    </w:lvl>
    <w:lvl w:ilvl="3" w:tplc="36CC91C0">
      <w:start w:val="1"/>
      <w:numFmt w:val="bullet"/>
      <w:lvlText w:val=""/>
      <w:lvlJc w:val="left"/>
      <w:pPr>
        <w:ind w:left="3228" w:hanging="360"/>
      </w:pPr>
      <w:rPr>
        <w:rFonts w:ascii="Symbol" w:hAnsi="Symbol" w:hint="default"/>
      </w:rPr>
    </w:lvl>
    <w:lvl w:ilvl="4" w:tplc="F4B2119A">
      <w:start w:val="1"/>
      <w:numFmt w:val="bullet"/>
      <w:lvlText w:val="o"/>
      <w:lvlJc w:val="left"/>
      <w:pPr>
        <w:ind w:left="3948" w:hanging="360"/>
      </w:pPr>
      <w:rPr>
        <w:rFonts w:ascii="Courier New" w:hAnsi="Courier New" w:cs="Times New Roman" w:hint="default"/>
      </w:rPr>
    </w:lvl>
    <w:lvl w:ilvl="5" w:tplc="9F7CC13C">
      <w:start w:val="1"/>
      <w:numFmt w:val="bullet"/>
      <w:lvlText w:val=""/>
      <w:lvlJc w:val="left"/>
      <w:pPr>
        <w:ind w:left="4668" w:hanging="360"/>
      </w:pPr>
      <w:rPr>
        <w:rFonts w:ascii="Wingdings" w:hAnsi="Wingdings" w:hint="default"/>
      </w:rPr>
    </w:lvl>
    <w:lvl w:ilvl="6" w:tplc="ADDC6F9A">
      <w:start w:val="1"/>
      <w:numFmt w:val="bullet"/>
      <w:lvlText w:val=""/>
      <w:lvlJc w:val="left"/>
      <w:pPr>
        <w:ind w:left="5388" w:hanging="360"/>
      </w:pPr>
      <w:rPr>
        <w:rFonts w:ascii="Symbol" w:hAnsi="Symbol" w:hint="default"/>
      </w:rPr>
    </w:lvl>
    <w:lvl w:ilvl="7" w:tplc="E17876E2">
      <w:start w:val="1"/>
      <w:numFmt w:val="bullet"/>
      <w:lvlText w:val="o"/>
      <w:lvlJc w:val="left"/>
      <w:pPr>
        <w:ind w:left="6108" w:hanging="360"/>
      </w:pPr>
      <w:rPr>
        <w:rFonts w:ascii="Courier New" w:hAnsi="Courier New" w:cs="Times New Roman" w:hint="default"/>
      </w:rPr>
    </w:lvl>
    <w:lvl w:ilvl="8" w:tplc="5492BF98">
      <w:start w:val="1"/>
      <w:numFmt w:val="bullet"/>
      <w:lvlText w:val=""/>
      <w:lvlJc w:val="left"/>
      <w:pPr>
        <w:ind w:left="6828" w:hanging="360"/>
      </w:pPr>
      <w:rPr>
        <w:rFonts w:ascii="Wingdings" w:hAnsi="Wingdings" w:hint="default"/>
      </w:rPr>
    </w:lvl>
  </w:abstractNum>
  <w:abstractNum w:abstractNumId="246" w15:restartNumberingAfterBreak="0">
    <w:nsid w:val="38EF65B0"/>
    <w:multiLevelType w:val="hybridMultilevel"/>
    <w:tmpl w:val="A64C5200"/>
    <w:lvl w:ilvl="0" w:tplc="5A3C13B8">
      <w:start w:val="1"/>
      <w:numFmt w:val="bullet"/>
      <w:pStyle w:val="listawypunktowana2"/>
      <w:lvlText w:val="o"/>
      <w:lvlJc w:val="left"/>
      <w:pPr>
        <w:tabs>
          <w:tab w:val="num" w:pos="720"/>
        </w:tabs>
        <w:ind w:left="720" w:hanging="360"/>
      </w:pPr>
      <w:rPr>
        <w:rFonts w:ascii="Courier New" w:hAnsi="Courier New" w:cs="Courier New" w:hint="default"/>
      </w:rPr>
    </w:lvl>
    <w:lvl w:ilvl="1" w:tplc="D1A2DE5C">
      <w:start w:val="1"/>
      <w:numFmt w:val="bullet"/>
      <w:lvlText w:val="o"/>
      <w:lvlJc w:val="left"/>
      <w:pPr>
        <w:tabs>
          <w:tab w:val="num" w:pos="1440"/>
        </w:tabs>
        <w:ind w:left="1440" w:hanging="360"/>
      </w:pPr>
      <w:rPr>
        <w:rFonts w:ascii="Courier New" w:hAnsi="Courier New" w:cs="Courier New" w:hint="default"/>
      </w:rPr>
    </w:lvl>
    <w:lvl w:ilvl="2" w:tplc="059A411E">
      <w:start w:val="1"/>
      <w:numFmt w:val="bullet"/>
      <w:lvlText w:val=""/>
      <w:lvlJc w:val="left"/>
      <w:pPr>
        <w:tabs>
          <w:tab w:val="num" w:pos="2160"/>
        </w:tabs>
        <w:ind w:left="2160" w:hanging="360"/>
      </w:pPr>
      <w:rPr>
        <w:rFonts w:ascii="Wingdings" w:hAnsi="Wingdings" w:cs="Wingdings" w:hint="default"/>
      </w:rPr>
    </w:lvl>
    <w:lvl w:ilvl="3" w:tplc="9C200780">
      <w:start w:val="1"/>
      <w:numFmt w:val="bullet"/>
      <w:lvlText w:val=""/>
      <w:lvlJc w:val="left"/>
      <w:pPr>
        <w:tabs>
          <w:tab w:val="num" w:pos="2880"/>
        </w:tabs>
        <w:ind w:left="2880" w:hanging="360"/>
      </w:pPr>
      <w:rPr>
        <w:rFonts w:ascii="Symbol" w:hAnsi="Symbol" w:cs="Symbol" w:hint="default"/>
      </w:rPr>
    </w:lvl>
    <w:lvl w:ilvl="4" w:tplc="F48E9202">
      <w:start w:val="1"/>
      <w:numFmt w:val="bullet"/>
      <w:lvlText w:val="o"/>
      <w:lvlJc w:val="left"/>
      <w:pPr>
        <w:tabs>
          <w:tab w:val="num" w:pos="3600"/>
        </w:tabs>
        <w:ind w:left="3600" w:hanging="360"/>
      </w:pPr>
      <w:rPr>
        <w:rFonts w:ascii="Courier New" w:hAnsi="Courier New" w:cs="Courier New" w:hint="default"/>
      </w:rPr>
    </w:lvl>
    <w:lvl w:ilvl="5" w:tplc="F0F0EB56">
      <w:start w:val="1"/>
      <w:numFmt w:val="bullet"/>
      <w:lvlText w:val=""/>
      <w:lvlJc w:val="left"/>
      <w:pPr>
        <w:tabs>
          <w:tab w:val="num" w:pos="4320"/>
        </w:tabs>
        <w:ind w:left="4320" w:hanging="360"/>
      </w:pPr>
      <w:rPr>
        <w:rFonts w:ascii="Wingdings" w:hAnsi="Wingdings" w:cs="Wingdings" w:hint="default"/>
      </w:rPr>
    </w:lvl>
    <w:lvl w:ilvl="6" w:tplc="EC7033FE">
      <w:start w:val="1"/>
      <w:numFmt w:val="bullet"/>
      <w:lvlText w:val=""/>
      <w:lvlJc w:val="left"/>
      <w:pPr>
        <w:tabs>
          <w:tab w:val="num" w:pos="5040"/>
        </w:tabs>
        <w:ind w:left="5040" w:hanging="360"/>
      </w:pPr>
      <w:rPr>
        <w:rFonts w:ascii="Symbol" w:hAnsi="Symbol" w:cs="Symbol" w:hint="default"/>
      </w:rPr>
    </w:lvl>
    <w:lvl w:ilvl="7" w:tplc="21785F08">
      <w:start w:val="1"/>
      <w:numFmt w:val="bullet"/>
      <w:lvlText w:val="o"/>
      <w:lvlJc w:val="left"/>
      <w:pPr>
        <w:tabs>
          <w:tab w:val="num" w:pos="5760"/>
        </w:tabs>
        <w:ind w:left="5760" w:hanging="360"/>
      </w:pPr>
      <w:rPr>
        <w:rFonts w:ascii="Courier New" w:hAnsi="Courier New" w:cs="Courier New" w:hint="default"/>
      </w:rPr>
    </w:lvl>
    <w:lvl w:ilvl="8" w:tplc="0B9CAC52">
      <w:start w:val="1"/>
      <w:numFmt w:val="bullet"/>
      <w:lvlText w:val=""/>
      <w:lvlJc w:val="left"/>
      <w:pPr>
        <w:tabs>
          <w:tab w:val="num" w:pos="6480"/>
        </w:tabs>
        <w:ind w:left="6480" w:hanging="360"/>
      </w:pPr>
      <w:rPr>
        <w:rFonts w:ascii="Wingdings" w:hAnsi="Wingdings" w:cs="Wingdings" w:hint="default"/>
      </w:rPr>
    </w:lvl>
  </w:abstractNum>
  <w:abstractNum w:abstractNumId="247" w15:restartNumberingAfterBreak="0">
    <w:nsid w:val="3A627562"/>
    <w:multiLevelType w:val="hybridMultilevel"/>
    <w:tmpl w:val="FDA0988C"/>
    <w:lvl w:ilvl="0" w:tplc="04150019">
      <w:start w:val="1"/>
      <w:numFmt w:val="bullet"/>
      <w:pStyle w:val="Listapunktowana"/>
      <w:lvlText w:val=""/>
      <w:lvlJc w:val="left"/>
      <w:pPr>
        <w:tabs>
          <w:tab w:val="num" w:pos="720"/>
        </w:tabs>
        <w:ind w:left="720" w:hanging="360"/>
      </w:pPr>
      <w:rPr>
        <w:rFonts w:ascii="Symbol" w:hAnsi="Symbol" w:cs="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8" w15:restartNumberingAfterBreak="0">
    <w:nsid w:val="3B404F7F"/>
    <w:multiLevelType w:val="hybridMultilevel"/>
    <w:tmpl w:val="F8B25C9A"/>
    <w:lvl w:ilvl="0" w:tplc="5768A0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3B562378"/>
    <w:multiLevelType w:val="multilevel"/>
    <w:tmpl w:val="FFBEBE78"/>
    <w:lvl w:ilvl="0">
      <w:start w:val="1"/>
      <w:numFmt w:val="upperRoman"/>
      <w:lvlText w:val="%1"/>
      <w:lvlJc w:val="left"/>
      <w:pPr>
        <w:tabs>
          <w:tab w:val="num" w:pos="720"/>
        </w:tabs>
        <w:ind w:left="567" w:hanging="567"/>
      </w:pPr>
      <w:rPr>
        <w:rFonts w:ascii="Cambria" w:hAnsi="Cambria" w:cs="Cambria" w:hint="default"/>
        <w:b/>
        <w:bCs/>
        <w:i w:val="0"/>
        <w:iCs w:val="0"/>
        <w:sz w:val="28"/>
        <w:szCs w:val="28"/>
      </w:rPr>
    </w:lvl>
    <w:lvl w:ilvl="1">
      <w:start w:val="2"/>
      <w:numFmt w:val="decimal"/>
      <w:isLgl/>
      <w:lvlText w:val="%1.%2."/>
      <w:lvlJc w:val="left"/>
      <w:pPr>
        <w:ind w:left="720" w:hanging="720"/>
      </w:pPr>
      <w:rPr>
        <w:rFonts w:hint="default"/>
        <w:sz w:val="28"/>
        <w:szCs w:val="28"/>
      </w:rPr>
    </w:lvl>
    <w:lvl w:ilvl="2">
      <w:start w:val="1"/>
      <w:numFmt w:val="decimal"/>
      <w:isLgl/>
      <w:lvlText w:val="%1.%2.%3."/>
      <w:lvlJc w:val="left"/>
      <w:pPr>
        <w:ind w:left="720" w:hanging="720"/>
      </w:pPr>
      <w:rPr>
        <w:rFonts w:hint="default"/>
        <w:sz w:val="28"/>
        <w:szCs w:val="28"/>
      </w:rPr>
    </w:lvl>
    <w:lvl w:ilvl="3">
      <w:start w:val="1"/>
      <w:numFmt w:val="decimal"/>
      <w:isLgl/>
      <w:lvlText w:val="%1.%2.%3.%4."/>
      <w:lvlJc w:val="left"/>
      <w:pPr>
        <w:ind w:left="1080" w:hanging="1080"/>
      </w:pPr>
      <w:rPr>
        <w:rFonts w:hint="default"/>
        <w:sz w:val="28"/>
        <w:szCs w:val="28"/>
      </w:rPr>
    </w:lvl>
    <w:lvl w:ilvl="4">
      <w:start w:val="1"/>
      <w:numFmt w:val="decimal"/>
      <w:isLgl/>
      <w:lvlText w:val="%1.%2.%3.%4.%5."/>
      <w:lvlJc w:val="left"/>
      <w:pPr>
        <w:ind w:left="1080" w:hanging="1080"/>
      </w:pPr>
      <w:rPr>
        <w:rFonts w:hint="default"/>
        <w:sz w:val="28"/>
        <w:szCs w:val="28"/>
      </w:rPr>
    </w:lvl>
    <w:lvl w:ilvl="5">
      <w:start w:val="1"/>
      <w:numFmt w:val="decimal"/>
      <w:isLgl/>
      <w:lvlText w:val="%1.%2.%3.%4.%5.%6."/>
      <w:lvlJc w:val="left"/>
      <w:pPr>
        <w:ind w:left="1440" w:hanging="1440"/>
      </w:pPr>
      <w:rPr>
        <w:rFonts w:hint="default"/>
        <w:sz w:val="28"/>
        <w:szCs w:val="28"/>
      </w:rPr>
    </w:lvl>
    <w:lvl w:ilvl="6">
      <w:start w:val="1"/>
      <w:numFmt w:val="decimal"/>
      <w:isLgl/>
      <w:lvlText w:val="%1.%2.%3.%4.%5.%6.%7."/>
      <w:lvlJc w:val="left"/>
      <w:pPr>
        <w:ind w:left="1440" w:hanging="1440"/>
      </w:pPr>
      <w:rPr>
        <w:rFonts w:hint="default"/>
        <w:sz w:val="28"/>
        <w:szCs w:val="28"/>
      </w:rPr>
    </w:lvl>
    <w:lvl w:ilvl="7">
      <w:start w:val="1"/>
      <w:numFmt w:val="decimal"/>
      <w:isLgl/>
      <w:lvlText w:val="%1.%2.%3.%4.%5.%6.%7.%8."/>
      <w:lvlJc w:val="left"/>
      <w:pPr>
        <w:ind w:left="1800" w:hanging="1800"/>
      </w:pPr>
      <w:rPr>
        <w:rFonts w:hint="default"/>
        <w:sz w:val="28"/>
        <w:szCs w:val="28"/>
      </w:rPr>
    </w:lvl>
    <w:lvl w:ilvl="8">
      <w:start w:val="1"/>
      <w:numFmt w:val="decimal"/>
      <w:isLgl/>
      <w:lvlText w:val="%1.%2.%3.%4.%5.%6.%7.%8.%9."/>
      <w:lvlJc w:val="left"/>
      <w:pPr>
        <w:ind w:left="2160" w:hanging="2160"/>
      </w:pPr>
      <w:rPr>
        <w:rFonts w:hint="default"/>
        <w:sz w:val="28"/>
        <w:szCs w:val="28"/>
      </w:rPr>
    </w:lvl>
  </w:abstractNum>
  <w:abstractNum w:abstractNumId="250" w15:restartNumberingAfterBreak="0">
    <w:nsid w:val="3BC41CF0"/>
    <w:multiLevelType w:val="hybridMultilevel"/>
    <w:tmpl w:val="A9D25C2C"/>
    <w:lvl w:ilvl="0" w:tplc="81D2B7C6">
      <w:numFmt w:val="bullet"/>
      <w:lvlText w:val=""/>
      <w:lvlJc w:val="right"/>
      <w:pPr>
        <w:ind w:left="720" w:hanging="360"/>
      </w:pPr>
      <w:rPr>
        <w:rFonts w:ascii="Symbol" w:eastAsia="Times New Roman" w:hAnsi="Symbol" w:hint="default"/>
      </w:rPr>
    </w:lvl>
    <w:lvl w:ilvl="1" w:tplc="A7F62B9E">
      <w:start w:val="1"/>
      <w:numFmt w:val="bullet"/>
      <w:lvlText w:val="o"/>
      <w:lvlJc w:val="left"/>
      <w:pPr>
        <w:ind w:left="1440" w:hanging="360"/>
      </w:pPr>
      <w:rPr>
        <w:rFonts w:ascii="Courier New" w:hAnsi="Courier New" w:cs="Courier New" w:hint="default"/>
      </w:rPr>
    </w:lvl>
    <w:lvl w:ilvl="2" w:tplc="D9AC3CB4">
      <w:start w:val="1"/>
      <w:numFmt w:val="bullet"/>
      <w:lvlText w:val=""/>
      <w:lvlJc w:val="left"/>
      <w:pPr>
        <w:ind w:left="2160" w:hanging="360"/>
      </w:pPr>
      <w:rPr>
        <w:rFonts w:ascii="Wingdings" w:hAnsi="Wingdings" w:cs="Wingdings" w:hint="default"/>
      </w:rPr>
    </w:lvl>
    <w:lvl w:ilvl="3" w:tplc="1250D838">
      <w:start w:val="1"/>
      <w:numFmt w:val="bullet"/>
      <w:lvlText w:val=""/>
      <w:lvlJc w:val="left"/>
      <w:pPr>
        <w:ind w:left="2880" w:hanging="360"/>
      </w:pPr>
      <w:rPr>
        <w:rFonts w:ascii="Symbol" w:hAnsi="Symbol" w:cs="Symbol" w:hint="default"/>
      </w:rPr>
    </w:lvl>
    <w:lvl w:ilvl="4" w:tplc="555402E2">
      <w:start w:val="1"/>
      <w:numFmt w:val="bullet"/>
      <w:lvlText w:val="o"/>
      <w:lvlJc w:val="left"/>
      <w:pPr>
        <w:ind w:left="3600" w:hanging="360"/>
      </w:pPr>
      <w:rPr>
        <w:rFonts w:ascii="Courier New" w:hAnsi="Courier New" w:cs="Courier New" w:hint="default"/>
      </w:rPr>
    </w:lvl>
    <w:lvl w:ilvl="5" w:tplc="03D69034">
      <w:start w:val="1"/>
      <w:numFmt w:val="bullet"/>
      <w:lvlText w:val=""/>
      <w:lvlJc w:val="left"/>
      <w:pPr>
        <w:ind w:left="4320" w:hanging="360"/>
      </w:pPr>
      <w:rPr>
        <w:rFonts w:ascii="Wingdings" w:hAnsi="Wingdings" w:cs="Wingdings" w:hint="default"/>
      </w:rPr>
    </w:lvl>
    <w:lvl w:ilvl="6" w:tplc="978AF768">
      <w:start w:val="1"/>
      <w:numFmt w:val="bullet"/>
      <w:lvlText w:val=""/>
      <w:lvlJc w:val="left"/>
      <w:pPr>
        <w:ind w:left="5040" w:hanging="360"/>
      </w:pPr>
      <w:rPr>
        <w:rFonts w:ascii="Symbol" w:hAnsi="Symbol" w:cs="Symbol" w:hint="default"/>
      </w:rPr>
    </w:lvl>
    <w:lvl w:ilvl="7" w:tplc="1D301316">
      <w:start w:val="1"/>
      <w:numFmt w:val="bullet"/>
      <w:lvlText w:val="o"/>
      <w:lvlJc w:val="left"/>
      <w:pPr>
        <w:ind w:left="5760" w:hanging="360"/>
      </w:pPr>
      <w:rPr>
        <w:rFonts w:ascii="Courier New" w:hAnsi="Courier New" w:cs="Courier New" w:hint="default"/>
      </w:rPr>
    </w:lvl>
    <w:lvl w:ilvl="8" w:tplc="9BE2A5DE">
      <w:start w:val="1"/>
      <w:numFmt w:val="bullet"/>
      <w:lvlText w:val=""/>
      <w:lvlJc w:val="left"/>
      <w:pPr>
        <w:ind w:left="6480" w:hanging="360"/>
      </w:pPr>
      <w:rPr>
        <w:rFonts w:ascii="Wingdings" w:hAnsi="Wingdings" w:cs="Wingdings" w:hint="default"/>
      </w:rPr>
    </w:lvl>
  </w:abstractNum>
  <w:abstractNum w:abstractNumId="251" w15:restartNumberingAfterBreak="0">
    <w:nsid w:val="3C7D4D6D"/>
    <w:multiLevelType w:val="hybridMultilevel"/>
    <w:tmpl w:val="13481D08"/>
    <w:lvl w:ilvl="0" w:tplc="9A3A3B12">
      <w:start w:val="1"/>
      <w:numFmt w:val="bullet"/>
      <w:lvlText w:val=""/>
      <w:lvlJc w:val="left"/>
      <w:pPr>
        <w:ind w:left="720" w:hanging="360"/>
      </w:pPr>
      <w:rPr>
        <w:rFonts w:ascii="Symbol" w:hAnsi="Symbol" w:cs="Symbol" w:hint="default"/>
      </w:rPr>
    </w:lvl>
    <w:lvl w:ilvl="1" w:tplc="B1000216">
      <w:start w:val="1"/>
      <w:numFmt w:val="bullet"/>
      <w:lvlText w:val="o"/>
      <w:lvlJc w:val="left"/>
      <w:pPr>
        <w:ind w:left="1440" w:hanging="360"/>
      </w:pPr>
      <w:rPr>
        <w:rFonts w:ascii="Courier New" w:hAnsi="Courier New" w:cs="Courier New" w:hint="default"/>
      </w:rPr>
    </w:lvl>
    <w:lvl w:ilvl="2" w:tplc="84BA4ECC">
      <w:start w:val="1"/>
      <w:numFmt w:val="bullet"/>
      <w:lvlText w:val=""/>
      <w:lvlJc w:val="left"/>
      <w:pPr>
        <w:ind w:left="2160" w:hanging="360"/>
      </w:pPr>
      <w:rPr>
        <w:rFonts w:ascii="Wingdings" w:hAnsi="Wingdings" w:cs="Wingdings" w:hint="default"/>
      </w:rPr>
    </w:lvl>
    <w:lvl w:ilvl="3" w:tplc="396655DE">
      <w:start w:val="1"/>
      <w:numFmt w:val="bullet"/>
      <w:lvlText w:val=""/>
      <w:lvlJc w:val="left"/>
      <w:pPr>
        <w:ind w:left="2880" w:hanging="360"/>
      </w:pPr>
      <w:rPr>
        <w:rFonts w:ascii="Symbol" w:hAnsi="Symbol" w:cs="Symbol" w:hint="default"/>
      </w:rPr>
    </w:lvl>
    <w:lvl w:ilvl="4" w:tplc="A014CACE">
      <w:start w:val="1"/>
      <w:numFmt w:val="bullet"/>
      <w:lvlText w:val="o"/>
      <w:lvlJc w:val="left"/>
      <w:pPr>
        <w:ind w:left="3600" w:hanging="360"/>
      </w:pPr>
      <w:rPr>
        <w:rFonts w:ascii="Courier New" w:hAnsi="Courier New" w:cs="Courier New" w:hint="default"/>
      </w:rPr>
    </w:lvl>
    <w:lvl w:ilvl="5" w:tplc="F6BC2FBE">
      <w:start w:val="1"/>
      <w:numFmt w:val="bullet"/>
      <w:lvlText w:val=""/>
      <w:lvlJc w:val="left"/>
      <w:pPr>
        <w:ind w:left="4320" w:hanging="360"/>
      </w:pPr>
      <w:rPr>
        <w:rFonts w:ascii="Wingdings" w:hAnsi="Wingdings" w:cs="Wingdings" w:hint="default"/>
      </w:rPr>
    </w:lvl>
    <w:lvl w:ilvl="6" w:tplc="D75A10FA">
      <w:start w:val="1"/>
      <w:numFmt w:val="bullet"/>
      <w:lvlText w:val=""/>
      <w:lvlJc w:val="left"/>
      <w:pPr>
        <w:ind w:left="5040" w:hanging="360"/>
      </w:pPr>
      <w:rPr>
        <w:rFonts w:ascii="Symbol" w:hAnsi="Symbol" w:cs="Symbol" w:hint="default"/>
      </w:rPr>
    </w:lvl>
    <w:lvl w:ilvl="7" w:tplc="8278A786">
      <w:start w:val="1"/>
      <w:numFmt w:val="bullet"/>
      <w:lvlText w:val="o"/>
      <w:lvlJc w:val="left"/>
      <w:pPr>
        <w:ind w:left="5760" w:hanging="360"/>
      </w:pPr>
      <w:rPr>
        <w:rFonts w:ascii="Courier New" w:hAnsi="Courier New" w:cs="Courier New" w:hint="default"/>
      </w:rPr>
    </w:lvl>
    <w:lvl w:ilvl="8" w:tplc="33F00DDA">
      <w:start w:val="1"/>
      <w:numFmt w:val="bullet"/>
      <w:lvlText w:val=""/>
      <w:lvlJc w:val="left"/>
      <w:pPr>
        <w:ind w:left="6480" w:hanging="360"/>
      </w:pPr>
      <w:rPr>
        <w:rFonts w:ascii="Wingdings" w:hAnsi="Wingdings" w:cs="Wingdings" w:hint="default"/>
      </w:rPr>
    </w:lvl>
  </w:abstractNum>
  <w:abstractNum w:abstractNumId="252" w15:restartNumberingAfterBreak="0">
    <w:nsid w:val="3CB81200"/>
    <w:multiLevelType w:val="hybridMultilevel"/>
    <w:tmpl w:val="80641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3D5A718A"/>
    <w:multiLevelType w:val="multilevel"/>
    <w:tmpl w:val="B40A80D6"/>
    <w:styleLink w:val="Styl4"/>
    <w:lvl w:ilvl="0">
      <w:start w:val="1"/>
      <w:numFmt w:val="decimal"/>
      <w:lvlText w:val="%1."/>
      <w:lvlJc w:val="left"/>
      <w:pPr>
        <w:tabs>
          <w:tab w:val="num" w:pos="360"/>
        </w:tabs>
        <w:ind w:left="360" w:hanging="360"/>
      </w:pPr>
      <w:rPr>
        <w:rFonts w:ascii="Cambria" w:hAnsi="Cambria" w:cs="Cambria"/>
        <w:b/>
        <w:bCs/>
        <w:sz w:val="28"/>
        <w:szCs w:val="28"/>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b w:val="0"/>
        <w:bCs w:val="0"/>
        <w:sz w:val="28"/>
        <w:szCs w:val="28"/>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b w:val="0"/>
        <w:bCs w:val="0"/>
      </w:rPr>
    </w:lvl>
    <w:lvl w:ilvl="5">
      <w:start w:val="1"/>
      <w:numFmt w:val="decimal"/>
      <w:isLgl/>
      <w:lvlText w:val="%1.%2.%3.%4.%5.%6"/>
      <w:lvlJc w:val="left"/>
      <w:pPr>
        <w:ind w:left="1440" w:hanging="1440"/>
      </w:pPr>
      <w:rPr>
        <w:rFonts w:hint="default"/>
        <w:b w:val="0"/>
        <w:bCs w:val="0"/>
      </w:rPr>
    </w:lvl>
    <w:lvl w:ilvl="6">
      <w:start w:val="1"/>
      <w:numFmt w:val="decimal"/>
      <w:isLgl/>
      <w:lvlText w:val="%1.%2.%3.%4.%5.%6.%7"/>
      <w:lvlJc w:val="left"/>
      <w:pPr>
        <w:ind w:left="1800" w:hanging="1800"/>
      </w:pPr>
      <w:rPr>
        <w:rFonts w:hint="default"/>
        <w:b w:val="0"/>
        <w:bCs w:val="0"/>
      </w:rPr>
    </w:lvl>
    <w:lvl w:ilvl="7">
      <w:start w:val="1"/>
      <w:numFmt w:val="decimal"/>
      <w:isLgl/>
      <w:lvlText w:val="%1.%2.%3.%4.%5.%6.%7.%8"/>
      <w:lvlJc w:val="left"/>
      <w:pPr>
        <w:ind w:left="1800" w:hanging="1800"/>
      </w:pPr>
      <w:rPr>
        <w:rFonts w:hint="default"/>
        <w:b w:val="0"/>
        <w:bCs w:val="0"/>
      </w:rPr>
    </w:lvl>
    <w:lvl w:ilvl="8">
      <w:start w:val="1"/>
      <w:numFmt w:val="decimal"/>
      <w:isLgl/>
      <w:lvlText w:val="%1.%2.%3.%4.%5.%6.%7.%8.%9"/>
      <w:lvlJc w:val="left"/>
      <w:pPr>
        <w:ind w:left="2160" w:hanging="2160"/>
      </w:pPr>
      <w:rPr>
        <w:rFonts w:hint="default"/>
        <w:b w:val="0"/>
        <w:bCs w:val="0"/>
      </w:rPr>
    </w:lvl>
  </w:abstractNum>
  <w:abstractNum w:abstractNumId="254" w15:restartNumberingAfterBreak="0">
    <w:nsid w:val="3E143F13"/>
    <w:multiLevelType w:val="multilevel"/>
    <w:tmpl w:val="4F26E326"/>
    <w:lvl w:ilvl="0">
      <w:numFmt w:val="none"/>
      <w:lvlText w:val=""/>
      <w:lvlJc w:val="left"/>
      <w:pPr>
        <w:tabs>
          <w:tab w:val="num" w:pos="360"/>
        </w:tabs>
        <w:ind w:left="0" w:firstLine="0"/>
      </w:pPr>
    </w:lvl>
    <w:lvl w:ilvl="1">
      <w:start w:val="1"/>
      <w:numFmt w:val="decimal"/>
      <w:lvlText w:val="%2."/>
      <w:lvlJc w:val="left"/>
      <w:pPr>
        <w:tabs>
          <w:tab w:val="num" w:pos="850"/>
        </w:tabs>
        <w:ind w:left="850" w:hanging="850"/>
      </w:pPr>
    </w:lvl>
    <w:lvl w:ilvl="2">
      <w:start w:val="1"/>
      <w:numFmt w:val="decimal"/>
      <w:lvlText w:val="%2.%3"/>
      <w:lvlJc w:val="left"/>
      <w:pPr>
        <w:tabs>
          <w:tab w:val="num" w:pos="850"/>
        </w:tabs>
        <w:ind w:left="850" w:hanging="850"/>
      </w:pPr>
    </w:lvl>
    <w:lvl w:ilvl="3">
      <w:start w:val="1"/>
      <w:numFmt w:val="decimal"/>
      <w:lvlText w:val="%2.%3.%4"/>
      <w:lvlJc w:val="left"/>
      <w:pPr>
        <w:tabs>
          <w:tab w:val="num" w:pos="1701"/>
        </w:tabs>
        <w:ind w:left="1701" w:hanging="851"/>
      </w:pPr>
    </w:lvl>
    <w:lvl w:ilvl="4">
      <w:start w:val="1"/>
      <w:numFmt w:val="lowerLetter"/>
      <w:pStyle w:val="CMSHeadL5"/>
      <w:lvlText w:val="(%5)"/>
      <w:lvlJc w:val="left"/>
      <w:pPr>
        <w:tabs>
          <w:tab w:val="num" w:pos="2551"/>
        </w:tabs>
        <w:ind w:left="2551" w:hanging="850"/>
      </w:pPr>
    </w:lvl>
    <w:lvl w:ilvl="5">
      <w:start w:val="1"/>
      <w:numFmt w:val="lowerRoman"/>
      <w:pStyle w:val="CMSHeadL6"/>
      <w:lvlText w:val="(%6)"/>
      <w:lvlJc w:val="left"/>
      <w:pPr>
        <w:tabs>
          <w:tab w:val="num" w:pos="3402"/>
        </w:tabs>
        <w:ind w:left="3402" w:hanging="851"/>
      </w:pPr>
    </w:lvl>
    <w:lvl w:ilvl="6">
      <w:start w:val="1"/>
      <w:numFmt w:val="none"/>
      <w:pStyle w:val="CMSHeadL7"/>
      <w:suff w:val="nothing"/>
      <w:lvlText w:val=""/>
      <w:lvlJc w:val="left"/>
      <w:pPr>
        <w:ind w:left="851" w:firstLine="0"/>
      </w:pPr>
    </w:lvl>
    <w:lvl w:ilvl="7">
      <w:start w:val="1"/>
      <w:numFmt w:val="lowerLetter"/>
      <w:pStyle w:val="CMSHeadL8"/>
      <w:lvlText w:val="(%8)"/>
      <w:lvlJc w:val="left"/>
      <w:pPr>
        <w:tabs>
          <w:tab w:val="num" w:pos="1701"/>
        </w:tabs>
        <w:ind w:left="1701" w:hanging="850"/>
      </w:pPr>
    </w:lvl>
    <w:lvl w:ilvl="8">
      <w:start w:val="1"/>
      <w:numFmt w:val="lowerRoman"/>
      <w:pStyle w:val="CMSHeadL9"/>
      <w:lvlText w:val="(%9)"/>
      <w:lvlJc w:val="left"/>
      <w:pPr>
        <w:tabs>
          <w:tab w:val="num" w:pos="2552"/>
        </w:tabs>
        <w:ind w:left="2552" w:hanging="851"/>
      </w:pPr>
    </w:lvl>
  </w:abstractNum>
  <w:abstractNum w:abstractNumId="255" w15:restartNumberingAfterBreak="0">
    <w:nsid w:val="3E1B4197"/>
    <w:multiLevelType w:val="hybridMultilevel"/>
    <w:tmpl w:val="1B2A9DE4"/>
    <w:lvl w:ilvl="0" w:tplc="EB34DBC8">
      <w:numFmt w:val="bullet"/>
      <w:lvlText w:val=""/>
      <w:lvlJc w:val="right"/>
      <w:pPr>
        <w:ind w:left="644" w:hanging="360"/>
      </w:pPr>
      <w:rPr>
        <w:rFonts w:ascii="Symbol" w:eastAsia="Times New Roman" w:hAnsi="Symbol" w:hint="default"/>
      </w:rPr>
    </w:lvl>
    <w:lvl w:ilvl="1" w:tplc="1C9E2914">
      <w:start w:val="1"/>
      <w:numFmt w:val="bullet"/>
      <w:lvlText w:val="o"/>
      <w:lvlJc w:val="left"/>
      <w:pPr>
        <w:ind w:left="1440" w:hanging="360"/>
      </w:pPr>
      <w:rPr>
        <w:rFonts w:ascii="Courier New" w:hAnsi="Courier New" w:cs="Courier New" w:hint="default"/>
      </w:rPr>
    </w:lvl>
    <w:lvl w:ilvl="2" w:tplc="541AD1D2">
      <w:start w:val="1"/>
      <w:numFmt w:val="bullet"/>
      <w:lvlText w:val=""/>
      <w:lvlJc w:val="left"/>
      <w:pPr>
        <w:ind w:left="2160" w:hanging="360"/>
      </w:pPr>
      <w:rPr>
        <w:rFonts w:ascii="Wingdings" w:hAnsi="Wingdings" w:cs="Wingdings" w:hint="default"/>
      </w:rPr>
    </w:lvl>
    <w:lvl w:ilvl="3" w:tplc="FB64E1CC">
      <w:start w:val="1"/>
      <w:numFmt w:val="bullet"/>
      <w:lvlText w:val=""/>
      <w:lvlJc w:val="left"/>
      <w:pPr>
        <w:ind w:left="2880" w:hanging="360"/>
      </w:pPr>
      <w:rPr>
        <w:rFonts w:ascii="Symbol" w:hAnsi="Symbol" w:cs="Symbol" w:hint="default"/>
      </w:rPr>
    </w:lvl>
    <w:lvl w:ilvl="4" w:tplc="EA72ADEC">
      <w:start w:val="1"/>
      <w:numFmt w:val="bullet"/>
      <w:lvlText w:val="o"/>
      <w:lvlJc w:val="left"/>
      <w:pPr>
        <w:ind w:left="3600" w:hanging="360"/>
      </w:pPr>
      <w:rPr>
        <w:rFonts w:ascii="Courier New" w:hAnsi="Courier New" w:cs="Courier New" w:hint="default"/>
      </w:rPr>
    </w:lvl>
    <w:lvl w:ilvl="5" w:tplc="CC80EE36">
      <w:start w:val="1"/>
      <w:numFmt w:val="bullet"/>
      <w:lvlText w:val=""/>
      <w:lvlJc w:val="left"/>
      <w:pPr>
        <w:ind w:left="4320" w:hanging="360"/>
      </w:pPr>
      <w:rPr>
        <w:rFonts w:ascii="Wingdings" w:hAnsi="Wingdings" w:cs="Wingdings" w:hint="default"/>
      </w:rPr>
    </w:lvl>
    <w:lvl w:ilvl="6" w:tplc="3D44DF86">
      <w:start w:val="1"/>
      <w:numFmt w:val="bullet"/>
      <w:lvlText w:val=""/>
      <w:lvlJc w:val="left"/>
      <w:pPr>
        <w:ind w:left="5040" w:hanging="360"/>
      </w:pPr>
      <w:rPr>
        <w:rFonts w:ascii="Symbol" w:hAnsi="Symbol" w:cs="Symbol" w:hint="default"/>
      </w:rPr>
    </w:lvl>
    <w:lvl w:ilvl="7" w:tplc="D6B09EFA">
      <w:start w:val="1"/>
      <w:numFmt w:val="bullet"/>
      <w:lvlText w:val="o"/>
      <w:lvlJc w:val="left"/>
      <w:pPr>
        <w:ind w:left="5760" w:hanging="360"/>
      </w:pPr>
      <w:rPr>
        <w:rFonts w:ascii="Courier New" w:hAnsi="Courier New" w:cs="Courier New" w:hint="default"/>
      </w:rPr>
    </w:lvl>
    <w:lvl w:ilvl="8" w:tplc="49720194">
      <w:start w:val="1"/>
      <w:numFmt w:val="bullet"/>
      <w:lvlText w:val=""/>
      <w:lvlJc w:val="left"/>
      <w:pPr>
        <w:ind w:left="6480" w:hanging="360"/>
      </w:pPr>
      <w:rPr>
        <w:rFonts w:ascii="Wingdings" w:hAnsi="Wingdings" w:cs="Wingdings" w:hint="default"/>
      </w:rPr>
    </w:lvl>
  </w:abstractNum>
  <w:abstractNum w:abstractNumId="256" w15:restartNumberingAfterBreak="0">
    <w:nsid w:val="3E713616"/>
    <w:multiLevelType w:val="hybridMultilevel"/>
    <w:tmpl w:val="41EEA614"/>
    <w:lvl w:ilvl="0" w:tplc="04150019">
      <w:start w:val="1"/>
      <w:numFmt w:val="lowerLetter"/>
      <w:lvlText w:val="%1."/>
      <w:lvlJc w:val="left"/>
      <w:pPr>
        <w:ind w:left="1068" w:hanging="360"/>
      </w:pPr>
    </w:lvl>
    <w:lvl w:ilvl="1" w:tplc="04150019">
      <w:start w:val="1"/>
      <w:numFmt w:val="bullet"/>
      <w:lvlText w:val="o"/>
      <w:lvlJc w:val="left"/>
      <w:pPr>
        <w:ind w:left="1788" w:hanging="360"/>
      </w:pPr>
      <w:rPr>
        <w:rFonts w:ascii="Courier New" w:hAnsi="Courier New" w:cs="Times New Roman" w:hint="default"/>
      </w:rPr>
    </w:lvl>
    <w:lvl w:ilvl="2" w:tplc="0415001B">
      <w:start w:val="1"/>
      <w:numFmt w:val="bullet"/>
      <w:lvlText w:val=""/>
      <w:lvlJc w:val="left"/>
      <w:pPr>
        <w:ind w:left="2508" w:hanging="360"/>
      </w:pPr>
      <w:rPr>
        <w:rFonts w:ascii="Wingdings" w:hAnsi="Wingdings" w:hint="default"/>
      </w:rPr>
    </w:lvl>
    <w:lvl w:ilvl="3" w:tplc="0415000F">
      <w:start w:val="1"/>
      <w:numFmt w:val="bullet"/>
      <w:lvlText w:val=""/>
      <w:lvlJc w:val="left"/>
      <w:pPr>
        <w:ind w:left="3228" w:hanging="360"/>
      </w:pPr>
      <w:rPr>
        <w:rFonts w:ascii="Symbol" w:hAnsi="Symbol" w:hint="default"/>
      </w:rPr>
    </w:lvl>
    <w:lvl w:ilvl="4" w:tplc="04150019">
      <w:start w:val="1"/>
      <w:numFmt w:val="bullet"/>
      <w:lvlText w:val="o"/>
      <w:lvlJc w:val="left"/>
      <w:pPr>
        <w:ind w:left="3948" w:hanging="360"/>
      </w:pPr>
      <w:rPr>
        <w:rFonts w:ascii="Courier New" w:hAnsi="Courier New" w:cs="Times New Roman" w:hint="default"/>
      </w:rPr>
    </w:lvl>
    <w:lvl w:ilvl="5" w:tplc="0415001B">
      <w:start w:val="1"/>
      <w:numFmt w:val="bullet"/>
      <w:lvlText w:val=""/>
      <w:lvlJc w:val="left"/>
      <w:pPr>
        <w:ind w:left="4668" w:hanging="360"/>
      </w:pPr>
      <w:rPr>
        <w:rFonts w:ascii="Wingdings" w:hAnsi="Wingdings" w:hint="default"/>
      </w:rPr>
    </w:lvl>
    <w:lvl w:ilvl="6" w:tplc="0415000F">
      <w:start w:val="1"/>
      <w:numFmt w:val="bullet"/>
      <w:lvlText w:val=""/>
      <w:lvlJc w:val="left"/>
      <w:pPr>
        <w:ind w:left="5388" w:hanging="360"/>
      </w:pPr>
      <w:rPr>
        <w:rFonts w:ascii="Symbol" w:hAnsi="Symbol" w:hint="default"/>
      </w:rPr>
    </w:lvl>
    <w:lvl w:ilvl="7" w:tplc="04150019">
      <w:start w:val="1"/>
      <w:numFmt w:val="bullet"/>
      <w:lvlText w:val="o"/>
      <w:lvlJc w:val="left"/>
      <w:pPr>
        <w:ind w:left="6108" w:hanging="360"/>
      </w:pPr>
      <w:rPr>
        <w:rFonts w:ascii="Courier New" w:hAnsi="Courier New" w:cs="Times New Roman" w:hint="default"/>
      </w:rPr>
    </w:lvl>
    <w:lvl w:ilvl="8" w:tplc="0415001B">
      <w:start w:val="1"/>
      <w:numFmt w:val="bullet"/>
      <w:lvlText w:val=""/>
      <w:lvlJc w:val="left"/>
      <w:pPr>
        <w:ind w:left="6828" w:hanging="360"/>
      </w:pPr>
      <w:rPr>
        <w:rFonts w:ascii="Wingdings" w:hAnsi="Wingdings" w:hint="default"/>
      </w:rPr>
    </w:lvl>
  </w:abstractNum>
  <w:abstractNum w:abstractNumId="257" w15:restartNumberingAfterBreak="0">
    <w:nsid w:val="3ECA10F0"/>
    <w:multiLevelType w:val="hybridMultilevel"/>
    <w:tmpl w:val="29448144"/>
    <w:lvl w:ilvl="0" w:tplc="04150001">
      <w:start w:val="1"/>
      <w:numFmt w:val="bullet"/>
      <w:lvlText w:val=""/>
      <w:lvlJc w:val="left"/>
      <w:pPr>
        <w:tabs>
          <w:tab w:val="num" w:pos="1440"/>
        </w:tabs>
        <w:ind w:left="144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40111A9B"/>
    <w:multiLevelType w:val="hybridMultilevel"/>
    <w:tmpl w:val="B8CC1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404F6286"/>
    <w:multiLevelType w:val="hybridMultilevel"/>
    <w:tmpl w:val="5018FFE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0" w15:restartNumberingAfterBreak="0">
    <w:nsid w:val="408C6F08"/>
    <w:multiLevelType w:val="hybridMultilevel"/>
    <w:tmpl w:val="9D1A62BC"/>
    <w:lvl w:ilvl="0" w:tplc="518E0676">
      <w:numFmt w:val="bullet"/>
      <w:lvlText w:val=""/>
      <w:lvlJc w:val="right"/>
      <w:pPr>
        <w:ind w:left="720" w:hanging="360"/>
      </w:pPr>
      <w:rPr>
        <w:rFonts w:ascii="Symbol" w:eastAsia="Times New Roman" w:hAnsi="Symbol" w:hint="default"/>
      </w:rPr>
    </w:lvl>
    <w:lvl w:ilvl="1" w:tplc="15B084C6">
      <w:start w:val="1"/>
      <w:numFmt w:val="bullet"/>
      <w:lvlText w:val="o"/>
      <w:lvlJc w:val="left"/>
      <w:pPr>
        <w:ind w:left="1440" w:hanging="360"/>
      </w:pPr>
      <w:rPr>
        <w:rFonts w:ascii="Courier New" w:hAnsi="Courier New" w:cs="Courier New" w:hint="default"/>
      </w:rPr>
    </w:lvl>
    <w:lvl w:ilvl="2" w:tplc="0D18CF96">
      <w:start w:val="1"/>
      <w:numFmt w:val="bullet"/>
      <w:lvlText w:val=""/>
      <w:lvlJc w:val="left"/>
      <w:pPr>
        <w:ind w:left="2160" w:hanging="360"/>
      </w:pPr>
      <w:rPr>
        <w:rFonts w:ascii="Wingdings" w:hAnsi="Wingdings" w:cs="Wingdings" w:hint="default"/>
      </w:rPr>
    </w:lvl>
    <w:lvl w:ilvl="3" w:tplc="65EC9FFA">
      <w:start w:val="1"/>
      <w:numFmt w:val="bullet"/>
      <w:lvlText w:val=""/>
      <w:lvlJc w:val="left"/>
      <w:pPr>
        <w:ind w:left="2880" w:hanging="360"/>
      </w:pPr>
      <w:rPr>
        <w:rFonts w:ascii="Symbol" w:hAnsi="Symbol" w:cs="Symbol" w:hint="default"/>
      </w:rPr>
    </w:lvl>
    <w:lvl w:ilvl="4" w:tplc="A0881BD8">
      <w:start w:val="1"/>
      <w:numFmt w:val="bullet"/>
      <w:lvlText w:val="o"/>
      <w:lvlJc w:val="left"/>
      <w:pPr>
        <w:ind w:left="3600" w:hanging="360"/>
      </w:pPr>
      <w:rPr>
        <w:rFonts w:ascii="Courier New" w:hAnsi="Courier New" w:cs="Courier New" w:hint="default"/>
      </w:rPr>
    </w:lvl>
    <w:lvl w:ilvl="5" w:tplc="B706D2EE">
      <w:start w:val="1"/>
      <w:numFmt w:val="bullet"/>
      <w:lvlText w:val=""/>
      <w:lvlJc w:val="left"/>
      <w:pPr>
        <w:ind w:left="4320" w:hanging="360"/>
      </w:pPr>
      <w:rPr>
        <w:rFonts w:ascii="Wingdings" w:hAnsi="Wingdings" w:cs="Wingdings" w:hint="default"/>
      </w:rPr>
    </w:lvl>
    <w:lvl w:ilvl="6" w:tplc="B5B8EA76">
      <w:start w:val="1"/>
      <w:numFmt w:val="bullet"/>
      <w:lvlText w:val=""/>
      <w:lvlJc w:val="left"/>
      <w:pPr>
        <w:ind w:left="5040" w:hanging="360"/>
      </w:pPr>
      <w:rPr>
        <w:rFonts w:ascii="Symbol" w:hAnsi="Symbol" w:cs="Symbol" w:hint="default"/>
      </w:rPr>
    </w:lvl>
    <w:lvl w:ilvl="7" w:tplc="51744068">
      <w:start w:val="1"/>
      <w:numFmt w:val="bullet"/>
      <w:lvlText w:val="o"/>
      <w:lvlJc w:val="left"/>
      <w:pPr>
        <w:ind w:left="5760" w:hanging="360"/>
      </w:pPr>
      <w:rPr>
        <w:rFonts w:ascii="Courier New" w:hAnsi="Courier New" w:cs="Courier New" w:hint="default"/>
      </w:rPr>
    </w:lvl>
    <w:lvl w:ilvl="8" w:tplc="5F9A07E4">
      <w:start w:val="1"/>
      <w:numFmt w:val="bullet"/>
      <w:lvlText w:val=""/>
      <w:lvlJc w:val="left"/>
      <w:pPr>
        <w:ind w:left="6480" w:hanging="360"/>
      </w:pPr>
      <w:rPr>
        <w:rFonts w:ascii="Wingdings" w:hAnsi="Wingdings" w:cs="Wingdings" w:hint="default"/>
      </w:rPr>
    </w:lvl>
  </w:abstractNum>
  <w:abstractNum w:abstractNumId="261" w15:restartNumberingAfterBreak="0">
    <w:nsid w:val="40B478B3"/>
    <w:multiLevelType w:val="multilevel"/>
    <w:tmpl w:val="5D12D664"/>
    <w:lvl w:ilvl="0">
      <w:start w:val="2"/>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2" w15:restartNumberingAfterBreak="0">
    <w:nsid w:val="40DD15E4"/>
    <w:multiLevelType w:val="hybridMultilevel"/>
    <w:tmpl w:val="EBD4B0EA"/>
    <w:lvl w:ilvl="0" w:tplc="AC2A5744">
      <w:start w:val="1"/>
      <w:numFmt w:val="decimal"/>
      <w:lvlText w:val="%1."/>
      <w:lvlJc w:val="left"/>
      <w:pPr>
        <w:ind w:left="383" w:hanging="360"/>
      </w:pPr>
      <w:rPr>
        <w:rFonts w:hint="default"/>
        <w:i w:val="0"/>
      </w:rPr>
    </w:lvl>
    <w:lvl w:ilvl="1" w:tplc="04150019">
      <w:start w:val="1"/>
      <w:numFmt w:val="lowerLetter"/>
      <w:lvlText w:val="%2."/>
      <w:lvlJc w:val="left"/>
      <w:pPr>
        <w:ind w:left="1103" w:hanging="360"/>
      </w:pPr>
    </w:lvl>
    <w:lvl w:ilvl="2" w:tplc="0415001B">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263" w15:restartNumberingAfterBreak="0">
    <w:nsid w:val="41D13010"/>
    <w:multiLevelType w:val="hybridMultilevel"/>
    <w:tmpl w:val="499C7792"/>
    <w:lvl w:ilvl="0" w:tplc="F5ECFE12">
      <w:numFmt w:val="bullet"/>
      <w:lvlText w:val=""/>
      <w:lvlJc w:val="right"/>
      <w:pPr>
        <w:ind w:left="720" w:hanging="360"/>
      </w:pPr>
      <w:rPr>
        <w:rFonts w:ascii="Symbol" w:eastAsia="Times New Roman" w:hAnsi="Symbol" w:hint="default"/>
      </w:rPr>
    </w:lvl>
    <w:lvl w:ilvl="1" w:tplc="91AACE4A">
      <w:start w:val="1"/>
      <w:numFmt w:val="bullet"/>
      <w:lvlText w:val="o"/>
      <w:lvlJc w:val="left"/>
      <w:pPr>
        <w:ind w:left="1440" w:hanging="360"/>
      </w:pPr>
      <w:rPr>
        <w:rFonts w:ascii="Courier New" w:hAnsi="Courier New" w:cs="Courier New" w:hint="default"/>
      </w:rPr>
    </w:lvl>
    <w:lvl w:ilvl="2" w:tplc="61F43B00">
      <w:start w:val="1"/>
      <w:numFmt w:val="bullet"/>
      <w:lvlText w:val=""/>
      <w:lvlJc w:val="left"/>
      <w:pPr>
        <w:ind w:left="2160" w:hanging="360"/>
      </w:pPr>
      <w:rPr>
        <w:rFonts w:ascii="Wingdings" w:hAnsi="Wingdings" w:cs="Wingdings" w:hint="default"/>
      </w:rPr>
    </w:lvl>
    <w:lvl w:ilvl="3" w:tplc="DC86A244">
      <w:start w:val="1"/>
      <w:numFmt w:val="bullet"/>
      <w:lvlText w:val=""/>
      <w:lvlJc w:val="left"/>
      <w:pPr>
        <w:ind w:left="2880" w:hanging="360"/>
      </w:pPr>
      <w:rPr>
        <w:rFonts w:ascii="Symbol" w:hAnsi="Symbol" w:cs="Symbol" w:hint="default"/>
      </w:rPr>
    </w:lvl>
    <w:lvl w:ilvl="4" w:tplc="BC3E33A2">
      <w:start w:val="1"/>
      <w:numFmt w:val="bullet"/>
      <w:lvlText w:val="o"/>
      <w:lvlJc w:val="left"/>
      <w:pPr>
        <w:ind w:left="3600" w:hanging="360"/>
      </w:pPr>
      <w:rPr>
        <w:rFonts w:ascii="Courier New" w:hAnsi="Courier New" w:cs="Courier New" w:hint="default"/>
      </w:rPr>
    </w:lvl>
    <w:lvl w:ilvl="5" w:tplc="42D4346C">
      <w:start w:val="1"/>
      <w:numFmt w:val="bullet"/>
      <w:lvlText w:val=""/>
      <w:lvlJc w:val="left"/>
      <w:pPr>
        <w:ind w:left="4320" w:hanging="360"/>
      </w:pPr>
      <w:rPr>
        <w:rFonts w:ascii="Wingdings" w:hAnsi="Wingdings" w:cs="Wingdings" w:hint="default"/>
      </w:rPr>
    </w:lvl>
    <w:lvl w:ilvl="6" w:tplc="665E9B0C">
      <w:start w:val="1"/>
      <w:numFmt w:val="bullet"/>
      <w:lvlText w:val=""/>
      <w:lvlJc w:val="left"/>
      <w:pPr>
        <w:ind w:left="5040" w:hanging="360"/>
      </w:pPr>
      <w:rPr>
        <w:rFonts w:ascii="Symbol" w:hAnsi="Symbol" w:cs="Symbol" w:hint="default"/>
      </w:rPr>
    </w:lvl>
    <w:lvl w:ilvl="7" w:tplc="A65A346E">
      <w:start w:val="1"/>
      <w:numFmt w:val="bullet"/>
      <w:lvlText w:val="o"/>
      <w:lvlJc w:val="left"/>
      <w:pPr>
        <w:ind w:left="5760" w:hanging="360"/>
      </w:pPr>
      <w:rPr>
        <w:rFonts w:ascii="Courier New" w:hAnsi="Courier New" w:cs="Courier New" w:hint="default"/>
      </w:rPr>
    </w:lvl>
    <w:lvl w:ilvl="8" w:tplc="AC04A314">
      <w:start w:val="1"/>
      <w:numFmt w:val="bullet"/>
      <w:lvlText w:val=""/>
      <w:lvlJc w:val="left"/>
      <w:pPr>
        <w:ind w:left="6480" w:hanging="360"/>
      </w:pPr>
      <w:rPr>
        <w:rFonts w:ascii="Wingdings" w:hAnsi="Wingdings" w:cs="Wingdings" w:hint="default"/>
      </w:rPr>
    </w:lvl>
  </w:abstractNum>
  <w:abstractNum w:abstractNumId="264" w15:restartNumberingAfterBreak="0">
    <w:nsid w:val="42667673"/>
    <w:multiLevelType w:val="hybridMultilevel"/>
    <w:tmpl w:val="D4426F8C"/>
    <w:lvl w:ilvl="0" w:tplc="160C248E">
      <w:numFmt w:val="bullet"/>
      <w:lvlText w:val=""/>
      <w:lvlJc w:val="right"/>
      <w:pPr>
        <w:ind w:left="720" w:hanging="360"/>
      </w:pPr>
      <w:rPr>
        <w:rFonts w:ascii="Symbol" w:eastAsia="Times New Roman" w:hAnsi="Symbol" w:hint="default"/>
      </w:rPr>
    </w:lvl>
    <w:lvl w:ilvl="1" w:tplc="A84CDBB0">
      <w:start w:val="1"/>
      <w:numFmt w:val="bullet"/>
      <w:lvlText w:val="o"/>
      <w:lvlJc w:val="left"/>
      <w:pPr>
        <w:ind w:left="1440" w:hanging="360"/>
      </w:pPr>
      <w:rPr>
        <w:rFonts w:ascii="Courier New" w:hAnsi="Courier New" w:cs="Courier New" w:hint="default"/>
      </w:rPr>
    </w:lvl>
    <w:lvl w:ilvl="2" w:tplc="A3DC96C8">
      <w:start w:val="1"/>
      <w:numFmt w:val="bullet"/>
      <w:lvlText w:val=""/>
      <w:lvlJc w:val="left"/>
      <w:pPr>
        <w:ind w:left="2160" w:hanging="360"/>
      </w:pPr>
      <w:rPr>
        <w:rFonts w:ascii="Wingdings" w:hAnsi="Wingdings" w:cs="Wingdings" w:hint="default"/>
      </w:rPr>
    </w:lvl>
    <w:lvl w:ilvl="3" w:tplc="22ACAAAC">
      <w:start w:val="1"/>
      <w:numFmt w:val="bullet"/>
      <w:lvlText w:val=""/>
      <w:lvlJc w:val="left"/>
      <w:pPr>
        <w:ind w:left="2880" w:hanging="360"/>
      </w:pPr>
      <w:rPr>
        <w:rFonts w:ascii="Symbol" w:hAnsi="Symbol" w:cs="Symbol" w:hint="default"/>
      </w:rPr>
    </w:lvl>
    <w:lvl w:ilvl="4" w:tplc="038C8ED6">
      <w:start w:val="1"/>
      <w:numFmt w:val="bullet"/>
      <w:lvlText w:val="o"/>
      <w:lvlJc w:val="left"/>
      <w:pPr>
        <w:ind w:left="3600" w:hanging="360"/>
      </w:pPr>
      <w:rPr>
        <w:rFonts w:ascii="Courier New" w:hAnsi="Courier New" w:cs="Courier New" w:hint="default"/>
      </w:rPr>
    </w:lvl>
    <w:lvl w:ilvl="5" w:tplc="2D12961C">
      <w:start w:val="1"/>
      <w:numFmt w:val="bullet"/>
      <w:lvlText w:val=""/>
      <w:lvlJc w:val="left"/>
      <w:pPr>
        <w:ind w:left="4320" w:hanging="360"/>
      </w:pPr>
      <w:rPr>
        <w:rFonts w:ascii="Wingdings" w:hAnsi="Wingdings" w:cs="Wingdings" w:hint="default"/>
      </w:rPr>
    </w:lvl>
    <w:lvl w:ilvl="6" w:tplc="14FED534">
      <w:start w:val="1"/>
      <w:numFmt w:val="bullet"/>
      <w:lvlText w:val=""/>
      <w:lvlJc w:val="left"/>
      <w:pPr>
        <w:ind w:left="5040" w:hanging="360"/>
      </w:pPr>
      <w:rPr>
        <w:rFonts w:ascii="Symbol" w:hAnsi="Symbol" w:cs="Symbol" w:hint="default"/>
      </w:rPr>
    </w:lvl>
    <w:lvl w:ilvl="7" w:tplc="D356151C">
      <w:start w:val="1"/>
      <w:numFmt w:val="bullet"/>
      <w:lvlText w:val="o"/>
      <w:lvlJc w:val="left"/>
      <w:pPr>
        <w:ind w:left="5760" w:hanging="360"/>
      </w:pPr>
      <w:rPr>
        <w:rFonts w:ascii="Courier New" w:hAnsi="Courier New" w:cs="Courier New" w:hint="default"/>
      </w:rPr>
    </w:lvl>
    <w:lvl w:ilvl="8" w:tplc="40322A34">
      <w:start w:val="1"/>
      <w:numFmt w:val="bullet"/>
      <w:lvlText w:val=""/>
      <w:lvlJc w:val="left"/>
      <w:pPr>
        <w:ind w:left="6480" w:hanging="360"/>
      </w:pPr>
      <w:rPr>
        <w:rFonts w:ascii="Wingdings" w:hAnsi="Wingdings" w:cs="Wingdings" w:hint="default"/>
      </w:rPr>
    </w:lvl>
  </w:abstractNum>
  <w:abstractNum w:abstractNumId="265" w15:restartNumberingAfterBreak="0">
    <w:nsid w:val="42736660"/>
    <w:multiLevelType w:val="multilevel"/>
    <w:tmpl w:val="B40A80D6"/>
    <w:numStyleLink w:val="Styl4"/>
  </w:abstractNum>
  <w:abstractNum w:abstractNumId="266" w15:restartNumberingAfterBreak="0">
    <w:nsid w:val="43775E4D"/>
    <w:multiLevelType w:val="multilevel"/>
    <w:tmpl w:val="0A0EF7EA"/>
    <w:lvl w:ilvl="0">
      <w:start w:val="6"/>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7" w15:restartNumberingAfterBreak="0">
    <w:nsid w:val="43D041F7"/>
    <w:multiLevelType w:val="hybridMultilevel"/>
    <w:tmpl w:val="ABC8C6A2"/>
    <w:lvl w:ilvl="0" w:tplc="F0348F4E">
      <w:numFmt w:val="bullet"/>
      <w:lvlText w:val=""/>
      <w:lvlJc w:val="right"/>
      <w:pPr>
        <w:ind w:left="720" w:hanging="360"/>
      </w:pPr>
      <w:rPr>
        <w:rFonts w:ascii="Symbol" w:eastAsia="Times New Roman" w:hAnsi="Symbol" w:hint="default"/>
      </w:rPr>
    </w:lvl>
    <w:lvl w:ilvl="1" w:tplc="4622D58C">
      <w:numFmt w:val="bullet"/>
      <w:lvlText w:val=""/>
      <w:lvlJc w:val="right"/>
      <w:pPr>
        <w:ind w:left="1440" w:hanging="360"/>
      </w:pPr>
      <w:rPr>
        <w:rFonts w:ascii="Symbol" w:eastAsia="Times New Roman" w:hAnsi="Symbol" w:hint="default"/>
      </w:rPr>
    </w:lvl>
    <w:lvl w:ilvl="2" w:tplc="1A2A2EF6">
      <w:start w:val="1"/>
      <w:numFmt w:val="bullet"/>
      <w:lvlText w:val=""/>
      <w:lvlJc w:val="left"/>
      <w:pPr>
        <w:ind w:left="2160" w:hanging="360"/>
      </w:pPr>
      <w:rPr>
        <w:rFonts w:ascii="Wingdings" w:hAnsi="Wingdings" w:cs="Wingdings" w:hint="default"/>
      </w:rPr>
    </w:lvl>
    <w:lvl w:ilvl="3" w:tplc="F15ACD82">
      <w:start w:val="1"/>
      <w:numFmt w:val="bullet"/>
      <w:lvlText w:val=""/>
      <w:lvlJc w:val="left"/>
      <w:pPr>
        <w:ind w:left="2880" w:hanging="360"/>
      </w:pPr>
      <w:rPr>
        <w:rFonts w:ascii="Symbol" w:hAnsi="Symbol" w:cs="Symbol" w:hint="default"/>
      </w:rPr>
    </w:lvl>
    <w:lvl w:ilvl="4" w:tplc="A49806FA">
      <w:start w:val="1"/>
      <w:numFmt w:val="bullet"/>
      <w:lvlText w:val="o"/>
      <w:lvlJc w:val="left"/>
      <w:pPr>
        <w:ind w:left="3600" w:hanging="360"/>
      </w:pPr>
      <w:rPr>
        <w:rFonts w:ascii="Courier New" w:hAnsi="Courier New" w:cs="Courier New" w:hint="default"/>
      </w:rPr>
    </w:lvl>
    <w:lvl w:ilvl="5" w:tplc="E59C3B74">
      <w:start w:val="1"/>
      <w:numFmt w:val="bullet"/>
      <w:lvlText w:val=""/>
      <w:lvlJc w:val="left"/>
      <w:pPr>
        <w:ind w:left="4320" w:hanging="360"/>
      </w:pPr>
      <w:rPr>
        <w:rFonts w:ascii="Wingdings" w:hAnsi="Wingdings" w:cs="Wingdings" w:hint="default"/>
      </w:rPr>
    </w:lvl>
    <w:lvl w:ilvl="6" w:tplc="3530001E">
      <w:start w:val="1"/>
      <w:numFmt w:val="bullet"/>
      <w:lvlText w:val=""/>
      <w:lvlJc w:val="left"/>
      <w:pPr>
        <w:ind w:left="5040" w:hanging="360"/>
      </w:pPr>
      <w:rPr>
        <w:rFonts w:ascii="Symbol" w:hAnsi="Symbol" w:cs="Symbol" w:hint="default"/>
      </w:rPr>
    </w:lvl>
    <w:lvl w:ilvl="7" w:tplc="E048C854">
      <w:start w:val="1"/>
      <w:numFmt w:val="bullet"/>
      <w:lvlText w:val="o"/>
      <w:lvlJc w:val="left"/>
      <w:pPr>
        <w:ind w:left="5760" w:hanging="360"/>
      </w:pPr>
      <w:rPr>
        <w:rFonts w:ascii="Courier New" w:hAnsi="Courier New" w:cs="Courier New" w:hint="default"/>
      </w:rPr>
    </w:lvl>
    <w:lvl w:ilvl="8" w:tplc="E84644E6">
      <w:start w:val="1"/>
      <w:numFmt w:val="bullet"/>
      <w:lvlText w:val=""/>
      <w:lvlJc w:val="left"/>
      <w:pPr>
        <w:ind w:left="6480" w:hanging="360"/>
      </w:pPr>
      <w:rPr>
        <w:rFonts w:ascii="Wingdings" w:hAnsi="Wingdings" w:cs="Wingdings" w:hint="default"/>
      </w:rPr>
    </w:lvl>
  </w:abstractNum>
  <w:abstractNum w:abstractNumId="268" w15:restartNumberingAfterBreak="0">
    <w:nsid w:val="450E72EF"/>
    <w:multiLevelType w:val="hybridMultilevel"/>
    <w:tmpl w:val="F36AE9C2"/>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9" w15:restartNumberingAfterBreak="0">
    <w:nsid w:val="453D08D0"/>
    <w:multiLevelType w:val="multilevel"/>
    <w:tmpl w:val="2054BD88"/>
    <w:styleLink w:val="Styl1"/>
    <w:lvl w:ilvl="0">
      <w:start w:val="2"/>
      <w:numFmt w:val="decimal"/>
      <w:lvlText w:val="%1)"/>
      <w:lvlJc w:val="left"/>
      <w:pPr>
        <w:ind w:left="360" w:hanging="360"/>
      </w:pPr>
      <w:rPr>
        <w:rFonts w:hint="default"/>
      </w:rPr>
    </w:lvl>
    <w:lvl w:ilvl="1">
      <w:start w:val="1"/>
      <w:numFmt w:val="ordinal"/>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0" w15:restartNumberingAfterBreak="0">
    <w:nsid w:val="45935A80"/>
    <w:multiLevelType w:val="hybridMultilevel"/>
    <w:tmpl w:val="9EC2F35C"/>
    <w:lvl w:ilvl="0" w:tplc="74A07A48">
      <w:numFmt w:val="bullet"/>
      <w:lvlText w:val=""/>
      <w:lvlJc w:val="right"/>
      <w:pPr>
        <w:ind w:left="720" w:hanging="360"/>
      </w:pPr>
      <w:rPr>
        <w:rFonts w:ascii="Symbol" w:eastAsia="Times New Roman" w:hAnsi="Symbol" w:hint="default"/>
      </w:rPr>
    </w:lvl>
    <w:lvl w:ilvl="1" w:tplc="A61C21EE">
      <w:start w:val="1"/>
      <w:numFmt w:val="bullet"/>
      <w:lvlText w:val="o"/>
      <w:lvlJc w:val="left"/>
      <w:pPr>
        <w:ind w:left="1440" w:hanging="360"/>
      </w:pPr>
      <w:rPr>
        <w:rFonts w:ascii="Courier New" w:hAnsi="Courier New" w:cs="Courier New" w:hint="default"/>
      </w:rPr>
    </w:lvl>
    <w:lvl w:ilvl="2" w:tplc="13E6DB9E">
      <w:start w:val="1"/>
      <w:numFmt w:val="bullet"/>
      <w:lvlText w:val=""/>
      <w:lvlJc w:val="left"/>
      <w:pPr>
        <w:ind w:left="2160" w:hanging="360"/>
      </w:pPr>
      <w:rPr>
        <w:rFonts w:ascii="Wingdings" w:hAnsi="Wingdings" w:cs="Wingdings" w:hint="default"/>
      </w:rPr>
    </w:lvl>
    <w:lvl w:ilvl="3" w:tplc="C66EED7C">
      <w:start w:val="1"/>
      <w:numFmt w:val="bullet"/>
      <w:lvlText w:val=""/>
      <w:lvlJc w:val="left"/>
      <w:pPr>
        <w:ind w:left="2880" w:hanging="360"/>
      </w:pPr>
      <w:rPr>
        <w:rFonts w:ascii="Symbol" w:hAnsi="Symbol" w:cs="Symbol" w:hint="default"/>
      </w:rPr>
    </w:lvl>
    <w:lvl w:ilvl="4" w:tplc="611E4D22">
      <w:start w:val="1"/>
      <w:numFmt w:val="bullet"/>
      <w:lvlText w:val="o"/>
      <w:lvlJc w:val="left"/>
      <w:pPr>
        <w:ind w:left="3600" w:hanging="360"/>
      </w:pPr>
      <w:rPr>
        <w:rFonts w:ascii="Courier New" w:hAnsi="Courier New" w:cs="Courier New" w:hint="default"/>
      </w:rPr>
    </w:lvl>
    <w:lvl w:ilvl="5" w:tplc="A0FECEF2">
      <w:start w:val="1"/>
      <w:numFmt w:val="bullet"/>
      <w:lvlText w:val=""/>
      <w:lvlJc w:val="left"/>
      <w:pPr>
        <w:ind w:left="4320" w:hanging="360"/>
      </w:pPr>
      <w:rPr>
        <w:rFonts w:ascii="Wingdings" w:hAnsi="Wingdings" w:cs="Wingdings" w:hint="default"/>
      </w:rPr>
    </w:lvl>
    <w:lvl w:ilvl="6" w:tplc="D6808D40">
      <w:start w:val="1"/>
      <w:numFmt w:val="bullet"/>
      <w:lvlText w:val=""/>
      <w:lvlJc w:val="left"/>
      <w:pPr>
        <w:ind w:left="5040" w:hanging="360"/>
      </w:pPr>
      <w:rPr>
        <w:rFonts w:ascii="Symbol" w:hAnsi="Symbol" w:cs="Symbol" w:hint="default"/>
      </w:rPr>
    </w:lvl>
    <w:lvl w:ilvl="7" w:tplc="4422352E">
      <w:start w:val="1"/>
      <w:numFmt w:val="bullet"/>
      <w:lvlText w:val="o"/>
      <w:lvlJc w:val="left"/>
      <w:pPr>
        <w:ind w:left="5760" w:hanging="360"/>
      </w:pPr>
      <w:rPr>
        <w:rFonts w:ascii="Courier New" w:hAnsi="Courier New" w:cs="Courier New" w:hint="default"/>
      </w:rPr>
    </w:lvl>
    <w:lvl w:ilvl="8" w:tplc="993C398E">
      <w:start w:val="1"/>
      <w:numFmt w:val="bullet"/>
      <w:lvlText w:val=""/>
      <w:lvlJc w:val="left"/>
      <w:pPr>
        <w:ind w:left="6480" w:hanging="360"/>
      </w:pPr>
      <w:rPr>
        <w:rFonts w:ascii="Wingdings" w:hAnsi="Wingdings" w:cs="Wingdings" w:hint="default"/>
      </w:rPr>
    </w:lvl>
  </w:abstractNum>
  <w:abstractNum w:abstractNumId="271" w15:restartNumberingAfterBreak="0">
    <w:nsid w:val="45A218E3"/>
    <w:multiLevelType w:val="hybridMultilevel"/>
    <w:tmpl w:val="308CDE44"/>
    <w:lvl w:ilvl="0" w:tplc="70E20582">
      <w:start w:val="1"/>
      <w:numFmt w:val="decimal"/>
      <w:lvlText w:val="%1."/>
      <w:lvlJc w:val="left"/>
      <w:pPr>
        <w:tabs>
          <w:tab w:val="num" w:pos="720"/>
        </w:tabs>
        <w:ind w:left="720" w:hanging="360"/>
      </w:pPr>
      <w:rPr>
        <w:rFonts w:cs="Times New Roman"/>
        <w:b w:val="0"/>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72" w15:restartNumberingAfterBreak="0">
    <w:nsid w:val="45C54C32"/>
    <w:multiLevelType w:val="hybridMultilevel"/>
    <w:tmpl w:val="9E9091AE"/>
    <w:lvl w:ilvl="0" w:tplc="99828FFE">
      <w:numFmt w:val="bullet"/>
      <w:lvlText w:val=""/>
      <w:lvlJc w:val="right"/>
      <w:pPr>
        <w:ind w:left="720" w:hanging="360"/>
      </w:pPr>
      <w:rPr>
        <w:rFonts w:ascii="Symbol" w:eastAsia="Times New Roman" w:hAnsi="Symbol" w:hint="default"/>
      </w:rPr>
    </w:lvl>
    <w:lvl w:ilvl="1" w:tplc="99A4A4AC">
      <w:start w:val="1"/>
      <w:numFmt w:val="bullet"/>
      <w:lvlText w:val="o"/>
      <w:lvlJc w:val="left"/>
      <w:pPr>
        <w:ind w:left="1440" w:hanging="360"/>
      </w:pPr>
      <w:rPr>
        <w:rFonts w:ascii="Courier New" w:hAnsi="Courier New" w:cs="Courier New" w:hint="default"/>
      </w:rPr>
    </w:lvl>
    <w:lvl w:ilvl="2" w:tplc="F626CD00">
      <w:start w:val="1"/>
      <w:numFmt w:val="bullet"/>
      <w:lvlText w:val=""/>
      <w:lvlJc w:val="left"/>
      <w:pPr>
        <w:ind w:left="2160" w:hanging="360"/>
      </w:pPr>
      <w:rPr>
        <w:rFonts w:ascii="Wingdings" w:hAnsi="Wingdings" w:cs="Wingdings" w:hint="default"/>
      </w:rPr>
    </w:lvl>
    <w:lvl w:ilvl="3" w:tplc="19541656">
      <w:start w:val="1"/>
      <w:numFmt w:val="bullet"/>
      <w:lvlText w:val=""/>
      <w:lvlJc w:val="left"/>
      <w:pPr>
        <w:ind w:left="2880" w:hanging="360"/>
      </w:pPr>
      <w:rPr>
        <w:rFonts w:ascii="Symbol" w:hAnsi="Symbol" w:cs="Symbol" w:hint="default"/>
      </w:rPr>
    </w:lvl>
    <w:lvl w:ilvl="4" w:tplc="42F64642">
      <w:start w:val="1"/>
      <w:numFmt w:val="bullet"/>
      <w:lvlText w:val="o"/>
      <w:lvlJc w:val="left"/>
      <w:pPr>
        <w:ind w:left="3600" w:hanging="360"/>
      </w:pPr>
      <w:rPr>
        <w:rFonts w:ascii="Courier New" w:hAnsi="Courier New" w:cs="Courier New" w:hint="default"/>
      </w:rPr>
    </w:lvl>
    <w:lvl w:ilvl="5" w:tplc="A3301AAA">
      <w:start w:val="1"/>
      <w:numFmt w:val="bullet"/>
      <w:lvlText w:val=""/>
      <w:lvlJc w:val="left"/>
      <w:pPr>
        <w:ind w:left="4320" w:hanging="360"/>
      </w:pPr>
      <w:rPr>
        <w:rFonts w:ascii="Wingdings" w:hAnsi="Wingdings" w:cs="Wingdings" w:hint="default"/>
      </w:rPr>
    </w:lvl>
    <w:lvl w:ilvl="6" w:tplc="512EB2C0">
      <w:start w:val="1"/>
      <w:numFmt w:val="bullet"/>
      <w:lvlText w:val=""/>
      <w:lvlJc w:val="left"/>
      <w:pPr>
        <w:ind w:left="5040" w:hanging="360"/>
      </w:pPr>
      <w:rPr>
        <w:rFonts w:ascii="Symbol" w:hAnsi="Symbol" w:cs="Symbol" w:hint="default"/>
      </w:rPr>
    </w:lvl>
    <w:lvl w:ilvl="7" w:tplc="F5E26AE8">
      <w:start w:val="1"/>
      <w:numFmt w:val="bullet"/>
      <w:lvlText w:val="o"/>
      <w:lvlJc w:val="left"/>
      <w:pPr>
        <w:ind w:left="5760" w:hanging="360"/>
      </w:pPr>
      <w:rPr>
        <w:rFonts w:ascii="Courier New" w:hAnsi="Courier New" w:cs="Courier New" w:hint="default"/>
      </w:rPr>
    </w:lvl>
    <w:lvl w:ilvl="8" w:tplc="CFE8AF18">
      <w:start w:val="1"/>
      <w:numFmt w:val="bullet"/>
      <w:lvlText w:val=""/>
      <w:lvlJc w:val="left"/>
      <w:pPr>
        <w:ind w:left="6480" w:hanging="360"/>
      </w:pPr>
      <w:rPr>
        <w:rFonts w:ascii="Wingdings" w:hAnsi="Wingdings" w:cs="Wingdings" w:hint="default"/>
      </w:rPr>
    </w:lvl>
  </w:abstractNum>
  <w:abstractNum w:abstractNumId="273" w15:restartNumberingAfterBreak="0">
    <w:nsid w:val="46863BDE"/>
    <w:multiLevelType w:val="hybridMultilevel"/>
    <w:tmpl w:val="EBD4B0EA"/>
    <w:lvl w:ilvl="0" w:tplc="AC2A5744">
      <w:start w:val="1"/>
      <w:numFmt w:val="decimal"/>
      <w:lvlText w:val="%1."/>
      <w:lvlJc w:val="left"/>
      <w:pPr>
        <w:ind w:left="383" w:hanging="360"/>
      </w:pPr>
      <w:rPr>
        <w:rFonts w:hint="default"/>
        <w:i w:val="0"/>
      </w:rPr>
    </w:lvl>
    <w:lvl w:ilvl="1" w:tplc="04150019">
      <w:start w:val="1"/>
      <w:numFmt w:val="lowerLetter"/>
      <w:lvlText w:val="%2."/>
      <w:lvlJc w:val="left"/>
      <w:pPr>
        <w:ind w:left="1103" w:hanging="360"/>
      </w:pPr>
    </w:lvl>
    <w:lvl w:ilvl="2" w:tplc="0415001B">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274" w15:restartNumberingAfterBreak="0">
    <w:nsid w:val="46D225EB"/>
    <w:multiLevelType w:val="hybridMultilevel"/>
    <w:tmpl w:val="BE88D830"/>
    <w:lvl w:ilvl="0" w:tplc="A8F8B30C">
      <w:numFmt w:val="bullet"/>
      <w:lvlText w:val=""/>
      <w:lvlJc w:val="right"/>
      <w:pPr>
        <w:ind w:left="720" w:hanging="360"/>
      </w:pPr>
      <w:rPr>
        <w:rFonts w:ascii="Symbol" w:eastAsia="Times New Roman" w:hAnsi="Symbol" w:hint="default"/>
      </w:rPr>
    </w:lvl>
    <w:lvl w:ilvl="1" w:tplc="8ACC4F42">
      <w:start w:val="1"/>
      <w:numFmt w:val="bullet"/>
      <w:lvlText w:val="o"/>
      <w:lvlJc w:val="left"/>
      <w:pPr>
        <w:ind w:left="1440" w:hanging="360"/>
      </w:pPr>
      <w:rPr>
        <w:rFonts w:ascii="Courier New" w:hAnsi="Courier New" w:cs="Courier New" w:hint="default"/>
      </w:rPr>
    </w:lvl>
    <w:lvl w:ilvl="2" w:tplc="18D06732">
      <w:start w:val="1"/>
      <w:numFmt w:val="bullet"/>
      <w:lvlText w:val=""/>
      <w:lvlJc w:val="left"/>
      <w:pPr>
        <w:ind w:left="2160" w:hanging="360"/>
      </w:pPr>
      <w:rPr>
        <w:rFonts w:ascii="Wingdings" w:hAnsi="Wingdings" w:cs="Wingdings" w:hint="default"/>
      </w:rPr>
    </w:lvl>
    <w:lvl w:ilvl="3" w:tplc="8488F960">
      <w:start w:val="1"/>
      <w:numFmt w:val="bullet"/>
      <w:lvlText w:val=""/>
      <w:lvlJc w:val="left"/>
      <w:pPr>
        <w:ind w:left="2880" w:hanging="360"/>
      </w:pPr>
      <w:rPr>
        <w:rFonts w:ascii="Symbol" w:hAnsi="Symbol" w:cs="Symbol" w:hint="default"/>
      </w:rPr>
    </w:lvl>
    <w:lvl w:ilvl="4" w:tplc="974A9946">
      <w:start w:val="1"/>
      <w:numFmt w:val="bullet"/>
      <w:lvlText w:val="o"/>
      <w:lvlJc w:val="left"/>
      <w:pPr>
        <w:ind w:left="3600" w:hanging="360"/>
      </w:pPr>
      <w:rPr>
        <w:rFonts w:ascii="Courier New" w:hAnsi="Courier New" w:cs="Courier New" w:hint="default"/>
      </w:rPr>
    </w:lvl>
    <w:lvl w:ilvl="5" w:tplc="7FD6B488">
      <w:start w:val="1"/>
      <w:numFmt w:val="bullet"/>
      <w:lvlText w:val=""/>
      <w:lvlJc w:val="left"/>
      <w:pPr>
        <w:ind w:left="4320" w:hanging="360"/>
      </w:pPr>
      <w:rPr>
        <w:rFonts w:ascii="Wingdings" w:hAnsi="Wingdings" w:cs="Wingdings" w:hint="default"/>
      </w:rPr>
    </w:lvl>
    <w:lvl w:ilvl="6" w:tplc="6F4A0CF4">
      <w:start w:val="1"/>
      <w:numFmt w:val="bullet"/>
      <w:lvlText w:val=""/>
      <w:lvlJc w:val="left"/>
      <w:pPr>
        <w:ind w:left="5040" w:hanging="360"/>
      </w:pPr>
      <w:rPr>
        <w:rFonts w:ascii="Symbol" w:hAnsi="Symbol" w:cs="Symbol" w:hint="default"/>
      </w:rPr>
    </w:lvl>
    <w:lvl w:ilvl="7" w:tplc="4BDA809A">
      <w:start w:val="1"/>
      <w:numFmt w:val="bullet"/>
      <w:lvlText w:val="o"/>
      <w:lvlJc w:val="left"/>
      <w:pPr>
        <w:ind w:left="5760" w:hanging="360"/>
      </w:pPr>
      <w:rPr>
        <w:rFonts w:ascii="Courier New" w:hAnsi="Courier New" w:cs="Courier New" w:hint="default"/>
      </w:rPr>
    </w:lvl>
    <w:lvl w:ilvl="8" w:tplc="FAAE9BC4">
      <w:start w:val="1"/>
      <w:numFmt w:val="bullet"/>
      <w:lvlText w:val=""/>
      <w:lvlJc w:val="left"/>
      <w:pPr>
        <w:ind w:left="6480" w:hanging="360"/>
      </w:pPr>
      <w:rPr>
        <w:rFonts w:ascii="Wingdings" w:hAnsi="Wingdings" w:cs="Wingdings" w:hint="default"/>
      </w:rPr>
    </w:lvl>
  </w:abstractNum>
  <w:abstractNum w:abstractNumId="275" w15:restartNumberingAfterBreak="0">
    <w:nsid w:val="47780923"/>
    <w:multiLevelType w:val="singleLevel"/>
    <w:tmpl w:val="3148FAF2"/>
    <w:lvl w:ilvl="0">
      <w:numFmt w:val="bullet"/>
      <w:pStyle w:val="Listapunktowana3"/>
      <w:lvlText w:val="-"/>
      <w:lvlJc w:val="left"/>
      <w:pPr>
        <w:tabs>
          <w:tab w:val="num" w:pos="1134"/>
        </w:tabs>
        <w:ind w:left="1134" w:hanging="429"/>
      </w:pPr>
      <w:rPr>
        <w:rFonts w:ascii="Times New Roman" w:hAnsi="Times New Roman" w:cs="Times New Roman" w:hint="default"/>
      </w:rPr>
    </w:lvl>
  </w:abstractNum>
  <w:abstractNum w:abstractNumId="276" w15:restartNumberingAfterBreak="0">
    <w:nsid w:val="47996BD3"/>
    <w:multiLevelType w:val="hybridMultilevel"/>
    <w:tmpl w:val="99E8DFC8"/>
    <w:lvl w:ilvl="0" w:tplc="29E820A4">
      <w:numFmt w:val="bullet"/>
      <w:lvlText w:val=""/>
      <w:lvlJc w:val="right"/>
      <w:pPr>
        <w:ind w:left="720" w:hanging="360"/>
      </w:pPr>
      <w:rPr>
        <w:rFonts w:ascii="Symbol" w:eastAsia="Times New Roman" w:hAnsi="Symbol" w:hint="default"/>
      </w:rPr>
    </w:lvl>
    <w:lvl w:ilvl="1" w:tplc="78E0A510">
      <w:start w:val="1"/>
      <w:numFmt w:val="bullet"/>
      <w:lvlText w:val="o"/>
      <w:lvlJc w:val="left"/>
      <w:pPr>
        <w:ind w:left="1440" w:hanging="360"/>
      </w:pPr>
      <w:rPr>
        <w:rFonts w:ascii="Courier New" w:hAnsi="Courier New" w:cs="Courier New" w:hint="default"/>
      </w:rPr>
    </w:lvl>
    <w:lvl w:ilvl="2" w:tplc="D898C952">
      <w:start w:val="1"/>
      <w:numFmt w:val="bullet"/>
      <w:lvlText w:val=""/>
      <w:lvlJc w:val="left"/>
      <w:pPr>
        <w:ind w:left="2160" w:hanging="360"/>
      </w:pPr>
      <w:rPr>
        <w:rFonts w:ascii="Wingdings" w:hAnsi="Wingdings" w:cs="Wingdings" w:hint="default"/>
      </w:rPr>
    </w:lvl>
    <w:lvl w:ilvl="3" w:tplc="0BA6199C">
      <w:start w:val="1"/>
      <w:numFmt w:val="bullet"/>
      <w:lvlText w:val=""/>
      <w:lvlJc w:val="left"/>
      <w:pPr>
        <w:ind w:left="2880" w:hanging="360"/>
      </w:pPr>
      <w:rPr>
        <w:rFonts w:ascii="Symbol" w:hAnsi="Symbol" w:cs="Symbol" w:hint="default"/>
      </w:rPr>
    </w:lvl>
    <w:lvl w:ilvl="4" w:tplc="C4B4DD94">
      <w:start w:val="1"/>
      <w:numFmt w:val="bullet"/>
      <w:lvlText w:val="o"/>
      <w:lvlJc w:val="left"/>
      <w:pPr>
        <w:ind w:left="3600" w:hanging="360"/>
      </w:pPr>
      <w:rPr>
        <w:rFonts w:ascii="Courier New" w:hAnsi="Courier New" w:cs="Courier New" w:hint="default"/>
      </w:rPr>
    </w:lvl>
    <w:lvl w:ilvl="5" w:tplc="1D48C8F2">
      <w:start w:val="1"/>
      <w:numFmt w:val="bullet"/>
      <w:lvlText w:val=""/>
      <w:lvlJc w:val="left"/>
      <w:pPr>
        <w:ind w:left="4320" w:hanging="360"/>
      </w:pPr>
      <w:rPr>
        <w:rFonts w:ascii="Wingdings" w:hAnsi="Wingdings" w:cs="Wingdings" w:hint="default"/>
      </w:rPr>
    </w:lvl>
    <w:lvl w:ilvl="6" w:tplc="61FA5244">
      <w:start w:val="1"/>
      <w:numFmt w:val="bullet"/>
      <w:lvlText w:val=""/>
      <w:lvlJc w:val="left"/>
      <w:pPr>
        <w:ind w:left="5040" w:hanging="360"/>
      </w:pPr>
      <w:rPr>
        <w:rFonts w:ascii="Symbol" w:hAnsi="Symbol" w:cs="Symbol" w:hint="default"/>
      </w:rPr>
    </w:lvl>
    <w:lvl w:ilvl="7" w:tplc="63F66F9E">
      <w:start w:val="1"/>
      <w:numFmt w:val="bullet"/>
      <w:lvlText w:val="o"/>
      <w:lvlJc w:val="left"/>
      <w:pPr>
        <w:ind w:left="5760" w:hanging="360"/>
      </w:pPr>
      <w:rPr>
        <w:rFonts w:ascii="Courier New" w:hAnsi="Courier New" w:cs="Courier New" w:hint="default"/>
      </w:rPr>
    </w:lvl>
    <w:lvl w:ilvl="8" w:tplc="A18600DA">
      <w:start w:val="1"/>
      <w:numFmt w:val="bullet"/>
      <w:lvlText w:val=""/>
      <w:lvlJc w:val="left"/>
      <w:pPr>
        <w:ind w:left="6480" w:hanging="360"/>
      </w:pPr>
      <w:rPr>
        <w:rFonts w:ascii="Wingdings" w:hAnsi="Wingdings" w:cs="Wingdings" w:hint="default"/>
      </w:rPr>
    </w:lvl>
  </w:abstractNum>
  <w:abstractNum w:abstractNumId="277" w15:restartNumberingAfterBreak="0">
    <w:nsid w:val="47A664B7"/>
    <w:multiLevelType w:val="hybridMultilevel"/>
    <w:tmpl w:val="26B083F6"/>
    <w:lvl w:ilvl="0" w:tplc="301613BE">
      <w:numFmt w:val="bullet"/>
      <w:lvlText w:val=""/>
      <w:lvlJc w:val="right"/>
      <w:pPr>
        <w:ind w:left="720" w:hanging="360"/>
      </w:pPr>
      <w:rPr>
        <w:rFonts w:ascii="Symbol" w:eastAsia="Times New Roman" w:hAnsi="Symbol" w:hint="default"/>
      </w:rPr>
    </w:lvl>
    <w:lvl w:ilvl="1" w:tplc="DF9E3AB6">
      <w:start w:val="1"/>
      <w:numFmt w:val="bullet"/>
      <w:lvlText w:val="o"/>
      <w:lvlJc w:val="left"/>
      <w:pPr>
        <w:ind w:left="1440" w:hanging="360"/>
      </w:pPr>
      <w:rPr>
        <w:rFonts w:ascii="Courier New" w:hAnsi="Courier New" w:cs="Courier New" w:hint="default"/>
      </w:rPr>
    </w:lvl>
    <w:lvl w:ilvl="2" w:tplc="D3AE53D0">
      <w:start w:val="1"/>
      <w:numFmt w:val="bullet"/>
      <w:lvlText w:val=""/>
      <w:lvlJc w:val="left"/>
      <w:pPr>
        <w:ind w:left="2160" w:hanging="360"/>
      </w:pPr>
      <w:rPr>
        <w:rFonts w:ascii="Wingdings" w:hAnsi="Wingdings" w:cs="Wingdings" w:hint="default"/>
      </w:rPr>
    </w:lvl>
    <w:lvl w:ilvl="3" w:tplc="C60C302E">
      <w:start w:val="1"/>
      <w:numFmt w:val="bullet"/>
      <w:lvlText w:val=""/>
      <w:lvlJc w:val="left"/>
      <w:pPr>
        <w:ind w:left="2880" w:hanging="360"/>
      </w:pPr>
      <w:rPr>
        <w:rFonts w:ascii="Symbol" w:hAnsi="Symbol" w:cs="Symbol" w:hint="default"/>
      </w:rPr>
    </w:lvl>
    <w:lvl w:ilvl="4" w:tplc="DA2678AC">
      <w:start w:val="1"/>
      <w:numFmt w:val="bullet"/>
      <w:lvlText w:val="o"/>
      <w:lvlJc w:val="left"/>
      <w:pPr>
        <w:ind w:left="3600" w:hanging="360"/>
      </w:pPr>
      <w:rPr>
        <w:rFonts w:ascii="Courier New" w:hAnsi="Courier New" w:cs="Courier New" w:hint="default"/>
      </w:rPr>
    </w:lvl>
    <w:lvl w:ilvl="5" w:tplc="CE02C224">
      <w:start w:val="1"/>
      <w:numFmt w:val="bullet"/>
      <w:lvlText w:val=""/>
      <w:lvlJc w:val="left"/>
      <w:pPr>
        <w:ind w:left="4320" w:hanging="360"/>
      </w:pPr>
      <w:rPr>
        <w:rFonts w:ascii="Wingdings" w:hAnsi="Wingdings" w:cs="Wingdings" w:hint="default"/>
      </w:rPr>
    </w:lvl>
    <w:lvl w:ilvl="6" w:tplc="95EAD56C">
      <w:start w:val="1"/>
      <w:numFmt w:val="bullet"/>
      <w:lvlText w:val=""/>
      <w:lvlJc w:val="left"/>
      <w:pPr>
        <w:ind w:left="5040" w:hanging="360"/>
      </w:pPr>
      <w:rPr>
        <w:rFonts w:ascii="Symbol" w:hAnsi="Symbol" w:cs="Symbol" w:hint="default"/>
      </w:rPr>
    </w:lvl>
    <w:lvl w:ilvl="7" w:tplc="35CC4ABA">
      <w:start w:val="1"/>
      <w:numFmt w:val="bullet"/>
      <w:lvlText w:val="o"/>
      <w:lvlJc w:val="left"/>
      <w:pPr>
        <w:ind w:left="5760" w:hanging="360"/>
      </w:pPr>
      <w:rPr>
        <w:rFonts w:ascii="Courier New" w:hAnsi="Courier New" w:cs="Courier New" w:hint="default"/>
      </w:rPr>
    </w:lvl>
    <w:lvl w:ilvl="8" w:tplc="1396B748">
      <w:start w:val="1"/>
      <w:numFmt w:val="bullet"/>
      <w:lvlText w:val=""/>
      <w:lvlJc w:val="left"/>
      <w:pPr>
        <w:ind w:left="6480" w:hanging="360"/>
      </w:pPr>
      <w:rPr>
        <w:rFonts w:ascii="Wingdings" w:hAnsi="Wingdings" w:cs="Wingdings" w:hint="default"/>
      </w:rPr>
    </w:lvl>
  </w:abstractNum>
  <w:abstractNum w:abstractNumId="278" w15:restartNumberingAfterBreak="0">
    <w:nsid w:val="48274261"/>
    <w:multiLevelType w:val="hybridMultilevel"/>
    <w:tmpl w:val="93303CBC"/>
    <w:lvl w:ilvl="0" w:tplc="04150001">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279" w15:restartNumberingAfterBreak="0">
    <w:nsid w:val="48C0332E"/>
    <w:multiLevelType w:val="hybridMultilevel"/>
    <w:tmpl w:val="6C906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48D31C18"/>
    <w:multiLevelType w:val="multilevel"/>
    <w:tmpl w:val="0415001F"/>
    <w:numStyleLink w:val="111111"/>
  </w:abstractNum>
  <w:abstractNum w:abstractNumId="281" w15:restartNumberingAfterBreak="0">
    <w:nsid w:val="49EF272A"/>
    <w:multiLevelType w:val="hybridMultilevel"/>
    <w:tmpl w:val="918871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2" w15:restartNumberingAfterBreak="0">
    <w:nsid w:val="4A0A1552"/>
    <w:multiLevelType w:val="hybridMultilevel"/>
    <w:tmpl w:val="0BECB134"/>
    <w:lvl w:ilvl="0" w:tplc="4A180BD8">
      <w:start w:val="1"/>
      <w:numFmt w:val="lowerLetter"/>
      <w:lvlText w:val="%1)"/>
      <w:lvlJc w:val="left"/>
      <w:pPr>
        <w:ind w:left="1429" w:hanging="360"/>
      </w:pPr>
      <w:rPr>
        <w:rFonts w:ascii="Arial" w:hAnsi="Arial" w:cs="Times New Roman" w:hint="default"/>
        <w:b w:val="0"/>
        <w:i w:val="0"/>
        <w:sz w:val="22"/>
        <w:szCs w:val="2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3" w15:restartNumberingAfterBreak="0">
    <w:nsid w:val="4A0D14A0"/>
    <w:multiLevelType w:val="hybridMultilevel"/>
    <w:tmpl w:val="D4869612"/>
    <w:lvl w:ilvl="0" w:tplc="C20AB2D2">
      <w:start w:val="1"/>
      <w:numFmt w:val="bullet"/>
      <w:lvlText w:val=""/>
      <w:lvlJc w:val="left"/>
      <w:pPr>
        <w:ind w:left="1440" w:hanging="360"/>
      </w:pPr>
      <w:rPr>
        <w:rFonts w:ascii="Symbol" w:hAnsi="Symbol" w:hint="default"/>
      </w:rPr>
    </w:lvl>
    <w:lvl w:ilvl="1" w:tplc="D8DE526E">
      <w:start w:val="1"/>
      <w:numFmt w:val="bullet"/>
      <w:lvlText w:val="o"/>
      <w:lvlJc w:val="left"/>
      <w:pPr>
        <w:ind w:left="2160" w:hanging="360"/>
      </w:pPr>
      <w:rPr>
        <w:rFonts w:ascii="Courier New" w:hAnsi="Courier New" w:cs="Courier New" w:hint="default"/>
      </w:rPr>
    </w:lvl>
    <w:lvl w:ilvl="2" w:tplc="CFDE0AD2">
      <w:start w:val="1"/>
      <w:numFmt w:val="bullet"/>
      <w:lvlText w:val=""/>
      <w:lvlJc w:val="left"/>
      <w:pPr>
        <w:ind w:left="2880" w:hanging="360"/>
      </w:pPr>
      <w:rPr>
        <w:rFonts w:ascii="Wingdings" w:hAnsi="Wingdings" w:cs="Wingdings" w:hint="default"/>
      </w:rPr>
    </w:lvl>
    <w:lvl w:ilvl="3" w:tplc="9E70ADA8">
      <w:start w:val="1"/>
      <w:numFmt w:val="bullet"/>
      <w:lvlText w:val=""/>
      <w:lvlJc w:val="left"/>
      <w:pPr>
        <w:ind w:left="3600" w:hanging="360"/>
      </w:pPr>
      <w:rPr>
        <w:rFonts w:ascii="Symbol" w:hAnsi="Symbol" w:cs="Symbol" w:hint="default"/>
      </w:rPr>
    </w:lvl>
    <w:lvl w:ilvl="4" w:tplc="9E5C98E8">
      <w:start w:val="1"/>
      <w:numFmt w:val="bullet"/>
      <w:lvlText w:val="o"/>
      <w:lvlJc w:val="left"/>
      <w:pPr>
        <w:ind w:left="4320" w:hanging="360"/>
      </w:pPr>
      <w:rPr>
        <w:rFonts w:ascii="Courier New" w:hAnsi="Courier New" w:cs="Courier New" w:hint="default"/>
      </w:rPr>
    </w:lvl>
    <w:lvl w:ilvl="5" w:tplc="93A477EE">
      <w:start w:val="1"/>
      <w:numFmt w:val="bullet"/>
      <w:lvlText w:val=""/>
      <w:lvlJc w:val="left"/>
      <w:pPr>
        <w:ind w:left="5040" w:hanging="360"/>
      </w:pPr>
      <w:rPr>
        <w:rFonts w:ascii="Wingdings" w:hAnsi="Wingdings" w:cs="Wingdings" w:hint="default"/>
      </w:rPr>
    </w:lvl>
    <w:lvl w:ilvl="6" w:tplc="4928EA54">
      <w:start w:val="1"/>
      <w:numFmt w:val="bullet"/>
      <w:lvlText w:val=""/>
      <w:lvlJc w:val="left"/>
      <w:pPr>
        <w:ind w:left="5760" w:hanging="360"/>
      </w:pPr>
      <w:rPr>
        <w:rFonts w:ascii="Symbol" w:hAnsi="Symbol" w:cs="Symbol" w:hint="default"/>
      </w:rPr>
    </w:lvl>
    <w:lvl w:ilvl="7" w:tplc="5D342254">
      <w:start w:val="1"/>
      <w:numFmt w:val="bullet"/>
      <w:lvlText w:val="o"/>
      <w:lvlJc w:val="left"/>
      <w:pPr>
        <w:ind w:left="6480" w:hanging="360"/>
      </w:pPr>
      <w:rPr>
        <w:rFonts w:ascii="Courier New" w:hAnsi="Courier New" w:cs="Courier New" w:hint="default"/>
      </w:rPr>
    </w:lvl>
    <w:lvl w:ilvl="8" w:tplc="4BDC8F3C">
      <w:start w:val="1"/>
      <w:numFmt w:val="bullet"/>
      <w:lvlText w:val=""/>
      <w:lvlJc w:val="left"/>
      <w:pPr>
        <w:ind w:left="7200" w:hanging="360"/>
      </w:pPr>
      <w:rPr>
        <w:rFonts w:ascii="Wingdings" w:hAnsi="Wingdings" w:cs="Wingdings" w:hint="default"/>
      </w:rPr>
    </w:lvl>
  </w:abstractNum>
  <w:abstractNum w:abstractNumId="284" w15:restartNumberingAfterBreak="0">
    <w:nsid w:val="4ACB1DAC"/>
    <w:multiLevelType w:val="hybridMultilevel"/>
    <w:tmpl w:val="F47E12E2"/>
    <w:lvl w:ilvl="0" w:tplc="1A2EB356">
      <w:numFmt w:val="bullet"/>
      <w:lvlText w:val=""/>
      <w:lvlJc w:val="right"/>
      <w:pPr>
        <w:ind w:left="720" w:hanging="360"/>
      </w:pPr>
      <w:rPr>
        <w:rFonts w:ascii="Symbol" w:eastAsia="Times New Roman" w:hAnsi="Symbol" w:hint="default"/>
      </w:rPr>
    </w:lvl>
    <w:lvl w:ilvl="1" w:tplc="EB2A4C86">
      <w:start w:val="1"/>
      <w:numFmt w:val="bullet"/>
      <w:lvlText w:val="o"/>
      <w:lvlJc w:val="left"/>
      <w:pPr>
        <w:ind w:left="1440" w:hanging="360"/>
      </w:pPr>
      <w:rPr>
        <w:rFonts w:ascii="Courier New" w:hAnsi="Courier New" w:cs="Courier New" w:hint="default"/>
      </w:rPr>
    </w:lvl>
    <w:lvl w:ilvl="2" w:tplc="02386504">
      <w:start w:val="1"/>
      <w:numFmt w:val="bullet"/>
      <w:lvlText w:val=""/>
      <w:lvlJc w:val="left"/>
      <w:pPr>
        <w:ind w:left="2160" w:hanging="360"/>
      </w:pPr>
      <w:rPr>
        <w:rFonts w:ascii="Wingdings" w:hAnsi="Wingdings" w:cs="Wingdings" w:hint="default"/>
      </w:rPr>
    </w:lvl>
    <w:lvl w:ilvl="3" w:tplc="D0AE2DA6">
      <w:start w:val="1"/>
      <w:numFmt w:val="bullet"/>
      <w:lvlText w:val=""/>
      <w:lvlJc w:val="left"/>
      <w:pPr>
        <w:ind w:left="2880" w:hanging="360"/>
      </w:pPr>
      <w:rPr>
        <w:rFonts w:ascii="Symbol" w:hAnsi="Symbol" w:cs="Symbol" w:hint="default"/>
      </w:rPr>
    </w:lvl>
    <w:lvl w:ilvl="4" w:tplc="7EF2A622">
      <w:start w:val="1"/>
      <w:numFmt w:val="bullet"/>
      <w:lvlText w:val="o"/>
      <w:lvlJc w:val="left"/>
      <w:pPr>
        <w:ind w:left="3600" w:hanging="360"/>
      </w:pPr>
      <w:rPr>
        <w:rFonts w:ascii="Courier New" w:hAnsi="Courier New" w:cs="Courier New" w:hint="default"/>
      </w:rPr>
    </w:lvl>
    <w:lvl w:ilvl="5" w:tplc="E440023C">
      <w:start w:val="1"/>
      <w:numFmt w:val="bullet"/>
      <w:lvlText w:val=""/>
      <w:lvlJc w:val="left"/>
      <w:pPr>
        <w:ind w:left="4320" w:hanging="360"/>
      </w:pPr>
      <w:rPr>
        <w:rFonts w:ascii="Wingdings" w:hAnsi="Wingdings" w:cs="Wingdings" w:hint="default"/>
      </w:rPr>
    </w:lvl>
    <w:lvl w:ilvl="6" w:tplc="33D2599E">
      <w:start w:val="1"/>
      <w:numFmt w:val="bullet"/>
      <w:lvlText w:val=""/>
      <w:lvlJc w:val="left"/>
      <w:pPr>
        <w:ind w:left="5040" w:hanging="360"/>
      </w:pPr>
      <w:rPr>
        <w:rFonts w:ascii="Symbol" w:hAnsi="Symbol" w:cs="Symbol" w:hint="default"/>
      </w:rPr>
    </w:lvl>
    <w:lvl w:ilvl="7" w:tplc="8FF06374">
      <w:start w:val="1"/>
      <w:numFmt w:val="bullet"/>
      <w:lvlText w:val="o"/>
      <w:lvlJc w:val="left"/>
      <w:pPr>
        <w:ind w:left="5760" w:hanging="360"/>
      </w:pPr>
      <w:rPr>
        <w:rFonts w:ascii="Courier New" w:hAnsi="Courier New" w:cs="Courier New" w:hint="default"/>
      </w:rPr>
    </w:lvl>
    <w:lvl w:ilvl="8" w:tplc="CE843392">
      <w:start w:val="1"/>
      <w:numFmt w:val="bullet"/>
      <w:lvlText w:val=""/>
      <w:lvlJc w:val="left"/>
      <w:pPr>
        <w:ind w:left="6480" w:hanging="360"/>
      </w:pPr>
      <w:rPr>
        <w:rFonts w:ascii="Wingdings" w:hAnsi="Wingdings" w:cs="Wingdings" w:hint="default"/>
      </w:rPr>
    </w:lvl>
  </w:abstractNum>
  <w:abstractNum w:abstractNumId="285" w15:restartNumberingAfterBreak="0">
    <w:nsid w:val="4B7C29FA"/>
    <w:multiLevelType w:val="hybridMultilevel"/>
    <w:tmpl w:val="1F00A564"/>
    <w:lvl w:ilvl="0" w:tplc="7D14F41A">
      <w:start w:val="1"/>
      <w:numFmt w:val="bullet"/>
      <w:lvlText w:val=""/>
      <w:lvlJc w:val="left"/>
      <w:pPr>
        <w:ind w:left="1004" w:hanging="360"/>
      </w:pPr>
      <w:rPr>
        <w:rFonts w:ascii="Symbol" w:hAnsi="Symbol" w:hint="default"/>
      </w:rPr>
    </w:lvl>
    <w:lvl w:ilvl="1" w:tplc="0D18CE74" w:tentative="1">
      <w:start w:val="1"/>
      <w:numFmt w:val="bullet"/>
      <w:lvlText w:val="o"/>
      <w:lvlJc w:val="left"/>
      <w:pPr>
        <w:ind w:left="1724" w:hanging="360"/>
      </w:pPr>
      <w:rPr>
        <w:rFonts w:ascii="Courier New" w:hAnsi="Courier New" w:cs="Courier New" w:hint="default"/>
      </w:rPr>
    </w:lvl>
    <w:lvl w:ilvl="2" w:tplc="BE622BDE" w:tentative="1">
      <w:start w:val="1"/>
      <w:numFmt w:val="bullet"/>
      <w:lvlText w:val=""/>
      <w:lvlJc w:val="left"/>
      <w:pPr>
        <w:ind w:left="2444" w:hanging="360"/>
      </w:pPr>
      <w:rPr>
        <w:rFonts w:ascii="Wingdings" w:hAnsi="Wingdings" w:hint="default"/>
      </w:rPr>
    </w:lvl>
    <w:lvl w:ilvl="3" w:tplc="2F927892" w:tentative="1">
      <w:start w:val="1"/>
      <w:numFmt w:val="bullet"/>
      <w:lvlText w:val=""/>
      <w:lvlJc w:val="left"/>
      <w:pPr>
        <w:ind w:left="3164" w:hanging="360"/>
      </w:pPr>
      <w:rPr>
        <w:rFonts w:ascii="Symbol" w:hAnsi="Symbol" w:hint="default"/>
      </w:rPr>
    </w:lvl>
    <w:lvl w:ilvl="4" w:tplc="1076D428" w:tentative="1">
      <w:start w:val="1"/>
      <w:numFmt w:val="bullet"/>
      <w:lvlText w:val="o"/>
      <w:lvlJc w:val="left"/>
      <w:pPr>
        <w:ind w:left="3884" w:hanging="360"/>
      </w:pPr>
      <w:rPr>
        <w:rFonts w:ascii="Courier New" w:hAnsi="Courier New" w:cs="Courier New" w:hint="default"/>
      </w:rPr>
    </w:lvl>
    <w:lvl w:ilvl="5" w:tplc="8A263860" w:tentative="1">
      <w:start w:val="1"/>
      <w:numFmt w:val="bullet"/>
      <w:lvlText w:val=""/>
      <w:lvlJc w:val="left"/>
      <w:pPr>
        <w:ind w:left="4604" w:hanging="360"/>
      </w:pPr>
      <w:rPr>
        <w:rFonts w:ascii="Wingdings" w:hAnsi="Wingdings" w:hint="default"/>
      </w:rPr>
    </w:lvl>
    <w:lvl w:ilvl="6" w:tplc="49C22574" w:tentative="1">
      <w:start w:val="1"/>
      <w:numFmt w:val="bullet"/>
      <w:lvlText w:val=""/>
      <w:lvlJc w:val="left"/>
      <w:pPr>
        <w:ind w:left="5324" w:hanging="360"/>
      </w:pPr>
      <w:rPr>
        <w:rFonts w:ascii="Symbol" w:hAnsi="Symbol" w:hint="default"/>
      </w:rPr>
    </w:lvl>
    <w:lvl w:ilvl="7" w:tplc="46A22374" w:tentative="1">
      <w:start w:val="1"/>
      <w:numFmt w:val="bullet"/>
      <w:lvlText w:val="o"/>
      <w:lvlJc w:val="left"/>
      <w:pPr>
        <w:ind w:left="6044" w:hanging="360"/>
      </w:pPr>
      <w:rPr>
        <w:rFonts w:ascii="Courier New" w:hAnsi="Courier New" w:cs="Courier New" w:hint="default"/>
      </w:rPr>
    </w:lvl>
    <w:lvl w:ilvl="8" w:tplc="7CEE5ACC" w:tentative="1">
      <w:start w:val="1"/>
      <w:numFmt w:val="bullet"/>
      <w:lvlText w:val=""/>
      <w:lvlJc w:val="left"/>
      <w:pPr>
        <w:ind w:left="6764" w:hanging="360"/>
      </w:pPr>
      <w:rPr>
        <w:rFonts w:ascii="Wingdings" w:hAnsi="Wingdings" w:hint="default"/>
      </w:rPr>
    </w:lvl>
  </w:abstractNum>
  <w:abstractNum w:abstractNumId="286" w15:restartNumberingAfterBreak="0">
    <w:nsid w:val="4BA70F11"/>
    <w:multiLevelType w:val="hybridMultilevel"/>
    <w:tmpl w:val="861C7398"/>
    <w:lvl w:ilvl="0" w:tplc="04150019">
      <w:start w:val="1"/>
      <w:numFmt w:val="lowerLetter"/>
      <w:lvlText w:val="%1."/>
      <w:lvlJc w:val="left"/>
      <w:pPr>
        <w:ind w:left="1068" w:hanging="360"/>
      </w:pPr>
    </w:lvl>
    <w:lvl w:ilvl="1" w:tplc="04150019">
      <w:start w:val="1"/>
      <w:numFmt w:val="bullet"/>
      <w:lvlText w:val="o"/>
      <w:lvlJc w:val="left"/>
      <w:pPr>
        <w:ind w:left="1788" w:hanging="360"/>
      </w:pPr>
      <w:rPr>
        <w:rFonts w:ascii="Courier New" w:hAnsi="Courier New" w:cs="Times New Roman" w:hint="default"/>
      </w:rPr>
    </w:lvl>
    <w:lvl w:ilvl="2" w:tplc="0415001B">
      <w:start w:val="1"/>
      <w:numFmt w:val="bullet"/>
      <w:lvlText w:val=""/>
      <w:lvlJc w:val="left"/>
      <w:pPr>
        <w:ind w:left="2508" w:hanging="360"/>
      </w:pPr>
      <w:rPr>
        <w:rFonts w:ascii="Wingdings" w:hAnsi="Wingdings" w:hint="default"/>
      </w:rPr>
    </w:lvl>
    <w:lvl w:ilvl="3" w:tplc="0415000F">
      <w:start w:val="1"/>
      <w:numFmt w:val="bullet"/>
      <w:lvlText w:val=""/>
      <w:lvlJc w:val="left"/>
      <w:pPr>
        <w:ind w:left="3228" w:hanging="360"/>
      </w:pPr>
      <w:rPr>
        <w:rFonts w:ascii="Symbol" w:hAnsi="Symbol" w:hint="default"/>
      </w:rPr>
    </w:lvl>
    <w:lvl w:ilvl="4" w:tplc="04150019">
      <w:start w:val="1"/>
      <w:numFmt w:val="bullet"/>
      <w:lvlText w:val="o"/>
      <w:lvlJc w:val="left"/>
      <w:pPr>
        <w:ind w:left="3948" w:hanging="360"/>
      </w:pPr>
      <w:rPr>
        <w:rFonts w:ascii="Courier New" w:hAnsi="Courier New" w:cs="Times New Roman" w:hint="default"/>
      </w:rPr>
    </w:lvl>
    <w:lvl w:ilvl="5" w:tplc="0415001B">
      <w:start w:val="1"/>
      <w:numFmt w:val="bullet"/>
      <w:lvlText w:val=""/>
      <w:lvlJc w:val="left"/>
      <w:pPr>
        <w:ind w:left="4668" w:hanging="360"/>
      </w:pPr>
      <w:rPr>
        <w:rFonts w:ascii="Wingdings" w:hAnsi="Wingdings" w:hint="default"/>
      </w:rPr>
    </w:lvl>
    <w:lvl w:ilvl="6" w:tplc="0415000F">
      <w:start w:val="1"/>
      <w:numFmt w:val="bullet"/>
      <w:lvlText w:val=""/>
      <w:lvlJc w:val="left"/>
      <w:pPr>
        <w:ind w:left="5388" w:hanging="360"/>
      </w:pPr>
      <w:rPr>
        <w:rFonts w:ascii="Symbol" w:hAnsi="Symbol" w:hint="default"/>
      </w:rPr>
    </w:lvl>
    <w:lvl w:ilvl="7" w:tplc="04150019">
      <w:start w:val="1"/>
      <w:numFmt w:val="bullet"/>
      <w:lvlText w:val="o"/>
      <w:lvlJc w:val="left"/>
      <w:pPr>
        <w:ind w:left="6108" w:hanging="360"/>
      </w:pPr>
      <w:rPr>
        <w:rFonts w:ascii="Courier New" w:hAnsi="Courier New" w:cs="Times New Roman" w:hint="default"/>
      </w:rPr>
    </w:lvl>
    <w:lvl w:ilvl="8" w:tplc="0415001B">
      <w:start w:val="1"/>
      <w:numFmt w:val="bullet"/>
      <w:lvlText w:val=""/>
      <w:lvlJc w:val="left"/>
      <w:pPr>
        <w:ind w:left="6828" w:hanging="360"/>
      </w:pPr>
      <w:rPr>
        <w:rFonts w:ascii="Wingdings" w:hAnsi="Wingdings" w:hint="default"/>
      </w:rPr>
    </w:lvl>
  </w:abstractNum>
  <w:abstractNum w:abstractNumId="287" w15:restartNumberingAfterBreak="0">
    <w:nsid w:val="4BC337E0"/>
    <w:multiLevelType w:val="hybridMultilevel"/>
    <w:tmpl w:val="05ECA078"/>
    <w:lvl w:ilvl="0" w:tplc="81A8AC4A">
      <w:start w:val="1"/>
      <w:numFmt w:val="decimal"/>
      <w:lvlText w:val="%1."/>
      <w:lvlJc w:val="left"/>
      <w:pPr>
        <w:tabs>
          <w:tab w:val="num" w:pos="720"/>
        </w:tabs>
        <w:ind w:left="720" w:hanging="360"/>
      </w:pPr>
      <w:rPr>
        <w:rFonts w:cs="Times New Roman"/>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88" w15:restartNumberingAfterBreak="0">
    <w:nsid w:val="4BD028EC"/>
    <w:multiLevelType w:val="hybridMultilevel"/>
    <w:tmpl w:val="EBD4B0EA"/>
    <w:lvl w:ilvl="0" w:tplc="AC2A5744">
      <w:start w:val="1"/>
      <w:numFmt w:val="decimal"/>
      <w:lvlText w:val="%1."/>
      <w:lvlJc w:val="left"/>
      <w:pPr>
        <w:ind w:left="383" w:hanging="360"/>
      </w:pPr>
      <w:rPr>
        <w:rFonts w:hint="default"/>
        <w:i w:val="0"/>
      </w:rPr>
    </w:lvl>
    <w:lvl w:ilvl="1" w:tplc="04150019" w:tentative="1">
      <w:start w:val="1"/>
      <w:numFmt w:val="lowerLetter"/>
      <w:lvlText w:val="%2."/>
      <w:lvlJc w:val="left"/>
      <w:pPr>
        <w:ind w:left="1103" w:hanging="360"/>
      </w:pPr>
    </w:lvl>
    <w:lvl w:ilvl="2" w:tplc="0415001B">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289" w15:restartNumberingAfterBreak="0">
    <w:nsid w:val="4C1C10D1"/>
    <w:multiLevelType w:val="hybridMultilevel"/>
    <w:tmpl w:val="91948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4C423E2F"/>
    <w:multiLevelType w:val="hybridMultilevel"/>
    <w:tmpl w:val="81F41446"/>
    <w:lvl w:ilvl="0" w:tplc="04150003">
      <w:start w:val="1"/>
      <w:numFmt w:val="bullet"/>
      <w:lvlText w:val="o"/>
      <w:lvlJc w:val="left"/>
      <w:pPr>
        <w:ind w:left="1429" w:hanging="360"/>
      </w:pPr>
      <w:rPr>
        <w:rFonts w:ascii="Courier New" w:hAnsi="Courier New" w:cs="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1" w15:restartNumberingAfterBreak="0">
    <w:nsid w:val="4C79009E"/>
    <w:multiLevelType w:val="hybridMultilevel"/>
    <w:tmpl w:val="B16E78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2" w15:restartNumberingAfterBreak="0">
    <w:nsid w:val="4D017745"/>
    <w:multiLevelType w:val="hybridMultilevel"/>
    <w:tmpl w:val="D61EB3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4D2C49D4"/>
    <w:multiLevelType w:val="hybridMultilevel"/>
    <w:tmpl w:val="16D0A09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4" w15:restartNumberingAfterBreak="0">
    <w:nsid w:val="4D491ED6"/>
    <w:multiLevelType w:val="hybridMultilevel"/>
    <w:tmpl w:val="464C3DD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95" w15:restartNumberingAfterBreak="0">
    <w:nsid w:val="4D4C1ECC"/>
    <w:multiLevelType w:val="multilevel"/>
    <w:tmpl w:val="0415001F"/>
    <w:numStyleLink w:val="111111"/>
  </w:abstractNum>
  <w:abstractNum w:abstractNumId="296" w15:restartNumberingAfterBreak="0">
    <w:nsid w:val="4DA44BAF"/>
    <w:multiLevelType w:val="hybridMultilevel"/>
    <w:tmpl w:val="9E90882C"/>
    <w:lvl w:ilvl="0" w:tplc="32E84494">
      <w:start w:val="1"/>
      <w:numFmt w:val="bullet"/>
      <w:lvlText w:val=""/>
      <w:lvlJc w:val="left"/>
      <w:pPr>
        <w:ind w:left="720" w:hanging="360"/>
      </w:pPr>
      <w:rPr>
        <w:rFonts w:ascii="Symbol" w:hAnsi="Symbol" w:hint="default"/>
      </w:rPr>
    </w:lvl>
    <w:lvl w:ilvl="1" w:tplc="6E5C193A" w:tentative="1">
      <w:start w:val="1"/>
      <w:numFmt w:val="bullet"/>
      <w:lvlText w:val="o"/>
      <w:lvlJc w:val="left"/>
      <w:pPr>
        <w:ind w:left="1440" w:hanging="360"/>
      </w:pPr>
      <w:rPr>
        <w:rFonts w:ascii="Courier New" w:hAnsi="Courier New" w:cs="Courier New" w:hint="default"/>
      </w:rPr>
    </w:lvl>
    <w:lvl w:ilvl="2" w:tplc="4DEA5AFE" w:tentative="1">
      <w:start w:val="1"/>
      <w:numFmt w:val="bullet"/>
      <w:lvlText w:val=""/>
      <w:lvlJc w:val="left"/>
      <w:pPr>
        <w:ind w:left="2160" w:hanging="360"/>
      </w:pPr>
      <w:rPr>
        <w:rFonts w:ascii="Wingdings" w:hAnsi="Wingdings" w:hint="default"/>
      </w:rPr>
    </w:lvl>
    <w:lvl w:ilvl="3" w:tplc="1886451E" w:tentative="1">
      <w:start w:val="1"/>
      <w:numFmt w:val="bullet"/>
      <w:lvlText w:val=""/>
      <w:lvlJc w:val="left"/>
      <w:pPr>
        <w:ind w:left="2880" w:hanging="360"/>
      </w:pPr>
      <w:rPr>
        <w:rFonts w:ascii="Symbol" w:hAnsi="Symbol" w:hint="default"/>
      </w:rPr>
    </w:lvl>
    <w:lvl w:ilvl="4" w:tplc="0B088F08" w:tentative="1">
      <w:start w:val="1"/>
      <w:numFmt w:val="bullet"/>
      <w:lvlText w:val="o"/>
      <w:lvlJc w:val="left"/>
      <w:pPr>
        <w:ind w:left="3600" w:hanging="360"/>
      </w:pPr>
      <w:rPr>
        <w:rFonts w:ascii="Courier New" w:hAnsi="Courier New" w:cs="Courier New" w:hint="default"/>
      </w:rPr>
    </w:lvl>
    <w:lvl w:ilvl="5" w:tplc="9C784C40" w:tentative="1">
      <w:start w:val="1"/>
      <w:numFmt w:val="bullet"/>
      <w:lvlText w:val=""/>
      <w:lvlJc w:val="left"/>
      <w:pPr>
        <w:ind w:left="4320" w:hanging="360"/>
      </w:pPr>
      <w:rPr>
        <w:rFonts w:ascii="Wingdings" w:hAnsi="Wingdings" w:hint="default"/>
      </w:rPr>
    </w:lvl>
    <w:lvl w:ilvl="6" w:tplc="9E2A467C" w:tentative="1">
      <w:start w:val="1"/>
      <w:numFmt w:val="bullet"/>
      <w:lvlText w:val=""/>
      <w:lvlJc w:val="left"/>
      <w:pPr>
        <w:ind w:left="5040" w:hanging="360"/>
      </w:pPr>
      <w:rPr>
        <w:rFonts w:ascii="Symbol" w:hAnsi="Symbol" w:hint="default"/>
      </w:rPr>
    </w:lvl>
    <w:lvl w:ilvl="7" w:tplc="98A0AB0C" w:tentative="1">
      <w:start w:val="1"/>
      <w:numFmt w:val="bullet"/>
      <w:lvlText w:val="o"/>
      <w:lvlJc w:val="left"/>
      <w:pPr>
        <w:ind w:left="5760" w:hanging="360"/>
      </w:pPr>
      <w:rPr>
        <w:rFonts w:ascii="Courier New" w:hAnsi="Courier New" w:cs="Courier New" w:hint="default"/>
      </w:rPr>
    </w:lvl>
    <w:lvl w:ilvl="8" w:tplc="6BF075BA" w:tentative="1">
      <w:start w:val="1"/>
      <w:numFmt w:val="bullet"/>
      <w:lvlText w:val=""/>
      <w:lvlJc w:val="left"/>
      <w:pPr>
        <w:ind w:left="6480" w:hanging="360"/>
      </w:pPr>
      <w:rPr>
        <w:rFonts w:ascii="Wingdings" w:hAnsi="Wingdings" w:hint="default"/>
      </w:rPr>
    </w:lvl>
  </w:abstractNum>
  <w:abstractNum w:abstractNumId="297" w15:restartNumberingAfterBreak="0">
    <w:nsid w:val="4E6E08B6"/>
    <w:multiLevelType w:val="hybridMultilevel"/>
    <w:tmpl w:val="34A62CC8"/>
    <w:lvl w:ilvl="0" w:tplc="81A8AC4A">
      <w:start w:val="1"/>
      <w:numFmt w:val="decimal"/>
      <w:lvlText w:val="%1."/>
      <w:lvlJc w:val="left"/>
      <w:pPr>
        <w:tabs>
          <w:tab w:val="num" w:pos="644"/>
        </w:tabs>
        <w:ind w:left="644" w:hanging="360"/>
      </w:pPr>
      <w:rPr>
        <w:rFonts w:cs="Times New Roman"/>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98" w15:restartNumberingAfterBreak="0">
    <w:nsid w:val="4E821310"/>
    <w:multiLevelType w:val="hybridMultilevel"/>
    <w:tmpl w:val="766456EA"/>
    <w:lvl w:ilvl="0" w:tplc="4A180BD8">
      <w:start w:val="1"/>
      <w:numFmt w:val="lowerLetter"/>
      <w:lvlText w:val="%1)"/>
      <w:lvlJc w:val="left"/>
      <w:pPr>
        <w:ind w:left="1080" w:hanging="360"/>
      </w:pPr>
      <w:rPr>
        <w:rFonts w:ascii="Arial" w:hAnsi="Arial" w:cs="Times New Roman" w:hint="default"/>
        <w:b w:val="0"/>
        <w:i w:val="0"/>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9" w15:restartNumberingAfterBreak="0">
    <w:nsid w:val="4E8C19A8"/>
    <w:multiLevelType w:val="hybridMultilevel"/>
    <w:tmpl w:val="55283456"/>
    <w:lvl w:ilvl="0" w:tplc="04150001">
      <w:start w:val="1"/>
      <w:numFmt w:val="decimal"/>
      <w:pStyle w:val="akapitnumer"/>
      <w:lvlText w:val="%1."/>
      <w:lvlJc w:val="left"/>
      <w:pPr>
        <w:tabs>
          <w:tab w:val="num" w:pos="992"/>
        </w:tabs>
        <w:snapToGrid w:val="0"/>
        <w:ind w:left="992" w:hanging="425"/>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0"/>
        <w:szCs w:val="20"/>
        <w:u w:val="none"/>
        <w:effect w:val="none"/>
        <w:vertAlign w:val="baseline"/>
        <w:specVanish w:val="0"/>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00" w15:restartNumberingAfterBreak="0">
    <w:nsid w:val="4EC35121"/>
    <w:multiLevelType w:val="hybridMultilevel"/>
    <w:tmpl w:val="9F6EAF64"/>
    <w:lvl w:ilvl="0" w:tplc="A4EEBE4E">
      <w:start w:val="1"/>
      <w:numFmt w:val="bullet"/>
      <w:lvlText w:val=""/>
      <w:lvlJc w:val="left"/>
      <w:pPr>
        <w:ind w:left="720" w:hanging="360"/>
      </w:pPr>
      <w:rPr>
        <w:rFonts w:ascii="Symbol" w:hAnsi="Symbol" w:hint="default"/>
      </w:rPr>
    </w:lvl>
    <w:lvl w:ilvl="1" w:tplc="A4EEBE4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4F3C6A37"/>
    <w:multiLevelType w:val="hybridMultilevel"/>
    <w:tmpl w:val="2012992C"/>
    <w:lvl w:ilvl="0" w:tplc="04150017">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02" w15:restartNumberingAfterBreak="0">
    <w:nsid w:val="4F953E91"/>
    <w:multiLevelType w:val="hybridMultilevel"/>
    <w:tmpl w:val="0EAC2CE2"/>
    <w:lvl w:ilvl="0" w:tplc="04150001">
      <w:numFmt w:val="bullet"/>
      <w:lvlText w:val=""/>
      <w:lvlJc w:val="righ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03" w15:restartNumberingAfterBreak="0">
    <w:nsid w:val="50272903"/>
    <w:multiLevelType w:val="hybridMultilevel"/>
    <w:tmpl w:val="234C6B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4" w15:restartNumberingAfterBreak="0">
    <w:nsid w:val="502A2CEA"/>
    <w:multiLevelType w:val="hybridMultilevel"/>
    <w:tmpl w:val="3F4214E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5" w15:restartNumberingAfterBreak="0">
    <w:nsid w:val="50632C28"/>
    <w:multiLevelType w:val="multilevel"/>
    <w:tmpl w:val="6A3858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lvlText w:val="%1.%2.%3.%4"/>
      <w:lvlJc w:val="left"/>
      <w:pPr>
        <w:tabs>
          <w:tab w:val="num" w:pos="864"/>
        </w:tabs>
        <w:ind w:left="864" w:hanging="864"/>
      </w:pPr>
      <w:rPr>
        <w:rFont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6" w15:restartNumberingAfterBreak="0">
    <w:nsid w:val="50B87B89"/>
    <w:multiLevelType w:val="hybridMultilevel"/>
    <w:tmpl w:val="F1282470"/>
    <w:lvl w:ilvl="0" w:tplc="C0DAEC8C">
      <w:numFmt w:val="bullet"/>
      <w:lvlText w:val=""/>
      <w:lvlJc w:val="right"/>
      <w:pPr>
        <w:ind w:left="720" w:hanging="360"/>
      </w:pPr>
      <w:rPr>
        <w:rFonts w:ascii="Symbol" w:eastAsia="Times New Roman" w:hAnsi="Symbol" w:hint="default"/>
      </w:rPr>
    </w:lvl>
    <w:lvl w:ilvl="1" w:tplc="777EA614">
      <w:numFmt w:val="bullet"/>
      <w:lvlText w:val=""/>
      <w:lvlJc w:val="right"/>
      <w:pPr>
        <w:ind w:left="1440" w:hanging="360"/>
      </w:pPr>
      <w:rPr>
        <w:rFonts w:ascii="Symbol" w:eastAsia="Times New Roman" w:hAnsi="Symbol" w:hint="default"/>
      </w:rPr>
    </w:lvl>
    <w:lvl w:ilvl="2" w:tplc="C7D4A3E8">
      <w:start w:val="1"/>
      <w:numFmt w:val="bullet"/>
      <w:lvlText w:val=""/>
      <w:lvlJc w:val="left"/>
      <w:pPr>
        <w:ind w:left="2160" w:hanging="360"/>
      </w:pPr>
      <w:rPr>
        <w:rFonts w:ascii="Wingdings" w:hAnsi="Wingdings" w:cs="Wingdings" w:hint="default"/>
      </w:rPr>
    </w:lvl>
    <w:lvl w:ilvl="3" w:tplc="8FD2D460">
      <w:start w:val="1"/>
      <w:numFmt w:val="bullet"/>
      <w:lvlText w:val=""/>
      <w:lvlJc w:val="left"/>
      <w:pPr>
        <w:ind w:left="2880" w:hanging="360"/>
      </w:pPr>
      <w:rPr>
        <w:rFonts w:ascii="Symbol" w:hAnsi="Symbol" w:cs="Symbol" w:hint="default"/>
      </w:rPr>
    </w:lvl>
    <w:lvl w:ilvl="4" w:tplc="EA6A8FA0">
      <w:start w:val="1"/>
      <w:numFmt w:val="bullet"/>
      <w:lvlText w:val="o"/>
      <w:lvlJc w:val="left"/>
      <w:pPr>
        <w:ind w:left="3600" w:hanging="360"/>
      </w:pPr>
      <w:rPr>
        <w:rFonts w:ascii="Courier New" w:hAnsi="Courier New" w:cs="Courier New" w:hint="default"/>
      </w:rPr>
    </w:lvl>
    <w:lvl w:ilvl="5" w:tplc="7300524E">
      <w:start w:val="1"/>
      <w:numFmt w:val="bullet"/>
      <w:lvlText w:val=""/>
      <w:lvlJc w:val="left"/>
      <w:pPr>
        <w:ind w:left="4320" w:hanging="360"/>
      </w:pPr>
      <w:rPr>
        <w:rFonts w:ascii="Wingdings" w:hAnsi="Wingdings" w:cs="Wingdings" w:hint="default"/>
      </w:rPr>
    </w:lvl>
    <w:lvl w:ilvl="6" w:tplc="14C674B8">
      <w:start w:val="1"/>
      <w:numFmt w:val="bullet"/>
      <w:lvlText w:val=""/>
      <w:lvlJc w:val="left"/>
      <w:pPr>
        <w:ind w:left="5040" w:hanging="360"/>
      </w:pPr>
      <w:rPr>
        <w:rFonts w:ascii="Symbol" w:hAnsi="Symbol" w:cs="Symbol" w:hint="default"/>
      </w:rPr>
    </w:lvl>
    <w:lvl w:ilvl="7" w:tplc="572E0BFA">
      <w:start w:val="1"/>
      <w:numFmt w:val="bullet"/>
      <w:lvlText w:val="o"/>
      <w:lvlJc w:val="left"/>
      <w:pPr>
        <w:ind w:left="5760" w:hanging="360"/>
      </w:pPr>
      <w:rPr>
        <w:rFonts w:ascii="Courier New" w:hAnsi="Courier New" w:cs="Courier New" w:hint="default"/>
      </w:rPr>
    </w:lvl>
    <w:lvl w:ilvl="8" w:tplc="EC60A46A">
      <w:start w:val="1"/>
      <w:numFmt w:val="bullet"/>
      <w:lvlText w:val=""/>
      <w:lvlJc w:val="left"/>
      <w:pPr>
        <w:ind w:left="6480" w:hanging="360"/>
      </w:pPr>
      <w:rPr>
        <w:rFonts w:ascii="Wingdings" w:hAnsi="Wingdings" w:cs="Wingdings" w:hint="default"/>
      </w:rPr>
    </w:lvl>
  </w:abstractNum>
  <w:abstractNum w:abstractNumId="307" w15:restartNumberingAfterBreak="0">
    <w:nsid w:val="51DA6FCA"/>
    <w:multiLevelType w:val="hybridMultilevel"/>
    <w:tmpl w:val="F3989A4A"/>
    <w:lvl w:ilvl="0" w:tplc="FC18E028">
      <w:numFmt w:val="bullet"/>
      <w:lvlText w:val=""/>
      <w:lvlJc w:val="right"/>
      <w:pPr>
        <w:ind w:left="720" w:hanging="360"/>
      </w:pPr>
      <w:rPr>
        <w:rFonts w:ascii="Symbol" w:eastAsia="Times New Roman" w:hAnsi="Symbol" w:hint="default"/>
      </w:rPr>
    </w:lvl>
    <w:lvl w:ilvl="1" w:tplc="154686F2">
      <w:start w:val="1"/>
      <w:numFmt w:val="bullet"/>
      <w:lvlText w:val="o"/>
      <w:lvlJc w:val="left"/>
      <w:pPr>
        <w:ind w:left="1440" w:hanging="360"/>
      </w:pPr>
      <w:rPr>
        <w:rFonts w:ascii="Courier New" w:hAnsi="Courier New" w:cs="Courier New" w:hint="default"/>
      </w:rPr>
    </w:lvl>
    <w:lvl w:ilvl="2" w:tplc="87264936">
      <w:start w:val="1"/>
      <w:numFmt w:val="bullet"/>
      <w:lvlText w:val=""/>
      <w:lvlJc w:val="left"/>
      <w:pPr>
        <w:ind w:left="2160" w:hanging="360"/>
      </w:pPr>
      <w:rPr>
        <w:rFonts w:ascii="Wingdings" w:hAnsi="Wingdings" w:cs="Wingdings" w:hint="default"/>
      </w:rPr>
    </w:lvl>
    <w:lvl w:ilvl="3" w:tplc="EDAC7096">
      <w:start w:val="1"/>
      <w:numFmt w:val="bullet"/>
      <w:lvlText w:val=""/>
      <w:lvlJc w:val="left"/>
      <w:pPr>
        <w:ind w:left="2880" w:hanging="360"/>
      </w:pPr>
      <w:rPr>
        <w:rFonts w:ascii="Symbol" w:hAnsi="Symbol" w:cs="Symbol" w:hint="default"/>
      </w:rPr>
    </w:lvl>
    <w:lvl w:ilvl="4" w:tplc="9AA89B36">
      <w:start w:val="1"/>
      <w:numFmt w:val="bullet"/>
      <w:lvlText w:val="o"/>
      <w:lvlJc w:val="left"/>
      <w:pPr>
        <w:ind w:left="3600" w:hanging="360"/>
      </w:pPr>
      <w:rPr>
        <w:rFonts w:ascii="Courier New" w:hAnsi="Courier New" w:cs="Courier New" w:hint="default"/>
      </w:rPr>
    </w:lvl>
    <w:lvl w:ilvl="5" w:tplc="E4C4B158">
      <w:start w:val="1"/>
      <w:numFmt w:val="bullet"/>
      <w:lvlText w:val=""/>
      <w:lvlJc w:val="left"/>
      <w:pPr>
        <w:ind w:left="4320" w:hanging="360"/>
      </w:pPr>
      <w:rPr>
        <w:rFonts w:ascii="Wingdings" w:hAnsi="Wingdings" w:cs="Wingdings" w:hint="default"/>
      </w:rPr>
    </w:lvl>
    <w:lvl w:ilvl="6" w:tplc="087E0C6A">
      <w:start w:val="1"/>
      <w:numFmt w:val="bullet"/>
      <w:lvlText w:val=""/>
      <w:lvlJc w:val="left"/>
      <w:pPr>
        <w:ind w:left="5040" w:hanging="360"/>
      </w:pPr>
      <w:rPr>
        <w:rFonts w:ascii="Symbol" w:hAnsi="Symbol" w:cs="Symbol" w:hint="default"/>
      </w:rPr>
    </w:lvl>
    <w:lvl w:ilvl="7" w:tplc="8B76D722">
      <w:start w:val="1"/>
      <w:numFmt w:val="bullet"/>
      <w:lvlText w:val="o"/>
      <w:lvlJc w:val="left"/>
      <w:pPr>
        <w:ind w:left="5760" w:hanging="360"/>
      </w:pPr>
      <w:rPr>
        <w:rFonts w:ascii="Courier New" w:hAnsi="Courier New" w:cs="Courier New" w:hint="default"/>
      </w:rPr>
    </w:lvl>
    <w:lvl w:ilvl="8" w:tplc="C8420B96">
      <w:start w:val="1"/>
      <w:numFmt w:val="bullet"/>
      <w:lvlText w:val=""/>
      <w:lvlJc w:val="left"/>
      <w:pPr>
        <w:ind w:left="6480" w:hanging="360"/>
      </w:pPr>
      <w:rPr>
        <w:rFonts w:ascii="Wingdings" w:hAnsi="Wingdings" w:cs="Wingdings" w:hint="default"/>
      </w:rPr>
    </w:lvl>
  </w:abstractNum>
  <w:abstractNum w:abstractNumId="308" w15:restartNumberingAfterBreak="0">
    <w:nsid w:val="52124BBC"/>
    <w:multiLevelType w:val="multilevel"/>
    <w:tmpl w:val="CEB6A06C"/>
    <w:lvl w:ilvl="0">
      <w:start w:val="1"/>
      <w:numFmt w:val="bullet"/>
      <w:pStyle w:val="Norm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tabs>
          <w:tab w:val="num" w:pos="4536"/>
        </w:tabs>
        <w:ind w:left="5103" w:hanging="567"/>
      </w:pPr>
      <w:rPr>
        <w:rFonts w:ascii="Symbol" w:hAnsi="Symbol" w:hint="default"/>
      </w:rPr>
    </w:lvl>
  </w:abstractNum>
  <w:abstractNum w:abstractNumId="309" w15:restartNumberingAfterBreak="0">
    <w:nsid w:val="53176DD6"/>
    <w:multiLevelType w:val="hybridMultilevel"/>
    <w:tmpl w:val="B8A29CAC"/>
    <w:lvl w:ilvl="0" w:tplc="FFFFFFFF">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10" w15:restartNumberingAfterBreak="0">
    <w:nsid w:val="53273DF5"/>
    <w:multiLevelType w:val="hybridMultilevel"/>
    <w:tmpl w:val="72800C64"/>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1" w15:restartNumberingAfterBreak="0">
    <w:nsid w:val="53D028F6"/>
    <w:multiLevelType w:val="multilevel"/>
    <w:tmpl w:val="0415001F"/>
    <w:numStyleLink w:val="111111"/>
  </w:abstractNum>
  <w:abstractNum w:abstractNumId="312" w15:restartNumberingAfterBreak="0">
    <w:nsid w:val="5441150E"/>
    <w:multiLevelType w:val="hybridMultilevel"/>
    <w:tmpl w:val="B12457E8"/>
    <w:lvl w:ilvl="0" w:tplc="04150001">
      <w:numFmt w:val="bullet"/>
      <w:lvlText w:val=""/>
      <w:lvlJc w:val="right"/>
      <w:pPr>
        <w:ind w:left="1428" w:hanging="360"/>
      </w:pPr>
      <w:rPr>
        <w:rFonts w:ascii="Symbol" w:eastAsia="Times New Roman"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Wingdings" w:hint="default"/>
      </w:rPr>
    </w:lvl>
    <w:lvl w:ilvl="3" w:tplc="04150001">
      <w:start w:val="1"/>
      <w:numFmt w:val="bullet"/>
      <w:lvlText w:val=""/>
      <w:lvlJc w:val="left"/>
      <w:pPr>
        <w:ind w:left="3588" w:hanging="360"/>
      </w:pPr>
      <w:rPr>
        <w:rFonts w:ascii="Symbol" w:hAnsi="Symbol" w:cs="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Wingdings" w:hint="default"/>
      </w:rPr>
    </w:lvl>
    <w:lvl w:ilvl="6" w:tplc="04150001">
      <w:start w:val="1"/>
      <w:numFmt w:val="bullet"/>
      <w:lvlText w:val=""/>
      <w:lvlJc w:val="left"/>
      <w:pPr>
        <w:ind w:left="5748" w:hanging="360"/>
      </w:pPr>
      <w:rPr>
        <w:rFonts w:ascii="Symbol" w:hAnsi="Symbol" w:cs="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Wingdings" w:hint="default"/>
      </w:rPr>
    </w:lvl>
  </w:abstractNum>
  <w:abstractNum w:abstractNumId="313" w15:restartNumberingAfterBreak="0">
    <w:nsid w:val="54CD78CF"/>
    <w:multiLevelType w:val="hybridMultilevel"/>
    <w:tmpl w:val="05ECA078"/>
    <w:lvl w:ilvl="0" w:tplc="81A8AC4A">
      <w:start w:val="1"/>
      <w:numFmt w:val="decimal"/>
      <w:lvlText w:val="%1."/>
      <w:lvlJc w:val="left"/>
      <w:pPr>
        <w:tabs>
          <w:tab w:val="num" w:pos="720"/>
        </w:tabs>
        <w:ind w:left="720" w:hanging="360"/>
      </w:pPr>
      <w:rPr>
        <w:rFonts w:cs="Times New Roman"/>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314" w15:restartNumberingAfterBreak="0">
    <w:nsid w:val="55143842"/>
    <w:multiLevelType w:val="multilevel"/>
    <w:tmpl w:val="0BBC8540"/>
    <w:lvl w:ilvl="0">
      <w:start w:val="3"/>
      <w:numFmt w:val="decimal"/>
      <w:lvlText w:val="%1"/>
      <w:lvlJc w:val="left"/>
      <w:pPr>
        <w:ind w:left="780" w:hanging="780"/>
      </w:pPr>
      <w:rPr>
        <w:rFonts w:hint="default"/>
      </w:rPr>
    </w:lvl>
    <w:lvl w:ilvl="1">
      <w:start w:val="7"/>
      <w:numFmt w:val="decimal"/>
      <w:lvlText w:val="%1.%2"/>
      <w:lvlJc w:val="left"/>
      <w:pPr>
        <w:ind w:left="1020" w:hanging="780"/>
      </w:pPr>
      <w:rPr>
        <w:rFonts w:hint="default"/>
      </w:rPr>
    </w:lvl>
    <w:lvl w:ilvl="2">
      <w:start w:val="5"/>
      <w:numFmt w:val="decimal"/>
      <w:lvlText w:val="%1.%2.%3"/>
      <w:lvlJc w:val="left"/>
      <w:pPr>
        <w:ind w:left="1260" w:hanging="7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15" w15:restartNumberingAfterBreak="0">
    <w:nsid w:val="557E07B8"/>
    <w:multiLevelType w:val="hybridMultilevel"/>
    <w:tmpl w:val="D86E770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6" w15:restartNumberingAfterBreak="0">
    <w:nsid w:val="56735038"/>
    <w:multiLevelType w:val="hybridMultilevel"/>
    <w:tmpl w:val="5EDA4B7C"/>
    <w:lvl w:ilvl="0" w:tplc="5768A098">
      <w:numFmt w:val="bullet"/>
      <w:lvlText w:val=""/>
      <w:lvlJc w:val="righ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17" w15:restartNumberingAfterBreak="0">
    <w:nsid w:val="56791E2A"/>
    <w:multiLevelType w:val="hybridMultilevel"/>
    <w:tmpl w:val="F55EA8CE"/>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18" w15:restartNumberingAfterBreak="0">
    <w:nsid w:val="56DA30D9"/>
    <w:multiLevelType w:val="hybridMultilevel"/>
    <w:tmpl w:val="6DB06C08"/>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9" w15:restartNumberingAfterBreak="0">
    <w:nsid w:val="5807585A"/>
    <w:multiLevelType w:val="hybridMultilevel"/>
    <w:tmpl w:val="609A71DE"/>
    <w:lvl w:ilvl="0" w:tplc="0D1C3716">
      <w:numFmt w:val="bullet"/>
      <w:lvlText w:val=""/>
      <w:lvlJc w:val="right"/>
      <w:pPr>
        <w:ind w:left="720" w:hanging="360"/>
      </w:pPr>
      <w:rPr>
        <w:rFonts w:ascii="Symbol" w:eastAsia="Times New Roman" w:hAnsi="Symbol" w:hint="default"/>
      </w:rPr>
    </w:lvl>
    <w:lvl w:ilvl="1" w:tplc="BE16E1FC">
      <w:start w:val="1"/>
      <w:numFmt w:val="bullet"/>
      <w:lvlText w:val="o"/>
      <w:lvlJc w:val="left"/>
      <w:pPr>
        <w:ind w:left="1440" w:hanging="360"/>
      </w:pPr>
      <w:rPr>
        <w:rFonts w:ascii="Courier New" w:hAnsi="Courier New" w:cs="Courier New" w:hint="default"/>
      </w:rPr>
    </w:lvl>
    <w:lvl w:ilvl="2" w:tplc="360AAF68">
      <w:start w:val="1"/>
      <w:numFmt w:val="bullet"/>
      <w:lvlText w:val=""/>
      <w:lvlJc w:val="left"/>
      <w:pPr>
        <w:ind w:left="2160" w:hanging="360"/>
      </w:pPr>
      <w:rPr>
        <w:rFonts w:ascii="Wingdings" w:hAnsi="Wingdings" w:cs="Wingdings" w:hint="default"/>
      </w:rPr>
    </w:lvl>
    <w:lvl w:ilvl="3" w:tplc="9FC830F6">
      <w:start w:val="1"/>
      <w:numFmt w:val="bullet"/>
      <w:lvlText w:val=""/>
      <w:lvlJc w:val="left"/>
      <w:pPr>
        <w:ind w:left="2880" w:hanging="360"/>
      </w:pPr>
      <w:rPr>
        <w:rFonts w:ascii="Symbol" w:hAnsi="Symbol" w:cs="Symbol" w:hint="default"/>
      </w:rPr>
    </w:lvl>
    <w:lvl w:ilvl="4" w:tplc="A7C0DFF6">
      <w:start w:val="1"/>
      <w:numFmt w:val="bullet"/>
      <w:lvlText w:val="o"/>
      <w:lvlJc w:val="left"/>
      <w:pPr>
        <w:ind w:left="3600" w:hanging="360"/>
      </w:pPr>
      <w:rPr>
        <w:rFonts w:ascii="Courier New" w:hAnsi="Courier New" w:cs="Courier New" w:hint="default"/>
      </w:rPr>
    </w:lvl>
    <w:lvl w:ilvl="5" w:tplc="976A2844">
      <w:start w:val="1"/>
      <w:numFmt w:val="bullet"/>
      <w:lvlText w:val=""/>
      <w:lvlJc w:val="left"/>
      <w:pPr>
        <w:ind w:left="4320" w:hanging="360"/>
      </w:pPr>
      <w:rPr>
        <w:rFonts w:ascii="Wingdings" w:hAnsi="Wingdings" w:cs="Wingdings" w:hint="default"/>
      </w:rPr>
    </w:lvl>
    <w:lvl w:ilvl="6" w:tplc="1540BE18">
      <w:start w:val="1"/>
      <w:numFmt w:val="bullet"/>
      <w:lvlText w:val=""/>
      <w:lvlJc w:val="left"/>
      <w:pPr>
        <w:ind w:left="5040" w:hanging="360"/>
      </w:pPr>
      <w:rPr>
        <w:rFonts w:ascii="Symbol" w:hAnsi="Symbol" w:cs="Symbol" w:hint="default"/>
      </w:rPr>
    </w:lvl>
    <w:lvl w:ilvl="7" w:tplc="3A2AAE1E">
      <w:start w:val="1"/>
      <w:numFmt w:val="bullet"/>
      <w:lvlText w:val="o"/>
      <w:lvlJc w:val="left"/>
      <w:pPr>
        <w:ind w:left="5760" w:hanging="360"/>
      </w:pPr>
      <w:rPr>
        <w:rFonts w:ascii="Courier New" w:hAnsi="Courier New" w:cs="Courier New" w:hint="default"/>
      </w:rPr>
    </w:lvl>
    <w:lvl w:ilvl="8" w:tplc="4CC80E36">
      <w:start w:val="1"/>
      <w:numFmt w:val="bullet"/>
      <w:lvlText w:val=""/>
      <w:lvlJc w:val="left"/>
      <w:pPr>
        <w:ind w:left="6480" w:hanging="360"/>
      </w:pPr>
      <w:rPr>
        <w:rFonts w:ascii="Wingdings" w:hAnsi="Wingdings" w:cs="Wingdings" w:hint="default"/>
      </w:rPr>
    </w:lvl>
  </w:abstractNum>
  <w:abstractNum w:abstractNumId="320" w15:restartNumberingAfterBreak="0">
    <w:nsid w:val="581F7621"/>
    <w:multiLevelType w:val="hybridMultilevel"/>
    <w:tmpl w:val="22E86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584639B9"/>
    <w:multiLevelType w:val="multilevel"/>
    <w:tmpl w:val="501CDB84"/>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2" w15:restartNumberingAfterBreak="0">
    <w:nsid w:val="586A2A76"/>
    <w:multiLevelType w:val="hybridMultilevel"/>
    <w:tmpl w:val="675A6DEC"/>
    <w:lvl w:ilvl="0" w:tplc="730870DE">
      <w:numFmt w:val="bullet"/>
      <w:lvlText w:val=""/>
      <w:lvlJc w:val="right"/>
      <w:pPr>
        <w:ind w:left="720" w:hanging="360"/>
      </w:pPr>
      <w:rPr>
        <w:rFonts w:ascii="Symbol" w:eastAsia="Times New Roman" w:hAnsi="Symbol" w:hint="default"/>
      </w:rPr>
    </w:lvl>
    <w:lvl w:ilvl="1" w:tplc="629C5886">
      <w:numFmt w:val="bullet"/>
      <w:lvlText w:val=""/>
      <w:lvlJc w:val="right"/>
      <w:pPr>
        <w:ind w:left="1440" w:hanging="360"/>
      </w:pPr>
      <w:rPr>
        <w:rFonts w:ascii="Symbol" w:eastAsia="Times New Roman" w:hAnsi="Symbol" w:hint="default"/>
      </w:rPr>
    </w:lvl>
    <w:lvl w:ilvl="2" w:tplc="5DCAA59C">
      <w:start w:val="1"/>
      <w:numFmt w:val="bullet"/>
      <w:lvlText w:val=""/>
      <w:lvlJc w:val="left"/>
      <w:pPr>
        <w:ind w:left="2160" w:hanging="360"/>
      </w:pPr>
      <w:rPr>
        <w:rFonts w:ascii="Wingdings" w:hAnsi="Wingdings" w:cs="Wingdings" w:hint="default"/>
      </w:rPr>
    </w:lvl>
    <w:lvl w:ilvl="3" w:tplc="CDBE8EEC">
      <w:start w:val="1"/>
      <w:numFmt w:val="bullet"/>
      <w:lvlText w:val=""/>
      <w:lvlJc w:val="left"/>
      <w:pPr>
        <w:ind w:left="2880" w:hanging="360"/>
      </w:pPr>
      <w:rPr>
        <w:rFonts w:ascii="Symbol" w:hAnsi="Symbol" w:cs="Symbol" w:hint="default"/>
      </w:rPr>
    </w:lvl>
    <w:lvl w:ilvl="4" w:tplc="8C82F68E">
      <w:start w:val="1"/>
      <w:numFmt w:val="bullet"/>
      <w:lvlText w:val="o"/>
      <w:lvlJc w:val="left"/>
      <w:pPr>
        <w:ind w:left="3600" w:hanging="360"/>
      </w:pPr>
      <w:rPr>
        <w:rFonts w:ascii="Courier New" w:hAnsi="Courier New" w:cs="Courier New" w:hint="default"/>
      </w:rPr>
    </w:lvl>
    <w:lvl w:ilvl="5" w:tplc="5C2C6D38">
      <w:start w:val="1"/>
      <w:numFmt w:val="bullet"/>
      <w:lvlText w:val=""/>
      <w:lvlJc w:val="left"/>
      <w:pPr>
        <w:ind w:left="4320" w:hanging="360"/>
      </w:pPr>
      <w:rPr>
        <w:rFonts w:ascii="Wingdings" w:hAnsi="Wingdings" w:cs="Wingdings" w:hint="default"/>
      </w:rPr>
    </w:lvl>
    <w:lvl w:ilvl="6" w:tplc="92DEC42E">
      <w:start w:val="1"/>
      <w:numFmt w:val="bullet"/>
      <w:lvlText w:val=""/>
      <w:lvlJc w:val="left"/>
      <w:pPr>
        <w:ind w:left="5040" w:hanging="360"/>
      </w:pPr>
      <w:rPr>
        <w:rFonts w:ascii="Symbol" w:hAnsi="Symbol" w:cs="Symbol" w:hint="default"/>
      </w:rPr>
    </w:lvl>
    <w:lvl w:ilvl="7" w:tplc="C2329A86">
      <w:start w:val="1"/>
      <w:numFmt w:val="bullet"/>
      <w:lvlText w:val="o"/>
      <w:lvlJc w:val="left"/>
      <w:pPr>
        <w:ind w:left="5760" w:hanging="360"/>
      </w:pPr>
      <w:rPr>
        <w:rFonts w:ascii="Courier New" w:hAnsi="Courier New" w:cs="Courier New" w:hint="default"/>
      </w:rPr>
    </w:lvl>
    <w:lvl w:ilvl="8" w:tplc="A2A28D00">
      <w:start w:val="1"/>
      <w:numFmt w:val="bullet"/>
      <w:lvlText w:val=""/>
      <w:lvlJc w:val="left"/>
      <w:pPr>
        <w:ind w:left="6480" w:hanging="360"/>
      </w:pPr>
      <w:rPr>
        <w:rFonts w:ascii="Wingdings" w:hAnsi="Wingdings" w:cs="Wingdings" w:hint="default"/>
      </w:rPr>
    </w:lvl>
  </w:abstractNum>
  <w:abstractNum w:abstractNumId="323" w15:restartNumberingAfterBreak="0">
    <w:nsid w:val="596675BF"/>
    <w:multiLevelType w:val="hybridMultilevel"/>
    <w:tmpl w:val="F346612E"/>
    <w:lvl w:ilvl="0" w:tplc="381CE3FC">
      <w:numFmt w:val="bullet"/>
      <w:lvlText w:val=""/>
      <w:lvlJc w:val="right"/>
      <w:pPr>
        <w:ind w:left="1428" w:hanging="360"/>
      </w:pPr>
      <w:rPr>
        <w:rFonts w:ascii="Symbol" w:eastAsia="Times New Roman" w:hAnsi="Symbol" w:hint="default"/>
      </w:rPr>
    </w:lvl>
    <w:lvl w:ilvl="1" w:tplc="F70888E6">
      <w:start w:val="1"/>
      <w:numFmt w:val="bullet"/>
      <w:lvlText w:val="o"/>
      <w:lvlJc w:val="left"/>
      <w:pPr>
        <w:ind w:left="2148" w:hanging="360"/>
      </w:pPr>
      <w:rPr>
        <w:rFonts w:ascii="Courier New" w:hAnsi="Courier New" w:cs="Courier New" w:hint="default"/>
      </w:rPr>
    </w:lvl>
    <w:lvl w:ilvl="2" w:tplc="7EF85F02">
      <w:start w:val="1"/>
      <w:numFmt w:val="bullet"/>
      <w:lvlText w:val=""/>
      <w:lvlJc w:val="left"/>
      <w:pPr>
        <w:ind w:left="2868" w:hanging="360"/>
      </w:pPr>
      <w:rPr>
        <w:rFonts w:ascii="Wingdings" w:hAnsi="Wingdings" w:cs="Wingdings" w:hint="default"/>
      </w:rPr>
    </w:lvl>
    <w:lvl w:ilvl="3" w:tplc="25E4FE50">
      <w:start w:val="1"/>
      <w:numFmt w:val="bullet"/>
      <w:lvlText w:val=""/>
      <w:lvlJc w:val="left"/>
      <w:pPr>
        <w:ind w:left="3588" w:hanging="360"/>
      </w:pPr>
      <w:rPr>
        <w:rFonts w:ascii="Symbol" w:hAnsi="Symbol" w:cs="Symbol" w:hint="default"/>
      </w:rPr>
    </w:lvl>
    <w:lvl w:ilvl="4" w:tplc="E2FEE4EA">
      <w:start w:val="1"/>
      <w:numFmt w:val="bullet"/>
      <w:lvlText w:val="o"/>
      <w:lvlJc w:val="left"/>
      <w:pPr>
        <w:ind w:left="4308" w:hanging="360"/>
      </w:pPr>
      <w:rPr>
        <w:rFonts w:ascii="Courier New" w:hAnsi="Courier New" w:cs="Courier New" w:hint="default"/>
      </w:rPr>
    </w:lvl>
    <w:lvl w:ilvl="5" w:tplc="7EC276FA">
      <w:start w:val="1"/>
      <w:numFmt w:val="bullet"/>
      <w:lvlText w:val=""/>
      <w:lvlJc w:val="left"/>
      <w:pPr>
        <w:ind w:left="5028" w:hanging="360"/>
      </w:pPr>
      <w:rPr>
        <w:rFonts w:ascii="Wingdings" w:hAnsi="Wingdings" w:cs="Wingdings" w:hint="default"/>
      </w:rPr>
    </w:lvl>
    <w:lvl w:ilvl="6" w:tplc="E68AEB2A">
      <w:start w:val="1"/>
      <w:numFmt w:val="bullet"/>
      <w:lvlText w:val=""/>
      <w:lvlJc w:val="left"/>
      <w:pPr>
        <w:ind w:left="5748" w:hanging="360"/>
      </w:pPr>
      <w:rPr>
        <w:rFonts w:ascii="Symbol" w:hAnsi="Symbol" w:cs="Symbol" w:hint="default"/>
      </w:rPr>
    </w:lvl>
    <w:lvl w:ilvl="7" w:tplc="41D04A90">
      <w:start w:val="1"/>
      <w:numFmt w:val="bullet"/>
      <w:lvlText w:val="o"/>
      <w:lvlJc w:val="left"/>
      <w:pPr>
        <w:ind w:left="6468" w:hanging="360"/>
      </w:pPr>
      <w:rPr>
        <w:rFonts w:ascii="Courier New" w:hAnsi="Courier New" w:cs="Courier New" w:hint="default"/>
      </w:rPr>
    </w:lvl>
    <w:lvl w:ilvl="8" w:tplc="D9AEA866">
      <w:start w:val="1"/>
      <w:numFmt w:val="bullet"/>
      <w:lvlText w:val=""/>
      <w:lvlJc w:val="left"/>
      <w:pPr>
        <w:ind w:left="7188" w:hanging="360"/>
      </w:pPr>
      <w:rPr>
        <w:rFonts w:ascii="Wingdings" w:hAnsi="Wingdings" w:cs="Wingdings" w:hint="default"/>
      </w:rPr>
    </w:lvl>
  </w:abstractNum>
  <w:abstractNum w:abstractNumId="324" w15:restartNumberingAfterBreak="0">
    <w:nsid w:val="59A01014"/>
    <w:multiLevelType w:val="hybridMultilevel"/>
    <w:tmpl w:val="E196DFA6"/>
    <w:lvl w:ilvl="0" w:tplc="04150019">
      <w:start w:val="1"/>
      <w:numFmt w:val="bullet"/>
      <w:lvlText w:val=""/>
      <w:lvlJc w:val="left"/>
      <w:pPr>
        <w:ind w:left="1004" w:hanging="360"/>
      </w:pPr>
      <w:rPr>
        <w:rFonts w:ascii="Symbol" w:hAnsi="Symbol" w:hint="default"/>
      </w:rPr>
    </w:lvl>
    <w:lvl w:ilvl="1" w:tplc="04150019" w:tentative="1">
      <w:start w:val="1"/>
      <w:numFmt w:val="bullet"/>
      <w:lvlText w:val="o"/>
      <w:lvlJc w:val="left"/>
      <w:pPr>
        <w:ind w:left="1724" w:hanging="360"/>
      </w:pPr>
      <w:rPr>
        <w:rFonts w:ascii="Courier New" w:hAnsi="Courier New" w:cs="Courier New" w:hint="default"/>
      </w:rPr>
    </w:lvl>
    <w:lvl w:ilvl="2" w:tplc="0415001B" w:tentative="1">
      <w:start w:val="1"/>
      <w:numFmt w:val="bullet"/>
      <w:lvlText w:val=""/>
      <w:lvlJc w:val="left"/>
      <w:pPr>
        <w:ind w:left="2444" w:hanging="360"/>
      </w:pPr>
      <w:rPr>
        <w:rFonts w:ascii="Wingdings" w:hAnsi="Wingdings" w:hint="default"/>
      </w:rPr>
    </w:lvl>
    <w:lvl w:ilvl="3" w:tplc="0415000F" w:tentative="1">
      <w:start w:val="1"/>
      <w:numFmt w:val="bullet"/>
      <w:lvlText w:val=""/>
      <w:lvlJc w:val="left"/>
      <w:pPr>
        <w:ind w:left="3164" w:hanging="360"/>
      </w:pPr>
      <w:rPr>
        <w:rFonts w:ascii="Symbol" w:hAnsi="Symbol" w:hint="default"/>
      </w:rPr>
    </w:lvl>
    <w:lvl w:ilvl="4" w:tplc="04150019" w:tentative="1">
      <w:start w:val="1"/>
      <w:numFmt w:val="bullet"/>
      <w:lvlText w:val="o"/>
      <w:lvlJc w:val="left"/>
      <w:pPr>
        <w:ind w:left="3884" w:hanging="360"/>
      </w:pPr>
      <w:rPr>
        <w:rFonts w:ascii="Courier New" w:hAnsi="Courier New" w:cs="Courier New" w:hint="default"/>
      </w:rPr>
    </w:lvl>
    <w:lvl w:ilvl="5" w:tplc="0415001B" w:tentative="1">
      <w:start w:val="1"/>
      <w:numFmt w:val="bullet"/>
      <w:lvlText w:val=""/>
      <w:lvlJc w:val="left"/>
      <w:pPr>
        <w:ind w:left="4604" w:hanging="360"/>
      </w:pPr>
      <w:rPr>
        <w:rFonts w:ascii="Wingdings" w:hAnsi="Wingdings" w:hint="default"/>
      </w:rPr>
    </w:lvl>
    <w:lvl w:ilvl="6" w:tplc="0415000F" w:tentative="1">
      <w:start w:val="1"/>
      <w:numFmt w:val="bullet"/>
      <w:lvlText w:val=""/>
      <w:lvlJc w:val="left"/>
      <w:pPr>
        <w:ind w:left="5324" w:hanging="360"/>
      </w:pPr>
      <w:rPr>
        <w:rFonts w:ascii="Symbol" w:hAnsi="Symbol" w:hint="default"/>
      </w:rPr>
    </w:lvl>
    <w:lvl w:ilvl="7" w:tplc="04150019" w:tentative="1">
      <w:start w:val="1"/>
      <w:numFmt w:val="bullet"/>
      <w:lvlText w:val="o"/>
      <w:lvlJc w:val="left"/>
      <w:pPr>
        <w:ind w:left="6044" w:hanging="360"/>
      </w:pPr>
      <w:rPr>
        <w:rFonts w:ascii="Courier New" w:hAnsi="Courier New" w:cs="Courier New" w:hint="default"/>
      </w:rPr>
    </w:lvl>
    <w:lvl w:ilvl="8" w:tplc="0415001B" w:tentative="1">
      <w:start w:val="1"/>
      <w:numFmt w:val="bullet"/>
      <w:lvlText w:val=""/>
      <w:lvlJc w:val="left"/>
      <w:pPr>
        <w:ind w:left="6764" w:hanging="360"/>
      </w:pPr>
      <w:rPr>
        <w:rFonts w:ascii="Wingdings" w:hAnsi="Wingdings" w:hint="default"/>
      </w:rPr>
    </w:lvl>
  </w:abstractNum>
  <w:abstractNum w:abstractNumId="325" w15:restartNumberingAfterBreak="0">
    <w:nsid w:val="5A8734C8"/>
    <w:multiLevelType w:val="multilevel"/>
    <w:tmpl w:val="4F5849B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5B1C10B2"/>
    <w:multiLevelType w:val="hybridMultilevel"/>
    <w:tmpl w:val="835E50EA"/>
    <w:name w:val="WW8Num323"/>
    <w:lvl w:ilvl="0" w:tplc="3CD8A2D0">
      <w:start w:val="1"/>
      <w:numFmt w:val="bullet"/>
      <w:lvlText w:val=""/>
      <w:lvlJc w:val="left"/>
      <w:pPr>
        <w:ind w:left="720" w:hanging="360"/>
      </w:pPr>
      <w:rPr>
        <w:rFonts w:ascii="Symbol" w:hAnsi="Symbol" w:hint="default"/>
      </w:rPr>
    </w:lvl>
    <w:lvl w:ilvl="1" w:tplc="9C3AF13E" w:tentative="1">
      <w:start w:val="1"/>
      <w:numFmt w:val="bullet"/>
      <w:lvlText w:val="o"/>
      <w:lvlJc w:val="left"/>
      <w:pPr>
        <w:ind w:left="1440" w:hanging="360"/>
      </w:pPr>
      <w:rPr>
        <w:rFonts w:ascii="Courier New" w:hAnsi="Courier New" w:cs="Courier New" w:hint="default"/>
      </w:rPr>
    </w:lvl>
    <w:lvl w:ilvl="2" w:tplc="72DA8E80" w:tentative="1">
      <w:start w:val="1"/>
      <w:numFmt w:val="bullet"/>
      <w:lvlText w:val=""/>
      <w:lvlJc w:val="left"/>
      <w:pPr>
        <w:ind w:left="2160" w:hanging="360"/>
      </w:pPr>
      <w:rPr>
        <w:rFonts w:ascii="Wingdings" w:hAnsi="Wingdings" w:hint="default"/>
      </w:rPr>
    </w:lvl>
    <w:lvl w:ilvl="3" w:tplc="5ADC0174" w:tentative="1">
      <w:start w:val="1"/>
      <w:numFmt w:val="bullet"/>
      <w:lvlText w:val=""/>
      <w:lvlJc w:val="left"/>
      <w:pPr>
        <w:ind w:left="2880" w:hanging="360"/>
      </w:pPr>
      <w:rPr>
        <w:rFonts w:ascii="Symbol" w:hAnsi="Symbol" w:hint="default"/>
      </w:rPr>
    </w:lvl>
    <w:lvl w:ilvl="4" w:tplc="1B68E550" w:tentative="1">
      <w:start w:val="1"/>
      <w:numFmt w:val="bullet"/>
      <w:lvlText w:val="o"/>
      <w:lvlJc w:val="left"/>
      <w:pPr>
        <w:ind w:left="3600" w:hanging="360"/>
      </w:pPr>
      <w:rPr>
        <w:rFonts w:ascii="Courier New" w:hAnsi="Courier New" w:cs="Courier New" w:hint="default"/>
      </w:rPr>
    </w:lvl>
    <w:lvl w:ilvl="5" w:tplc="F04405F2" w:tentative="1">
      <w:start w:val="1"/>
      <w:numFmt w:val="bullet"/>
      <w:lvlText w:val=""/>
      <w:lvlJc w:val="left"/>
      <w:pPr>
        <w:ind w:left="4320" w:hanging="360"/>
      </w:pPr>
      <w:rPr>
        <w:rFonts w:ascii="Wingdings" w:hAnsi="Wingdings" w:hint="default"/>
      </w:rPr>
    </w:lvl>
    <w:lvl w:ilvl="6" w:tplc="603670FE" w:tentative="1">
      <w:start w:val="1"/>
      <w:numFmt w:val="bullet"/>
      <w:lvlText w:val=""/>
      <w:lvlJc w:val="left"/>
      <w:pPr>
        <w:ind w:left="5040" w:hanging="360"/>
      </w:pPr>
      <w:rPr>
        <w:rFonts w:ascii="Symbol" w:hAnsi="Symbol" w:hint="default"/>
      </w:rPr>
    </w:lvl>
    <w:lvl w:ilvl="7" w:tplc="2DEE7592" w:tentative="1">
      <w:start w:val="1"/>
      <w:numFmt w:val="bullet"/>
      <w:lvlText w:val="o"/>
      <w:lvlJc w:val="left"/>
      <w:pPr>
        <w:ind w:left="5760" w:hanging="360"/>
      </w:pPr>
      <w:rPr>
        <w:rFonts w:ascii="Courier New" w:hAnsi="Courier New" w:cs="Courier New" w:hint="default"/>
      </w:rPr>
    </w:lvl>
    <w:lvl w:ilvl="8" w:tplc="FE9091F6" w:tentative="1">
      <w:start w:val="1"/>
      <w:numFmt w:val="bullet"/>
      <w:lvlText w:val=""/>
      <w:lvlJc w:val="left"/>
      <w:pPr>
        <w:ind w:left="6480" w:hanging="360"/>
      </w:pPr>
      <w:rPr>
        <w:rFonts w:ascii="Wingdings" w:hAnsi="Wingdings" w:hint="default"/>
      </w:rPr>
    </w:lvl>
  </w:abstractNum>
  <w:abstractNum w:abstractNumId="327" w15:restartNumberingAfterBreak="0">
    <w:nsid w:val="5B580453"/>
    <w:multiLevelType w:val="hybridMultilevel"/>
    <w:tmpl w:val="0D06D9BA"/>
    <w:lvl w:ilvl="0" w:tplc="04150001">
      <w:numFmt w:val="bullet"/>
      <w:lvlText w:val=""/>
      <w:lvlJc w:val="righ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28" w15:restartNumberingAfterBreak="0">
    <w:nsid w:val="5C003AF6"/>
    <w:multiLevelType w:val="multilevel"/>
    <w:tmpl w:val="4A68D69C"/>
    <w:lvl w:ilvl="0">
      <w:start w:val="10"/>
      <w:numFmt w:val="decimal"/>
      <w:lvlText w:val="%1."/>
      <w:lvlJc w:val="left"/>
      <w:pPr>
        <w:ind w:left="615" w:hanging="61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329" w15:restartNumberingAfterBreak="0">
    <w:nsid w:val="5C2116B4"/>
    <w:multiLevelType w:val="multilevel"/>
    <w:tmpl w:val="CC36DAA0"/>
    <w:styleLink w:val="Styl5"/>
    <w:lvl w:ilvl="0">
      <w:start w:val="1"/>
      <w:numFmt w:val="ordinal"/>
      <w:lvlText w:val="%1"/>
      <w:lvlJc w:val="left"/>
      <w:pPr>
        <w:ind w:left="360" w:hanging="360"/>
      </w:pPr>
      <w:rPr>
        <w:rFonts w:ascii="Cambria" w:hAnsi="Cambria" w:cs="Cambria" w:hint="default"/>
        <w:b/>
        <w:bCs/>
        <w:i w:val="0"/>
        <w:iCs w:val="0"/>
        <w:sz w:val="28"/>
        <w:szCs w:val="28"/>
      </w:rPr>
    </w:lvl>
    <w:lvl w:ilvl="1">
      <w:start w:val="1"/>
      <w:numFmt w:val="ordinal"/>
      <w:lvlText w:val="%2"/>
      <w:lvlJc w:val="left"/>
      <w:pPr>
        <w:ind w:left="567" w:hanging="283"/>
      </w:pPr>
      <w:rPr>
        <w:rFonts w:hint="default"/>
        <w:b/>
        <w:bCs/>
        <w:i w:val="0"/>
        <w:iCs w:val="0"/>
        <w:sz w:val="28"/>
        <w:szCs w:val="28"/>
      </w:rPr>
    </w:lvl>
    <w:lvl w:ilvl="2">
      <w:start w:val="6"/>
      <w:numFmt w:val="decimal"/>
      <w:lvlText w:val="%25."/>
      <w:lvlJc w:val="left"/>
      <w:pPr>
        <w:ind w:left="851" w:hanging="284"/>
      </w:pPr>
      <w:rPr>
        <w:rFonts w:ascii="Cambria" w:hAnsi="Cambria" w:cs="Cambria" w:hint="default"/>
        <w:b/>
        <w:bCs/>
        <w:i w:val="0"/>
        <w:iCs w:val="0"/>
        <w:sz w:val="28"/>
        <w:szCs w:val="28"/>
      </w:rPr>
    </w:lvl>
    <w:lvl w:ilvl="3">
      <w:start w:val="1"/>
      <w:numFmt w:val="decimal"/>
      <w:lvlText w:val="(%4)"/>
      <w:lvlJc w:val="left"/>
      <w:pPr>
        <w:ind w:left="1440" w:hanging="360"/>
      </w:pPr>
      <w:rPr>
        <w:rFonts w:hint="default"/>
        <w:b/>
        <w:bCs/>
        <w:i w:val="0"/>
        <w:iCs w:val="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0" w15:restartNumberingAfterBreak="0">
    <w:nsid w:val="5C381FCB"/>
    <w:multiLevelType w:val="hybridMultilevel"/>
    <w:tmpl w:val="7F6CF4F8"/>
    <w:lvl w:ilvl="0" w:tplc="F6325DEC">
      <w:start w:val="1"/>
      <w:numFmt w:val="decimal"/>
      <w:lvlText w:val="%1."/>
      <w:lvlJc w:val="left"/>
      <w:pPr>
        <w:tabs>
          <w:tab w:val="num" w:pos="1440"/>
        </w:tabs>
        <w:ind w:left="1440" w:hanging="360"/>
      </w:pPr>
      <w:rPr>
        <w:rFonts w:hint="default"/>
      </w:rPr>
    </w:lvl>
    <w:lvl w:ilvl="1" w:tplc="903CCA1C">
      <w:start w:val="1"/>
      <w:numFmt w:val="bullet"/>
      <w:lvlText w:val=""/>
      <w:lvlJc w:val="left"/>
      <w:pPr>
        <w:tabs>
          <w:tab w:val="num" w:pos="4907"/>
        </w:tabs>
        <w:ind w:left="1647" w:hanging="567"/>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1" w15:restartNumberingAfterBreak="0">
    <w:nsid w:val="5C3A6D21"/>
    <w:multiLevelType w:val="hybridMultilevel"/>
    <w:tmpl w:val="15C69084"/>
    <w:lvl w:ilvl="0" w:tplc="0415000F">
      <w:start w:val="1"/>
      <w:numFmt w:val="bullet"/>
      <w:lvlText w:val=""/>
      <w:lvlJc w:val="left"/>
      <w:pPr>
        <w:tabs>
          <w:tab w:val="num" w:pos="720"/>
        </w:tabs>
        <w:ind w:left="720" w:hanging="360"/>
      </w:pPr>
      <w:rPr>
        <w:rFonts w:ascii="Symbol" w:hAnsi="Symbol" w:hint="default"/>
      </w:rPr>
    </w:lvl>
    <w:lvl w:ilvl="1" w:tplc="CF687ED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2" w15:restartNumberingAfterBreak="0">
    <w:nsid w:val="5C4216F9"/>
    <w:multiLevelType w:val="hybridMultilevel"/>
    <w:tmpl w:val="FF202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5C8C3462"/>
    <w:multiLevelType w:val="multilevel"/>
    <w:tmpl w:val="A116426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4" w15:restartNumberingAfterBreak="0">
    <w:nsid w:val="5CA573F0"/>
    <w:multiLevelType w:val="multilevel"/>
    <w:tmpl w:val="709695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5" w15:restartNumberingAfterBreak="0">
    <w:nsid w:val="5CA628E1"/>
    <w:multiLevelType w:val="hybridMultilevel"/>
    <w:tmpl w:val="918871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6" w15:restartNumberingAfterBreak="0">
    <w:nsid w:val="5D8804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7" w15:restartNumberingAfterBreak="0">
    <w:nsid w:val="5DD756C8"/>
    <w:multiLevelType w:val="hybridMultilevel"/>
    <w:tmpl w:val="49688216"/>
    <w:name w:val="WW8Num322"/>
    <w:lvl w:ilvl="0" w:tplc="0415000F">
      <w:start w:val="1"/>
      <w:numFmt w:val="bullet"/>
      <w:pStyle w:val="listawypunktowana3"/>
      <w:lvlText w:val="-"/>
      <w:lvlJc w:val="left"/>
      <w:pPr>
        <w:tabs>
          <w:tab w:val="num" w:pos="170"/>
        </w:tabs>
        <w:ind w:left="170" w:hanging="170"/>
      </w:pPr>
      <w:rPr>
        <w:rFonts w:ascii="Times New Roman" w:hAnsi="Times New Roman" w:cs="Times New Roman" w:hint="default"/>
        <w:b w:val="0"/>
        <w:bCs w:val="0"/>
        <w:i w:val="0"/>
        <w:iCs w:val="0"/>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338" w15:restartNumberingAfterBreak="0">
    <w:nsid w:val="5DDC0A1A"/>
    <w:multiLevelType w:val="hybridMultilevel"/>
    <w:tmpl w:val="EBD4B0EA"/>
    <w:lvl w:ilvl="0" w:tplc="AC2A5744">
      <w:start w:val="1"/>
      <w:numFmt w:val="decimal"/>
      <w:lvlText w:val="%1."/>
      <w:lvlJc w:val="left"/>
      <w:pPr>
        <w:ind w:left="383" w:hanging="360"/>
      </w:pPr>
      <w:rPr>
        <w:rFonts w:hint="default"/>
        <w:i w:val="0"/>
      </w:rPr>
    </w:lvl>
    <w:lvl w:ilvl="1" w:tplc="04150019" w:tentative="1">
      <w:start w:val="1"/>
      <w:numFmt w:val="lowerLetter"/>
      <w:lvlText w:val="%2."/>
      <w:lvlJc w:val="left"/>
      <w:pPr>
        <w:ind w:left="1103" w:hanging="360"/>
      </w:pPr>
    </w:lvl>
    <w:lvl w:ilvl="2" w:tplc="0415001B">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339" w15:restartNumberingAfterBreak="0">
    <w:nsid w:val="5E1A4570"/>
    <w:multiLevelType w:val="hybridMultilevel"/>
    <w:tmpl w:val="1F4A9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606A7A8E"/>
    <w:multiLevelType w:val="hybridMultilevel"/>
    <w:tmpl w:val="04EE8416"/>
    <w:lvl w:ilvl="0" w:tplc="04150017">
      <w:start w:val="1"/>
      <w:numFmt w:val="lowerLetter"/>
      <w:lvlText w:val="%1)"/>
      <w:lvlJc w:val="left"/>
      <w:pPr>
        <w:ind w:left="720" w:hanging="360"/>
      </w:pPr>
      <w:rPr>
        <w:rFonts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cs="Wingdings" w:hint="default"/>
      </w:rPr>
    </w:lvl>
    <w:lvl w:ilvl="3" w:tplc="0415000F">
      <w:start w:val="1"/>
      <w:numFmt w:val="bullet"/>
      <w:lvlText w:val=""/>
      <w:lvlJc w:val="left"/>
      <w:pPr>
        <w:ind w:left="2880" w:hanging="360"/>
      </w:pPr>
      <w:rPr>
        <w:rFonts w:ascii="Symbol" w:hAnsi="Symbol" w:cs="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cs="Wingdings" w:hint="default"/>
      </w:rPr>
    </w:lvl>
    <w:lvl w:ilvl="6" w:tplc="0415000F">
      <w:start w:val="1"/>
      <w:numFmt w:val="bullet"/>
      <w:lvlText w:val=""/>
      <w:lvlJc w:val="left"/>
      <w:pPr>
        <w:ind w:left="5040" w:hanging="360"/>
      </w:pPr>
      <w:rPr>
        <w:rFonts w:ascii="Symbol" w:hAnsi="Symbol" w:cs="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cs="Wingdings" w:hint="default"/>
      </w:rPr>
    </w:lvl>
  </w:abstractNum>
  <w:abstractNum w:abstractNumId="341" w15:restartNumberingAfterBreak="0">
    <w:nsid w:val="60752B82"/>
    <w:multiLevelType w:val="hybridMultilevel"/>
    <w:tmpl w:val="B230863E"/>
    <w:lvl w:ilvl="0" w:tplc="864EEEEE">
      <w:start w:val="1"/>
      <w:numFmt w:val="bullet"/>
      <w:lvlText w:val=""/>
      <w:lvlJc w:val="left"/>
      <w:pPr>
        <w:ind w:left="1146" w:hanging="360"/>
      </w:pPr>
      <w:rPr>
        <w:rFonts w:ascii="Symbol" w:hAnsi="Symbol" w:hint="default"/>
      </w:rPr>
    </w:lvl>
    <w:lvl w:ilvl="1" w:tplc="AED48B24" w:tentative="1">
      <w:start w:val="1"/>
      <w:numFmt w:val="bullet"/>
      <w:lvlText w:val="o"/>
      <w:lvlJc w:val="left"/>
      <w:pPr>
        <w:ind w:left="1866" w:hanging="360"/>
      </w:pPr>
      <w:rPr>
        <w:rFonts w:ascii="Courier New" w:hAnsi="Courier New" w:cs="Courier New" w:hint="default"/>
      </w:rPr>
    </w:lvl>
    <w:lvl w:ilvl="2" w:tplc="4D669072" w:tentative="1">
      <w:start w:val="1"/>
      <w:numFmt w:val="bullet"/>
      <w:lvlText w:val=""/>
      <w:lvlJc w:val="left"/>
      <w:pPr>
        <w:ind w:left="2586" w:hanging="360"/>
      </w:pPr>
      <w:rPr>
        <w:rFonts w:ascii="Wingdings" w:hAnsi="Wingdings" w:hint="default"/>
      </w:rPr>
    </w:lvl>
    <w:lvl w:ilvl="3" w:tplc="C6F0A2CE" w:tentative="1">
      <w:start w:val="1"/>
      <w:numFmt w:val="bullet"/>
      <w:lvlText w:val=""/>
      <w:lvlJc w:val="left"/>
      <w:pPr>
        <w:ind w:left="3306" w:hanging="360"/>
      </w:pPr>
      <w:rPr>
        <w:rFonts w:ascii="Symbol" w:hAnsi="Symbol" w:hint="default"/>
      </w:rPr>
    </w:lvl>
    <w:lvl w:ilvl="4" w:tplc="57108F92" w:tentative="1">
      <w:start w:val="1"/>
      <w:numFmt w:val="bullet"/>
      <w:lvlText w:val="o"/>
      <w:lvlJc w:val="left"/>
      <w:pPr>
        <w:ind w:left="4026" w:hanging="360"/>
      </w:pPr>
      <w:rPr>
        <w:rFonts w:ascii="Courier New" w:hAnsi="Courier New" w:cs="Courier New" w:hint="default"/>
      </w:rPr>
    </w:lvl>
    <w:lvl w:ilvl="5" w:tplc="6480F100" w:tentative="1">
      <w:start w:val="1"/>
      <w:numFmt w:val="bullet"/>
      <w:lvlText w:val=""/>
      <w:lvlJc w:val="left"/>
      <w:pPr>
        <w:ind w:left="4746" w:hanging="360"/>
      </w:pPr>
      <w:rPr>
        <w:rFonts w:ascii="Wingdings" w:hAnsi="Wingdings" w:hint="default"/>
      </w:rPr>
    </w:lvl>
    <w:lvl w:ilvl="6" w:tplc="51941990" w:tentative="1">
      <w:start w:val="1"/>
      <w:numFmt w:val="bullet"/>
      <w:lvlText w:val=""/>
      <w:lvlJc w:val="left"/>
      <w:pPr>
        <w:ind w:left="5466" w:hanging="360"/>
      </w:pPr>
      <w:rPr>
        <w:rFonts w:ascii="Symbol" w:hAnsi="Symbol" w:hint="default"/>
      </w:rPr>
    </w:lvl>
    <w:lvl w:ilvl="7" w:tplc="E91EA756" w:tentative="1">
      <w:start w:val="1"/>
      <w:numFmt w:val="bullet"/>
      <w:lvlText w:val="o"/>
      <w:lvlJc w:val="left"/>
      <w:pPr>
        <w:ind w:left="6186" w:hanging="360"/>
      </w:pPr>
      <w:rPr>
        <w:rFonts w:ascii="Courier New" w:hAnsi="Courier New" w:cs="Courier New" w:hint="default"/>
      </w:rPr>
    </w:lvl>
    <w:lvl w:ilvl="8" w:tplc="02A25098" w:tentative="1">
      <w:start w:val="1"/>
      <w:numFmt w:val="bullet"/>
      <w:lvlText w:val=""/>
      <w:lvlJc w:val="left"/>
      <w:pPr>
        <w:ind w:left="6906" w:hanging="360"/>
      </w:pPr>
      <w:rPr>
        <w:rFonts w:ascii="Wingdings" w:hAnsi="Wingdings" w:hint="default"/>
      </w:rPr>
    </w:lvl>
  </w:abstractNum>
  <w:abstractNum w:abstractNumId="342" w15:restartNumberingAfterBreak="0">
    <w:nsid w:val="60CF215E"/>
    <w:multiLevelType w:val="hybridMultilevel"/>
    <w:tmpl w:val="7466D000"/>
    <w:lvl w:ilvl="0" w:tplc="04150001">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43" w15:restartNumberingAfterBreak="0">
    <w:nsid w:val="61472D85"/>
    <w:multiLevelType w:val="multilevel"/>
    <w:tmpl w:val="96C6CC7C"/>
    <w:lvl w:ilvl="0">
      <w:start w:val="1"/>
      <w:numFmt w:val="decimal"/>
      <w:pStyle w:val="OpoleN1"/>
      <w:lvlText w:val="%1."/>
      <w:lvlJc w:val="left"/>
      <w:pPr>
        <w:tabs>
          <w:tab w:val="num" w:pos="0"/>
        </w:tabs>
        <w:ind w:left="567" w:hanging="567"/>
      </w:pPr>
    </w:lvl>
    <w:lvl w:ilvl="1">
      <w:start w:val="3"/>
      <w:numFmt w:val="decimal"/>
      <w:pStyle w:val="OpoleN2"/>
      <w:suff w:val="space"/>
      <w:lvlText w:val="%1.%2."/>
      <w:lvlJc w:val="left"/>
      <w:pPr>
        <w:ind w:left="510" w:hanging="510"/>
      </w:pPr>
      <w:rPr>
        <w:rFonts w:ascii="Times New Roman" w:hAnsi="Times New Roman" w:cs="Times New Roman" w:hint="default"/>
        <w:b w:val="0"/>
        <w:bCs w:val="0"/>
        <w:i w:val="0"/>
        <w:iCs w:val="0"/>
        <w:caps w:val="0"/>
        <w:smallCaps w:val="0"/>
        <w:strike w:val="0"/>
        <w:dstrike w:val="0"/>
        <w:vanish w:val="0"/>
        <w:webHidden w:val="0"/>
        <w:spacing w:val="0"/>
        <w:kern w:val="0"/>
        <w:position w:val="0"/>
        <w:u w:val="none"/>
        <w:effect w:val="none"/>
        <w:vertAlign w:val="baseline"/>
        <w:specVanish w:val="0"/>
      </w:rPr>
    </w:lvl>
    <w:lvl w:ilvl="2">
      <w:start w:val="3"/>
      <w:numFmt w:val="decimal"/>
      <w:suff w:val="space"/>
      <w:lvlText w:val="%1.%2.%3."/>
      <w:lvlJc w:val="left"/>
      <w:pPr>
        <w:ind w:left="680" w:hanging="680"/>
      </w:pPr>
    </w:lvl>
    <w:lvl w:ilvl="3">
      <w:start w:val="1"/>
      <w:numFmt w:val="decimal"/>
      <w:pStyle w:val="OpoleN4"/>
      <w:suff w:val="space"/>
      <w:lvlText w:val="%1.%2.%3.%4."/>
      <w:lvlJc w:val="left"/>
      <w:pPr>
        <w:ind w:left="2325" w:hanging="2325"/>
      </w:pPr>
    </w:lvl>
    <w:lvl w:ilvl="4">
      <w:start w:val="1"/>
      <w:numFmt w:val="decimal"/>
      <w:pStyle w:val="OpoleN5"/>
      <w:suff w:val="space"/>
      <w:lvlText w:val="%1.%2.%3.%4.%5."/>
      <w:lvlJc w:val="left"/>
      <w:pPr>
        <w:ind w:left="964" w:hanging="964"/>
      </w:pPr>
    </w:lvl>
    <w:lvl w:ilvl="5">
      <w:start w:val="1"/>
      <w:numFmt w:val="decimal"/>
      <w:pStyle w:val="OpoleN6"/>
      <w:suff w:val="space"/>
      <w:lvlText w:val="%1.%2.%3.%4.%5.%6."/>
      <w:lvlJc w:val="left"/>
      <w:pPr>
        <w:ind w:left="1134" w:hanging="1134"/>
      </w:pPr>
    </w:lvl>
    <w:lvl w:ilvl="6">
      <w:start w:val="1"/>
      <w:numFmt w:val="decimal"/>
      <w:suff w:val="space"/>
      <w:lvlText w:val="%1.%2.%3.%4.%5.%6.%7"/>
      <w:lvlJc w:val="left"/>
      <w:pPr>
        <w:ind w:left="1653" w:hanging="1296"/>
      </w:pPr>
    </w:lvl>
    <w:lvl w:ilvl="7">
      <w:start w:val="1"/>
      <w:numFmt w:val="decimal"/>
      <w:suff w:val="space"/>
      <w:lvlText w:val="%1.%2.%3.%4.%5.%6.%7.%8"/>
      <w:lvlJc w:val="left"/>
      <w:pPr>
        <w:ind w:left="1797" w:hanging="1440"/>
      </w:pPr>
    </w:lvl>
    <w:lvl w:ilvl="8">
      <w:start w:val="1"/>
      <w:numFmt w:val="decimal"/>
      <w:suff w:val="space"/>
      <w:lvlText w:val="%1.%2.%3.%4.%5.%6.%7.%8.%9"/>
      <w:lvlJc w:val="left"/>
      <w:pPr>
        <w:ind w:left="1941" w:hanging="1584"/>
      </w:pPr>
    </w:lvl>
  </w:abstractNum>
  <w:abstractNum w:abstractNumId="344" w15:restartNumberingAfterBreak="0">
    <w:nsid w:val="616A75AA"/>
    <w:multiLevelType w:val="hybridMultilevel"/>
    <w:tmpl w:val="C64CD4C0"/>
    <w:lvl w:ilvl="0" w:tplc="4A180BD8">
      <w:start w:val="1"/>
      <w:numFmt w:val="lowerLetter"/>
      <w:lvlText w:val="%1)"/>
      <w:lvlJc w:val="left"/>
      <w:pPr>
        <w:ind w:left="1068" w:hanging="360"/>
      </w:pPr>
      <w:rPr>
        <w:rFonts w:ascii="Arial" w:hAnsi="Arial" w:cs="Times New Roman" w:hint="default"/>
        <w:b w:val="0"/>
        <w:i w:val="0"/>
        <w:sz w:val="22"/>
        <w:szCs w:val="22"/>
      </w:rPr>
    </w:lvl>
    <w:lvl w:ilvl="1" w:tplc="506E0C6A">
      <w:start w:val="1"/>
      <w:numFmt w:val="bullet"/>
      <w:lvlText w:val="o"/>
      <w:lvlJc w:val="left"/>
      <w:pPr>
        <w:tabs>
          <w:tab w:val="num" w:pos="1788"/>
        </w:tabs>
        <w:ind w:left="1788" w:hanging="360"/>
      </w:pPr>
      <w:rPr>
        <w:rFonts w:ascii="Courier New" w:hAnsi="Courier New" w:cs="Times New Roman" w:hint="default"/>
      </w:rPr>
    </w:lvl>
    <w:lvl w:ilvl="2" w:tplc="C4544570">
      <w:start w:val="1"/>
      <w:numFmt w:val="bullet"/>
      <w:lvlText w:val=""/>
      <w:lvlJc w:val="left"/>
      <w:pPr>
        <w:ind w:left="2508" w:hanging="360"/>
      </w:pPr>
      <w:rPr>
        <w:rFonts w:ascii="Wingdings" w:hAnsi="Wingdings" w:hint="default"/>
      </w:rPr>
    </w:lvl>
    <w:lvl w:ilvl="3" w:tplc="36CC91C0">
      <w:start w:val="1"/>
      <w:numFmt w:val="bullet"/>
      <w:lvlText w:val=""/>
      <w:lvlJc w:val="left"/>
      <w:pPr>
        <w:ind w:left="3228" w:hanging="360"/>
      </w:pPr>
      <w:rPr>
        <w:rFonts w:ascii="Symbol" w:hAnsi="Symbol" w:hint="default"/>
      </w:rPr>
    </w:lvl>
    <w:lvl w:ilvl="4" w:tplc="F4B2119A">
      <w:start w:val="1"/>
      <w:numFmt w:val="bullet"/>
      <w:lvlText w:val="o"/>
      <w:lvlJc w:val="left"/>
      <w:pPr>
        <w:ind w:left="3948" w:hanging="360"/>
      </w:pPr>
      <w:rPr>
        <w:rFonts w:ascii="Courier New" w:hAnsi="Courier New" w:cs="Times New Roman" w:hint="default"/>
      </w:rPr>
    </w:lvl>
    <w:lvl w:ilvl="5" w:tplc="9F7CC13C">
      <w:start w:val="1"/>
      <w:numFmt w:val="bullet"/>
      <w:lvlText w:val=""/>
      <w:lvlJc w:val="left"/>
      <w:pPr>
        <w:ind w:left="4668" w:hanging="360"/>
      </w:pPr>
      <w:rPr>
        <w:rFonts w:ascii="Wingdings" w:hAnsi="Wingdings" w:hint="default"/>
      </w:rPr>
    </w:lvl>
    <w:lvl w:ilvl="6" w:tplc="ADDC6F9A">
      <w:start w:val="1"/>
      <w:numFmt w:val="bullet"/>
      <w:lvlText w:val=""/>
      <w:lvlJc w:val="left"/>
      <w:pPr>
        <w:ind w:left="5388" w:hanging="360"/>
      </w:pPr>
      <w:rPr>
        <w:rFonts w:ascii="Symbol" w:hAnsi="Symbol" w:hint="default"/>
      </w:rPr>
    </w:lvl>
    <w:lvl w:ilvl="7" w:tplc="E17876E2">
      <w:start w:val="1"/>
      <w:numFmt w:val="bullet"/>
      <w:lvlText w:val="o"/>
      <w:lvlJc w:val="left"/>
      <w:pPr>
        <w:ind w:left="6108" w:hanging="360"/>
      </w:pPr>
      <w:rPr>
        <w:rFonts w:ascii="Courier New" w:hAnsi="Courier New" w:cs="Times New Roman" w:hint="default"/>
      </w:rPr>
    </w:lvl>
    <w:lvl w:ilvl="8" w:tplc="5492BF98">
      <w:start w:val="1"/>
      <w:numFmt w:val="bullet"/>
      <w:lvlText w:val=""/>
      <w:lvlJc w:val="left"/>
      <w:pPr>
        <w:ind w:left="6828" w:hanging="360"/>
      </w:pPr>
      <w:rPr>
        <w:rFonts w:ascii="Wingdings" w:hAnsi="Wingdings" w:hint="default"/>
      </w:rPr>
    </w:lvl>
  </w:abstractNum>
  <w:abstractNum w:abstractNumId="345" w15:restartNumberingAfterBreak="0">
    <w:nsid w:val="61873942"/>
    <w:multiLevelType w:val="hybridMultilevel"/>
    <w:tmpl w:val="A1665514"/>
    <w:lvl w:ilvl="0" w:tplc="04150017">
      <w:start w:val="1"/>
      <w:numFmt w:val="lowerLetter"/>
      <w:lvlText w:val="%1)"/>
      <w:lvlJc w:val="left"/>
      <w:pPr>
        <w:ind w:left="720" w:hanging="360"/>
      </w:pPr>
      <w:rPr>
        <w:rFonts w:hint="default"/>
      </w:rPr>
    </w:lvl>
    <w:lvl w:ilvl="1" w:tplc="DBC6B97C">
      <w:start w:val="1"/>
      <w:numFmt w:val="bullet"/>
      <w:lvlText w:val="o"/>
      <w:lvlJc w:val="left"/>
      <w:pPr>
        <w:ind w:left="1440" w:hanging="360"/>
      </w:pPr>
      <w:rPr>
        <w:rFonts w:ascii="Courier New" w:hAnsi="Courier New" w:cs="Courier New" w:hint="default"/>
      </w:rPr>
    </w:lvl>
    <w:lvl w:ilvl="2" w:tplc="80E40DEC">
      <w:start w:val="1"/>
      <w:numFmt w:val="bullet"/>
      <w:lvlText w:val=""/>
      <w:lvlJc w:val="left"/>
      <w:pPr>
        <w:ind w:left="2160" w:hanging="360"/>
      </w:pPr>
      <w:rPr>
        <w:rFonts w:ascii="Wingdings" w:hAnsi="Wingdings" w:cs="Wingdings" w:hint="default"/>
      </w:rPr>
    </w:lvl>
    <w:lvl w:ilvl="3" w:tplc="5A2CDAAA">
      <w:start w:val="1"/>
      <w:numFmt w:val="bullet"/>
      <w:lvlText w:val=""/>
      <w:lvlJc w:val="left"/>
      <w:pPr>
        <w:ind w:left="2880" w:hanging="360"/>
      </w:pPr>
      <w:rPr>
        <w:rFonts w:ascii="Symbol" w:hAnsi="Symbol" w:cs="Symbol" w:hint="default"/>
      </w:rPr>
    </w:lvl>
    <w:lvl w:ilvl="4" w:tplc="45AE97E2">
      <w:start w:val="1"/>
      <w:numFmt w:val="bullet"/>
      <w:lvlText w:val="o"/>
      <w:lvlJc w:val="left"/>
      <w:pPr>
        <w:ind w:left="3600" w:hanging="360"/>
      </w:pPr>
      <w:rPr>
        <w:rFonts w:ascii="Courier New" w:hAnsi="Courier New" w:cs="Courier New" w:hint="default"/>
      </w:rPr>
    </w:lvl>
    <w:lvl w:ilvl="5" w:tplc="3700652A">
      <w:start w:val="1"/>
      <w:numFmt w:val="bullet"/>
      <w:lvlText w:val=""/>
      <w:lvlJc w:val="left"/>
      <w:pPr>
        <w:ind w:left="4320" w:hanging="360"/>
      </w:pPr>
      <w:rPr>
        <w:rFonts w:ascii="Wingdings" w:hAnsi="Wingdings" w:cs="Wingdings" w:hint="default"/>
      </w:rPr>
    </w:lvl>
    <w:lvl w:ilvl="6" w:tplc="528E8956">
      <w:start w:val="1"/>
      <w:numFmt w:val="bullet"/>
      <w:lvlText w:val=""/>
      <w:lvlJc w:val="left"/>
      <w:pPr>
        <w:ind w:left="5040" w:hanging="360"/>
      </w:pPr>
      <w:rPr>
        <w:rFonts w:ascii="Symbol" w:hAnsi="Symbol" w:cs="Symbol" w:hint="default"/>
      </w:rPr>
    </w:lvl>
    <w:lvl w:ilvl="7" w:tplc="2606FA84">
      <w:start w:val="1"/>
      <w:numFmt w:val="bullet"/>
      <w:lvlText w:val="o"/>
      <w:lvlJc w:val="left"/>
      <w:pPr>
        <w:ind w:left="5760" w:hanging="360"/>
      </w:pPr>
      <w:rPr>
        <w:rFonts w:ascii="Courier New" w:hAnsi="Courier New" w:cs="Courier New" w:hint="default"/>
      </w:rPr>
    </w:lvl>
    <w:lvl w:ilvl="8" w:tplc="4BFEBB92">
      <w:start w:val="1"/>
      <w:numFmt w:val="bullet"/>
      <w:lvlText w:val=""/>
      <w:lvlJc w:val="left"/>
      <w:pPr>
        <w:ind w:left="6480" w:hanging="360"/>
      </w:pPr>
      <w:rPr>
        <w:rFonts w:ascii="Wingdings" w:hAnsi="Wingdings" w:cs="Wingdings" w:hint="default"/>
      </w:rPr>
    </w:lvl>
  </w:abstractNum>
  <w:abstractNum w:abstractNumId="346" w15:restartNumberingAfterBreak="0">
    <w:nsid w:val="619D05D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61F5465D"/>
    <w:multiLevelType w:val="multilevel"/>
    <w:tmpl w:val="FBD00878"/>
    <w:styleLink w:val="Styl2"/>
    <w:lvl w:ilvl="0">
      <w:start w:val="2"/>
      <w:numFmt w:val="ordinal"/>
      <w:lvlText w:val="%1"/>
      <w:lvlJc w:val="left"/>
      <w:pPr>
        <w:ind w:left="567" w:hanging="567"/>
      </w:pPr>
      <w:rPr>
        <w:rFonts w:ascii="Cambria" w:hAnsi="Cambria" w:cs="Cambria" w:hint="default"/>
        <w:b/>
        <w:bCs/>
        <w:i w:val="0"/>
        <w:iCs w:val="0"/>
        <w:sz w:val="28"/>
        <w:szCs w:val="28"/>
      </w:rPr>
    </w:lvl>
    <w:lvl w:ilvl="1">
      <w:start w:val="1"/>
      <w:numFmt w:val="lowerLetter"/>
      <w:lvlText w:val="%2."/>
      <w:lvlJc w:val="left"/>
      <w:pPr>
        <w:ind w:left="1440" w:hanging="360"/>
      </w:pPr>
    </w:lvl>
    <w:lvl w:ilvl="2">
      <w:start w:val="1"/>
      <w:numFmt w:val="lowerLetter"/>
      <w:lvlText w:val="%3."/>
      <w:lvlJc w:val="right"/>
      <w:pPr>
        <w:ind w:left="2160" w:hanging="180"/>
      </w:pPr>
      <w:rPr>
        <w:rFonts w:ascii="Cambria" w:hAnsi="Cambria" w:cs="Cambria"/>
        <w:b/>
        <w:bCs/>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8" w15:restartNumberingAfterBreak="0">
    <w:nsid w:val="62534789"/>
    <w:multiLevelType w:val="hybridMultilevel"/>
    <w:tmpl w:val="3D0ED04C"/>
    <w:lvl w:ilvl="0" w:tplc="431E3742">
      <w:numFmt w:val="bullet"/>
      <w:lvlText w:val=""/>
      <w:lvlJc w:val="right"/>
      <w:pPr>
        <w:ind w:left="720" w:hanging="360"/>
      </w:pPr>
      <w:rPr>
        <w:rFonts w:ascii="Symbol" w:eastAsia="Times New Roman" w:hAnsi="Symbol" w:hint="default"/>
      </w:rPr>
    </w:lvl>
    <w:lvl w:ilvl="1" w:tplc="5F325726">
      <w:start w:val="1"/>
      <w:numFmt w:val="bullet"/>
      <w:lvlText w:val="o"/>
      <w:lvlJc w:val="left"/>
      <w:pPr>
        <w:ind w:left="1440" w:hanging="360"/>
      </w:pPr>
      <w:rPr>
        <w:rFonts w:ascii="Courier New" w:hAnsi="Courier New" w:cs="Courier New" w:hint="default"/>
      </w:rPr>
    </w:lvl>
    <w:lvl w:ilvl="2" w:tplc="E30612EA">
      <w:start w:val="1"/>
      <w:numFmt w:val="bullet"/>
      <w:lvlText w:val=""/>
      <w:lvlJc w:val="left"/>
      <w:pPr>
        <w:ind w:left="2160" w:hanging="360"/>
      </w:pPr>
      <w:rPr>
        <w:rFonts w:ascii="Wingdings" w:hAnsi="Wingdings" w:cs="Wingdings" w:hint="default"/>
      </w:rPr>
    </w:lvl>
    <w:lvl w:ilvl="3" w:tplc="F358FA5A">
      <w:start w:val="1"/>
      <w:numFmt w:val="bullet"/>
      <w:lvlText w:val=""/>
      <w:lvlJc w:val="left"/>
      <w:pPr>
        <w:ind w:left="2880" w:hanging="360"/>
      </w:pPr>
      <w:rPr>
        <w:rFonts w:ascii="Symbol" w:hAnsi="Symbol" w:cs="Symbol" w:hint="default"/>
      </w:rPr>
    </w:lvl>
    <w:lvl w:ilvl="4" w:tplc="0FDE2C2C">
      <w:start w:val="1"/>
      <w:numFmt w:val="bullet"/>
      <w:lvlText w:val="o"/>
      <w:lvlJc w:val="left"/>
      <w:pPr>
        <w:ind w:left="3600" w:hanging="360"/>
      </w:pPr>
      <w:rPr>
        <w:rFonts w:ascii="Courier New" w:hAnsi="Courier New" w:cs="Courier New" w:hint="default"/>
      </w:rPr>
    </w:lvl>
    <w:lvl w:ilvl="5" w:tplc="04E04236">
      <w:start w:val="1"/>
      <w:numFmt w:val="bullet"/>
      <w:lvlText w:val=""/>
      <w:lvlJc w:val="left"/>
      <w:pPr>
        <w:ind w:left="4320" w:hanging="360"/>
      </w:pPr>
      <w:rPr>
        <w:rFonts w:ascii="Wingdings" w:hAnsi="Wingdings" w:cs="Wingdings" w:hint="default"/>
      </w:rPr>
    </w:lvl>
    <w:lvl w:ilvl="6" w:tplc="6BE49F24">
      <w:start w:val="1"/>
      <w:numFmt w:val="bullet"/>
      <w:lvlText w:val=""/>
      <w:lvlJc w:val="left"/>
      <w:pPr>
        <w:ind w:left="5040" w:hanging="360"/>
      </w:pPr>
      <w:rPr>
        <w:rFonts w:ascii="Symbol" w:hAnsi="Symbol" w:cs="Symbol" w:hint="default"/>
      </w:rPr>
    </w:lvl>
    <w:lvl w:ilvl="7" w:tplc="B0D6B838">
      <w:start w:val="1"/>
      <w:numFmt w:val="bullet"/>
      <w:lvlText w:val="o"/>
      <w:lvlJc w:val="left"/>
      <w:pPr>
        <w:ind w:left="5760" w:hanging="360"/>
      </w:pPr>
      <w:rPr>
        <w:rFonts w:ascii="Courier New" w:hAnsi="Courier New" w:cs="Courier New" w:hint="default"/>
      </w:rPr>
    </w:lvl>
    <w:lvl w:ilvl="8" w:tplc="E1421F30">
      <w:start w:val="1"/>
      <w:numFmt w:val="bullet"/>
      <w:lvlText w:val=""/>
      <w:lvlJc w:val="left"/>
      <w:pPr>
        <w:ind w:left="6480" w:hanging="360"/>
      </w:pPr>
      <w:rPr>
        <w:rFonts w:ascii="Wingdings" w:hAnsi="Wingdings" w:cs="Wingdings" w:hint="default"/>
      </w:rPr>
    </w:lvl>
  </w:abstractNum>
  <w:abstractNum w:abstractNumId="349" w15:restartNumberingAfterBreak="0">
    <w:nsid w:val="62535A7B"/>
    <w:multiLevelType w:val="hybridMultilevel"/>
    <w:tmpl w:val="677EB538"/>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50" w15:restartNumberingAfterBreak="0">
    <w:nsid w:val="63B262E1"/>
    <w:multiLevelType w:val="multilevel"/>
    <w:tmpl w:val="27D80C7E"/>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51" w15:restartNumberingAfterBreak="0">
    <w:nsid w:val="642109F0"/>
    <w:multiLevelType w:val="hybridMultilevel"/>
    <w:tmpl w:val="CE60F340"/>
    <w:name w:val="WW8Num11222222222222222222"/>
    <w:lvl w:ilvl="0" w:tplc="FB6291E6">
      <w:start w:val="1"/>
      <w:numFmt w:val="bullet"/>
      <w:lvlText w:val=""/>
      <w:lvlJc w:val="left"/>
      <w:pPr>
        <w:ind w:left="720" w:hanging="360"/>
      </w:pPr>
      <w:rPr>
        <w:rFonts w:ascii="Symbol" w:hAnsi="Symbol" w:hint="default"/>
      </w:rPr>
    </w:lvl>
    <w:lvl w:ilvl="1" w:tplc="C780F994" w:tentative="1">
      <w:start w:val="1"/>
      <w:numFmt w:val="bullet"/>
      <w:lvlText w:val="o"/>
      <w:lvlJc w:val="left"/>
      <w:pPr>
        <w:ind w:left="1440" w:hanging="360"/>
      </w:pPr>
      <w:rPr>
        <w:rFonts w:ascii="Courier New" w:hAnsi="Courier New" w:cs="Courier New" w:hint="default"/>
      </w:rPr>
    </w:lvl>
    <w:lvl w:ilvl="2" w:tplc="42E22D24" w:tentative="1">
      <w:start w:val="1"/>
      <w:numFmt w:val="bullet"/>
      <w:lvlText w:val=""/>
      <w:lvlJc w:val="left"/>
      <w:pPr>
        <w:ind w:left="2160" w:hanging="360"/>
      </w:pPr>
      <w:rPr>
        <w:rFonts w:ascii="Wingdings" w:hAnsi="Wingdings" w:hint="default"/>
      </w:rPr>
    </w:lvl>
    <w:lvl w:ilvl="3" w:tplc="3A0C2F4A" w:tentative="1">
      <w:start w:val="1"/>
      <w:numFmt w:val="bullet"/>
      <w:lvlText w:val=""/>
      <w:lvlJc w:val="left"/>
      <w:pPr>
        <w:ind w:left="2880" w:hanging="360"/>
      </w:pPr>
      <w:rPr>
        <w:rFonts w:ascii="Symbol" w:hAnsi="Symbol" w:hint="default"/>
      </w:rPr>
    </w:lvl>
    <w:lvl w:ilvl="4" w:tplc="77A0B8F0" w:tentative="1">
      <w:start w:val="1"/>
      <w:numFmt w:val="bullet"/>
      <w:lvlText w:val="o"/>
      <w:lvlJc w:val="left"/>
      <w:pPr>
        <w:ind w:left="3600" w:hanging="360"/>
      </w:pPr>
      <w:rPr>
        <w:rFonts w:ascii="Courier New" w:hAnsi="Courier New" w:cs="Courier New" w:hint="default"/>
      </w:rPr>
    </w:lvl>
    <w:lvl w:ilvl="5" w:tplc="822A0E14" w:tentative="1">
      <w:start w:val="1"/>
      <w:numFmt w:val="bullet"/>
      <w:lvlText w:val=""/>
      <w:lvlJc w:val="left"/>
      <w:pPr>
        <w:ind w:left="4320" w:hanging="360"/>
      </w:pPr>
      <w:rPr>
        <w:rFonts w:ascii="Wingdings" w:hAnsi="Wingdings" w:hint="default"/>
      </w:rPr>
    </w:lvl>
    <w:lvl w:ilvl="6" w:tplc="8A1CCC78" w:tentative="1">
      <w:start w:val="1"/>
      <w:numFmt w:val="bullet"/>
      <w:lvlText w:val=""/>
      <w:lvlJc w:val="left"/>
      <w:pPr>
        <w:ind w:left="5040" w:hanging="360"/>
      </w:pPr>
      <w:rPr>
        <w:rFonts w:ascii="Symbol" w:hAnsi="Symbol" w:hint="default"/>
      </w:rPr>
    </w:lvl>
    <w:lvl w:ilvl="7" w:tplc="D64492AE" w:tentative="1">
      <w:start w:val="1"/>
      <w:numFmt w:val="bullet"/>
      <w:lvlText w:val="o"/>
      <w:lvlJc w:val="left"/>
      <w:pPr>
        <w:ind w:left="5760" w:hanging="360"/>
      </w:pPr>
      <w:rPr>
        <w:rFonts w:ascii="Courier New" w:hAnsi="Courier New" w:cs="Courier New" w:hint="default"/>
      </w:rPr>
    </w:lvl>
    <w:lvl w:ilvl="8" w:tplc="97BEBDF4" w:tentative="1">
      <w:start w:val="1"/>
      <w:numFmt w:val="bullet"/>
      <w:lvlText w:val=""/>
      <w:lvlJc w:val="left"/>
      <w:pPr>
        <w:ind w:left="6480" w:hanging="360"/>
      </w:pPr>
      <w:rPr>
        <w:rFonts w:ascii="Wingdings" w:hAnsi="Wingdings" w:hint="default"/>
      </w:rPr>
    </w:lvl>
  </w:abstractNum>
  <w:abstractNum w:abstractNumId="352" w15:restartNumberingAfterBreak="0">
    <w:nsid w:val="64DA45A7"/>
    <w:multiLevelType w:val="hybridMultilevel"/>
    <w:tmpl w:val="BBF8A7E6"/>
    <w:lvl w:ilvl="0" w:tplc="04150001">
      <w:numFmt w:val="bullet"/>
      <w:lvlText w:val=""/>
      <w:lvlJc w:val="right"/>
      <w:pPr>
        <w:ind w:left="720" w:hanging="360"/>
      </w:pPr>
      <w:rPr>
        <w:rFonts w:ascii="Symbol" w:eastAsia="Times New Roman" w:hAnsi="Symbol" w:hint="default"/>
      </w:rPr>
    </w:lvl>
    <w:lvl w:ilvl="1" w:tplc="04150003">
      <w:numFmt w:val="bullet"/>
      <w:lvlText w:val=""/>
      <w:lvlJc w:val="right"/>
      <w:pPr>
        <w:ind w:left="1440" w:hanging="360"/>
      </w:pPr>
      <w:rPr>
        <w:rFonts w:ascii="Symbol" w:eastAsia="Times New Roman" w:hAnsi="Symbol" w:hint="default"/>
      </w:rPr>
    </w:lvl>
    <w:lvl w:ilvl="2" w:tplc="04150005">
      <w:numFmt w:val="bullet"/>
      <w:lvlText w:val=""/>
      <w:lvlJc w:val="right"/>
      <w:pPr>
        <w:ind w:left="2160" w:hanging="360"/>
      </w:pPr>
      <w:rPr>
        <w:rFonts w:ascii="Symbol" w:eastAsia="Times New Roman" w:hAnsi="Symbol"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53" w15:restartNumberingAfterBreak="0">
    <w:nsid w:val="65390C94"/>
    <w:multiLevelType w:val="hybridMultilevel"/>
    <w:tmpl w:val="4AA4E10A"/>
    <w:lvl w:ilvl="0" w:tplc="EC7E2AFE">
      <w:start w:val="1"/>
      <w:numFmt w:val="decimal"/>
      <w:pStyle w:val="Normal-Supplementtitle"/>
      <w:suff w:val="nothing"/>
      <w:lvlText w:val="%1."/>
      <w:lvlJc w:val="left"/>
      <w:pPr>
        <w:ind w:left="0" w:firstLine="0"/>
      </w:pPr>
      <w:rPr>
        <w:vanish/>
        <w:webHidden w:val="0"/>
        <w:specVanish w:val="0"/>
      </w:rPr>
    </w:lvl>
    <w:lvl w:ilvl="1" w:tplc="CB6CACF8">
      <w:start w:val="1"/>
      <w:numFmt w:val="lowerLetter"/>
      <w:lvlText w:val="%2."/>
      <w:lvlJc w:val="left"/>
      <w:pPr>
        <w:ind w:left="1440" w:hanging="360"/>
      </w:pPr>
    </w:lvl>
    <w:lvl w:ilvl="2" w:tplc="195E9562">
      <w:start w:val="1"/>
      <w:numFmt w:val="lowerRoman"/>
      <w:lvlText w:val="%3."/>
      <w:lvlJc w:val="right"/>
      <w:pPr>
        <w:ind w:left="2160" w:hanging="180"/>
      </w:pPr>
    </w:lvl>
    <w:lvl w:ilvl="3" w:tplc="71DA28A8">
      <w:start w:val="1"/>
      <w:numFmt w:val="decimal"/>
      <w:lvlText w:val="%4."/>
      <w:lvlJc w:val="left"/>
      <w:pPr>
        <w:ind w:left="2880" w:hanging="360"/>
      </w:pPr>
    </w:lvl>
    <w:lvl w:ilvl="4" w:tplc="135AB854">
      <w:start w:val="1"/>
      <w:numFmt w:val="lowerLetter"/>
      <w:lvlText w:val="%5."/>
      <w:lvlJc w:val="left"/>
      <w:pPr>
        <w:ind w:left="3600" w:hanging="360"/>
      </w:pPr>
    </w:lvl>
    <w:lvl w:ilvl="5" w:tplc="17DA5F44">
      <w:start w:val="1"/>
      <w:numFmt w:val="lowerRoman"/>
      <w:lvlText w:val="%6."/>
      <w:lvlJc w:val="right"/>
      <w:pPr>
        <w:ind w:left="4320" w:hanging="180"/>
      </w:pPr>
    </w:lvl>
    <w:lvl w:ilvl="6" w:tplc="41AA6FDE">
      <w:start w:val="1"/>
      <w:numFmt w:val="decimal"/>
      <w:lvlText w:val="%7."/>
      <w:lvlJc w:val="left"/>
      <w:pPr>
        <w:ind w:left="5040" w:hanging="360"/>
      </w:pPr>
    </w:lvl>
    <w:lvl w:ilvl="7" w:tplc="09BE03B8">
      <w:start w:val="1"/>
      <w:numFmt w:val="lowerLetter"/>
      <w:lvlText w:val="%8."/>
      <w:lvlJc w:val="left"/>
      <w:pPr>
        <w:ind w:left="5760" w:hanging="360"/>
      </w:pPr>
    </w:lvl>
    <w:lvl w:ilvl="8" w:tplc="0D84D3E6">
      <w:start w:val="1"/>
      <w:numFmt w:val="lowerRoman"/>
      <w:lvlText w:val="%9."/>
      <w:lvlJc w:val="right"/>
      <w:pPr>
        <w:ind w:left="6480" w:hanging="180"/>
      </w:pPr>
    </w:lvl>
  </w:abstractNum>
  <w:abstractNum w:abstractNumId="354" w15:restartNumberingAfterBreak="0">
    <w:nsid w:val="654305A9"/>
    <w:multiLevelType w:val="hybridMultilevel"/>
    <w:tmpl w:val="87E28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5" w15:restartNumberingAfterBreak="0">
    <w:nsid w:val="65606ADA"/>
    <w:multiLevelType w:val="hybridMultilevel"/>
    <w:tmpl w:val="1AFA325C"/>
    <w:lvl w:ilvl="0" w:tplc="0415000F">
      <w:numFmt w:val="bullet"/>
      <w:lvlText w:val=""/>
      <w:lvlJc w:val="right"/>
      <w:pPr>
        <w:ind w:left="720" w:hanging="360"/>
      </w:pPr>
      <w:rPr>
        <w:rFonts w:ascii="Symbol" w:eastAsia="Times New Roman"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cs="Wingdings" w:hint="default"/>
      </w:rPr>
    </w:lvl>
    <w:lvl w:ilvl="3" w:tplc="0415000F">
      <w:start w:val="1"/>
      <w:numFmt w:val="bullet"/>
      <w:lvlText w:val=""/>
      <w:lvlJc w:val="left"/>
      <w:pPr>
        <w:ind w:left="2880" w:hanging="360"/>
      </w:pPr>
      <w:rPr>
        <w:rFonts w:ascii="Symbol" w:hAnsi="Symbol" w:cs="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cs="Wingdings" w:hint="default"/>
      </w:rPr>
    </w:lvl>
    <w:lvl w:ilvl="6" w:tplc="0415000F">
      <w:start w:val="1"/>
      <w:numFmt w:val="bullet"/>
      <w:lvlText w:val=""/>
      <w:lvlJc w:val="left"/>
      <w:pPr>
        <w:ind w:left="5040" w:hanging="360"/>
      </w:pPr>
      <w:rPr>
        <w:rFonts w:ascii="Symbol" w:hAnsi="Symbol" w:cs="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cs="Wingdings" w:hint="default"/>
      </w:rPr>
    </w:lvl>
  </w:abstractNum>
  <w:abstractNum w:abstractNumId="356" w15:restartNumberingAfterBreak="0">
    <w:nsid w:val="656F2F9B"/>
    <w:multiLevelType w:val="hybridMultilevel"/>
    <w:tmpl w:val="05ECA078"/>
    <w:lvl w:ilvl="0" w:tplc="81A8AC4A">
      <w:start w:val="1"/>
      <w:numFmt w:val="decimal"/>
      <w:lvlText w:val="%1."/>
      <w:lvlJc w:val="left"/>
      <w:pPr>
        <w:tabs>
          <w:tab w:val="num" w:pos="720"/>
        </w:tabs>
        <w:ind w:left="720" w:hanging="360"/>
      </w:pPr>
      <w:rPr>
        <w:rFonts w:cs="Times New Roman"/>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357" w15:restartNumberingAfterBreak="0">
    <w:nsid w:val="658E4787"/>
    <w:multiLevelType w:val="hybridMultilevel"/>
    <w:tmpl w:val="AF6687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8" w15:restartNumberingAfterBreak="0">
    <w:nsid w:val="663B4429"/>
    <w:multiLevelType w:val="hybridMultilevel"/>
    <w:tmpl w:val="59B60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9" w15:restartNumberingAfterBreak="0">
    <w:nsid w:val="66714D13"/>
    <w:multiLevelType w:val="hybridMultilevel"/>
    <w:tmpl w:val="0E761486"/>
    <w:lvl w:ilvl="0" w:tplc="5768A09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0" w15:restartNumberingAfterBreak="0">
    <w:nsid w:val="67C11D63"/>
    <w:multiLevelType w:val="hybridMultilevel"/>
    <w:tmpl w:val="48E8741C"/>
    <w:lvl w:ilvl="0" w:tplc="04150001">
      <w:start w:val="1"/>
      <w:numFmt w:val="bullet"/>
      <w:lvlText w:val=""/>
      <w:lvlJc w:val="left"/>
      <w:pPr>
        <w:ind w:left="1146" w:hanging="360"/>
      </w:pPr>
      <w:rPr>
        <w:rFonts w:ascii="Symbol" w:hAnsi="Symbol" w:hint="default"/>
        <w:sz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1" w15:restartNumberingAfterBreak="0">
    <w:nsid w:val="67D23BA6"/>
    <w:multiLevelType w:val="hybridMultilevel"/>
    <w:tmpl w:val="2858001A"/>
    <w:lvl w:ilvl="0" w:tplc="04150001">
      <w:numFmt w:val="bullet"/>
      <w:lvlText w:val=""/>
      <w:lvlJc w:val="righ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62" w15:restartNumberingAfterBreak="0">
    <w:nsid w:val="67DC3CA8"/>
    <w:multiLevelType w:val="hybridMultilevel"/>
    <w:tmpl w:val="D86E770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3" w15:restartNumberingAfterBreak="0">
    <w:nsid w:val="67F456C0"/>
    <w:multiLevelType w:val="multilevel"/>
    <w:tmpl w:val="EC74B572"/>
    <w:lvl w:ilvl="0">
      <w:start w:val="1"/>
      <w:numFmt w:val="bullet"/>
      <w:lvlText w:val=""/>
      <w:lvlJc w:val="left"/>
      <w:pPr>
        <w:tabs>
          <w:tab w:val="num" w:pos="928"/>
        </w:tabs>
        <w:ind w:left="928" w:hanging="360"/>
      </w:pPr>
      <w:rPr>
        <w:rFonts w:ascii="Symbol" w:hAnsi="Symbol" w:cs="Symbol" w:hint="default"/>
        <w:b w:val="0"/>
        <w:bCs w:val="0"/>
        <w:i w:val="0"/>
        <w:iCs w:val="0"/>
        <w:sz w:val="28"/>
        <w:szCs w:val="28"/>
      </w:rPr>
    </w:lvl>
    <w:lvl w:ilvl="1">
      <w:start w:val="1"/>
      <w:numFmt w:val="decimal"/>
      <w:lvlText w:val="%2."/>
      <w:lvlJc w:val="left"/>
      <w:pPr>
        <w:ind w:left="1136" w:hanging="284"/>
      </w:pPr>
      <w:rPr>
        <w:rFonts w:ascii="Cambria" w:hAnsi="Cambria" w:cs="Cambria" w:hint="default"/>
        <w:b/>
        <w:bCs/>
        <w:i w:val="0"/>
        <w:iCs w:val="0"/>
        <w:sz w:val="28"/>
        <w:szCs w:val="28"/>
      </w:rPr>
    </w:lvl>
    <w:lvl w:ilvl="2">
      <w:start w:val="1"/>
      <w:numFmt w:val="decimal"/>
      <w:lvlText w:val="2.%3."/>
      <w:lvlJc w:val="left"/>
      <w:pPr>
        <w:ind w:left="1420" w:hanging="284"/>
      </w:pPr>
      <w:rPr>
        <w:rFonts w:hint="default"/>
        <w:b/>
        <w:bCs/>
        <w:i w:val="0"/>
        <w:iCs w:val="0"/>
        <w:sz w:val="28"/>
        <w:szCs w:val="28"/>
      </w:rPr>
    </w:lvl>
    <w:lvl w:ilvl="3">
      <w:start w:val="1"/>
      <w:numFmt w:val="decimal"/>
      <w:lvlText w:val="1.6.%4."/>
      <w:lvlJc w:val="left"/>
      <w:pPr>
        <w:ind w:left="2269" w:hanging="849"/>
      </w:pPr>
      <w:rPr>
        <w:rFonts w:ascii="Cambria" w:hAnsi="Cambria" w:cs="Cambria" w:hint="default"/>
        <w:b/>
        <w:bCs/>
        <w:i w:val="0"/>
        <w:iCs w:val="0"/>
        <w:sz w:val="28"/>
        <w:szCs w:val="28"/>
      </w:rPr>
    </w:lvl>
    <w:lvl w:ilvl="4">
      <w:start w:val="1"/>
      <w:numFmt w:val="lowerLetter"/>
      <w:lvlText w:val="%5."/>
      <w:lvlJc w:val="left"/>
      <w:pPr>
        <w:ind w:left="1988" w:hanging="284"/>
      </w:pPr>
      <w:rPr>
        <w:rFonts w:hint="default"/>
      </w:rPr>
    </w:lvl>
    <w:lvl w:ilvl="5">
      <w:start w:val="1"/>
      <w:numFmt w:val="lowerRoman"/>
      <w:lvlText w:val="%6."/>
      <w:lvlJc w:val="right"/>
      <w:pPr>
        <w:ind w:left="2272" w:hanging="284"/>
      </w:pPr>
      <w:rPr>
        <w:rFonts w:hint="default"/>
      </w:rPr>
    </w:lvl>
    <w:lvl w:ilvl="6">
      <w:start w:val="1"/>
      <w:numFmt w:val="decimal"/>
      <w:lvlText w:val="%7."/>
      <w:lvlJc w:val="left"/>
      <w:pPr>
        <w:ind w:left="2556" w:hanging="284"/>
      </w:pPr>
      <w:rPr>
        <w:rFonts w:hint="default"/>
      </w:rPr>
    </w:lvl>
    <w:lvl w:ilvl="7">
      <w:start w:val="1"/>
      <w:numFmt w:val="lowerLetter"/>
      <w:lvlText w:val="%8."/>
      <w:lvlJc w:val="left"/>
      <w:pPr>
        <w:ind w:left="2840" w:hanging="284"/>
      </w:pPr>
      <w:rPr>
        <w:rFonts w:hint="default"/>
      </w:rPr>
    </w:lvl>
    <w:lvl w:ilvl="8">
      <w:start w:val="1"/>
      <w:numFmt w:val="lowerRoman"/>
      <w:lvlText w:val="%9."/>
      <w:lvlJc w:val="right"/>
      <w:pPr>
        <w:ind w:left="3124" w:hanging="284"/>
      </w:pPr>
      <w:rPr>
        <w:rFonts w:hint="default"/>
      </w:rPr>
    </w:lvl>
  </w:abstractNum>
  <w:abstractNum w:abstractNumId="364" w15:restartNumberingAfterBreak="0">
    <w:nsid w:val="68A24FCC"/>
    <w:multiLevelType w:val="hybridMultilevel"/>
    <w:tmpl w:val="00CE47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5" w15:restartNumberingAfterBreak="0">
    <w:nsid w:val="68EC6C87"/>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856"/>
        </w:tabs>
        <w:ind w:left="85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6" w15:restartNumberingAfterBreak="0">
    <w:nsid w:val="69FB0471"/>
    <w:multiLevelType w:val="hybridMultilevel"/>
    <w:tmpl w:val="0512D45C"/>
    <w:lvl w:ilvl="0" w:tplc="F6D4ED2C">
      <w:start w:val="1"/>
      <w:numFmt w:val="bullet"/>
      <w:lvlText w:val=""/>
      <w:lvlJc w:val="left"/>
      <w:pPr>
        <w:ind w:left="1080" w:hanging="360"/>
      </w:pPr>
      <w:rPr>
        <w:rFonts w:ascii="Symbol" w:hAnsi="Symbol" w:hint="default"/>
      </w:rPr>
    </w:lvl>
    <w:lvl w:ilvl="1" w:tplc="539ABAB2" w:tentative="1">
      <w:start w:val="1"/>
      <w:numFmt w:val="bullet"/>
      <w:lvlText w:val="o"/>
      <w:lvlJc w:val="left"/>
      <w:pPr>
        <w:ind w:left="1800" w:hanging="360"/>
      </w:pPr>
      <w:rPr>
        <w:rFonts w:ascii="Courier New" w:hAnsi="Courier New" w:cs="Courier New" w:hint="default"/>
      </w:rPr>
    </w:lvl>
    <w:lvl w:ilvl="2" w:tplc="B860EE54" w:tentative="1">
      <w:start w:val="1"/>
      <w:numFmt w:val="bullet"/>
      <w:lvlText w:val=""/>
      <w:lvlJc w:val="left"/>
      <w:pPr>
        <w:ind w:left="2520" w:hanging="360"/>
      </w:pPr>
      <w:rPr>
        <w:rFonts w:ascii="Wingdings" w:hAnsi="Wingdings" w:hint="default"/>
      </w:rPr>
    </w:lvl>
    <w:lvl w:ilvl="3" w:tplc="9B2ECBAC" w:tentative="1">
      <w:start w:val="1"/>
      <w:numFmt w:val="bullet"/>
      <w:lvlText w:val=""/>
      <w:lvlJc w:val="left"/>
      <w:pPr>
        <w:ind w:left="3240" w:hanging="360"/>
      </w:pPr>
      <w:rPr>
        <w:rFonts w:ascii="Symbol" w:hAnsi="Symbol" w:hint="default"/>
      </w:rPr>
    </w:lvl>
    <w:lvl w:ilvl="4" w:tplc="274261B8" w:tentative="1">
      <w:start w:val="1"/>
      <w:numFmt w:val="bullet"/>
      <w:lvlText w:val="o"/>
      <w:lvlJc w:val="left"/>
      <w:pPr>
        <w:ind w:left="3960" w:hanging="360"/>
      </w:pPr>
      <w:rPr>
        <w:rFonts w:ascii="Courier New" w:hAnsi="Courier New" w:cs="Courier New" w:hint="default"/>
      </w:rPr>
    </w:lvl>
    <w:lvl w:ilvl="5" w:tplc="4CFCF6C2" w:tentative="1">
      <w:start w:val="1"/>
      <w:numFmt w:val="bullet"/>
      <w:lvlText w:val=""/>
      <w:lvlJc w:val="left"/>
      <w:pPr>
        <w:ind w:left="4680" w:hanging="360"/>
      </w:pPr>
      <w:rPr>
        <w:rFonts w:ascii="Wingdings" w:hAnsi="Wingdings" w:hint="default"/>
      </w:rPr>
    </w:lvl>
    <w:lvl w:ilvl="6" w:tplc="0C72DD2C" w:tentative="1">
      <w:start w:val="1"/>
      <w:numFmt w:val="bullet"/>
      <w:lvlText w:val=""/>
      <w:lvlJc w:val="left"/>
      <w:pPr>
        <w:ind w:left="5400" w:hanging="360"/>
      </w:pPr>
      <w:rPr>
        <w:rFonts w:ascii="Symbol" w:hAnsi="Symbol" w:hint="default"/>
      </w:rPr>
    </w:lvl>
    <w:lvl w:ilvl="7" w:tplc="79288B20" w:tentative="1">
      <w:start w:val="1"/>
      <w:numFmt w:val="bullet"/>
      <w:lvlText w:val="o"/>
      <w:lvlJc w:val="left"/>
      <w:pPr>
        <w:ind w:left="6120" w:hanging="360"/>
      </w:pPr>
      <w:rPr>
        <w:rFonts w:ascii="Courier New" w:hAnsi="Courier New" w:cs="Courier New" w:hint="default"/>
      </w:rPr>
    </w:lvl>
    <w:lvl w:ilvl="8" w:tplc="B0C0526A" w:tentative="1">
      <w:start w:val="1"/>
      <w:numFmt w:val="bullet"/>
      <w:lvlText w:val=""/>
      <w:lvlJc w:val="left"/>
      <w:pPr>
        <w:ind w:left="6840" w:hanging="360"/>
      </w:pPr>
      <w:rPr>
        <w:rFonts w:ascii="Wingdings" w:hAnsi="Wingdings" w:hint="default"/>
      </w:rPr>
    </w:lvl>
  </w:abstractNum>
  <w:abstractNum w:abstractNumId="367" w15:restartNumberingAfterBreak="0">
    <w:nsid w:val="6AEB179D"/>
    <w:multiLevelType w:val="multilevel"/>
    <w:tmpl w:val="4FAE2D92"/>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68" w15:restartNumberingAfterBreak="0">
    <w:nsid w:val="6B1C54DE"/>
    <w:multiLevelType w:val="hybridMultilevel"/>
    <w:tmpl w:val="234452C8"/>
    <w:lvl w:ilvl="0" w:tplc="D4B01E78">
      <w:numFmt w:val="bullet"/>
      <w:lvlText w:val=""/>
      <w:lvlJc w:val="right"/>
      <w:pPr>
        <w:ind w:left="720" w:hanging="360"/>
      </w:pPr>
      <w:rPr>
        <w:rFonts w:ascii="Symbol" w:eastAsia="Times New Roman" w:hAnsi="Symbol" w:hint="default"/>
      </w:rPr>
    </w:lvl>
    <w:lvl w:ilvl="1" w:tplc="33DABF32">
      <w:start w:val="1"/>
      <w:numFmt w:val="bullet"/>
      <w:lvlText w:val="o"/>
      <w:lvlJc w:val="left"/>
      <w:pPr>
        <w:ind w:left="1440" w:hanging="360"/>
      </w:pPr>
      <w:rPr>
        <w:rFonts w:ascii="Courier New" w:hAnsi="Courier New" w:cs="Courier New" w:hint="default"/>
      </w:rPr>
    </w:lvl>
    <w:lvl w:ilvl="2" w:tplc="7AACB880">
      <w:start w:val="1"/>
      <w:numFmt w:val="bullet"/>
      <w:lvlText w:val=""/>
      <w:lvlJc w:val="left"/>
      <w:pPr>
        <w:ind w:left="2160" w:hanging="360"/>
      </w:pPr>
      <w:rPr>
        <w:rFonts w:ascii="Wingdings" w:hAnsi="Wingdings" w:cs="Wingdings" w:hint="default"/>
      </w:rPr>
    </w:lvl>
    <w:lvl w:ilvl="3" w:tplc="B2CCEFAA">
      <w:start w:val="1"/>
      <w:numFmt w:val="bullet"/>
      <w:lvlText w:val=""/>
      <w:lvlJc w:val="left"/>
      <w:pPr>
        <w:ind w:left="2880" w:hanging="360"/>
      </w:pPr>
      <w:rPr>
        <w:rFonts w:ascii="Symbol" w:hAnsi="Symbol" w:cs="Symbol" w:hint="default"/>
      </w:rPr>
    </w:lvl>
    <w:lvl w:ilvl="4" w:tplc="0F72CB5C">
      <w:start w:val="1"/>
      <w:numFmt w:val="bullet"/>
      <w:lvlText w:val="o"/>
      <w:lvlJc w:val="left"/>
      <w:pPr>
        <w:ind w:left="3600" w:hanging="360"/>
      </w:pPr>
      <w:rPr>
        <w:rFonts w:ascii="Courier New" w:hAnsi="Courier New" w:cs="Courier New" w:hint="default"/>
      </w:rPr>
    </w:lvl>
    <w:lvl w:ilvl="5" w:tplc="2AEE79DA">
      <w:start w:val="1"/>
      <w:numFmt w:val="bullet"/>
      <w:lvlText w:val=""/>
      <w:lvlJc w:val="left"/>
      <w:pPr>
        <w:ind w:left="4320" w:hanging="360"/>
      </w:pPr>
      <w:rPr>
        <w:rFonts w:ascii="Wingdings" w:hAnsi="Wingdings" w:cs="Wingdings" w:hint="default"/>
      </w:rPr>
    </w:lvl>
    <w:lvl w:ilvl="6" w:tplc="1884F588">
      <w:start w:val="1"/>
      <w:numFmt w:val="bullet"/>
      <w:lvlText w:val=""/>
      <w:lvlJc w:val="left"/>
      <w:pPr>
        <w:ind w:left="5040" w:hanging="360"/>
      </w:pPr>
      <w:rPr>
        <w:rFonts w:ascii="Symbol" w:hAnsi="Symbol" w:cs="Symbol" w:hint="default"/>
      </w:rPr>
    </w:lvl>
    <w:lvl w:ilvl="7" w:tplc="0D640044">
      <w:start w:val="1"/>
      <w:numFmt w:val="bullet"/>
      <w:lvlText w:val="o"/>
      <w:lvlJc w:val="left"/>
      <w:pPr>
        <w:ind w:left="5760" w:hanging="360"/>
      </w:pPr>
      <w:rPr>
        <w:rFonts w:ascii="Courier New" w:hAnsi="Courier New" w:cs="Courier New" w:hint="default"/>
      </w:rPr>
    </w:lvl>
    <w:lvl w:ilvl="8" w:tplc="729AE372">
      <w:start w:val="1"/>
      <w:numFmt w:val="bullet"/>
      <w:lvlText w:val=""/>
      <w:lvlJc w:val="left"/>
      <w:pPr>
        <w:ind w:left="6480" w:hanging="360"/>
      </w:pPr>
      <w:rPr>
        <w:rFonts w:ascii="Wingdings" w:hAnsi="Wingdings" w:cs="Wingdings" w:hint="default"/>
      </w:rPr>
    </w:lvl>
  </w:abstractNum>
  <w:abstractNum w:abstractNumId="369" w15:restartNumberingAfterBreak="0">
    <w:nsid w:val="6B75450C"/>
    <w:multiLevelType w:val="hybridMultilevel"/>
    <w:tmpl w:val="4FFA9F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0" w15:restartNumberingAfterBreak="0">
    <w:nsid w:val="6B795568"/>
    <w:multiLevelType w:val="hybridMultilevel"/>
    <w:tmpl w:val="95ECF954"/>
    <w:lvl w:ilvl="0" w:tplc="81647ED2">
      <w:numFmt w:val="bullet"/>
      <w:lvlText w:val=""/>
      <w:lvlJc w:val="right"/>
      <w:pPr>
        <w:ind w:left="720" w:hanging="360"/>
      </w:pPr>
      <w:rPr>
        <w:rFonts w:ascii="Symbol" w:eastAsia="Times New Roman" w:hAnsi="Symbol" w:hint="default"/>
      </w:rPr>
    </w:lvl>
    <w:lvl w:ilvl="1" w:tplc="BAB2B15E">
      <w:start w:val="1"/>
      <w:numFmt w:val="bullet"/>
      <w:lvlText w:val="o"/>
      <w:lvlJc w:val="left"/>
      <w:pPr>
        <w:ind w:left="1440" w:hanging="360"/>
      </w:pPr>
      <w:rPr>
        <w:rFonts w:ascii="Courier New" w:hAnsi="Courier New" w:cs="Courier New" w:hint="default"/>
      </w:rPr>
    </w:lvl>
    <w:lvl w:ilvl="2" w:tplc="17440D2A">
      <w:start w:val="1"/>
      <w:numFmt w:val="bullet"/>
      <w:lvlText w:val=""/>
      <w:lvlJc w:val="left"/>
      <w:pPr>
        <w:ind w:left="2160" w:hanging="360"/>
      </w:pPr>
      <w:rPr>
        <w:rFonts w:ascii="Wingdings" w:hAnsi="Wingdings" w:cs="Wingdings" w:hint="default"/>
      </w:rPr>
    </w:lvl>
    <w:lvl w:ilvl="3" w:tplc="86285266">
      <w:start w:val="1"/>
      <w:numFmt w:val="bullet"/>
      <w:lvlText w:val=""/>
      <w:lvlJc w:val="left"/>
      <w:pPr>
        <w:ind w:left="2880" w:hanging="360"/>
      </w:pPr>
      <w:rPr>
        <w:rFonts w:ascii="Symbol" w:hAnsi="Symbol" w:cs="Symbol" w:hint="default"/>
      </w:rPr>
    </w:lvl>
    <w:lvl w:ilvl="4" w:tplc="787EE642">
      <w:start w:val="1"/>
      <w:numFmt w:val="bullet"/>
      <w:lvlText w:val="o"/>
      <w:lvlJc w:val="left"/>
      <w:pPr>
        <w:ind w:left="3600" w:hanging="360"/>
      </w:pPr>
      <w:rPr>
        <w:rFonts w:ascii="Courier New" w:hAnsi="Courier New" w:cs="Courier New" w:hint="default"/>
      </w:rPr>
    </w:lvl>
    <w:lvl w:ilvl="5" w:tplc="17FEC344">
      <w:start w:val="1"/>
      <w:numFmt w:val="bullet"/>
      <w:lvlText w:val=""/>
      <w:lvlJc w:val="left"/>
      <w:pPr>
        <w:ind w:left="4320" w:hanging="360"/>
      </w:pPr>
      <w:rPr>
        <w:rFonts w:ascii="Wingdings" w:hAnsi="Wingdings" w:cs="Wingdings" w:hint="default"/>
      </w:rPr>
    </w:lvl>
    <w:lvl w:ilvl="6" w:tplc="B804F3F4">
      <w:start w:val="1"/>
      <w:numFmt w:val="bullet"/>
      <w:lvlText w:val=""/>
      <w:lvlJc w:val="left"/>
      <w:pPr>
        <w:ind w:left="5040" w:hanging="360"/>
      </w:pPr>
      <w:rPr>
        <w:rFonts w:ascii="Symbol" w:hAnsi="Symbol" w:cs="Symbol" w:hint="default"/>
      </w:rPr>
    </w:lvl>
    <w:lvl w:ilvl="7" w:tplc="6F825CF6">
      <w:start w:val="1"/>
      <w:numFmt w:val="bullet"/>
      <w:lvlText w:val="o"/>
      <w:lvlJc w:val="left"/>
      <w:pPr>
        <w:ind w:left="5760" w:hanging="360"/>
      </w:pPr>
      <w:rPr>
        <w:rFonts w:ascii="Courier New" w:hAnsi="Courier New" w:cs="Courier New" w:hint="default"/>
      </w:rPr>
    </w:lvl>
    <w:lvl w:ilvl="8" w:tplc="9D46318E">
      <w:start w:val="1"/>
      <w:numFmt w:val="bullet"/>
      <w:lvlText w:val=""/>
      <w:lvlJc w:val="left"/>
      <w:pPr>
        <w:ind w:left="6480" w:hanging="360"/>
      </w:pPr>
      <w:rPr>
        <w:rFonts w:ascii="Wingdings" w:hAnsi="Wingdings" w:cs="Wingdings" w:hint="default"/>
      </w:rPr>
    </w:lvl>
  </w:abstractNum>
  <w:abstractNum w:abstractNumId="371" w15:restartNumberingAfterBreak="0">
    <w:nsid w:val="6BE20026"/>
    <w:multiLevelType w:val="hybridMultilevel"/>
    <w:tmpl w:val="D86E770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2" w15:restartNumberingAfterBreak="0">
    <w:nsid w:val="6BF263F6"/>
    <w:multiLevelType w:val="multilevel"/>
    <w:tmpl w:val="D88C1AB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3" w15:restartNumberingAfterBreak="0">
    <w:nsid w:val="6C901351"/>
    <w:multiLevelType w:val="multilevel"/>
    <w:tmpl w:val="724C5044"/>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4" w15:restartNumberingAfterBreak="0">
    <w:nsid w:val="6C9E2703"/>
    <w:multiLevelType w:val="hybridMultilevel"/>
    <w:tmpl w:val="D86E770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5" w15:restartNumberingAfterBreak="0">
    <w:nsid w:val="6D594FB5"/>
    <w:multiLevelType w:val="hybridMultilevel"/>
    <w:tmpl w:val="E7AE8ED0"/>
    <w:lvl w:ilvl="0" w:tplc="0415000F">
      <w:start w:val="1"/>
      <w:numFmt w:val="decimal"/>
      <w:lvlText w:val="%1."/>
      <w:lvlJc w:val="left"/>
      <w:pPr>
        <w:ind w:left="720" w:hanging="360"/>
      </w:pPr>
    </w:lvl>
    <w:lvl w:ilvl="1" w:tplc="4A180BD8">
      <w:start w:val="1"/>
      <w:numFmt w:val="lowerLetter"/>
      <w:lvlText w:val="%2)"/>
      <w:lvlJc w:val="left"/>
      <w:pPr>
        <w:ind w:left="1440" w:hanging="360"/>
      </w:pPr>
      <w:rPr>
        <w:rFonts w:ascii="Arial" w:hAnsi="Arial" w:cs="Times New Roman" w:hint="default"/>
        <w:b w:val="0"/>
        <w:i w:val="0"/>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6" w15:restartNumberingAfterBreak="0">
    <w:nsid w:val="6D732AE2"/>
    <w:multiLevelType w:val="hybridMultilevel"/>
    <w:tmpl w:val="ED64DAE8"/>
    <w:lvl w:ilvl="0" w:tplc="B2A03D98">
      <w:start w:val="1"/>
      <w:numFmt w:val="lowerLetter"/>
      <w:lvlText w:val="%1."/>
      <w:lvlJc w:val="left"/>
      <w:pPr>
        <w:ind w:left="720" w:hanging="360"/>
      </w:pPr>
    </w:lvl>
    <w:lvl w:ilvl="1" w:tplc="78B419F8">
      <w:start w:val="1"/>
      <w:numFmt w:val="lowerLetter"/>
      <w:lvlText w:val="%2."/>
      <w:lvlJc w:val="left"/>
      <w:pPr>
        <w:ind w:left="1440" w:hanging="360"/>
      </w:pPr>
    </w:lvl>
    <w:lvl w:ilvl="2" w:tplc="C2D0515C">
      <w:start w:val="1"/>
      <w:numFmt w:val="lowerRoman"/>
      <w:lvlText w:val="%3."/>
      <w:lvlJc w:val="right"/>
      <w:pPr>
        <w:ind w:left="2160" w:hanging="180"/>
      </w:pPr>
    </w:lvl>
    <w:lvl w:ilvl="3" w:tplc="ABF2D7AA">
      <w:start w:val="1"/>
      <w:numFmt w:val="decimal"/>
      <w:lvlText w:val="%4."/>
      <w:lvlJc w:val="left"/>
      <w:pPr>
        <w:ind w:left="2880" w:hanging="360"/>
      </w:pPr>
    </w:lvl>
    <w:lvl w:ilvl="4" w:tplc="13A04E6C">
      <w:start w:val="1"/>
      <w:numFmt w:val="lowerLetter"/>
      <w:lvlText w:val="%5."/>
      <w:lvlJc w:val="left"/>
      <w:pPr>
        <w:ind w:left="3600" w:hanging="360"/>
      </w:pPr>
    </w:lvl>
    <w:lvl w:ilvl="5" w:tplc="E78C8C10">
      <w:start w:val="1"/>
      <w:numFmt w:val="lowerRoman"/>
      <w:lvlText w:val="%6."/>
      <w:lvlJc w:val="right"/>
      <w:pPr>
        <w:ind w:left="4320" w:hanging="180"/>
      </w:pPr>
    </w:lvl>
    <w:lvl w:ilvl="6" w:tplc="DC4AC2F0">
      <w:start w:val="1"/>
      <w:numFmt w:val="decimal"/>
      <w:lvlText w:val="%7."/>
      <w:lvlJc w:val="left"/>
      <w:pPr>
        <w:ind w:left="5040" w:hanging="360"/>
      </w:pPr>
    </w:lvl>
    <w:lvl w:ilvl="7" w:tplc="012C6B92">
      <w:start w:val="1"/>
      <w:numFmt w:val="lowerLetter"/>
      <w:lvlText w:val="%8."/>
      <w:lvlJc w:val="left"/>
      <w:pPr>
        <w:ind w:left="5760" w:hanging="360"/>
      </w:pPr>
    </w:lvl>
    <w:lvl w:ilvl="8" w:tplc="231A149A">
      <w:start w:val="1"/>
      <w:numFmt w:val="lowerRoman"/>
      <w:lvlText w:val="%9."/>
      <w:lvlJc w:val="right"/>
      <w:pPr>
        <w:ind w:left="6480" w:hanging="180"/>
      </w:pPr>
    </w:lvl>
  </w:abstractNum>
  <w:abstractNum w:abstractNumId="377" w15:restartNumberingAfterBreak="0">
    <w:nsid w:val="6DEF2D52"/>
    <w:multiLevelType w:val="hybridMultilevel"/>
    <w:tmpl w:val="DC40181C"/>
    <w:lvl w:ilvl="0" w:tplc="0622A800">
      <w:numFmt w:val="bullet"/>
      <w:lvlText w:val=""/>
      <w:lvlJc w:val="right"/>
      <w:pPr>
        <w:ind w:left="720" w:hanging="360"/>
      </w:pPr>
      <w:rPr>
        <w:rFonts w:ascii="Symbol" w:eastAsia="Times New Roman" w:hAnsi="Symbol" w:hint="default"/>
      </w:rPr>
    </w:lvl>
    <w:lvl w:ilvl="1" w:tplc="8D9AB31C">
      <w:numFmt w:val="bullet"/>
      <w:lvlText w:val=""/>
      <w:lvlJc w:val="right"/>
      <w:pPr>
        <w:ind w:left="1440" w:hanging="360"/>
      </w:pPr>
      <w:rPr>
        <w:rFonts w:ascii="Symbol" w:eastAsia="Times New Roman" w:hAnsi="Symbol" w:hint="default"/>
      </w:rPr>
    </w:lvl>
    <w:lvl w:ilvl="2" w:tplc="BD60ADF6">
      <w:start w:val="1"/>
      <w:numFmt w:val="bullet"/>
      <w:lvlText w:val=""/>
      <w:lvlJc w:val="left"/>
      <w:pPr>
        <w:ind w:left="2160" w:hanging="360"/>
      </w:pPr>
      <w:rPr>
        <w:rFonts w:ascii="Wingdings" w:hAnsi="Wingdings" w:cs="Wingdings" w:hint="default"/>
      </w:rPr>
    </w:lvl>
    <w:lvl w:ilvl="3" w:tplc="58844A70">
      <w:start w:val="1"/>
      <w:numFmt w:val="bullet"/>
      <w:lvlText w:val=""/>
      <w:lvlJc w:val="left"/>
      <w:pPr>
        <w:ind w:left="2880" w:hanging="360"/>
      </w:pPr>
      <w:rPr>
        <w:rFonts w:ascii="Symbol" w:hAnsi="Symbol" w:cs="Symbol" w:hint="default"/>
      </w:rPr>
    </w:lvl>
    <w:lvl w:ilvl="4" w:tplc="299E0B8E">
      <w:start w:val="1"/>
      <w:numFmt w:val="bullet"/>
      <w:lvlText w:val="o"/>
      <w:lvlJc w:val="left"/>
      <w:pPr>
        <w:ind w:left="3600" w:hanging="360"/>
      </w:pPr>
      <w:rPr>
        <w:rFonts w:ascii="Courier New" w:hAnsi="Courier New" w:cs="Courier New" w:hint="default"/>
      </w:rPr>
    </w:lvl>
    <w:lvl w:ilvl="5" w:tplc="BFE41148">
      <w:start w:val="1"/>
      <w:numFmt w:val="bullet"/>
      <w:lvlText w:val=""/>
      <w:lvlJc w:val="left"/>
      <w:pPr>
        <w:ind w:left="4320" w:hanging="360"/>
      </w:pPr>
      <w:rPr>
        <w:rFonts w:ascii="Wingdings" w:hAnsi="Wingdings" w:cs="Wingdings" w:hint="default"/>
      </w:rPr>
    </w:lvl>
    <w:lvl w:ilvl="6" w:tplc="35C8805C">
      <w:start w:val="1"/>
      <w:numFmt w:val="bullet"/>
      <w:lvlText w:val=""/>
      <w:lvlJc w:val="left"/>
      <w:pPr>
        <w:ind w:left="5040" w:hanging="360"/>
      </w:pPr>
      <w:rPr>
        <w:rFonts w:ascii="Symbol" w:hAnsi="Symbol" w:cs="Symbol" w:hint="default"/>
      </w:rPr>
    </w:lvl>
    <w:lvl w:ilvl="7" w:tplc="D9ECD928">
      <w:start w:val="1"/>
      <w:numFmt w:val="bullet"/>
      <w:lvlText w:val="o"/>
      <w:lvlJc w:val="left"/>
      <w:pPr>
        <w:ind w:left="5760" w:hanging="360"/>
      </w:pPr>
      <w:rPr>
        <w:rFonts w:ascii="Courier New" w:hAnsi="Courier New" w:cs="Courier New" w:hint="default"/>
      </w:rPr>
    </w:lvl>
    <w:lvl w:ilvl="8" w:tplc="70C247D8">
      <w:start w:val="1"/>
      <w:numFmt w:val="bullet"/>
      <w:lvlText w:val=""/>
      <w:lvlJc w:val="left"/>
      <w:pPr>
        <w:ind w:left="6480" w:hanging="360"/>
      </w:pPr>
      <w:rPr>
        <w:rFonts w:ascii="Wingdings" w:hAnsi="Wingdings" w:cs="Wingdings" w:hint="default"/>
      </w:rPr>
    </w:lvl>
  </w:abstractNum>
  <w:abstractNum w:abstractNumId="378" w15:restartNumberingAfterBreak="0">
    <w:nsid w:val="6E7C6BF4"/>
    <w:multiLevelType w:val="hybridMultilevel"/>
    <w:tmpl w:val="ED7AFFE4"/>
    <w:lvl w:ilvl="0" w:tplc="4A180BD8">
      <w:start w:val="1"/>
      <w:numFmt w:val="lowerLetter"/>
      <w:lvlText w:val="%1)"/>
      <w:lvlJc w:val="left"/>
      <w:pPr>
        <w:ind w:left="1080" w:hanging="360"/>
      </w:pPr>
      <w:rPr>
        <w:rFonts w:ascii="Arial" w:hAnsi="Arial" w:cs="Times New Roman" w:hint="default"/>
        <w:b w:val="0"/>
        <w:i w:val="0"/>
        <w:sz w:val="22"/>
        <w:szCs w:val="22"/>
      </w:rPr>
    </w:lvl>
    <w:lvl w:ilvl="1" w:tplc="DBBE88DA" w:tentative="1">
      <w:start w:val="1"/>
      <w:numFmt w:val="bullet"/>
      <w:lvlText w:val="o"/>
      <w:lvlJc w:val="left"/>
      <w:pPr>
        <w:ind w:left="1800" w:hanging="360"/>
      </w:pPr>
      <w:rPr>
        <w:rFonts w:ascii="Courier New" w:hAnsi="Courier New" w:cs="Courier New" w:hint="default"/>
      </w:rPr>
    </w:lvl>
    <w:lvl w:ilvl="2" w:tplc="B09E47FA" w:tentative="1">
      <w:start w:val="1"/>
      <w:numFmt w:val="bullet"/>
      <w:lvlText w:val=""/>
      <w:lvlJc w:val="left"/>
      <w:pPr>
        <w:ind w:left="2520" w:hanging="360"/>
      </w:pPr>
      <w:rPr>
        <w:rFonts w:ascii="Wingdings" w:hAnsi="Wingdings" w:hint="default"/>
      </w:rPr>
    </w:lvl>
    <w:lvl w:ilvl="3" w:tplc="D4520D9A" w:tentative="1">
      <w:start w:val="1"/>
      <w:numFmt w:val="bullet"/>
      <w:lvlText w:val=""/>
      <w:lvlJc w:val="left"/>
      <w:pPr>
        <w:ind w:left="3240" w:hanging="360"/>
      </w:pPr>
      <w:rPr>
        <w:rFonts w:ascii="Symbol" w:hAnsi="Symbol" w:hint="default"/>
      </w:rPr>
    </w:lvl>
    <w:lvl w:ilvl="4" w:tplc="232483C4" w:tentative="1">
      <w:start w:val="1"/>
      <w:numFmt w:val="bullet"/>
      <w:lvlText w:val="o"/>
      <w:lvlJc w:val="left"/>
      <w:pPr>
        <w:ind w:left="3960" w:hanging="360"/>
      </w:pPr>
      <w:rPr>
        <w:rFonts w:ascii="Courier New" w:hAnsi="Courier New" w:cs="Courier New" w:hint="default"/>
      </w:rPr>
    </w:lvl>
    <w:lvl w:ilvl="5" w:tplc="8158B0F6" w:tentative="1">
      <w:start w:val="1"/>
      <w:numFmt w:val="bullet"/>
      <w:lvlText w:val=""/>
      <w:lvlJc w:val="left"/>
      <w:pPr>
        <w:ind w:left="4680" w:hanging="360"/>
      </w:pPr>
      <w:rPr>
        <w:rFonts w:ascii="Wingdings" w:hAnsi="Wingdings" w:hint="default"/>
      </w:rPr>
    </w:lvl>
    <w:lvl w:ilvl="6" w:tplc="714E269A" w:tentative="1">
      <w:start w:val="1"/>
      <w:numFmt w:val="bullet"/>
      <w:lvlText w:val=""/>
      <w:lvlJc w:val="left"/>
      <w:pPr>
        <w:ind w:left="5400" w:hanging="360"/>
      </w:pPr>
      <w:rPr>
        <w:rFonts w:ascii="Symbol" w:hAnsi="Symbol" w:hint="default"/>
      </w:rPr>
    </w:lvl>
    <w:lvl w:ilvl="7" w:tplc="26E80A60" w:tentative="1">
      <w:start w:val="1"/>
      <w:numFmt w:val="bullet"/>
      <w:lvlText w:val="o"/>
      <w:lvlJc w:val="left"/>
      <w:pPr>
        <w:ind w:left="6120" w:hanging="360"/>
      </w:pPr>
      <w:rPr>
        <w:rFonts w:ascii="Courier New" w:hAnsi="Courier New" w:cs="Courier New" w:hint="default"/>
      </w:rPr>
    </w:lvl>
    <w:lvl w:ilvl="8" w:tplc="64081000" w:tentative="1">
      <w:start w:val="1"/>
      <w:numFmt w:val="bullet"/>
      <w:lvlText w:val=""/>
      <w:lvlJc w:val="left"/>
      <w:pPr>
        <w:ind w:left="6840" w:hanging="360"/>
      </w:pPr>
      <w:rPr>
        <w:rFonts w:ascii="Wingdings" w:hAnsi="Wingdings" w:hint="default"/>
      </w:rPr>
    </w:lvl>
  </w:abstractNum>
  <w:abstractNum w:abstractNumId="379" w15:restartNumberingAfterBreak="0">
    <w:nsid w:val="6EF62C46"/>
    <w:multiLevelType w:val="hybridMultilevel"/>
    <w:tmpl w:val="5F6C28B2"/>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80" w15:restartNumberingAfterBreak="0">
    <w:nsid w:val="6F6C536B"/>
    <w:multiLevelType w:val="multilevel"/>
    <w:tmpl w:val="F0E63B6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1" w15:restartNumberingAfterBreak="0">
    <w:nsid w:val="6F706057"/>
    <w:multiLevelType w:val="hybridMultilevel"/>
    <w:tmpl w:val="911EA5C8"/>
    <w:lvl w:ilvl="0" w:tplc="04150017">
      <w:start w:val="1"/>
      <w:numFmt w:val="lowerLetter"/>
      <w:lvlText w:val="%1)"/>
      <w:lvlJc w:val="left"/>
      <w:pPr>
        <w:ind w:left="720" w:hanging="360"/>
      </w:pPr>
      <w:rPr>
        <w:rFonts w:hint="default"/>
      </w:rPr>
    </w:lvl>
    <w:lvl w:ilvl="1" w:tplc="E208D7C0">
      <w:start w:val="1"/>
      <w:numFmt w:val="bullet"/>
      <w:lvlText w:val="o"/>
      <w:lvlJc w:val="left"/>
      <w:pPr>
        <w:ind w:left="1440" w:hanging="360"/>
      </w:pPr>
      <w:rPr>
        <w:rFonts w:ascii="Courier New" w:hAnsi="Courier New" w:cs="Courier New" w:hint="default"/>
      </w:rPr>
    </w:lvl>
    <w:lvl w:ilvl="2" w:tplc="8AD460DA">
      <w:start w:val="1"/>
      <w:numFmt w:val="bullet"/>
      <w:lvlText w:val=""/>
      <w:lvlJc w:val="left"/>
      <w:pPr>
        <w:ind w:left="2160" w:hanging="360"/>
      </w:pPr>
      <w:rPr>
        <w:rFonts w:ascii="Wingdings" w:hAnsi="Wingdings" w:cs="Wingdings" w:hint="default"/>
      </w:rPr>
    </w:lvl>
    <w:lvl w:ilvl="3" w:tplc="09542D78">
      <w:start w:val="1"/>
      <w:numFmt w:val="bullet"/>
      <w:lvlText w:val=""/>
      <w:lvlJc w:val="left"/>
      <w:pPr>
        <w:ind w:left="2880" w:hanging="360"/>
      </w:pPr>
      <w:rPr>
        <w:rFonts w:ascii="Symbol" w:hAnsi="Symbol" w:cs="Symbol" w:hint="default"/>
      </w:rPr>
    </w:lvl>
    <w:lvl w:ilvl="4" w:tplc="BF349E2A">
      <w:start w:val="1"/>
      <w:numFmt w:val="bullet"/>
      <w:lvlText w:val="o"/>
      <w:lvlJc w:val="left"/>
      <w:pPr>
        <w:ind w:left="3600" w:hanging="360"/>
      </w:pPr>
      <w:rPr>
        <w:rFonts w:ascii="Courier New" w:hAnsi="Courier New" w:cs="Courier New" w:hint="default"/>
      </w:rPr>
    </w:lvl>
    <w:lvl w:ilvl="5" w:tplc="35345CE2">
      <w:start w:val="1"/>
      <w:numFmt w:val="bullet"/>
      <w:lvlText w:val=""/>
      <w:lvlJc w:val="left"/>
      <w:pPr>
        <w:ind w:left="4320" w:hanging="360"/>
      </w:pPr>
      <w:rPr>
        <w:rFonts w:ascii="Wingdings" w:hAnsi="Wingdings" w:cs="Wingdings" w:hint="default"/>
      </w:rPr>
    </w:lvl>
    <w:lvl w:ilvl="6" w:tplc="D1F2ABE8">
      <w:start w:val="1"/>
      <w:numFmt w:val="bullet"/>
      <w:lvlText w:val=""/>
      <w:lvlJc w:val="left"/>
      <w:pPr>
        <w:ind w:left="5040" w:hanging="360"/>
      </w:pPr>
      <w:rPr>
        <w:rFonts w:ascii="Symbol" w:hAnsi="Symbol" w:cs="Symbol" w:hint="default"/>
      </w:rPr>
    </w:lvl>
    <w:lvl w:ilvl="7" w:tplc="940E4EC2">
      <w:start w:val="1"/>
      <w:numFmt w:val="bullet"/>
      <w:lvlText w:val="o"/>
      <w:lvlJc w:val="left"/>
      <w:pPr>
        <w:ind w:left="5760" w:hanging="360"/>
      </w:pPr>
      <w:rPr>
        <w:rFonts w:ascii="Courier New" w:hAnsi="Courier New" w:cs="Courier New" w:hint="default"/>
      </w:rPr>
    </w:lvl>
    <w:lvl w:ilvl="8" w:tplc="F09AF134">
      <w:start w:val="1"/>
      <w:numFmt w:val="bullet"/>
      <w:lvlText w:val=""/>
      <w:lvlJc w:val="left"/>
      <w:pPr>
        <w:ind w:left="6480" w:hanging="360"/>
      </w:pPr>
      <w:rPr>
        <w:rFonts w:ascii="Wingdings" w:hAnsi="Wingdings" w:cs="Wingdings" w:hint="default"/>
      </w:rPr>
    </w:lvl>
  </w:abstractNum>
  <w:abstractNum w:abstractNumId="382" w15:restartNumberingAfterBreak="0">
    <w:nsid w:val="6F961635"/>
    <w:multiLevelType w:val="hybridMultilevel"/>
    <w:tmpl w:val="4FE2FEB2"/>
    <w:lvl w:ilvl="0" w:tplc="7B0C12AC">
      <w:start w:val="1"/>
      <w:numFmt w:val="decimal"/>
      <w:lvlText w:val="%1."/>
      <w:lvlJc w:val="left"/>
      <w:pPr>
        <w:tabs>
          <w:tab w:val="num" w:pos="720"/>
        </w:tabs>
        <w:ind w:left="720" w:hanging="360"/>
      </w:pPr>
      <w:rPr>
        <w:rFonts w:ascii="Arial" w:hAnsi="Arial" w:cs="Arial" w:hint="default"/>
        <w:i w:val="0"/>
        <w:iCs w:val="0"/>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383" w15:restartNumberingAfterBreak="0">
    <w:nsid w:val="703B56D0"/>
    <w:multiLevelType w:val="hybridMultilevel"/>
    <w:tmpl w:val="5184C57E"/>
    <w:lvl w:ilvl="0" w:tplc="CF6C096E">
      <w:numFmt w:val="bullet"/>
      <w:lvlText w:val=""/>
      <w:lvlJc w:val="right"/>
      <w:pPr>
        <w:ind w:left="720" w:hanging="360"/>
      </w:pPr>
      <w:rPr>
        <w:rFonts w:ascii="Symbol" w:eastAsia="Times New Roman" w:hAnsi="Symbol" w:hint="default"/>
      </w:rPr>
    </w:lvl>
    <w:lvl w:ilvl="1" w:tplc="132CFFAA">
      <w:start w:val="1"/>
      <w:numFmt w:val="bullet"/>
      <w:lvlText w:val="o"/>
      <w:lvlJc w:val="left"/>
      <w:pPr>
        <w:ind w:left="1440" w:hanging="360"/>
      </w:pPr>
      <w:rPr>
        <w:rFonts w:ascii="Courier New" w:hAnsi="Courier New" w:cs="Courier New" w:hint="default"/>
      </w:rPr>
    </w:lvl>
    <w:lvl w:ilvl="2" w:tplc="E6D63094">
      <w:start w:val="1"/>
      <w:numFmt w:val="bullet"/>
      <w:lvlText w:val=""/>
      <w:lvlJc w:val="left"/>
      <w:pPr>
        <w:ind w:left="2160" w:hanging="360"/>
      </w:pPr>
      <w:rPr>
        <w:rFonts w:ascii="Wingdings" w:hAnsi="Wingdings" w:cs="Wingdings" w:hint="default"/>
      </w:rPr>
    </w:lvl>
    <w:lvl w:ilvl="3" w:tplc="F034921E">
      <w:start w:val="1"/>
      <w:numFmt w:val="bullet"/>
      <w:lvlText w:val=""/>
      <w:lvlJc w:val="left"/>
      <w:pPr>
        <w:ind w:left="2880" w:hanging="360"/>
      </w:pPr>
      <w:rPr>
        <w:rFonts w:ascii="Symbol" w:hAnsi="Symbol" w:cs="Symbol" w:hint="default"/>
      </w:rPr>
    </w:lvl>
    <w:lvl w:ilvl="4" w:tplc="F7FC4514">
      <w:start w:val="1"/>
      <w:numFmt w:val="bullet"/>
      <w:lvlText w:val="o"/>
      <w:lvlJc w:val="left"/>
      <w:pPr>
        <w:ind w:left="3600" w:hanging="360"/>
      </w:pPr>
      <w:rPr>
        <w:rFonts w:ascii="Courier New" w:hAnsi="Courier New" w:cs="Courier New" w:hint="default"/>
      </w:rPr>
    </w:lvl>
    <w:lvl w:ilvl="5" w:tplc="8F8C79A2">
      <w:start w:val="1"/>
      <w:numFmt w:val="bullet"/>
      <w:lvlText w:val=""/>
      <w:lvlJc w:val="left"/>
      <w:pPr>
        <w:ind w:left="4320" w:hanging="360"/>
      </w:pPr>
      <w:rPr>
        <w:rFonts w:ascii="Wingdings" w:hAnsi="Wingdings" w:cs="Wingdings" w:hint="default"/>
      </w:rPr>
    </w:lvl>
    <w:lvl w:ilvl="6" w:tplc="AE5C8B02">
      <w:start w:val="1"/>
      <w:numFmt w:val="bullet"/>
      <w:lvlText w:val=""/>
      <w:lvlJc w:val="left"/>
      <w:pPr>
        <w:ind w:left="5040" w:hanging="360"/>
      </w:pPr>
      <w:rPr>
        <w:rFonts w:ascii="Symbol" w:hAnsi="Symbol" w:cs="Symbol" w:hint="default"/>
      </w:rPr>
    </w:lvl>
    <w:lvl w:ilvl="7" w:tplc="2B909FBE">
      <w:start w:val="1"/>
      <w:numFmt w:val="bullet"/>
      <w:lvlText w:val="o"/>
      <w:lvlJc w:val="left"/>
      <w:pPr>
        <w:ind w:left="5760" w:hanging="360"/>
      </w:pPr>
      <w:rPr>
        <w:rFonts w:ascii="Courier New" w:hAnsi="Courier New" w:cs="Courier New" w:hint="default"/>
      </w:rPr>
    </w:lvl>
    <w:lvl w:ilvl="8" w:tplc="C852AC66">
      <w:start w:val="1"/>
      <w:numFmt w:val="bullet"/>
      <w:lvlText w:val=""/>
      <w:lvlJc w:val="left"/>
      <w:pPr>
        <w:ind w:left="6480" w:hanging="360"/>
      </w:pPr>
      <w:rPr>
        <w:rFonts w:ascii="Wingdings" w:hAnsi="Wingdings" w:cs="Wingdings" w:hint="default"/>
      </w:rPr>
    </w:lvl>
  </w:abstractNum>
  <w:abstractNum w:abstractNumId="384" w15:restartNumberingAfterBreak="0">
    <w:nsid w:val="70484E38"/>
    <w:multiLevelType w:val="hybridMultilevel"/>
    <w:tmpl w:val="4606A2FC"/>
    <w:lvl w:ilvl="0" w:tplc="04150017">
      <w:start w:val="1"/>
      <w:numFmt w:val="lowerLetter"/>
      <w:lvlText w:val="%1)"/>
      <w:lvlJc w:val="left"/>
      <w:pPr>
        <w:ind w:left="1080" w:hanging="360"/>
      </w:pPr>
      <w:rPr>
        <w:rFonts w:hint="default"/>
      </w:rPr>
    </w:lvl>
    <w:lvl w:ilvl="1" w:tplc="1EEA68AE" w:tentative="1">
      <w:start w:val="1"/>
      <w:numFmt w:val="bullet"/>
      <w:lvlText w:val="o"/>
      <w:lvlJc w:val="left"/>
      <w:pPr>
        <w:ind w:left="1800" w:hanging="360"/>
      </w:pPr>
      <w:rPr>
        <w:rFonts w:ascii="Courier New" w:hAnsi="Courier New" w:cs="Courier New" w:hint="default"/>
      </w:rPr>
    </w:lvl>
    <w:lvl w:ilvl="2" w:tplc="363ABA58" w:tentative="1">
      <w:start w:val="1"/>
      <w:numFmt w:val="bullet"/>
      <w:lvlText w:val=""/>
      <w:lvlJc w:val="left"/>
      <w:pPr>
        <w:ind w:left="2520" w:hanging="360"/>
      </w:pPr>
      <w:rPr>
        <w:rFonts w:ascii="Wingdings" w:hAnsi="Wingdings" w:hint="default"/>
      </w:rPr>
    </w:lvl>
    <w:lvl w:ilvl="3" w:tplc="386CDD40" w:tentative="1">
      <w:start w:val="1"/>
      <w:numFmt w:val="bullet"/>
      <w:lvlText w:val=""/>
      <w:lvlJc w:val="left"/>
      <w:pPr>
        <w:ind w:left="3240" w:hanging="360"/>
      </w:pPr>
      <w:rPr>
        <w:rFonts w:ascii="Symbol" w:hAnsi="Symbol" w:hint="default"/>
      </w:rPr>
    </w:lvl>
    <w:lvl w:ilvl="4" w:tplc="7F902198" w:tentative="1">
      <w:start w:val="1"/>
      <w:numFmt w:val="bullet"/>
      <w:lvlText w:val="o"/>
      <w:lvlJc w:val="left"/>
      <w:pPr>
        <w:ind w:left="3960" w:hanging="360"/>
      </w:pPr>
      <w:rPr>
        <w:rFonts w:ascii="Courier New" w:hAnsi="Courier New" w:cs="Courier New" w:hint="default"/>
      </w:rPr>
    </w:lvl>
    <w:lvl w:ilvl="5" w:tplc="30D22ED0" w:tentative="1">
      <w:start w:val="1"/>
      <w:numFmt w:val="bullet"/>
      <w:lvlText w:val=""/>
      <w:lvlJc w:val="left"/>
      <w:pPr>
        <w:ind w:left="4680" w:hanging="360"/>
      </w:pPr>
      <w:rPr>
        <w:rFonts w:ascii="Wingdings" w:hAnsi="Wingdings" w:hint="default"/>
      </w:rPr>
    </w:lvl>
    <w:lvl w:ilvl="6" w:tplc="6A222DB2" w:tentative="1">
      <w:start w:val="1"/>
      <w:numFmt w:val="bullet"/>
      <w:lvlText w:val=""/>
      <w:lvlJc w:val="left"/>
      <w:pPr>
        <w:ind w:left="5400" w:hanging="360"/>
      </w:pPr>
      <w:rPr>
        <w:rFonts w:ascii="Symbol" w:hAnsi="Symbol" w:hint="default"/>
      </w:rPr>
    </w:lvl>
    <w:lvl w:ilvl="7" w:tplc="8B10808C" w:tentative="1">
      <w:start w:val="1"/>
      <w:numFmt w:val="bullet"/>
      <w:lvlText w:val="o"/>
      <w:lvlJc w:val="left"/>
      <w:pPr>
        <w:ind w:left="6120" w:hanging="360"/>
      </w:pPr>
      <w:rPr>
        <w:rFonts w:ascii="Courier New" w:hAnsi="Courier New" w:cs="Courier New" w:hint="default"/>
      </w:rPr>
    </w:lvl>
    <w:lvl w:ilvl="8" w:tplc="18748E82" w:tentative="1">
      <w:start w:val="1"/>
      <w:numFmt w:val="bullet"/>
      <w:lvlText w:val=""/>
      <w:lvlJc w:val="left"/>
      <w:pPr>
        <w:ind w:left="6840" w:hanging="360"/>
      </w:pPr>
      <w:rPr>
        <w:rFonts w:ascii="Wingdings" w:hAnsi="Wingdings" w:hint="default"/>
      </w:rPr>
    </w:lvl>
  </w:abstractNum>
  <w:abstractNum w:abstractNumId="385" w15:restartNumberingAfterBreak="0">
    <w:nsid w:val="70E66A46"/>
    <w:multiLevelType w:val="hybridMultilevel"/>
    <w:tmpl w:val="7946D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71411F1E"/>
    <w:multiLevelType w:val="multilevel"/>
    <w:tmpl w:val="B40A80D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sz w:val="28"/>
        <w:szCs w:val="28"/>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2160" w:hanging="1800"/>
      </w:pPr>
      <w:rPr>
        <w:rFonts w:hint="default"/>
        <w:b w:val="0"/>
        <w:bCs w:val="0"/>
      </w:rPr>
    </w:lvl>
    <w:lvl w:ilvl="7">
      <w:start w:val="1"/>
      <w:numFmt w:val="decimal"/>
      <w:isLgl/>
      <w:lvlText w:val="%1.%2.%3.%4.%5.%6.%7.%8"/>
      <w:lvlJc w:val="left"/>
      <w:pPr>
        <w:ind w:left="2160" w:hanging="1800"/>
      </w:pPr>
      <w:rPr>
        <w:rFonts w:hint="default"/>
        <w:b w:val="0"/>
        <w:bCs w:val="0"/>
      </w:rPr>
    </w:lvl>
    <w:lvl w:ilvl="8">
      <w:start w:val="1"/>
      <w:numFmt w:val="decimal"/>
      <w:isLgl/>
      <w:lvlText w:val="%1.%2.%3.%4.%5.%6.%7.%8.%9"/>
      <w:lvlJc w:val="left"/>
      <w:pPr>
        <w:ind w:left="2520" w:hanging="2160"/>
      </w:pPr>
      <w:rPr>
        <w:rFonts w:hint="default"/>
        <w:b w:val="0"/>
        <w:bCs w:val="0"/>
      </w:rPr>
    </w:lvl>
  </w:abstractNum>
  <w:abstractNum w:abstractNumId="387" w15:restartNumberingAfterBreak="0">
    <w:nsid w:val="71BE5A79"/>
    <w:multiLevelType w:val="hybridMultilevel"/>
    <w:tmpl w:val="1D4C5F3E"/>
    <w:lvl w:ilvl="0" w:tplc="E5FC7604">
      <w:numFmt w:val="bullet"/>
      <w:lvlText w:val=""/>
      <w:lvlJc w:val="right"/>
      <w:pPr>
        <w:ind w:left="720" w:hanging="360"/>
      </w:pPr>
      <w:rPr>
        <w:rFonts w:ascii="Symbol" w:eastAsia="Times New Roman" w:hAnsi="Symbol" w:hint="default"/>
      </w:rPr>
    </w:lvl>
    <w:lvl w:ilvl="1" w:tplc="D740481E">
      <w:start w:val="1"/>
      <w:numFmt w:val="bullet"/>
      <w:lvlText w:val="o"/>
      <w:lvlJc w:val="left"/>
      <w:pPr>
        <w:ind w:left="1440" w:hanging="360"/>
      </w:pPr>
      <w:rPr>
        <w:rFonts w:ascii="Courier New" w:hAnsi="Courier New" w:cs="Courier New" w:hint="default"/>
      </w:rPr>
    </w:lvl>
    <w:lvl w:ilvl="2" w:tplc="08D8B62C">
      <w:start w:val="1"/>
      <w:numFmt w:val="bullet"/>
      <w:lvlText w:val=""/>
      <w:lvlJc w:val="left"/>
      <w:pPr>
        <w:ind w:left="2160" w:hanging="360"/>
      </w:pPr>
      <w:rPr>
        <w:rFonts w:ascii="Wingdings" w:hAnsi="Wingdings" w:cs="Wingdings" w:hint="default"/>
      </w:rPr>
    </w:lvl>
    <w:lvl w:ilvl="3" w:tplc="618E20DC">
      <w:start w:val="1"/>
      <w:numFmt w:val="bullet"/>
      <w:lvlText w:val=""/>
      <w:lvlJc w:val="left"/>
      <w:pPr>
        <w:ind w:left="2880" w:hanging="360"/>
      </w:pPr>
      <w:rPr>
        <w:rFonts w:ascii="Symbol" w:hAnsi="Symbol" w:cs="Symbol" w:hint="default"/>
      </w:rPr>
    </w:lvl>
    <w:lvl w:ilvl="4" w:tplc="F44A4252">
      <w:start w:val="1"/>
      <w:numFmt w:val="bullet"/>
      <w:lvlText w:val="o"/>
      <w:lvlJc w:val="left"/>
      <w:pPr>
        <w:ind w:left="3600" w:hanging="360"/>
      </w:pPr>
      <w:rPr>
        <w:rFonts w:ascii="Courier New" w:hAnsi="Courier New" w:cs="Courier New" w:hint="default"/>
      </w:rPr>
    </w:lvl>
    <w:lvl w:ilvl="5" w:tplc="BBB6D830">
      <w:start w:val="1"/>
      <w:numFmt w:val="bullet"/>
      <w:lvlText w:val=""/>
      <w:lvlJc w:val="left"/>
      <w:pPr>
        <w:ind w:left="4320" w:hanging="360"/>
      </w:pPr>
      <w:rPr>
        <w:rFonts w:ascii="Wingdings" w:hAnsi="Wingdings" w:cs="Wingdings" w:hint="default"/>
      </w:rPr>
    </w:lvl>
    <w:lvl w:ilvl="6" w:tplc="37D66E7C">
      <w:start w:val="1"/>
      <w:numFmt w:val="bullet"/>
      <w:lvlText w:val=""/>
      <w:lvlJc w:val="left"/>
      <w:pPr>
        <w:ind w:left="5040" w:hanging="360"/>
      </w:pPr>
      <w:rPr>
        <w:rFonts w:ascii="Symbol" w:hAnsi="Symbol" w:cs="Symbol" w:hint="default"/>
      </w:rPr>
    </w:lvl>
    <w:lvl w:ilvl="7" w:tplc="F57C545E">
      <w:start w:val="1"/>
      <w:numFmt w:val="bullet"/>
      <w:lvlText w:val="o"/>
      <w:lvlJc w:val="left"/>
      <w:pPr>
        <w:ind w:left="5760" w:hanging="360"/>
      </w:pPr>
      <w:rPr>
        <w:rFonts w:ascii="Courier New" w:hAnsi="Courier New" w:cs="Courier New" w:hint="default"/>
      </w:rPr>
    </w:lvl>
    <w:lvl w:ilvl="8" w:tplc="F522DBC4">
      <w:start w:val="1"/>
      <w:numFmt w:val="bullet"/>
      <w:lvlText w:val=""/>
      <w:lvlJc w:val="left"/>
      <w:pPr>
        <w:ind w:left="6480" w:hanging="360"/>
      </w:pPr>
      <w:rPr>
        <w:rFonts w:ascii="Wingdings" w:hAnsi="Wingdings" w:cs="Wingdings" w:hint="default"/>
      </w:rPr>
    </w:lvl>
  </w:abstractNum>
  <w:abstractNum w:abstractNumId="388" w15:restartNumberingAfterBreak="0">
    <w:nsid w:val="71F05EA4"/>
    <w:multiLevelType w:val="multilevel"/>
    <w:tmpl w:val="0E6E094C"/>
    <w:lvl w:ilvl="0">
      <w:start w:val="1"/>
      <w:numFmt w:val="decimal"/>
      <w:lvlText w:val="%1."/>
      <w:lvlJc w:val="left"/>
      <w:pPr>
        <w:ind w:left="284" w:hanging="284"/>
      </w:pPr>
      <w:rPr>
        <w:rFonts w:ascii="Cambria" w:hAnsi="Cambria" w:cs="Cambria" w:hint="default"/>
        <w:b/>
        <w:bCs/>
        <w:i w:val="0"/>
        <w:iCs w:val="0"/>
        <w:sz w:val="28"/>
        <w:szCs w:val="28"/>
      </w:rPr>
    </w:lvl>
    <w:lvl w:ilvl="1">
      <w:start w:val="1"/>
      <w:numFmt w:val="decimal"/>
      <w:lvlText w:val="%2."/>
      <w:lvlJc w:val="left"/>
      <w:pPr>
        <w:ind w:left="568" w:hanging="284"/>
      </w:pPr>
      <w:rPr>
        <w:rFonts w:ascii="Cambria" w:hAnsi="Cambria" w:cs="Cambria" w:hint="default"/>
        <w:b/>
        <w:bCs/>
        <w:i w:val="0"/>
        <w:iCs w:val="0"/>
        <w:sz w:val="28"/>
        <w:szCs w:val="28"/>
      </w:rPr>
    </w:lvl>
    <w:lvl w:ilvl="2">
      <w:start w:val="1"/>
      <w:numFmt w:val="decimal"/>
      <w:lvlText w:val="2.%3."/>
      <w:lvlJc w:val="left"/>
      <w:pPr>
        <w:ind w:left="852" w:hanging="284"/>
      </w:pPr>
      <w:rPr>
        <w:rFonts w:hint="default"/>
        <w:b w:val="0"/>
        <w:bCs w:val="0"/>
        <w:i w:val="0"/>
        <w:iCs w:val="0"/>
        <w:sz w:val="28"/>
        <w:szCs w:val="28"/>
      </w:rPr>
    </w:lvl>
    <w:lvl w:ilvl="3">
      <w:start w:val="1"/>
      <w:numFmt w:val="decimal"/>
      <w:lvlText w:val="1.6.%4."/>
      <w:lvlJc w:val="left"/>
      <w:pPr>
        <w:ind w:left="1701" w:hanging="849"/>
      </w:pPr>
      <w:rPr>
        <w:rFonts w:ascii="Cambria" w:hAnsi="Cambria" w:cs="Cambria" w:hint="default"/>
        <w:b w:val="0"/>
        <w:bCs w:val="0"/>
        <w:i w:val="0"/>
        <w:iCs w:val="0"/>
        <w:sz w:val="28"/>
        <w:szCs w:val="2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89" w15:restartNumberingAfterBreak="0">
    <w:nsid w:val="71F64D5F"/>
    <w:multiLevelType w:val="hybridMultilevel"/>
    <w:tmpl w:val="12385CDA"/>
    <w:lvl w:ilvl="0" w:tplc="08F0497E">
      <w:start w:val="1"/>
      <w:numFmt w:val="bullet"/>
      <w:lvlText w:val=""/>
      <w:lvlJc w:val="left"/>
      <w:pPr>
        <w:ind w:left="1004" w:hanging="360"/>
      </w:pPr>
      <w:rPr>
        <w:rFonts w:ascii="Symbol" w:hAnsi="Symbol" w:hint="default"/>
      </w:rPr>
    </w:lvl>
    <w:lvl w:ilvl="1" w:tplc="C10C7B64" w:tentative="1">
      <w:start w:val="1"/>
      <w:numFmt w:val="bullet"/>
      <w:lvlText w:val="o"/>
      <w:lvlJc w:val="left"/>
      <w:pPr>
        <w:ind w:left="1724" w:hanging="360"/>
      </w:pPr>
      <w:rPr>
        <w:rFonts w:ascii="Courier New" w:hAnsi="Courier New" w:cs="Courier New" w:hint="default"/>
      </w:rPr>
    </w:lvl>
    <w:lvl w:ilvl="2" w:tplc="460A6214" w:tentative="1">
      <w:start w:val="1"/>
      <w:numFmt w:val="bullet"/>
      <w:lvlText w:val=""/>
      <w:lvlJc w:val="left"/>
      <w:pPr>
        <w:ind w:left="2444" w:hanging="360"/>
      </w:pPr>
      <w:rPr>
        <w:rFonts w:ascii="Wingdings" w:hAnsi="Wingdings" w:hint="default"/>
      </w:rPr>
    </w:lvl>
    <w:lvl w:ilvl="3" w:tplc="066CDACE" w:tentative="1">
      <w:start w:val="1"/>
      <w:numFmt w:val="bullet"/>
      <w:lvlText w:val=""/>
      <w:lvlJc w:val="left"/>
      <w:pPr>
        <w:ind w:left="3164" w:hanging="360"/>
      </w:pPr>
      <w:rPr>
        <w:rFonts w:ascii="Symbol" w:hAnsi="Symbol" w:hint="default"/>
      </w:rPr>
    </w:lvl>
    <w:lvl w:ilvl="4" w:tplc="BD28413A" w:tentative="1">
      <w:start w:val="1"/>
      <w:numFmt w:val="bullet"/>
      <w:lvlText w:val="o"/>
      <w:lvlJc w:val="left"/>
      <w:pPr>
        <w:ind w:left="3884" w:hanging="360"/>
      </w:pPr>
      <w:rPr>
        <w:rFonts w:ascii="Courier New" w:hAnsi="Courier New" w:cs="Courier New" w:hint="default"/>
      </w:rPr>
    </w:lvl>
    <w:lvl w:ilvl="5" w:tplc="D6BEF4AE" w:tentative="1">
      <w:start w:val="1"/>
      <w:numFmt w:val="bullet"/>
      <w:lvlText w:val=""/>
      <w:lvlJc w:val="left"/>
      <w:pPr>
        <w:ind w:left="4604" w:hanging="360"/>
      </w:pPr>
      <w:rPr>
        <w:rFonts w:ascii="Wingdings" w:hAnsi="Wingdings" w:hint="default"/>
      </w:rPr>
    </w:lvl>
    <w:lvl w:ilvl="6" w:tplc="45122B10" w:tentative="1">
      <w:start w:val="1"/>
      <w:numFmt w:val="bullet"/>
      <w:lvlText w:val=""/>
      <w:lvlJc w:val="left"/>
      <w:pPr>
        <w:ind w:left="5324" w:hanging="360"/>
      </w:pPr>
      <w:rPr>
        <w:rFonts w:ascii="Symbol" w:hAnsi="Symbol" w:hint="default"/>
      </w:rPr>
    </w:lvl>
    <w:lvl w:ilvl="7" w:tplc="6C789BDA" w:tentative="1">
      <w:start w:val="1"/>
      <w:numFmt w:val="bullet"/>
      <w:lvlText w:val="o"/>
      <w:lvlJc w:val="left"/>
      <w:pPr>
        <w:ind w:left="6044" w:hanging="360"/>
      </w:pPr>
      <w:rPr>
        <w:rFonts w:ascii="Courier New" w:hAnsi="Courier New" w:cs="Courier New" w:hint="default"/>
      </w:rPr>
    </w:lvl>
    <w:lvl w:ilvl="8" w:tplc="7A081CBA" w:tentative="1">
      <w:start w:val="1"/>
      <w:numFmt w:val="bullet"/>
      <w:lvlText w:val=""/>
      <w:lvlJc w:val="left"/>
      <w:pPr>
        <w:ind w:left="6764" w:hanging="360"/>
      </w:pPr>
      <w:rPr>
        <w:rFonts w:ascii="Wingdings" w:hAnsi="Wingdings" w:hint="default"/>
      </w:rPr>
    </w:lvl>
  </w:abstractNum>
  <w:abstractNum w:abstractNumId="390" w15:restartNumberingAfterBreak="0">
    <w:nsid w:val="71F76A50"/>
    <w:multiLevelType w:val="hybridMultilevel"/>
    <w:tmpl w:val="63BEF092"/>
    <w:lvl w:ilvl="0" w:tplc="4A180BD8">
      <w:start w:val="1"/>
      <w:numFmt w:val="lowerLetter"/>
      <w:lvlText w:val="%1)"/>
      <w:lvlJc w:val="left"/>
      <w:pPr>
        <w:ind w:left="1068" w:hanging="360"/>
      </w:pPr>
      <w:rPr>
        <w:rFonts w:ascii="Arial" w:hAnsi="Arial" w:cs="Times New Roman" w:hint="default"/>
        <w:b w:val="0"/>
        <w:i w:val="0"/>
        <w:sz w:val="22"/>
        <w:szCs w:val="22"/>
      </w:rPr>
    </w:lvl>
    <w:lvl w:ilvl="1" w:tplc="506E0C6A">
      <w:start w:val="1"/>
      <w:numFmt w:val="bullet"/>
      <w:lvlText w:val="o"/>
      <w:lvlJc w:val="left"/>
      <w:pPr>
        <w:tabs>
          <w:tab w:val="num" w:pos="1788"/>
        </w:tabs>
        <w:ind w:left="1788" w:hanging="360"/>
      </w:pPr>
      <w:rPr>
        <w:rFonts w:ascii="Courier New" w:hAnsi="Courier New" w:cs="Times New Roman" w:hint="default"/>
      </w:rPr>
    </w:lvl>
    <w:lvl w:ilvl="2" w:tplc="C4544570">
      <w:start w:val="1"/>
      <w:numFmt w:val="bullet"/>
      <w:lvlText w:val=""/>
      <w:lvlJc w:val="left"/>
      <w:pPr>
        <w:ind w:left="2508" w:hanging="360"/>
      </w:pPr>
      <w:rPr>
        <w:rFonts w:ascii="Wingdings" w:hAnsi="Wingdings" w:hint="default"/>
      </w:rPr>
    </w:lvl>
    <w:lvl w:ilvl="3" w:tplc="36CC91C0">
      <w:start w:val="1"/>
      <w:numFmt w:val="bullet"/>
      <w:lvlText w:val=""/>
      <w:lvlJc w:val="left"/>
      <w:pPr>
        <w:ind w:left="3228" w:hanging="360"/>
      </w:pPr>
      <w:rPr>
        <w:rFonts w:ascii="Symbol" w:hAnsi="Symbol" w:hint="default"/>
      </w:rPr>
    </w:lvl>
    <w:lvl w:ilvl="4" w:tplc="F4B2119A">
      <w:start w:val="1"/>
      <w:numFmt w:val="bullet"/>
      <w:lvlText w:val="o"/>
      <w:lvlJc w:val="left"/>
      <w:pPr>
        <w:ind w:left="3948" w:hanging="360"/>
      </w:pPr>
      <w:rPr>
        <w:rFonts w:ascii="Courier New" w:hAnsi="Courier New" w:cs="Times New Roman" w:hint="default"/>
      </w:rPr>
    </w:lvl>
    <w:lvl w:ilvl="5" w:tplc="9F7CC13C">
      <w:start w:val="1"/>
      <w:numFmt w:val="bullet"/>
      <w:lvlText w:val=""/>
      <w:lvlJc w:val="left"/>
      <w:pPr>
        <w:ind w:left="4668" w:hanging="360"/>
      </w:pPr>
      <w:rPr>
        <w:rFonts w:ascii="Wingdings" w:hAnsi="Wingdings" w:hint="default"/>
      </w:rPr>
    </w:lvl>
    <w:lvl w:ilvl="6" w:tplc="ADDC6F9A">
      <w:start w:val="1"/>
      <w:numFmt w:val="bullet"/>
      <w:lvlText w:val=""/>
      <w:lvlJc w:val="left"/>
      <w:pPr>
        <w:ind w:left="5388" w:hanging="360"/>
      </w:pPr>
      <w:rPr>
        <w:rFonts w:ascii="Symbol" w:hAnsi="Symbol" w:hint="default"/>
      </w:rPr>
    </w:lvl>
    <w:lvl w:ilvl="7" w:tplc="E17876E2">
      <w:start w:val="1"/>
      <w:numFmt w:val="bullet"/>
      <w:lvlText w:val="o"/>
      <w:lvlJc w:val="left"/>
      <w:pPr>
        <w:ind w:left="6108" w:hanging="360"/>
      </w:pPr>
      <w:rPr>
        <w:rFonts w:ascii="Courier New" w:hAnsi="Courier New" w:cs="Times New Roman" w:hint="default"/>
      </w:rPr>
    </w:lvl>
    <w:lvl w:ilvl="8" w:tplc="5492BF98">
      <w:start w:val="1"/>
      <w:numFmt w:val="bullet"/>
      <w:lvlText w:val=""/>
      <w:lvlJc w:val="left"/>
      <w:pPr>
        <w:ind w:left="6828" w:hanging="360"/>
      </w:pPr>
      <w:rPr>
        <w:rFonts w:ascii="Wingdings" w:hAnsi="Wingdings" w:hint="default"/>
      </w:rPr>
    </w:lvl>
  </w:abstractNum>
  <w:abstractNum w:abstractNumId="391" w15:restartNumberingAfterBreak="0">
    <w:nsid w:val="72173BCD"/>
    <w:multiLevelType w:val="hybridMultilevel"/>
    <w:tmpl w:val="D74C3F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2" w15:restartNumberingAfterBreak="0">
    <w:nsid w:val="72916411"/>
    <w:multiLevelType w:val="hybridMultilevel"/>
    <w:tmpl w:val="742297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73775A25"/>
    <w:multiLevelType w:val="multilevel"/>
    <w:tmpl w:val="EC74B572"/>
    <w:lvl w:ilvl="0">
      <w:start w:val="1"/>
      <w:numFmt w:val="bullet"/>
      <w:lvlText w:val=""/>
      <w:lvlJc w:val="left"/>
      <w:pPr>
        <w:tabs>
          <w:tab w:val="num" w:pos="928"/>
        </w:tabs>
        <w:ind w:left="928" w:hanging="360"/>
      </w:pPr>
      <w:rPr>
        <w:rFonts w:ascii="Symbol" w:hAnsi="Symbol" w:cs="Symbol" w:hint="default"/>
        <w:b w:val="0"/>
        <w:bCs w:val="0"/>
        <w:i w:val="0"/>
        <w:iCs w:val="0"/>
        <w:sz w:val="28"/>
        <w:szCs w:val="28"/>
      </w:rPr>
    </w:lvl>
    <w:lvl w:ilvl="1">
      <w:start w:val="1"/>
      <w:numFmt w:val="decimal"/>
      <w:lvlText w:val="%2."/>
      <w:lvlJc w:val="left"/>
      <w:pPr>
        <w:ind w:left="1136" w:hanging="284"/>
      </w:pPr>
      <w:rPr>
        <w:rFonts w:ascii="Cambria" w:hAnsi="Cambria" w:cs="Cambria" w:hint="default"/>
        <w:b/>
        <w:bCs/>
        <w:i w:val="0"/>
        <w:iCs w:val="0"/>
        <w:sz w:val="28"/>
        <w:szCs w:val="28"/>
      </w:rPr>
    </w:lvl>
    <w:lvl w:ilvl="2">
      <w:start w:val="1"/>
      <w:numFmt w:val="decimal"/>
      <w:lvlText w:val="2.%3."/>
      <w:lvlJc w:val="left"/>
      <w:pPr>
        <w:ind w:left="1420" w:hanging="284"/>
      </w:pPr>
      <w:rPr>
        <w:rFonts w:hint="default"/>
        <w:b/>
        <w:bCs/>
        <w:i w:val="0"/>
        <w:iCs w:val="0"/>
        <w:sz w:val="28"/>
        <w:szCs w:val="28"/>
      </w:rPr>
    </w:lvl>
    <w:lvl w:ilvl="3">
      <w:start w:val="1"/>
      <w:numFmt w:val="decimal"/>
      <w:lvlText w:val="1.6.%4."/>
      <w:lvlJc w:val="left"/>
      <w:pPr>
        <w:ind w:left="2269" w:hanging="849"/>
      </w:pPr>
      <w:rPr>
        <w:rFonts w:ascii="Cambria" w:hAnsi="Cambria" w:cs="Cambria" w:hint="default"/>
        <w:b/>
        <w:bCs/>
        <w:i w:val="0"/>
        <w:iCs w:val="0"/>
        <w:sz w:val="28"/>
        <w:szCs w:val="28"/>
      </w:rPr>
    </w:lvl>
    <w:lvl w:ilvl="4">
      <w:start w:val="1"/>
      <w:numFmt w:val="lowerLetter"/>
      <w:lvlText w:val="%5."/>
      <w:lvlJc w:val="left"/>
      <w:pPr>
        <w:ind w:left="1988" w:hanging="284"/>
      </w:pPr>
      <w:rPr>
        <w:rFonts w:hint="default"/>
      </w:rPr>
    </w:lvl>
    <w:lvl w:ilvl="5">
      <w:start w:val="1"/>
      <w:numFmt w:val="lowerRoman"/>
      <w:lvlText w:val="%6."/>
      <w:lvlJc w:val="right"/>
      <w:pPr>
        <w:ind w:left="2272" w:hanging="284"/>
      </w:pPr>
      <w:rPr>
        <w:rFonts w:hint="default"/>
      </w:rPr>
    </w:lvl>
    <w:lvl w:ilvl="6">
      <w:start w:val="1"/>
      <w:numFmt w:val="decimal"/>
      <w:lvlText w:val="%7."/>
      <w:lvlJc w:val="left"/>
      <w:pPr>
        <w:ind w:left="2556" w:hanging="284"/>
      </w:pPr>
      <w:rPr>
        <w:rFonts w:hint="default"/>
      </w:rPr>
    </w:lvl>
    <w:lvl w:ilvl="7">
      <w:start w:val="1"/>
      <w:numFmt w:val="lowerLetter"/>
      <w:lvlText w:val="%8."/>
      <w:lvlJc w:val="left"/>
      <w:pPr>
        <w:ind w:left="2840" w:hanging="284"/>
      </w:pPr>
      <w:rPr>
        <w:rFonts w:hint="default"/>
      </w:rPr>
    </w:lvl>
    <w:lvl w:ilvl="8">
      <w:start w:val="1"/>
      <w:numFmt w:val="lowerRoman"/>
      <w:lvlText w:val="%9."/>
      <w:lvlJc w:val="right"/>
      <w:pPr>
        <w:ind w:left="3124" w:hanging="284"/>
      </w:pPr>
      <w:rPr>
        <w:rFonts w:hint="default"/>
      </w:rPr>
    </w:lvl>
  </w:abstractNum>
  <w:abstractNum w:abstractNumId="394" w15:restartNumberingAfterBreak="0">
    <w:nsid w:val="73CA5BD6"/>
    <w:multiLevelType w:val="hybridMultilevel"/>
    <w:tmpl w:val="B7166D1A"/>
    <w:lvl w:ilvl="0" w:tplc="A6E08666">
      <w:start w:val="1"/>
      <w:numFmt w:val="bullet"/>
      <w:pStyle w:val="Kropka"/>
      <w:lvlText w:val=""/>
      <w:lvlJc w:val="left"/>
      <w:pPr>
        <w:ind w:left="1440" w:hanging="360"/>
      </w:pPr>
      <w:rPr>
        <w:rFonts w:ascii="Symbol" w:hAnsi="Symbol" w:hint="default"/>
      </w:rPr>
    </w:lvl>
    <w:lvl w:ilvl="1" w:tplc="6688F4F8">
      <w:start w:val="1"/>
      <w:numFmt w:val="bullet"/>
      <w:lvlText w:val=""/>
      <w:lvlJc w:val="left"/>
      <w:pPr>
        <w:ind w:left="1440" w:hanging="360"/>
      </w:pPr>
      <w:rPr>
        <w:rFonts w:ascii="Symbol" w:hAnsi="Symbol" w:hint="default"/>
      </w:rPr>
    </w:lvl>
    <w:lvl w:ilvl="2" w:tplc="50320202">
      <w:start w:val="1"/>
      <w:numFmt w:val="decimal"/>
      <w:lvlText w:val="%3."/>
      <w:lvlJc w:val="left"/>
      <w:pPr>
        <w:tabs>
          <w:tab w:val="num" w:pos="2160"/>
        </w:tabs>
        <w:ind w:left="2160" w:hanging="360"/>
      </w:pPr>
    </w:lvl>
    <w:lvl w:ilvl="3" w:tplc="58FC39A4">
      <w:start w:val="1"/>
      <w:numFmt w:val="decimal"/>
      <w:lvlText w:val="%4."/>
      <w:lvlJc w:val="left"/>
      <w:pPr>
        <w:tabs>
          <w:tab w:val="num" w:pos="2880"/>
        </w:tabs>
        <w:ind w:left="2880" w:hanging="360"/>
      </w:pPr>
    </w:lvl>
    <w:lvl w:ilvl="4" w:tplc="AF1AE9BC">
      <w:start w:val="1"/>
      <w:numFmt w:val="decimal"/>
      <w:lvlText w:val="%5."/>
      <w:lvlJc w:val="left"/>
      <w:pPr>
        <w:tabs>
          <w:tab w:val="num" w:pos="3600"/>
        </w:tabs>
        <w:ind w:left="3600" w:hanging="360"/>
      </w:pPr>
    </w:lvl>
    <w:lvl w:ilvl="5" w:tplc="8DA22A32">
      <w:start w:val="1"/>
      <w:numFmt w:val="decimal"/>
      <w:lvlText w:val="%6."/>
      <w:lvlJc w:val="left"/>
      <w:pPr>
        <w:tabs>
          <w:tab w:val="num" w:pos="4320"/>
        </w:tabs>
        <w:ind w:left="4320" w:hanging="360"/>
      </w:pPr>
    </w:lvl>
    <w:lvl w:ilvl="6" w:tplc="354649C4">
      <w:start w:val="1"/>
      <w:numFmt w:val="decimal"/>
      <w:lvlText w:val="%7."/>
      <w:lvlJc w:val="left"/>
      <w:pPr>
        <w:tabs>
          <w:tab w:val="num" w:pos="5040"/>
        </w:tabs>
        <w:ind w:left="5040" w:hanging="360"/>
      </w:pPr>
    </w:lvl>
    <w:lvl w:ilvl="7" w:tplc="73EC9372">
      <w:start w:val="1"/>
      <w:numFmt w:val="decimal"/>
      <w:lvlText w:val="%8."/>
      <w:lvlJc w:val="left"/>
      <w:pPr>
        <w:tabs>
          <w:tab w:val="num" w:pos="5760"/>
        </w:tabs>
        <w:ind w:left="5760" w:hanging="360"/>
      </w:pPr>
    </w:lvl>
    <w:lvl w:ilvl="8" w:tplc="F19447B8">
      <w:start w:val="1"/>
      <w:numFmt w:val="decimal"/>
      <w:lvlText w:val="%9."/>
      <w:lvlJc w:val="left"/>
      <w:pPr>
        <w:tabs>
          <w:tab w:val="num" w:pos="6480"/>
        </w:tabs>
        <w:ind w:left="6480" w:hanging="360"/>
      </w:pPr>
    </w:lvl>
  </w:abstractNum>
  <w:abstractNum w:abstractNumId="395" w15:restartNumberingAfterBreak="0">
    <w:nsid w:val="75243C4D"/>
    <w:multiLevelType w:val="hybridMultilevel"/>
    <w:tmpl w:val="F990B328"/>
    <w:lvl w:ilvl="0" w:tplc="04150017">
      <w:start w:val="1"/>
      <w:numFmt w:val="lowerLetter"/>
      <w:lvlText w:val="%1)"/>
      <w:lvlJc w:val="left"/>
      <w:pPr>
        <w:ind w:left="1713" w:hanging="360"/>
      </w:pPr>
      <w:rPr>
        <w:rFonts w:hint="default"/>
        <w:b w:val="0"/>
        <w:i w:val="0"/>
        <w:sz w:val="22"/>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6" w15:restartNumberingAfterBreak="0">
    <w:nsid w:val="756C76BF"/>
    <w:multiLevelType w:val="hybridMultilevel"/>
    <w:tmpl w:val="865E3504"/>
    <w:lvl w:ilvl="0" w:tplc="1706974A">
      <w:numFmt w:val="bullet"/>
      <w:lvlText w:val=""/>
      <w:lvlJc w:val="right"/>
      <w:pPr>
        <w:ind w:left="720" w:hanging="360"/>
      </w:pPr>
      <w:rPr>
        <w:rFonts w:ascii="Symbol" w:eastAsia="Times New Roman" w:hAnsi="Symbol" w:hint="default"/>
      </w:rPr>
    </w:lvl>
    <w:lvl w:ilvl="1" w:tplc="60C6F662">
      <w:start w:val="1"/>
      <w:numFmt w:val="bullet"/>
      <w:lvlText w:val="o"/>
      <w:lvlJc w:val="left"/>
      <w:pPr>
        <w:ind w:left="1440" w:hanging="360"/>
      </w:pPr>
      <w:rPr>
        <w:rFonts w:ascii="Courier New" w:hAnsi="Courier New" w:cs="Courier New" w:hint="default"/>
      </w:rPr>
    </w:lvl>
    <w:lvl w:ilvl="2" w:tplc="BA9EEBE0">
      <w:start w:val="1"/>
      <w:numFmt w:val="bullet"/>
      <w:lvlText w:val=""/>
      <w:lvlJc w:val="left"/>
      <w:pPr>
        <w:ind w:left="2160" w:hanging="360"/>
      </w:pPr>
      <w:rPr>
        <w:rFonts w:ascii="Wingdings" w:hAnsi="Wingdings" w:cs="Wingdings" w:hint="default"/>
      </w:rPr>
    </w:lvl>
    <w:lvl w:ilvl="3" w:tplc="A8F2ED2A">
      <w:start w:val="1"/>
      <w:numFmt w:val="bullet"/>
      <w:lvlText w:val=""/>
      <w:lvlJc w:val="left"/>
      <w:pPr>
        <w:ind w:left="2880" w:hanging="360"/>
      </w:pPr>
      <w:rPr>
        <w:rFonts w:ascii="Symbol" w:hAnsi="Symbol" w:cs="Symbol" w:hint="default"/>
      </w:rPr>
    </w:lvl>
    <w:lvl w:ilvl="4" w:tplc="1D42AE00">
      <w:start w:val="1"/>
      <w:numFmt w:val="bullet"/>
      <w:lvlText w:val="o"/>
      <w:lvlJc w:val="left"/>
      <w:pPr>
        <w:ind w:left="3600" w:hanging="360"/>
      </w:pPr>
      <w:rPr>
        <w:rFonts w:ascii="Courier New" w:hAnsi="Courier New" w:cs="Courier New" w:hint="default"/>
      </w:rPr>
    </w:lvl>
    <w:lvl w:ilvl="5" w:tplc="DAA8EFFC">
      <w:start w:val="1"/>
      <w:numFmt w:val="bullet"/>
      <w:lvlText w:val=""/>
      <w:lvlJc w:val="left"/>
      <w:pPr>
        <w:ind w:left="4320" w:hanging="360"/>
      </w:pPr>
      <w:rPr>
        <w:rFonts w:ascii="Wingdings" w:hAnsi="Wingdings" w:cs="Wingdings" w:hint="default"/>
      </w:rPr>
    </w:lvl>
    <w:lvl w:ilvl="6" w:tplc="4A0646A4">
      <w:start w:val="1"/>
      <w:numFmt w:val="bullet"/>
      <w:lvlText w:val=""/>
      <w:lvlJc w:val="left"/>
      <w:pPr>
        <w:ind w:left="5040" w:hanging="360"/>
      </w:pPr>
      <w:rPr>
        <w:rFonts w:ascii="Symbol" w:hAnsi="Symbol" w:cs="Symbol" w:hint="default"/>
      </w:rPr>
    </w:lvl>
    <w:lvl w:ilvl="7" w:tplc="5B2AAEBC">
      <w:start w:val="1"/>
      <w:numFmt w:val="bullet"/>
      <w:lvlText w:val="o"/>
      <w:lvlJc w:val="left"/>
      <w:pPr>
        <w:ind w:left="5760" w:hanging="360"/>
      </w:pPr>
      <w:rPr>
        <w:rFonts w:ascii="Courier New" w:hAnsi="Courier New" w:cs="Courier New" w:hint="default"/>
      </w:rPr>
    </w:lvl>
    <w:lvl w:ilvl="8" w:tplc="D85CC48E">
      <w:start w:val="1"/>
      <w:numFmt w:val="bullet"/>
      <w:lvlText w:val=""/>
      <w:lvlJc w:val="left"/>
      <w:pPr>
        <w:ind w:left="6480" w:hanging="360"/>
      </w:pPr>
      <w:rPr>
        <w:rFonts w:ascii="Wingdings" w:hAnsi="Wingdings" w:cs="Wingdings" w:hint="default"/>
      </w:rPr>
    </w:lvl>
  </w:abstractNum>
  <w:abstractNum w:abstractNumId="397" w15:restartNumberingAfterBreak="0">
    <w:nsid w:val="75B15B85"/>
    <w:multiLevelType w:val="hybridMultilevel"/>
    <w:tmpl w:val="F752C9EC"/>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98" w15:restartNumberingAfterBreak="0">
    <w:nsid w:val="75D71CF5"/>
    <w:multiLevelType w:val="hybridMultilevel"/>
    <w:tmpl w:val="203C2488"/>
    <w:lvl w:ilvl="0" w:tplc="DC6831E8">
      <w:start w:val="1"/>
      <w:numFmt w:val="decimal"/>
      <w:lvlText w:val="%1)"/>
      <w:lvlJc w:val="left"/>
      <w:pPr>
        <w:ind w:left="720" w:hanging="360"/>
      </w:pPr>
    </w:lvl>
    <w:lvl w:ilvl="1" w:tplc="FBFC9A76" w:tentative="1">
      <w:start w:val="1"/>
      <w:numFmt w:val="lowerLetter"/>
      <w:lvlText w:val="%2."/>
      <w:lvlJc w:val="left"/>
      <w:pPr>
        <w:ind w:left="1440" w:hanging="360"/>
      </w:pPr>
    </w:lvl>
    <w:lvl w:ilvl="2" w:tplc="445E4B40" w:tentative="1">
      <w:start w:val="1"/>
      <w:numFmt w:val="lowerRoman"/>
      <w:lvlText w:val="%3."/>
      <w:lvlJc w:val="right"/>
      <w:pPr>
        <w:ind w:left="2160" w:hanging="180"/>
      </w:pPr>
    </w:lvl>
    <w:lvl w:ilvl="3" w:tplc="4ABCA68C" w:tentative="1">
      <w:start w:val="1"/>
      <w:numFmt w:val="decimal"/>
      <w:lvlText w:val="%4."/>
      <w:lvlJc w:val="left"/>
      <w:pPr>
        <w:ind w:left="2880" w:hanging="360"/>
      </w:pPr>
    </w:lvl>
    <w:lvl w:ilvl="4" w:tplc="D1FC5532" w:tentative="1">
      <w:start w:val="1"/>
      <w:numFmt w:val="lowerLetter"/>
      <w:lvlText w:val="%5."/>
      <w:lvlJc w:val="left"/>
      <w:pPr>
        <w:ind w:left="3600" w:hanging="360"/>
      </w:pPr>
    </w:lvl>
    <w:lvl w:ilvl="5" w:tplc="B99C1F20" w:tentative="1">
      <w:start w:val="1"/>
      <w:numFmt w:val="lowerRoman"/>
      <w:lvlText w:val="%6."/>
      <w:lvlJc w:val="right"/>
      <w:pPr>
        <w:ind w:left="4320" w:hanging="180"/>
      </w:pPr>
    </w:lvl>
    <w:lvl w:ilvl="6" w:tplc="772C3F7A" w:tentative="1">
      <w:start w:val="1"/>
      <w:numFmt w:val="decimal"/>
      <w:lvlText w:val="%7."/>
      <w:lvlJc w:val="left"/>
      <w:pPr>
        <w:ind w:left="5040" w:hanging="360"/>
      </w:pPr>
    </w:lvl>
    <w:lvl w:ilvl="7" w:tplc="925410CA" w:tentative="1">
      <w:start w:val="1"/>
      <w:numFmt w:val="lowerLetter"/>
      <w:lvlText w:val="%8."/>
      <w:lvlJc w:val="left"/>
      <w:pPr>
        <w:ind w:left="5760" w:hanging="360"/>
      </w:pPr>
    </w:lvl>
    <w:lvl w:ilvl="8" w:tplc="644E6DB6" w:tentative="1">
      <w:start w:val="1"/>
      <w:numFmt w:val="lowerRoman"/>
      <w:lvlText w:val="%9."/>
      <w:lvlJc w:val="right"/>
      <w:pPr>
        <w:ind w:left="6480" w:hanging="180"/>
      </w:pPr>
    </w:lvl>
  </w:abstractNum>
  <w:abstractNum w:abstractNumId="399" w15:restartNumberingAfterBreak="0">
    <w:nsid w:val="75EF161B"/>
    <w:multiLevelType w:val="hybridMultilevel"/>
    <w:tmpl w:val="97809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0" w15:restartNumberingAfterBreak="0">
    <w:nsid w:val="76001D9D"/>
    <w:multiLevelType w:val="hybridMultilevel"/>
    <w:tmpl w:val="7D06D5B2"/>
    <w:lvl w:ilvl="0" w:tplc="04150011">
      <w:numFmt w:val="bullet"/>
      <w:lvlText w:val=""/>
      <w:lvlJc w:val="right"/>
      <w:pPr>
        <w:ind w:left="720" w:hanging="360"/>
      </w:pPr>
      <w:rPr>
        <w:rFonts w:ascii="Symbol" w:eastAsia="Times New Roman"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cs="Wingdings" w:hint="default"/>
      </w:rPr>
    </w:lvl>
    <w:lvl w:ilvl="3" w:tplc="0415000F">
      <w:start w:val="1"/>
      <w:numFmt w:val="bullet"/>
      <w:lvlText w:val=""/>
      <w:lvlJc w:val="left"/>
      <w:pPr>
        <w:ind w:left="2880" w:hanging="360"/>
      </w:pPr>
      <w:rPr>
        <w:rFonts w:ascii="Symbol" w:hAnsi="Symbol" w:cs="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cs="Wingdings" w:hint="default"/>
      </w:rPr>
    </w:lvl>
    <w:lvl w:ilvl="6" w:tplc="0415000F">
      <w:start w:val="1"/>
      <w:numFmt w:val="bullet"/>
      <w:lvlText w:val=""/>
      <w:lvlJc w:val="left"/>
      <w:pPr>
        <w:ind w:left="5040" w:hanging="360"/>
      </w:pPr>
      <w:rPr>
        <w:rFonts w:ascii="Symbol" w:hAnsi="Symbol" w:cs="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cs="Wingdings" w:hint="default"/>
      </w:rPr>
    </w:lvl>
  </w:abstractNum>
  <w:abstractNum w:abstractNumId="401" w15:restartNumberingAfterBreak="0">
    <w:nsid w:val="771A630A"/>
    <w:multiLevelType w:val="multilevel"/>
    <w:tmpl w:val="0415001F"/>
    <w:numStyleLink w:val="111111"/>
  </w:abstractNum>
  <w:abstractNum w:abstractNumId="402" w15:restartNumberingAfterBreak="0">
    <w:nsid w:val="779551D5"/>
    <w:multiLevelType w:val="hybridMultilevel"/>
    <w:tmpl w:val="F3743310"/>
    <w:lvl w:ilvl="0" w:tplc="04150017">
      <w:start w:val="1"/>
      <w:numFmt w:val="lowerLetter"/>
      <w:lvlText w:val="%1)"/>
      <w:lvlJc w:val="left"/>
      <w:pPr>
        <w:ind w:left="720" w:hanging="360"/>
      </w:pPr>
      <w:rPr>
        <w:rFonts w:hint="default"/>
      </w:rPr>
    </w:lvl>
    <w:lvl w:ilvl="1" w:tplc="3098A64E">
      <w:start w:val="1"/>
      <w:numFmt w:val="lowerLetter"/>
      <w:lvlText w:val="%2."/>
      <w:lvlJc w:val="left"/>
      <w:pPr>
        <w:ind w:left="1440" w:hanging="360"/>
      </w:pPr>
    </w:lvl>
    <w:lvl w:ilvl="2" w:tplc="A6709A8A">
      <w:start w:val="1"/>
      <w:numFmt w:val="lowerRoman"/>
      <w:lvlText w:val="%3."/>
      <w:lvlJc w:val="right"/>
      <w:pPr>
        <w:ind w:left="2160" w:hanging="180"/>
      </w:pPr>
    </w:lvl>
    <w:lvl w:ilvl="3" w:tplc="0758198E">
      <w:start w:val="1"/>
      <w:numFmt w:val="decimal"/>
      <w:lvlText w:val="%4."/>
      <w:lvlJc w:val="left"/>
      <w:pPr>
        <w:ind w:left="2880" w:hanging="360"/>
      </w:pPr>
    </w:lvl>
    <w:lvl w:ilvl="4" w:tplc="AD32C964">
      <w:start w:val="1"/>
      <w:numFmt w:val="lowerLetter"/>
      <w:lvlText w:val="%5."/>
      <w:lvlJc w:val="left"/>
      <w:pPr>
        <w:ind w:left="3600" w:hanging="360"/>
      </w:pPr>
    </w:lvl>
    <w:lvl w:ilvl="5" w:tplc="80EEC62A">
      <w:start w:val="1"/>
      <w:numFmt w:val="lowerRoman"/>
      <w:lvlText w:val="%6."/>
      <w:lvlJc w:val="right"/>
      <w:pPr>
        <w:ind w:left="4320" w:hanging="180"/>
      </w:pPr>
    </w:lvl>
    <w:lvl w:ilvl="6" w:tplc="B56C66FA">
      <w:start w:val="1"/>
      <w:numFmt w:val="decimal"/>
      <w:lvlText w:val="%7."/>
      <w:lvlJc w:val="left"/>
      <w:pPr>
        <w:ind w:left="5040" w:hanging="360"/>
      </w:pPr>
    </w:lvl>
    <w:lvl w:ilvl="7" w:tplc="027A4B0E">
      <w:start w:val="1"/>
      <w:numFmt w:val="lowerLetter"/>
      <w:lvlText w:val="%8."/>
      <w:lvlJc w:val="left"/>
      <w:pPr>
        <w:ind w:left="5760" w:hanging="360"/>
      </w:pPr>
    </w:lvl>
    <w:lvl w:ilvl="8" w:tplc="DEEEE084">
      <w:start w:val="1"/>
      <w:numFmt w:val="lowerRoman"/>
      <w:lvlText w:val="%9."/>
      <w:lvlJc w:val="right"/>
      <w:pPr>
        <w:ind w:left="6480" w:hanging="180"/>
      </w:pPr>
    </w:lvl>
  </w:abstractNum>
  <w:abstractNum w:abstractNumId="403" w15:restartNumberingAfterBreak="0">
    <w:nsid w:val="77C50CA0"/>
    <w:multiLevelType w:val="hybridMultilevel"/>
    <w:tmpl w:val="1DE071FE"/>
    <w:lvl w:ilvl="0" w:tplc="502C2220">
      <w:start w:val="1"/>
      <w:numFmt w:val="bullet"/>
      <w:pStyle w:val="TXTgwnymniejszainterlinia"/>
      <w:lvlText w:val="-"/>
      <w:lvlJc w:val="left"/>
      <w:pPr>
        <w:ind w:left="1174" w:hanging="360"/>
      </w:pPr>
      <w:rPr>
        <w:rFonts w:ascii="Courier New" w:hAnsi="Courier New" w:hint="default"/>
      </w:rPr>
    </w:lvl>
    <w:lvl w:ilvl="1" w:tplc="96A01EF8">
      <w:start w:val="1"/>
      <w:numFmt w:val="bullet"/>
      <w:pStyle w:val="StylNagwek2TimesNewRoman12pt"/>
      <w:lvlText w:val="o"/>
      <w:lvlJc w:val="left"/>
      <w:pPr>
        <w:ind w:left="1894" w:hanging="360"/>
      </w:pPr>
      <w:rPr>
        <w:rFonts w:ascii="Courier New" w:hAnsi="Courier New" w:cs="Courier New" w:hint="default"/>
      </w:rPr>
    </w:lvl>
    <w:lvl w:ilvl="2" w:tplc="8368B150" w:tentative="1">
      <w:start w:val="1"/>
      <w:numFmt w:val="bullet"/>
      <w:lvlText w:val=""/>
      <w:lvlJc w:val="left"/>
      <w:pPr>
        <w:ind w:left="2614" w:hanging="360"/>
      </w:pPr>
      <w:rPr>
        <w:rFonts w:ascii="Wingdings" w:hAnsi="Wingdings" w:hint="default"/>
      </w:rPr>
    </w:lvl>
    <w:lvl w:ilvl="3" w:tplc="ED7E91A4" w:tentative="1">
      <w:start w:val="1"/>
      <w:numFmt w:val="bullet"/>
      <w:lvlText w:val=""/>
      <w:lvlJc w:val="left"/>
      <w:pPr>
        <w:ind w:left="3334" w:hanging="360"/>
      </w:pPr>
      <w:rPr>
        <w:rFonts w:ascii="Symbol" w:hAnsi="Symbol" w:hint="default"/>
      </w:rPr>
    </w:lvl>
    <w:lvl w:ilvl="4" w:tplc="DED2B1CE" w:tentative="1">
      <w:start w:val="1"/>
      <w:numFmt w:val="bullet"/>
      <w:lvlText w:val="o"/>
      <w:lvlJc w:val="left"/>
      <w:pPr>
        <w:ind w:left="4054" w:hanging="360"/>
      </w:pPr>
      <w:rPr>
        <w:rFonts w:ascii="Courier New" w:hAnsi="Courier New" w:cs="Courier New" w:hint="default"/>
      </w:rPr>
    </w:lvl>
    <w:lvl w:ilvl="5" w:tplc="AE2E8DFA" w:tentative="1">
      <w:start w:val="1"/>
      <w:numFmt w:val="bullet"/>
      <w:lvlText w:val=""/>
      <w:lvlJc w:val="left"/>
      <w:pPr>
        <w:ind w:left="4774" w:hanging="360"/>
      </w:pPr>
      <w:rPr>
        <w:rFonts w:ascii="Wingdings" w:hAnsi="Wingdings" w:hint="default"/>
      </w:rPr>
    </w:lvl>
    <w:lvl w:ilvl="6" w:tplc="1F5A2604" w:tentative="1">
      <w:start w:val="1"/>
      <w:numFmt w:val="bullet"/>
      <w:lvlText w:val=""/>
      <w:lvlJc w:val="left"/>
      <w:pPr>
        <w:ind w:left="5494" w:hanging="360"/>
      </w:pPr>
      <w:rPr>
        <w:rFonts w:ascii="Symbol" w:hAnsi="Symbol" w:hint="default"/>
      </w:rPr>
    </w:lvl>
    <w:lvl w:ilvl="7" w:tplc="E93C2130" w:tentative="1">
      <w:start w:val="1"/>
      <w:numFmt w:val="bullet"/>
      <w:lvlText w:val="o"/>
      <w:lvlJc w:val="left"/>
      <w:pPr>
        <w:ind w:left="6214" w:hanging="360"/>
      </w:pPr>
      <w:rPr>
        <w:rFonts w:ascii="Courier New" w:hAnsi="Courier New" w:cs="Courier New" w:hint="default"/>
      </w:rPr>
    </w:lvl>
    <w:lvl w:ilvl="8" w:tplc="794019A4" w:tentative="1">
      <w:start w:val="1"/>
      <w:numFmt w:val="bullet"/>
      <w:lvlText w:val=""/>
      <w:lvlJc w:val="left"/>
      <w:pPr>
        <w:ind w:left="6934" w:hanging="360"/>
      </w:pPr>
      <w:rPr>
        <w:rFonts w:ascii="Wingdings" w:hAnsi="Wingdings" w:hint="default"/>
      </w:rPr>
    </w:lvl>
  </w:abstractNum>
  <w:abstractNum w:abstractNumId="404" w15:restartNumberingAfterBreak="0">
    <w:nsid w:val="785C32CE"/>
    <w:multiLevelType w:val="hybridMultilevel"/>
    <w:tmpl w:val="6B54D752"/>
    <w:lvl w:ilvl="0" w:tplc="04150017">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5" w15:restartNumberingAfterBreak="0">
    <w:nsid w:val="79D95A45"/>
    <w:multiLevelType w:val="hybridMultilevel"/>
    <w:tmpl w:val="918871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6" w15:restartNumberingAfterBreak="0">
    <w:nsid w:val="7C330EC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7" w15:restartNumberingAfterBreak="0">
    <w:nsid w:val="7CCA35C1"/>
    <w:multiLevelType w:val="hybridMultilevel"/>
    <w:tmpl w:val="6E4E0354"/>
    <w:lvl w:ilvl="0" w:tplc="4A180BD8">
      <w:start w:val="1"/>
      <w:numFmt w:val="lowerLetter"/>
      <w:lvlText w:val="%1)"/>
      <w:lvlJc w:val="left"/>
      <w:pPr>
        <w:ind w:left="1068" w:hanging="360"/>
      </w:pPr>
      <w:rPr>
        <w:rFonts w:ascii="Arial" w:hAnsi="Arial" w:cs="Times New Roman" w:hint="default"/>
        <w:b w:val="0"/>
        <w:i w:val="0"/>
        <w:sz w:val="22"/>
        <w:szCs w:val="22"/>
      </w:rPr>
    </w:lvl>
    <w:lvl w:ilvl="1" w:tplc="506E0C6A">
      <w:start w:val="1"/>
      <w:numFmt w:val="bullet"/>
      <w:lvlText w:val="o"/>
      <w:lvlJc w:val="left"/>
      <w:pPr>
        <w:tabs>
          <w:tab w:val="num" w:pos="1788"/>
        </w:tabs>
        <w:ind w:left="1788" w:hanging="360"/>
      </w:pPr>
      <w:rPr>
        <w:rFonts w:ascii="Courier New" w:hAnsi="Courier New" w:cs="Times New Roman" w:hint="default"/>
      </w:rPr>
    </w:lvl>
    <w:lvl w:ilvl="2" w:tplc="C4544570">
      <w:start w:val="1"/>
      <w:numFmt w:val="bullet"/>
      <w:lvlText w:val=""/>
      <w:lvlJc w:val="left"/>
      <w:pPr>
        <w:ind w:left="2508" w:hanging="360"/>
      </w:pPr>
      <w:rPr>
        <w:rFonts w:ascii="Wingdings" w:hAnsi="Wingdings" w:hint="default"/>
      </w:rPr>
    </w:lvl>
    <w:lvl w:ilvl="3" w:tplc="36CC91C0">
      <w:start w:val="1"/>
      <w:numFmt w:val="bullet"/>
      <w:lvlText w:val=""/>
      <w:lvlJc w:val="left"/>
      <w:pPr>
        <w:ind w:left="3228" w:hanging="360"/>
      </w:pPr>
      <w:rPr>
        <w:rFonts w:ascii="Symbol" w:hAnsi="Symbol" w:hint="default"/>
      </w:rPr>
    </w:lvl>
    <w:lvl w:ilvl="4" w:tplc="F4B2119A">
      <w:start w:val="1"/>
      <w:numFmt w:val="bullet"/>
      <w:lvlText w:val="o"/>
      <w:lvlJc w:val="left"/>
      <w:pPr>
        <w:ind w:left="3948" w:hanging="360"/>
      </w:pPr>
      <w:rPr>
        <w:rFonts w:ascii="Courier New" w:hAnsi="Courier New" w:cs="Times New Roman" w:hint="default"/>
      </w:rPr>
    </w:lvl>
    <w:lvl w:ilvl="5" w:tplc="9F7CC13C">
      <w:start w:val="1"/>
      <w:numFmt w:val="bullet"/>
      <w:lvlText w:val=""/>
      <w:lvlJc w:val="left"/>
      <w:pPr>
        <w:ind w:left="4668" w:hanging="360"/>
      </w:pPr>
      <w:rPr>
        <w:rFonts w:ascii="Wingdings" w:hAnsi="Wingdings" w:hint="default"/>
      </w:rPr>
    </w:lvl>
    <w:lvl w:ilvl="6" w:tplc="ADDC6F9A">
      <w:start w:val="1"/>
      <w:numFmt w:val="bullet"/>
      <w:lvlText w:val=""/>
      <w:lvlJc w:val="left"/>
      <w:pPr>
        <w:ind w:left="5388" w:hanging="360"/>
      </w:pPr>
      <w:rPr>
        <w:rFonts w:ascii="Symbol" w:hAnsi="Symbol" w:hint="default"/>
      </w:rPr>
    </w:lvl>
    <w:lvl w:ilvl="7" w:tplc="E17876E2">
      <w:start w:val="1"/>
      <w:numFmt w:val="bullet"/>
      <w:lvlText w:val="o"/>
      <w:lvlJc w:val="left"/>
      <w:pPr>
        <w:ind w:left="6108" w:hanging="360"/>
      </w:pPr>
      <w:rPr>
        <w:rFonts w:ascii="Courier New" w:hAnsi="Courier New" w:cs="Times New Roman" w:hint="default"/>
      </w:rPr>
    </w:lvl>
    <w:lvl w:ilvl="8" w:tplc="5492BF98">
      <w:start w:val="1"/>
      <w:numFmt w:val="bullet"/>
      <w:lvlText w:val=""/>
      <w:lvlJc w:val="left"/>
      <w:pPr>
        <w:ind w:left="6828" w:hanging="360"/>
      </w:pPr>
      <w:rPr>
        <w:rFonts w:ascii="Wingdings" w:hAnsi="Wingdings" w:hint="default"/>
      </w:rPr>
    </w:lvl>
  </w:abstractNum>
  <w:abstractNum w:abstractNumId="408" w15:restartNumberingAfterBreak="0">
    <w:nsid w:val="7CD70F99"/>
    <w:multiLevelType w:val="multilevel"/>
    <w:tmpl w:val="384AE4D8"/>
    <w:lvl w:ilvl="0">
      <w:start w:val="1"/>
      <w:numFmt w:val="lowerLetter"/>
      <w:lvlText w:val="%1)"/>
      <w:lvlJc w:val="left"/>
      <w:pPr>
        <w:ind w:left="1068" w:hanging="360"/>
      </w:pPr>
      <w:rPr>
        <w:i w:val="0"/>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09" w15:restartNumberingAfterBreak="0">
    <w:nsid w:val="7D6F5EB4"/>
    <w:multiLevelType w:val="hybridMultilevel"/>
    <w:tmpl w:val="E01E8F9E"/>
    <w:lvl w:ilvl="0" w:tplc="CD5860AC">
      <w:numFmt w:val="bullet"/>
      <w:lvlText w:val=""/>
      <w:lvlJc w:val="right"/>
      <w:pPr>
        <w:ind w:left="1440" w:hanging="360"/>
      </w:pPr>
      <w:rPr>
        <w:rFonts w:ascii="Symbol" w:eastAsia="Times New Roman" w:hAnsi="Symbol" w:hint="default"/>
      </w:rPr>
    </w:lvl>
    <w:lvl w:ilvl="1" w:tplc="26A85A32">
      <w:start w:val="1"/>
      <w:numFmt w:val="bullet"/>
      <w:lvlText w:val="o"/>
      <w:lvlJc w:val="left"/>
      <w:pPr>
        <w:ind w:left="2160" w:hanging="360"/>
      </w:pPr>
      <w:rPr>
        <w:rFonts w:ascii="Courier New" w:hAnsi="Courier New" w:cs="Courier New" w:hint="default"/>
      </w:rPr>
    </w:lvl>
    <w:lvl w:ilvl="2" w:tplc="A1E8DC3E">
      <w:start w:val="1"/>
      <w:numFmt w:val="bullet"/>
      <w:lvlText w:val=""/>
      <w:lvlJc w:val="left"/>
      <w:pPr>
        <w:ind w:left="2880" w:hanging="360"/>
      </w:pPr>
      <w:rPr>
        <w:rFonts w:ascii="Wingdings" w:hAnsi="Wingdings" w:cs="Wingdings" w:hint="default"/>
      </w:rPr>
    </w:lvl>
    <w:lvl w:ilvl="3" w:tplc="C0AC42A6">
      <w:start w:val="1"/>
      <w:numFmt w:val="bullet"/>
      <w:lvlText w:val=""/>
      <w:lvlJc w:val="left"/>
      <w:pPr>
        <w:ind w:left="3600" w:hanging="360"/>
      </w:pPr>
      <w:rPr>
        <w:rFonts w:ascii="Symbol" w:hAnsi="Symbol" w:cs="Symbol" w:hint="default"/>
      </w:rPr>
    </w:lvl>
    <w:lvl w:ilvl="4" w:tplc="6400CF58">
      <w:start w:val="1"/>
      <w:numFmt w:val="bullet"/>
      <w:lvlText w:val="o"/>
      <w:lvlJc w:val="left"/>
      <w:pPr>
        <w:ind w:left="4320" w:hanging="360"/>
      </w:pPr>
      <w:rPr>
        <w:rFonts w:ascii="Courier New" w:hAnsi="Courier New" w:cs="Courier New" w:hint="default"/>
      </w:rPr>
    </w:lvl>
    <w:lvl w:ilvl="5" w:tplc="21A416C8">
      <w:start w:val="1"/>
      <w:numFmt w:val="bullet"/>
      <w:lvlText w:val=""/>
      <w:lvlJc w:val="left"/>
      <w:pPr>
        <w:ind w:left="5040" w:hanging="360"/>
      </w:pPr>
      <w:rPr>
        <w:rFonts w:ascii="Wingdings" w:hAnsi="Wingdings" w:cs="Wingdings" w:hint="default"/>
      </w:rPr>
    </w:lvl>
    <w:lvl w:ilvl="6" w:tplc="44AC0C40">
      <w:start w:val="1"/>
      <w:numFmt w:val="bullet"/>
      <w:lvlText w:val=""/>
      <w:lvlJc w:val="left"/>
      <w:pPr>
        <w:ind w:left="5760" w:hanging="360"/>
      </w:pPr>
      <w:rPr>
        <w:rFonts w:ascii="Symbol" w:hAnsi="Symbol" w:cs="Symbol" w:hint="default"/>
      </w:rPr>
    </w:lvl>
    <w:lvl w:ilvl="7" w:tplc="5B88EA16">
      <w:start w:val="1"/>
      <w:numFmt w:val="bullet"/>
      <w:lvlText w:val="o"/>
      <w:lvlJc w:val="left"/>
      <w:pPr>
        <w:ind w:left="6480" w:hanging="360"/>
      </w:pPr>
      <w:rPr>
        <w:rFonts w:ascii="Courier New" w:hAnsi="Courier New" w:cs="Courier New" w:hint="default"/>
      </w:rPr>
    </w:lvl>
    <w:lvl w:ilvl="8" w:tplc="DC4A872E">
      <w:start w:val="1"/>
      <w:numFmt w:val="bullet"/>
      <w:lvlText w:val=""/>
      <w:lvlJc w:val="left"/>
      <w:pPr>
        <w:ind w:left="7200" w:hanging="360"/>
      </w:pPr>
      <w:rPr>
        <w:rFonts w:ascii="Wingdings" w:hAnsi="Wingdings" w:cs="Wingdings" w:hint="default"/>
      </w:rPr>
    </w:lvl>
  </w:abstractNum>
  <w:abstractNum w:abstractNumId="410" w15:restartNumberingAfterBreak="0">
    <w:nsid w:val="7F87397A"/>
    <w:multiLevelType w:val="hybridMultilevel"/>
    <w:tmpl w:val="81F88A76"/>
    <w:lvl w:ilvl="0" w:tplc="4A180BD8">
      <w:start w:val="1"/>
      <w:numFmt w:val="lowerLetter"/>
      <w:lvlText w:val="%1)"/>
      <w:lvlJc w:val="left"/>
      <w:pPr>
        <w:ind w:left="1080" w:hanging="360"/>
      </w:pPr>
      <w:rPr>
        <w:rFonts w:ascii="Arial" w:hAnsi="Arial" w:cs="Times New Roman" w:hint="default"/>
        <w:b w:val="0"/>
        <w:i w:val="0"/>
        <w:sz w:val="22"/>
        <w:szCs w:val="22"/>
      </w:rPr>
    </w:lvl>
    <w:lvl w:ilvl="1" w:tplc="5198B05C" w:tentative="1">
      <w:start w:val="1"/>
      <w:numFmt w:val="bullet"/>
      <w:lvlText w:val="o"/>
      <w:lvlJc w:val="left"/>
      <w:pPr>
        <w:ind w:left="1800" w:hanging="360"/>
      </w:pPr>
      <w:rPr>
        <w:rFonts w:ascii="Courier New" w:hAnsi="Courier New" w:cs="Courier New" w:hint="default"/>
      </w:rPr>
    </w:lvl>
    <w:lvl w:ilvl="2" w:tplc="45B24094" w:tentative="1">
      <w:start w:val="1"/>
      <w:numFmt w:val="bullet"/>
      <w:lvlText w:val=""/>
      <w:lvlJc w:val="left"/>
      <w:pPr>
        <w:ind w:left="2520" w:hanging="360"/>
      </w:pPr>
      <w:rPr>
        <w:rFonts w:ascii="Wingdings" w:hAnsi="Wingdings" w:hint="default"/>
      </w:rPr>
    </w:lvl>
    <w:lvl w:ilvl="3" w:tplc="FC969CF4" w:tentative="1">
      <w:start w:val="1"/>
      <w:numFmt w:val="bullet"/>
      <w:lvlText w:val=""/>
      <w:lvlJc w:val="left"/>
      <w:pPr>
        <w:ind w:left="3240" w:hanging="360"/>
      </w:pPr>
      <w:rPr>
        <w:rFonts w:ascii="Symbol" w:hAnsi="Symbol" w:hint="default"/>
      </w:rPr>
    </w:lvl>
    <w:lvl w:ilvl="4" w:tplc="AF863966" w:tentative="1">
      <w:start w:val="1"/>
      <w:numFmt w:val="bullet"/>
      <w:lvlText w:val="o"/>
      <w:lvlJc w:val="left"/>
      <w:pPr>
        <w:ind w:left="3960" w:hanging="360"/>
      </w:pPr>
      <w:rPr>
        <w:rFonts w:ascii="Courier New" w:hAnsi="Courier New" w:cs="Courier New" w:hint="default"/>
      </w:rPr>
    </w:lvl>
    <w:lvl w:ilvl="5" w:tplc="722A1912" w:tentative="1">
      <w:start w:val="1"/>
      <w:numFmt w:val="bullet"/>
      <w:lvlText w:val=""/>
      <w:lvlJc w:val="left"/>
      <w:pPr>
        <w:ind w:left="4680" w:hanging="360"/>
      </w:pPr>
      <w:rPr>
        <w:rFonts w:ascii="Wingdings" w:hAnsi="Wingdings" w:hint="default"/>
      </w:rPr>
    </w:lvl>
    <w:lvl w:ilvl="6" w:tplc="2C6A457A" w:tentative="1">
      <w:start w:val="1"/>
      <w:numFmt w:val="bullet"/>
      <w:lvlText w:val=""/>
      <w:lvlJc w:val="left"/>
      <w:pPr>
        <w:ind w:left="5400" w:hanging="360"/>
      </w:pPr>
      <w:rPr>
        <w:rFonts w:ascii="Symbol" w:hAnsi="Symbol" w:hint="default"/>
      </w:rPr>
    </w:lvl>
    <w:lvl w:ilvl="7" w:tplc="DA906B66" w:tentative="1">
      <w:start w:val="1"/>
      <w:numFmt w:val="bullet"/>
      <w:lvlText w:val="o"/>
      <w:lvlJc w:val="left"/>
      <w:pPr>
        <w:ind w:left="6120" w:hanging="360"/>
      </w:pPr>
      <w:rPr>
        <w:rFonts w:ascii="Courier New" w:hAnsi="Courier New" w:cs="Courier New" w:hint="default"/>
      </w:rPr>
    </w:lvl>
    <w:lvl w:ilvl="8" w:tplc="BD865B94" w:tentative="1">
      <w:start w:val="1"/>
      <w:numFmt w:val="bullet"/>
      <w:lvlText w:val=""/>
      <w:lvlJc w:val="left"/>
      <w:pPr>
        <w:ind w:left="6840" w:hanging="360"/>
      </w:pPr>
      <w:rPr>
        <w:rFonts w:ascii="Wingdings" w:hAnsi="Wingdings" w:hint="default"/>
      </w:rPr>
    </w:lvl>
  </w:abstractNum>
  <w:abstractNum w:abstractNumId="411" w15:restartNumberingAfterBreak="0">
    <w:nsid w:val="7F9D7A81"/>
    <w:multiLevelType w:val="multilevel"/>
    <w:tmpl w:val="04060023"/>
    <w:styleLink w:val="Artykusekc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8"/>
  </w:num>
  <w:num w:numId="2">
    <w:abstractNumId w:val="12"/>
  </w:num>
  <w:num w:numId="3">
    <w:abstractNumId w:val="92"/>
  </w:num>
  <w:num w:numId="4">
    <w:abstractNumId w:val="108"/>
  </w:num>
  <w:num w:numId="5">
    <w:abstractNumId w:val="122"/>
  </w:num>
  <w:num w:numId="6">
    <w:abstractNumId w:val="275"/>
  </w:num>
  <w:num w:numId="7">
    <w:abstractNumId w:val="388"/>
  </w:num>
  <w:num w:numId="8">
    <w:abstractNumId w:val="179"/>
  </w:num>
  <w:num w:numId="9">
    <w:abstractNumId w:val="376"/>
  </w:num>
  <w:num w:numId="10">
    <w:abstractNumId w:val="284"/>
  </w:num>
  <w:num w:numId="11">
    <w:abstractNumId w:val="400"/>
  </w:num>
  <w:num w:numId="12">
    <w:abstractNumId w:val="161"/>
  </w:num>
  <w:num w:numId="13">
    <w:abstractNumId w:val="123"/>
  </w:num>
  <w:num w:numId="14">
    <w:abstractNumId w:val="387"/>
  </w:num>
  <w:num w:numId="15">
    <w:abstractNumId w:val="327"/>
  </w:num>
  <w:num w:numId="16">
    <w:abstractNumId w:val="255"/>
  </w:num>
  <w:num w:numId="17">
    <w:abstractNumId w:val="386"/>
  </w:num>
  <w:num w:numId="18">
    <w:abstractNumId w:val="294"/>
  </w:num>
  <w:num w:numId="19">
    <w:abstractNumId w:val="133"/>
  </w:num>
  <w:num w:numId="20">
    <w:abstractNumId w:val="232"/>
  </w:num>
  <w:num w:numId="21">
    <w:abstractNumId w:val="345"/>
  </w:num>
  <w:num w:numId="22">
    <w:abstractNumId w:val="340"/>
  </w:num>
  <w:num w:numId="23">
    <w:abstractNumId w:val="172"/>
  </w:num>
  <w:num w:numId="24">
    <w:abstractNumId w:val="397"/>
  </w:num>
  <w:num w:numId="25">
    <w:abstractNumId w:val="379"/>
  </w:num>
  <w:num w:numId="26">
    <w:abstractNumId w:val="148"/>
  </w:num>
  <w:num w:numId="27">
    <w:abstractNumId w:val="381"/>
  </w:num>
  <w:num w:numId="28">
    <w:abstractNumId w:val="402"/>
  </w:num>
  <w:num w:numId="29">
    <w:abstractNumId w:val="150"/>
  </w:num>
  <w:num w:numId="30">
    <w:abstractNumId w:val="149"/>
  </w:num>
  <w:num w:numId="31">
    <w:abstractNumId w:val="270"/>
  </w:num>
  <w:num w:numId="32">
    <w:abstractNumId w:val="132"/>
  </w:num>
  <w:num w:numId="33">
    <w:abstractNumId w:val="152"/>
  </w:num>
  <w:num w:numId="34">
    <w:abstractNumId w:val="352"/>
  </w:num>
  <w:num w:numId="35">
    <w:abstractNumId w:val="241"/>
  </w:num>
  <w:num w:numId="36">
    <w:abstractNumId w:val="277"/>
  </w:num>
  <w:num w:numId="37">
    <w:abstractNumId w:val="319"/>
  </w:num>
  <w:num w:numId="38">
    <w:abstractNumId w:val="368"/>
  </w:num>
  <w:num w:numId="39">
    <w:abstractNumId w:val="302"/>
  </w:num>
  <w:num w:numId="40">
    <w:abstractNumId w:val="307"/>
  </w:num>
  <w:num w:numId="41">
    <w:abstractNumId w:val="409"/>
  </w:num>
  <w:num w:numId="42">
    <w:abstractNumId w:val="370"/>
  </w:num>
  <w:num w:numId="43">
    <w:abstractNumId w:val="203"/>
  </w:num>
  <w:num w:numId="44">
    <w:abstractNumId w:val="272"/>
  </w:num>
  <w:num w:numId="45">
    <w:abstractNumId w:val="164"/>
  </w:num>
  <w:num w:numId="46">
    <w:abstractNumId w:val="260"/>
  </w:num>
  <w:num w:numId="47">
    <w:abstractNumId w:val="274"/>
  </w:num>
  <w:num w:numId="48">
    <w:abstractNumId w:val="383"/>
  </w:num>
  <w:num w:numId="49">
    <w:abstractNumId w:val="309"/>
  </w:num>
  <w:num w:numId="50">
    <w:abstractNumId w:val="155"/>
  </w:num>
  <w:num w:numId="51">
    <w:abstractNumId w:val="213"/>
  </w:num>
  <w:num w:numId="52">
    <w:abstractNumId w:val="316"/>
  </w:num>
  <w:num w:numId="53">
    <w:abstractNumId w:val="191"/>
  </w:num>
  <w:num w:numId="54">
    <w:abstractNumId w:val="135"/>
  </w:num>
  <w:num w:numId="55">
    <w:abstractNumId w:val="323"/>
  </w:num>
  <w:num w:numId="56">
    <w:abstractNumId w:val="377"/>
  </w:num>
  <w:num w:numId="57">
    <w:abstractNumId w:val="312"/>
  </w:num>
  <w:num w:numId="58">
    <w:abstractNumId w:val="208"/>
  </w:num>
  <w:num w:numId="59">
    <w:abstractNumId w:val="348"/>
  </w:num>
  <w:num w:numId="60">
    <w:abstractNumId w:val="264"/>
  </w:num>
  <w:num w:numId="61">
    <w:abstractNumId w:val="159"/>
  </w:num>
  <w:num w:numId="62">
    <w:abstractNumId w:val="322"/>
  </w:num>
  <w:num w:numId="63">
    <w:abstractNumId w:val="396"/>
  </w:num>
  <w:num w:numId="64">
    <w:abstractNumId w:val="240"/>
  </w:num>
  <w:num w:numId="65">
    <w:abstractNumId w:val="138"/>
  </w:num>
  <w:num w:numId="66">
    <w:abstractNumId w:val="206"/>
  </w:num>
  <w:num w:numId="67">
    <w:abstractNumId w:val="276"/>
  </w:num>
  <w:num w:numId="68">
    <w:abstractNumId w:val="227"/>
  </w:num>
  <w:num w:numId="69">
    <w:abstractNumId w:val="361"/>
  </w:num>
  <w:num w:numId="70">
    <w:abstractNumId w:val="250"/>
  </w:num>
  <w:num w:numId="71">
    <w:abstractNumId w:val="142"/>
  </w:num>
  <w:num w:numId="72">
    <w:abstractNumId w:val="217"/>
  </w:num>
  <w:num w:numId="73">
    <w:abstractNumId w:val="267"/>
  </w:num>
  <w:num w:numId="74">
    <w:abstractNumId w:val="355"/>
  </w:num>
  <w:num w:numId="75">
    <w:abstractNumId w:val="160"/>
  </w:num>
  <w:num w:numId="76">
    <w:abstractNumId w:val="214"/>
  </w:num>
  <w:num w:numId="77">
    <w:abstractNumId w:val="197"/>
  </w:num>
  <w:num w:numId="78">
    <w:abstractNumId w:val="141"/>
  </w:num>
  <w:num w:numId="79">
    <w:abstractNumId w:val="263"/>
  </w:num>
  <w:num w:numId="80">
    <w:abstractNumId w:val="236"/>
  </w:num>
  <w:num w:numId="81">
    <w:abstractNumId w:val="306"/>
  </w:num>
  <w:num w:numId="82">
    <w:abstractNumId w:val="144"/>
  </w:num>
  <w:num w:numId="83">
    <w:abstractNumId w:val="249"/>
  </w:num>
  <w:num w:numId="84">
    <w:abstractNumId w:val="269"/>
  </w:num>
  <w:num w:numId="85">
    <w:abstractNumId w:val="347"/>
  </w:num>
  <w:num w:numId="86">
    <w:abstractNumId w:val="243"/>
  </w:num>
  <w:num w:numId="87">
    <w:abstractNumId w:val="265"/>
    <w:lvlOverride w:ilvl="0">
      <w:lvl w:ilvl="0">
        <w:start w:val="1"/>
        <w:numFmt w:val="decimal"/>
        <w:lvlText w:val="%1."/>
        <w:lvlJc w:val="left"/>
        <w:pPr>
          <w:tabs>
            <w:tab w:val="num" w:pos="360"/>
          </w:tabs>
          <w:ind w:left="360" w:hanging="360"/>
        </w:pPr>
        <w:rPr>
          <w:rFonts w:ascii="Cambria" w:hAnsi="Cambria" w:cs="Cambria" w:hint="default"/>
          <w:b/>
          <w:bCs/>
          <w:sz w:val="28"/>
          <w:szCs w:val="28"/>
        </w:rPr>
      </w:lvl>
    </w:lvlOverride>
    <w:lvlOverride w:ilvl="1">
      <w:lvl w:ilvl="1">
        <w:start w:val="1"/>
        <w:numFmt w:val="decimal"/>
        <w:isLgl/>
        <w:lvlText w:val="%1.%2."/>
        <w:lvlJc w:val="left"/>
        <w:pPr>
          <w:ind w:left="851" w:hanging="284"/>
        </w:pPr>
        <w:rPr>
          <w:rFonts w:hint="default"/>
          <w:b/>
          <w:bCs/>
        </w:rPr>
      </w:lvl>
    </w:lvlOverride>
    <w:lvlOverride w:ilvl="2">
      <w:lvl w:ilvl="2">
        <w:start w:val="1"/>
        <w:numFmt w:val="decimal"/>
        <w:isLgl/>
        <w:lvlText w:val="%1.%2.%3"/>
        <w:lvlJc w:val="left"/>
        <w:pPr>
          <w:ind w:left="720" w:hanging="720"/>
        </w:pPr>
        <w:rPr>
          <w:rFonts w:asciiTheme="majorHAnsi" w:hAnsiTheme="majorHAnsi" w:cstheme="minorHAnsi" w:hint="default"/>
          <w:b/>
          <w:bCs w:val="0"/>
          <w:sz w:val="24"/>
          <w:szCs w:val="24"/>
        </w:rPr>
      </w:lvl>
    </w:lvlOverride>
    <w:lvlOverride w:ilvl="3">
      <w:lvl w:ilvl="3">
        <w:start w:val="1"/>
        <w:numFmt w:val="decimal"/>
        <w:isLgl/>
        <w:lvlText w:val="%1.%2.%3.%4"/>
        <w:lvlJc w:val="left"/>
        <w:pPr>
          <w:ind w:left="1080" w:hanging="1080"/>
        </w:pPr>
        <w:rPr>
          <w:rFonts w:hint="default"/>
          <w:b w:val="0"/>
          <w:bCs w:val="0"/>
        </w:rPr>
      </w:lvl>
    </w:lvlOverride>
    <w:lvlOverride w:ilvl="4">
      <w:lvl w:ilvl="4">
        <w:start w:val="1"/>
        <w:numFmt w:val="decimal"/>
        <w:isLgl/>
        <w:lvlText w:val="%1.%2.%3.%4.%5"/>
        <w:lvlJc w:val="left"/>
        <w:pPr>
          <w:ind w:left="1080" w:hanging="1080"/>
        </w:pPr>
        <w:rPr>
          <w:rFonts w:hint="default"/>
          <w:b w:val="0"/>
          <w:bCs w:val="0"/>
        </w:rPr>
      </w:lvl>
    </w:lvlOverride>
    <w:lvlOverride w:ilvl="5">
      <w:lvl w:ilvl="5">
        <w:start w:val="1"/>
        <w:numFmt w:val="decimal"/>
        <w:isLgl/>
        <w:lvlText w:val="%1.%2.%3.%4.%5.%6"/>
        <w:lvlJc w:val="left"/>
        <w:pPr>
          <w:ind w:left="1440" w:hanging="1440"/>
        </w:pPr>
        <w:rPr>
          <w:rFonts w:hint="default"/>
          <w:b w:val="0"/>
          <w:bCs w:val="0"/>
        </w:rPr>
      </w:lvl>
    </w:lvlOverride>
    <w:lvlOverride w:ilvl="6">
      <w:lvl w:ilvl="6">
        <w:start w:val="1"/>
        <w:numFmt w:val="decimal"/>
        <w:isLgl/>
        <w:lvlText w:val="%1.%2.%3.%4.%5.%6.%7"/>
        <w:lvlJc w:val="left"/>
        <w:pPr>
          <w:ind w:left="1800" w:hanging="1800"/>
        </w:pPr>
        <w:rPr>
          <w:rFonts w:hint="default"/>
          <w:b w:val="0"/>
          <w:bCs w:val="0"/>
        </w:rPr>
      </w:lvl>
    </w:lvlOverride>
    <w:lvlOverride w:ilvl="7">
      <w:lvl w:ilvl="7">
        <w:start w:val="1"/>
        <w:numFmt w:val="decimal"/>
        <w:isLgl/>
        <w:lvlText w:val="%1.%2.%3.%4.%5.%6.%7.%8"/>
        <w:lvlJc w:val="left"/>
        <w:pPr>
          <w:ind w:left="1800" w:hanging="1800"/>
        </w:pPr>
        <w:rPr>
          <w:rFonts w:hint="default"/>
          <w:b w:val="0"/>
          <w:bCs w:val="0"/>
        </w:rPr>
      </w:lvl>
    </w:lvlOverride>
    <w:lvlOverride w:ilvl="8">
      <w:lvl w:ilvl="8">
        <w:start w:val="1"/>
        <w:numFmt w:val="decimal"/>
        <w:isLgl/>
        <w:lvlText w:val="%1.%2.%3.%4.%5.%6.%7.%8.%9"/>
        <w:lvlJc w:val="left"/>
        <w:pPr>
          <w:ind w:left="2160" w:hanging="2160"/>
        </w:pPr>
        <w:rPr>
          <w:rFonts w:hint="default"/>
          <w:b w:val="0"/>
          <w:bCs w:val="0"/>
        </w:rPr>
      </w:lvl>
    </w:lvlOverride>
  </w:num>
  <w:num w:numId="88">
    <w:abstractNumId w:val="253"/>
  </w:num>
  <w:num w:numId="89">
    <w:abstractNumId w:val="329"/>
  </w:num>
  <w:num w:numId="90">
    <w:abstractNumId w:val="194"/>
  </w:num>
  <w:num w:numId="91">
    <w:abstractNumId w:val="251"/>
  </w:num>
  <w:num w:numId="92">
    <w:abstractNumId w:val="165"/>
  </w:num>
  <w:num w:numId="93">
    <w:abstractNumId w:val="151"/>
  </w:num>
  <w:num w:numId="94">
    <w:abstractNumId w:val="129"/>
  </w:num>
  <w:num w:numId="95">
    <w:abstractNumId w:val="166"/>
  </w:num>
  <w:num w:numId="96">
    <w:abstractNumId w:val="393"/>
  </w:num>
  <w:num w:numId="97">
    <w:abstractNumId w:val="350"/>
  </w:num>
  <w:num w:numId="98">
    <w:abstractNumId w:val="334"/>
  </w:num>
  <w:num w:numId="99">
    <w:abstractNumId w:val="209"/>
  </w:num>
  <w:num w:numId="100">
    <w:abstractNumId w:val="220"/>
  </w:num>
  <w:num w:numId="101">
    <w:abstractNumId w:val="367"/>
  </w:num>
  <w:num w:numId="102">
    <w:abstractNumId w:val="7"/>
  </w:num>
  <w:num w:numId="103">
    <w:abstractNumId w:val="3"/>
  </w:num>
  <w:num w:numId="104">
    <w:abstractNumId w:val="403"/>
  </w:num>
  <w:num w:numId="105">
    <w:abstractNumId w:val="2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9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7"/>
  </w:num>
  <w:num w:numId="108">
    <w:abstractNumId w:val="34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46"/>
  </w:num>
  <w:num w:numId="112">
    <w:abstractNumId w:val="2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65"/>
  </w:num>
  <w:num w:numId="114">
    <w:abstractNumId w:val="154"/>
  </w:num>
  <w:num w:numId="115">
    <w:abstractNumId w:val="216"/>
  </w:num>
  <w:num w:numId="116">
    <w:abstractNumId w:val="363"/>
  </w:num>
  <w:num w:numId="117">
    <w:abstractNumId w:val="248"/>
  </w:num>
  <w:num w:numId="118">
    <w:abstractNumId w:val="207"/>
  </w:num>
  <w:num w:numId="119">
    <w:abstractNumId w:val="180"/>
  </w:num>
  <w:num w:numId="120">
    <w:abstractNumId w:val="326"/>
  </w:num>
  <w:num w:numId="121">
    <w:abstractNumId w:val="125"/>
  </w:num>
  <w:num w:numId="122">
    <w:abstractNumId w:val="153"/>
  </w:num>
  <w:num w:numId="123">
    <w:abstractNumId w:val="384"/>
  </w:num>
  <w:num w:numId="124">
    <w:abstractNumId w:val="136"/>
  </w:num>
  <w:num w:numId="125">
    <w:abstractNumId w:val="195"/>
  </w:num>
  <w:num w:numId="126">
    <w:abstractNumId w:val="410"/>
  </w:num>
  <w:num w:numId="127">
    <w:abstractNumId w:val="128"/>
  </w:num>
  <w:num w:numId="128">
    <w:abstractNumId w:val="235"/>
  </w:num>
  <w:num w:numId="129">
    <w:abstractNumId w:val="298"/>
  </w:num>
  <w:num w:numId="130">
    <w:abstractNumId w:val="378"/>
  </w:num>
  <w:num w:numId="131">
    <w:abstractNumId w:val="389"/>
  </w:num>
  <w:num w:numId="132">
    <w:abstractNumId w:val="293"/>
  </w:num>
  <w:num w:numId="133">
    <w:abstractNumId w:val="289"/>
  </w:num>
  <w:num w:numId="134">
    <w:abstractNumId w:val="176"/>
  </w:num>
  <w:num w:numId="135">
    <w:abstractNumId w:val="351"/>
  </w:num>
  <w:num w:numId="136">
    <w:abstractNumId w:val="228"/>
  </w:num>
  <w:num w:numId="137">
    <w:abstractNumId w:val="127"/>
  </w:num>
  <w:num w:numId="138">
    <w:abstractNumId w:val="175"/>
  </w:num>
  <w:num w:numId="139">
    <w:abstractNumId w:val="183"/>
  </w:num>
  <w:num w:numId="140">
    <w:abstractNumId w:val="283"/>
  </w:num>
  <w:num w:numId="141">
    <w:abstractNumId w:val="324"/>
  </w:num>
  <w:num w:numId="142">
    <w:abstractNumId w:val="301"/>
  </w:num>
  <w:num w:numId="143">
    <w:abstractNumId w:val="156"/>
  </w:num>
  <w:num w:numId="144">
    <w:abstractNumId w:val="296"/>
  </w:num>
  <w:num w:numId="145">
    <w:abstractNumId w:val="291"/>
  </w:num>
  <w:num w:numId="146">
    <w:abstractNumId w:val="173"/>
  </w:num>
  <w:num w:numId="147">
    <w:abstractNumId w:val="285"/>
  </w:num>
  <w:num w:numId="148">
    <w:abstractNumId w:val="366"/>
  </w:num>
  <w:num w:numId="149">
    <w:abstractNumId w:val="202"/>
  </w:num>
  <w:num w:numId="150">
    <w:abstractNumId w:val="359"/>
  </w:num>
  <w:num w:numId="151">
    <w:abstractNumId w:val="360"/>
  </w:num>
  <w:num w:numId="152">
    <w:abstractNumId w:val="341"/>
  </w:num>
  <w:num w:numId="153">
    <w:abstractNumId w:val="185"/>
  </w:num>
  <w:num w:numId="154">
    <w:abstractNumId w:val="237"/>
  </w:num>
  <w:num w:numId="155">
    <w:abstractNumId w:val="342"/>
  </w:num>
  <w:num w:numId="156">
    <w:abstractNumId w:val="321"/>
  </w:num>
  <w:num w:numId="157">
    <w:abstractNumId w:val="261"/>
  </w:num>
  <w:num w:numId="158">
    <w:abstractNumId w:val="380"/>
  </w:num>
  <w:num w:numId="159">
    <w:abstractNumId w:val="373"/>
  </w:num>
  <w:num w:numId="160">
    <w:abstractNumId w:val="398"/>
  </w:num>
  <w:num w:numId="161">
    <w:abstractNumId w:val="300"/>
  </w:num>
  <w:num w:numId="162">
    <w:abstractNumId w:val="157"/>
  </w:num>
  <w:num w:numId="163">
    <w:abstractNumId w:val="242"/>
  </w:num>
  <w:num w:numId="164">
    <w:abstractNumId w:val="205"/>
  </w:num>
  <w:num w:numId="165">
    <w:abstractNumId w:val="333"/>
  </w:num>
  <w:num w:numId="166">
    <w:abstractNumId w:val="174"/>
  </w:num>
  <w:num w:numId="167">
    <w:abstractNumId w:val="290"/>
  </w:num>
  <w:num w:numId="168">
    <w:abstractNumId w:val="266"/>
  </w:num>
  <w:num w:numId="169">
    <w:abstractNumId w:val="193"/>
  </w:num>
  <w:num w:numId="170">
    <w:abstractNumId w:val="222"/>
  </w:num>
  <w:num w:numId="171">
    <w:abstractNumId w:val="252"/>
  </w:num>
  <w:num w:numId="172">
    <w:abstractNumId w:val="146"/>
  </w:num>
  <w:num w:numId="173">
    <w:abstractNumId w:val="279"/>
  </w:num>
  <w:num w:numId="174">
    <w:abstractNumId w:val="364"/>
  </w:num>
  <w:num w:numId="175">
    <w:abstractNumId w:val="226"/>
  </w:num>
  <w:num w:numId="176">
    <w:abstractNumId w:val="282"/>
  </w:num>
  <w:num w:numId="177">
    <w:abstractNumId w:val="186"/>
  </w:num>
  <w:num w:numId="178">
    <w:abstractNumId w:val="310"/>
  </w:num>
  <w:num w:numId="179">
    <w:abstractNumId w:val="7"/>
    <w:lvlOverride w:ilvl="0">
      <w:startOverride w:val="1"/>
    </w:lvlOverride>
  </w:num>
  <w:num w:numId="180">
    <w:abstractNumId w:val="6"/>
  </w:num>
  <w:num w:numId="181">
    <w:abstractNumId w:val="5"/>
  </w:num>
  <w:num w:numId="182">
    <w:abstractNumId w:val="4"/>
  </w:num>
  <w:num w:numId="183">
    <w:abstractNumId w:val="3"/>
    <w:lvlOverride w:ilvl="0">
      <w:startOverride w:val="1"/>
    </w:lvlOverride>
  </w:num>
  <w:num w:numId="184">
    <w:abstractNumId w:val="2"/>
    <w:lvlOverride w:ilvl="0">
      <w:startOverride w:val="1"/>
    </w:lvlOverride>
  </w:num>
  <w:num w:numId="185">
    <w:abstractNumId w:val="1"/>
    <w:lvlOverride w:ilvl="0">
      <w:startOverride w:val="1"/>
    </w:lvlOverride>
  </w:num>
  <w:num w:numId="186">
    <w:abstractNumId w:val="0"/>
    <w:lvlOverride w:ilvl="0">
      <w:startOverride w:val="1"/>
    </w:lvlOverride>
  </w:num>
  <w:num w:numId="187">
    <w:abstractNumId w:val="308"/>
  </w:num>
  <w:num w:numId="18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349"/>
  </w:num>
  <w:num w:numId="193">
    <w:abstractNumId w:val="168"/>
  </w:num>
  <w:num w:numId="194">
    <w:abstractNumId w:val="344"/>
  </w:num>
  <w:num w:numId="195">
    <w:abstractNumId w:val="407"/>
  </w:num>
  <w:num w:numId="196">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86"/>
    <w:lvlOverride w:ilvl="0">
      <w:startOverride w:val="1"/>
    </w:lvlOverride>
    <w:lvlOverride w:ilvl="1"/>
    <w:lvlOverride w:ilvl="2"/>
    <w:lvlOverride w:ilvl="3"/>
    <w:lvlOverride w:ilvl="4"/>
    <w:lvlOverride w:ilvl="5"/>
    <w:lvlOverride w:ilvl="6"/>
    <w:lvlOverride w:ilvl="7"/>
    <w:lvlOverride w:ilvl="8"/>
  </w:num>
  <w:num w:numId="198">
    <w:abstractNumId w:val="256"/>
    <w:lvlOverride w:ilvl="0">
      <w:startOverride w:val="1"/>
    </w:lvlOverride>
    <w:lvlOverride w:ilvl="1"/>
    <w:lvlOverride w:ilvl="2"/>
    <w:lvlOverride w:ilvl="3"/>
    <w:lvlOverride w:ilvl="4"/>
    <w:lvlOverride w:ilvl="5"/>
    <w:lvlOverride w:ilvl="6"/>
    <w:lvlOverride w:ilvl="7"/>
    <w:lvlOverride w:ilvl="8"/>
  </w:num>
  <w:num w:numId="199">
    <w:abstractNumId w:val="147"/>
  </w:num>
  <w:num w:numId="200">
    <w:abstractNumId w:val="411"/>
  </w:num>
  <w:num w:numId="201">
    <w:abstractNumId w:val="143"/>
  </w:num>
  <w:num w:numId="202">
    <w:abstractNumId w:val="210"/>
  </w:num>
  <w:num w:numId="203">
    <w:abstractNumId w:val="245"/>
  </w:num>
  <w:num w:numId="204">
    <w:abstractNumId w:val="238"/>
  </w:num>
  <w:num w:numId="205">
    <w:abstractNumId w:val="271"/>
  </w:num>
  <w:num w:numId="206">
    <w:abstractNumId w:val="287"/>
  </w:num>
  <w:num w:numId="207">
    <w:abstractNumId w:val="211"/>
  </w:num>
  <w:num w:numId="208">
    <w:abstractNumId w:val="382"/>
  </w:num>
  <w:num w:numId="209">
    <w:abstractNumId w:val="233"/>
  </w:num>
  <w:num w:numId="210">
    <w:abstractNumId w:val="357"/>
  </w:num>
  <w:num w:numId="211">
    <w:abstractNumId w:val="346"/>
  </w:num>
  <w:num w:numId="212">
    <w:abstractNumId w:val="162"/>
  </w:num>
  <w:num w:numId="213">
    <w:abstractNumId w:val="167"/>
  </w:num>
  <w:num w:numId="214">
    <w:abstractNumId w:val="335"/>
  </w:num>
  <w:num w:numId="215">
    <w:abstractNumId w:val="375"/>
  </w:num>
  <w:num w:numId="216">
    <w:abstractNumId w:val="281"/>
  </w:num>
  <w:num w:numId="217">
    <w:abstractNumId w:val="145"/>
  </w:num>
  <w:num w:numId="218">
    <w:abstractNumId w:val="405"/>
  </w:num>
  <w:num w:numId="219">
    <w:abstractNumId w:val="219"/>
  </w:num>
  <w:num w:numId="220">
    <w:abstractNumId w:val="170"/>
  </w:num>
  <w:num w:numId="221">
    <w:abstractNumId w:val="126"/>
  </w:num>
  <w:num w:numId="222">
    <w:abstractNumId w:val="189"/>
  </w:num>
  <w:num w:numId="223">
    <w:abstractNumId w:val="303"/>
  </w:num>
  <w:num w:numId="224">
    <w:abstractNumId w:val="198"/>
  </w:num>
  <w:num w:numId="225">
    <w:abstractNumId w:val="297"/>
  </w:num>
  <w:num w:numId="226">
    <w:abstractNumId w:val="225"/>
  </w:num>
  <w:num w:numId="227">
    <w:abstractNumId w:val="200"/>
  </w:num>
  <w:num w:numId="228">
    <w:abstractNumId w:val="223"/>
  </w:num>
  <w:num w:numId="229">
    <w:abstractNumId w:val="390"/>
  </w:num>
  <w:num w:numId="230">
    <w:abstractNumId w:val="356"/>
  </w:num>
  <w:num w:numId="231">
    <w:abstractNumId w:val="313"/>
  </w:num>
  <w:num w:numId="232">
    <w:abstractNumId w:val="177"/>
  </w:num>
  <w:num w:numId="233">
    <w:abstractNumId w:val="130"/>
  </w:num>
  <w:num w:numId="234">
    <w:abstractNumId w:val="399"/>
  </w:num>
  <w:num w:numId="235">
    <w:abstractNumId w:val="292"/>
  </w:num>
  <w:num w:numId="236">
    <w:abstractNumId w:val="187"/>
  </w:num>
  <w:num w:numId="237">
    <w:abstractNumId w:val="204"/>
  </w:num>
  <w:num w:numId="238">
    <w:abstractNumId w:val="169"/>
  </w:num>
  <w:num w:numId="239">
    <w:abstractNumId w:val="258"/>
  </w:num>
  <w:num w:numId="240">
    <w:abstractNumId w:val="163"/>
  </w:num>
  <w:num w:numId="241">
    <w:abstractNumId w:val="354"/>
  </w:num>
  <w:num w:numId="242">
    <w:abstractNumId w:val="320"/>
  </w:num>
  <w:num w:numId="243">
    <w:abstractNumId w:val="339"/>
  </w:num>
  <w:num w:numId="244">
    <w:abstractNumId w:val="184"/>
  </w:num>
  <w:num w:numId="245">
    <w:abstractNumId w:val="385"/>
  </w:num>
  <w:num w:numId="246">
    <w:abstractNumId w:val="278"/>
  </w:num>
  <w:num w:numId="247">
    <w:abstractNumId w:val="182"/>
  </w:num>
  <w:num w:numId="248">
    <w:abstractNumId w:val="218"/>
  </w:num>
  <w:num w:numId="249">
    <w:abstractNumId w:val="234"/>
  </w:num>
  <w:num w:numId="250">
    <w:abstractNumId w:val="259"/>
  </w:num>
  <w:num w:numId="251">
    <w:abstractNumId w:val="268"/>
  </w:num>
  <w:num w:numId="252">
    <w:abstractNumId w:val="224"/>
  </w:num>
  <w:num w:numId="253">
    <w:abstractNumId w:val="140"/>
  </w:num>
  <w:num w:numId="254">
    <w:abstractNumId w:val="239"/>
  </w:num>
  <w:num w:numId="255">
    <w:abstractNumId w:val="158"/>
  </w:num>
  <w:num w:numId="256">
    <w:abstractNumId w:val="190"/>
  </w:num>
  <w:num w:numId="257">
    <w:abstractNumId w:val="401"/>
  </w:num>
  <w:num w:numId="258">
    <w:abstractNumId w:val="178"/>
  </w:num>
  <w:num w:numId="259">
    <w:abstractNumId w:val="328"/>
  </w:num>
  <w:num w:numId="260">
    <w:abstractNumId w:val="336"/>
  </w:num>
  <w:num w:numId="261">
    <w:abstractNumId w:val="196"/>
  </w:num>
  <w:num w:numId="262">
    <w:abstractNumId w:val="358"/>
  </w:num>
  <w:num w:numId="263">
    <w:abstractNumId w:val="311"/>
  </w:num>
  <w:num w:numId="264">
    <w:abstractNumId w:val="295"/>
  </w:num>
  <w:num w:numId="265">
    <w:abstractNumId w:val="280"/>
  </w:num>
  <w:num w:numId="266">
    <w:abstractNumId w:val="325"/>
  </w:num>
  <w:num w:numId="267">
    <w:abstractNumId w:val="395"/>
  </w:num>
  <w:num w:numId="268">
    <w:abstractNumId w:val="338"/>
  </w:num>
  <w:num w:numId="269">
    <w:abstractNumId w:val="408"/>
  </w:num>
  <w:num w:numId="270">
    <w:abstractNumId w:val="288"/>
  </w:num>
  <w:num w:numId="271">
    <w:abstractNumId w:val="273"/>
  </w:num>
  <w:num w:numId="272">
    <w:abstractNumId w:val="262"/>
  </w:num>
  <w:num w:numId="273">
    <w:abstractNumId w:val="404"/>
  </w:num>
  <w:num w:numId="274">
    <w:abstractNumId w:val="330"/>
  </w:num>
  <w:num w:numId="275">
    <w:abstractNumId w:val="305"/>
  </w:num>
  <w:num w:numId="276">
    <w:abstractNumId w:val="372"/>
  </w:num>
  <w:num w:numId="277">
    <w:abstractNumId w:val="221"/>
  </w:num>
  <w:num w:numId="278">
    <w:abstractNumId w:val="331"/>
  </w:num>
  <w:num w:numId="279">
    <w:abstractNumId w:val="318"/>
  </w:num>
  <w:num w:numId="280">
    <w:abstractNumId w:val="171"/>
  </w:num>
  <w:num w:numId="281">
    <w:abstractNumId w:val="257"/>
  </w:num>
  <w:num w:numId="282">
    <w:abstractNumId w:val="230"/>
  </w:num>
  <w:num w:numId="283">
    <w:abstractNumId w:val="391"/>
  </w:num>
  <w:num w:numId="284">
    <w:abstractNumId w:val="192"/>
  </w:num>
  <w:num w:numId="285">
    <w:abstractNumId w:val="199"/>
  </w:num>
  <w:num w:numId="286">
    <w:abstractNumId w:val="332"/>
  </w:num>
  <w:num w:numId="287">
    <w:abstractNumId w:val="212"/>
  </w:num>
  <w:num w:numId="288">
    <w:abstractNumId w:val="215"/>
  </w:num>
  <w:num w:numId="289">
    <w:abstractNumId w:val="392"/>
  </w:num>
  <w:num w:numId="290">
    <w:abstractNumId w:val="188"/>
  </w:num>
  <w:num w:numId="291">
    <w:abstractNumId w:val="201"/>
  </w:num>
  <w:num w:numId="292">
    <w:abstractNumId w:val="406"/>
  </w:num>
  <w:num w:numId="293">
    <w:abstractNumId w:val="369"/>
  </w:num>
  <w:num w:numId="294">
    <w:abstractNumId w:val="304"/>
  </w:num>
  <w:num w:numId="295">
    <w:abstractNumId w:val="181"/>
  </w:num>
  <w:num w:numId="296">
    <w:abstractNumId w:val="244"/>
  </w:num>
  <w:num w:numId="297">
    <w:abstractNumId w:val="374"/>
  </w:num>
  <w:num w:numId="298">
    <w:abstractNumId w:val="131"/>
  </w:num>
  <w:num w:numId="299">
    <w:abstractNumId w:val="134"/>
  </w:num>
  <w:num w:numId="300">
    <w:abstractNumId w:val="315"/>
  </w:num>
  <w:num w:numId="301">
    <w:abstractNumId w:val="371"/>
  </w:num>
  <w:num w:numId="302">
    <w:abstractNumId w:val="314"/>
  </w:num>
  <w:num w:numId="303">
    <w:abstractNumId w:val="231"/>
  </w:num>
  <w:num w:numId="304">
    <w:abstractNumId w:val="362"/>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44"/>
    <w:rsid w:val="00000F07"/>
    <w:rsid w:val="00003AE9"/>
    <w:rsid w:val="00003C58"/>
    <w:rsid w:val="000053AE"/>
    <w:rsid w:val="0000559A"/>
    <w:rsid w:val="00005783"/>
    <w:rsid w:val="000104AD"/>
    <w:rsid w:val="00011D88"/>
    <w:rsid w:val="00012D23"/>
    <w:rsid w:val="00013A83"/>
    <w:rsid w:val="00014C9D"/>
    <w:rsid w:val="00017FA9"/>
    <w:rsid w:val="00020609"/>
    <w:rsid w:val="00020B89"/>
    <w:rsid w:val="00020D24"/>
    <w:rsid w:val="00022A52"/>
    <w:rsid w:val="00022DDD"/>
    <w:rsid w:val="0002330F"/>
    <w:rsid w:val="00024860"/>
    <w:rsid w:val="00025AA1"/>
    <w:rsid w:val="00027CC5"/>
    <w:rsid w:val="000302B6"/>
    <w:rsid w:val="00030859"/>
    <w:rsid w:val="0003227D"/>
    <w:rsid w:val="000322FF"/>
    <w:rsid w:val="000328E1"/>
    <w:rsid w:val="00032ED2"/>
    <w:rsid w:val="00034C44"/>
    <w:rsid w:val="00036E7C"/>
    <w:rsid w:val="00037386"/>
    <w:rsid w:val="00041805"/>
    <w:rsid w:val="00041E23"/>
    <w:rsid w:val="00043837"/>
    <w:rsid w:val="00047158"/>
    <w:rsid w:val="00047C71"/>
    <w:rsid w:val="000517CD"/>
    <w:rsid w:val="00052277"/>
    <w:rsid w:val="000527D0"/>
    <w:rsid w:val="00053459"/>
    <w:rsid w:val="000535E4"/>
    <w:rsid w:val="00053DFF"/>
    <w:rsid w:val="00054013"/>
    <w:rsid w:val="0005436D"/>
    <w:rsid w:val="0005496C"/>
    <w:rsid w:val="00055306"/>
    <w:rsid w:val="0005541F"/>
    <w:rsid w:val="0005549D"/>
    <w:rsid w:val="00056DF4"/>
    <w:rsid w:val="000609CC"/>
    <w:rsid w:val="00061027"/>
    <w:rsid w:val="0006341A"/>
    <w:rsid w:val="000635B8"/>
    <w:rsid w:val="00064014"/>
    <w:rsid w:val="0006468F"/>
    <w:rsid w:val="0006500A"/>
    <w:rsid w:val="000651B9"/>
    <w:rsid w:val="00067E49"/>
    <w:rsid w:val="000711A0"/>
    <w:rsid w:val="00071C56"/>
    <w:rsid w:val="000720BB"/>
    <w:rsid w:val="000745A6"/>
    <w:rsid w:val="00074F7C"/>
    <w:rsid w:val="0007605E"/>
    <w:rsid w:val="000778D8"/>
    <w:rsid w:val="00080A82"/>
    <w:rsid w:val="00080F96"/>
    <w:rsid w:val="00081BEF"/>
    <w:rsid w:val="00082C71"/>
    <w:rsid w:val="00083737"/>
    <w:rsid w:val="00084605"/>
    <w:rsid w:val="00085DB7"/>
    <w:rsid w:val="000870D2"/>
    <w:rsid w:val="0008737F"/>
    <w:rsid w:val="00090812"/>
    <w:rsid w:val="0009234D"/>
    <w:rsid w:val="00092BA7"/>
    <w:rsid w:val="00094656"/>
    <w:rsid w:val="00094CAA"/>
    <w:rsid w:val="00094D33"/>
    <w:rsid w:val="00095E97"/>
    <w:rsid w:val="00097C03"/>
    <w:rsid w:val="00097EC8"/>
    <w:rsid w:val="00097F78"/>
    <w:rsid w:val="000A1B04"/>
    <w:rsid w:val="000A26E0"/>
    <w:rsid w:val="000A59AC"/>
    <w:rsid w:val="000A6DD0"/>
    <w:rsid w:val="000A7072"/>
    <w:rsid w:val="000B2B47"/>
    <w:rsid w:val="000B3C7B"/>
    <w:rsid w:val="000B4DC9"/>
    <w:rsid w:val="000B77F6"/>
    <w:rsid w:val="000C02F3"/>
    <w:rsid w:val="000C3B00"/>
    <w:rsid w:val="000C40BE"/>
    <w:rsid w:val="000D0D70"/>
    <w:rsid w:val="000D1266"/>
    <w:rsid w:val="000D1F3C"/>
    <w:rsid w:val="000D2C03"/>
    <w:rsid w:val="000D43DF"/>
    <w:rsid w:val="000E0546"/>
    <w:rsid w:val="000E25FC"/>
    <w:rsid w:val="000E33D9"/>
    <w:rsid w:val="000E4167"/>
    <w:rsid w:val="000E65D9"/>
    <w:rsid w:val="000F12E1"/>
    <w:rsid w:val="000F40E1"/>
    <w:rsid w:val="000F549E"/>
    <w:rsid w:val="000F6547"/>
    <w:rsid w:val="000F797A"/>
    <w:rsid w:val="000F7C29"/>
    <w:rsid w:val="001007D4"/>
    <w:rsid w:val="00100C49"/>
    <w:rsid w:val="00101F77"/>
    <w:rsid w:val="00103618"/>
    <w:rsid w:val="00105DB8"/>
    <w:rsid w:val="00106C66"/>
    <w:rsid w:val="00107F67"/>
    <w:rsid w:val="001107D1"/>
    <w:rsid w:val="00110F20"/>
    <w:rsid w:val="00110F6E"/>
    <w:rsid w:val="001131E9"/>
    <w:rsid w:val="00121A1E"/>
    <w:rsid w:val="00121DC3"/>
    <w:rsid w:val="00125833"/>
    <w:rsid w:val="001269DF"/>
    <w:rsid w:val="00127150"/>
    <w:rsid w:val="00127B03"/>
    <w:rsid w:val="00130094"/>
    <w:rsid w:val="001315D3"/>
    <w:rsid w:val="00131A2F"/>
    <w:rsid w:val="001364A3"/>
    <w:rsid w:val="0013686A"/>
    <w:rsid w:val="00136B59"/>
    <w:rsid w:val="00137BA5"/>
    <w:rsid w:val="00137BF4"/>
    <w:rsid w:val="00142455"/>
    <w:rsid w:val="00143A93"/>
    <w:rsid w:val="00145F41"/>
    <w:rsid w:val="001536B2"/>
    <w:rsid w:val="0015381F"/>
    <w:rsid w:val="001554E2"/>
    <w:rsid w:val="00157878"/>
    <w:rsid w:val="0016079F"/>
    <w:rsid w:val="001623D5"/>
    <w:rsid w:val="00163115"/>
    <w:rsid w:val="0016606D"/>
    <w:rsid w:val="00167333"/>
    <w:rsid w:val="001709E8"/>
    <w:rsid w:val="001717AC"/>
    <w:rsid w:val="001717BC"/>
    <w:rsid w:val="001731A9"/>
    <w:rsid w:val="00173A12"/>
    <w:rsid w:val="00173C38"/>
    <w:rsid w:val="0017558B"/>
    <w:rsid w:val="001818D2"/>
    <w:rsid w:val="0018268A"/>
    <w:rsid w:val="00184832"/>
    <w:rsid w:val="00185119"/>
    <w:rsid w:val="001870D0"/>
    <w:rsid w:val="00187E31"/>
    <w:rsid w:val="00191E44"/>
    <w:rsid w:val="0019218B"/>
    <w:rsid w:val="00196E19"/>
    <w:rsid w:val="00196F0F"/>
    <w:rsid w:val="001A1E77"/>
    <w:rsid w:val="001A2E49"/>
    <w:rsid w:val="001A311A"/>
    <w:rsid w:val="001A5D2E"/>
    <w:rsid w:val="001A6DE2"/>
    <w:rsid w:val="001A6E19"/>
    <w:rsid w:val="001A6F60"/>
    <w:rsid w:val="001A735D"/>
    <w:rsid w:val="001B03FE"/>
    <w:rsid w:val="001B1553"/>
    <w:rsid w:val="001B19D6"/>
    <w:rsid w:val="001B208C"/>
    <w:rsid w:val="001B2389"/>
    <w:rsid w:val="001B249A"/>
    <w:rsid w:val="001B2B80"/>
    <w:rsid w:val="001B3ECE"/>
    <w:rsid w:val="001B4130"/>
    <w:rsid w:val="001B6C87"/>
    <w:rsid w:val="001C0E53"/>
    <w:rsid w:val="001C224E"/>
    <w:rsid w:val="001C2F37"/>
    <w:rsid w:val="001C3D9E"/>
    <w:rsid w:val="001C4D1E"/>
    <w:rsid w:val="001C5417"/>
    <w:rsid w:val="001C70FC"/>
    <w:rsid w:val="001D0A16"/>
    <w:rsid w:val="001D14B7"/>
    <w:rsid w:val="001D4809"/>
    <w:rsid w:val="001D6986"/>
    <w:rsid w:val="001D775C"/>
    <w:rsid w:val="001D7774"/>
    <w:rsid w:val="001E0CCF"/>
    <w:rsid w:val="001E18F8"/>
    <w:rsid w:val="001E1B45"/>
    <w:rsid w:val="001E23A0"/>
    <w:rsid w:val="001E2738"/>
    <w:rsid w:val="001E5DF4"/>
    <w:rsid w:val="001E69A4"/>
    <w:rsid w:val="001E7E38"/>
    <w:rsid w:val="001F1349"/>
    <w:rsid w:val="001F2AF3"/>
    <w:rsid w:val="001F5507"/>
    <w:rsid w:val="001F5D34"/>
    <w:rsid w:val="001F7F0F"/>
    <w:rsid w:val="0020119D"/>
    <w:rsid w:val="00203DFD"/>
    <w:rsid w:val="0020424B"/>
    <w:rsid w:val="0020484D"/>
    <w:rsid w:val="00204EC1"/>
    <w:rsid w:val="002073BE"/>
    <w:rsid w:val="00207725"/>
    <w:rsid w:val="00212532"/>
    <w:rsid w:val="002125A7"/>
    <w:rsid w:val="00212984"/>
    <w:rsid w:val="002146C2"/>
    <w:rsid w:val="00217A9A"/>
    <w:rsid w:val="00220149"/>
    <w:rsid w:val="002208CF"/>
    <w:rsid w:val="00220EBD"/>
    <w:rsid w:val="00224468"/>
    <w:rsid w:val="002302EB"/>
    <w:rsid w:val="0023091F"/>
    <w:rsid w:val="00232289"/>
    <w:rsid w:val="00232B0B"/>
    <w:rsid w:val="0023482D"/>
    <w:rsid w:val="00236C54"/>
    <w:rsid w:val="002375DF"/>
    <w:rsid w:val="00241277"/>
    <w:rsid w:val="002416C2"/>
    <w:rsid w:val="002425F8"/>
    <w:rsid w:val="0024381F"/>
    <w:rsid w:val="00245452"/>
    <w:rsid w:val="0024610F"/>
    <w:rsid w:val="00246762"/>
    <w:rsid w:val="00250294"/>
    <w:rsid w:val="00252037"/>
    <w:rsid w:val="0025434C"/>
    <w:rsid w:val="002602FA"/>
    <w:rsid w:val="00260648"/>
    <w:rsid w:val="002610CF"/>
    <w:rsid w:val="002613D3"/>
    <w:rsid w:val="002614CC"/>
    <w:rsid w:val="00261E7F"/>
    <w:rsid w:val="00262A51"/>
    <w:rsid w:val="002633C0"/>
    <w:rsid w:val="0027386E"/>
    <w:rsid w:val="00275763"/>
    <w:rsid w:val="00276517"/>
    <w:rsid w:val="002770F1"/>
    <w:rsid w:val="00277273"/>
    <w:rsid w:val="00282075"/>
    <w:rsid w:val="00283613"/>
    <w:rsid w:val="0028493C"/>
    <w:rsid w:val="00287B2E"/>
    <w:rsid w:val="00290032"/>
    <w:rsid w:val="002909CB"/>
    <w:rsid w:val="0029100A"/>
    <w:rsid w:val="00291909"/>
    <w:rsid w:val="002924A4"/>
    <w:rsid w:val="00295566"/>
    <w:rsid w:val="00295932"/>
    <w:rsid w:val="002973E6"/>
    <w:rsid w:val="00297FC8"/>
    <w:rsid w:val="002A2A96"/>
    <w:rsid w:val="002A5D46"/>
    <w:rsid w:val="002A75D8"/>
    <w:rsid w:val="002B1336"/>
    <w:rsid w:val="002B3D7E"/>
    <w:rsid w:val="002B712C"/>
    <w:rsid w:val="002B79A3"/>
    <w:rsid w:val="002C2727"/>
    <w:rsid w:val="002C2E79"/>
    <w:rsid w:val="002C4223"/>
    <w:rsid w:val="002C59C7"/>
    <w:rsid w:val="002D13C0"/>
    <w:rsid w:val="002D352B"/>
    <w:rsid w:val="002D3945"/>
    <w:rsid w:val="002D4F9C"/>
    <w:rsid w:val="002D61C0"/>
    <w:rsid w:val="002D6DA6"/>
    <w:rsid w:val="002D718A"/>
    <w:rsid w:val="002D7283"/>
    <w:rsid w:val="002D7CE1"/>
    <w:rsid w:val="002E3C27"/>
    <w:rsid w:val="002E5D10"/>
    <w:rsid w:val="002E629E"/>
    <w:rsid w:val="002F35FA"/>
    <w:rsid w:val="002F3A68"/>
    <w:rsid w:val="002F4266"/>
    <w:rsid w:val="002F6AAA"/>
    <w:rsid w:val="002F6C85"/>
    <w:rsid w:val="003006B7"/>
    <w:rsid w:val="003007DA"/>
    <w:rsid w:val="00300BD4"/>
    <w:rsid w:val="00301D68"/>
    <w:rsid w:val="00303E09"/>
    <w:rsid w:val="00304ADD"/>
    <w:rsid w:val="00304E22"/>
    <w:rsid w:val="00307B14"/>
    <w:rsid w:val="00310325"/>
    <w:rsid w:val="003113FF"/>
    <w:rsid w:val="003124EF"/>
    <w:rsid w:val="0031338D"/>
    <w:rsid w:val="00313C78"/>
    <w:rsid w:val="0031479C"/>
    <w:rsid w:val="00315C01"/>
    <w:rsid w:val="00315EFB"/>
    <w:rsid w:val="00316C54"/>
    <w:rsid w:val="00317BDE"/>
    <w:rsid w:val="00320A3E"/>
    <w:rsid w:val="003212F7"/>
    <w:rsid w:val="00321C1E"/>
    <w:rsid w:val="0032393F"/>
    <w:rsid w:val="00323F5C"/>
    <w:rsid w:val="00326D3D"/>
    <w:rsid w:val="00327478"/>
    <w:rsid w:val="00327CAB"/>
    <w:rsid w:val="0033088F"/>
    <w:rsid w:val="00330D11"/>
    <w:rsid w:val="003323D0"/>
    <w:rsid w:val="003341B0"/>
    <w:rsid w:val="00335951"/>
    <w:rsid w:val="00336DC4"/>
    <w:rsid w:val="00343E8F"/>
    <w:rsid w:val="00344CCB"/>
    <w:rsid w:val="0034542C"/>
    <w:rsid w:val="003458FC"/>
    <w:rsid w:val="003464B0"/>
    <w:rsid w:val="00350D88"/>
    <w:rsid w:val="00352489"/>
    <w:rsid w:val="00352DDD"/>
    <w:rsid w:val="00353211"/>
    <w:rsid w:val="00353AC4"/>
    <w:rsid w:val="00356750"/>
    <w:rsid w:val="003607CA"/>
    <w:rsid w:val="00365793"/>
    <w:rsid w:val="00366E2A"/>
    <w:rsid w:val="003710A3"/>
    <w:rsid w:val="0037128E"/>
    <w:rsid w:val="00372C62"/>
    <w:rsid w:val="003737C8"/>
    <w:rsid w:val="003805AF"/>
    <w:rsid w:val="00383071"/>
    <w:rsid w:val="003833C5"/>
    <w:rsid w:val="00383783"/>
    <w:rsid w:val="00383827"/>
    <w:rsid w:val="0038530B"/>
    <w:rsid w:val="003858BF"/>
    <w:rsid w:val="003963B9"/>
    <w:rsid w:val="00397C70"/>
    <w:rsid w:val="00397D53"/>
    <w:rsid w:val="003A0096"/>
    <w:rsid w:val="003A07DF"/>
    <w:rsid w:val="003A0BA9"/>
    <w:rsid w:val="003A1A09"/>
    <w:rsid w:val="003A1AC5"/>
    <w:rsid w:val="003A2809"/>
    <w:rsid w:val="003A42C7"/>
    <w:rsid w:val="003A68C7"/>
    <w:rsid w:val="003A6C4A"/>
    <w:rsid w:val="003A70D1"/>
    <w:rsid w:val="003A7C4E"/>
    <w:rsid w:val="003B0B21"/>
    <w:rsid w:val="003B3A67"/>
    <w:rsid w:val="003B4210"/>
    <w:rsid w:val="003B4275"/>
    <w:rsid w:val="003B4FB6"/>
    <w:rsid w:val="003B511C"/>
    <w:rsid w:val="003B547E"/>
    <w:rsid w:val="003B6360"/>
    <w:rsid w:val="003B7638"/>
    <w:rsid w:val="003C0E9A"/>
    <w:rsid w:val="003C4046"/>
    <w:rsid w:val="003C4B63"/>
    <w:rsid w:val="003D0404"/>
    <w:rsid w:val="003D0585"/>
    <w:rsid w:val="003D1296"/>
    <w:rsid w:val="003D30C1"/>
    <w:rsid w:val="003D5168"/>
    <w:rsid w:val="003D5634"/>
    <w:rsid w:val="003D775D"/>
    <w:rsid w:val="003E0FB1"/>
    <w:rsid w:val="003E1C2A"/>
    <w:rsid w:val="003E2288"/>
    <w:rsid w:val="003E4D92"/>
    <w:rsid w:val="003E612A"/>
    <w:rsid w:val="003E6478"/>
    <w:rsid w:val="003F0B17"/>
    <w:rsid w:val="003F0BDE"/>
    <w:rsid w:val="003F1A0C"/>
    <w:rsid w:val="003F1C6D"/>
    <w:rsid w:val="003F1CC8"/>
    <w:rsid w:val="003F20E9"/>
    <w:rsid w:val="003F50DE"/>
    <w:rsid w:val="003F7318"/>
    <w:rsid w:val="003F79E6"/>
    <w:rsid w:val="004016BE"/>
    <w:rsid w:val="00404C12"/>
    <w:rsid w:val="004057E3"/>
    <w:rsid w:val="00405EA4"/>
    <w:rsid w:val="004062E1"/>
    <w:rsid w:val="00406496"/>
    <w:rsid w:val="0040685D"/>
    <w:rsid w:val="004115C1"/>
    <w:rsid w:val="00412D07"/>
    <w:rsid w:val="00413223"/>
    <w:rsid w:val="004138BA"/>
    <w:rsid w:val="004141F3"/>
    <w:rsid w:val="00414323"/>
    <w:rsid w:val="00416053"/>
    <w:rsid w:val="00416CDC"/>
    <w:rsid w:val="0042347E"/>
    <w:rsid w:val="00423C0F"/>
    <w:rsid w:val="0042730E"/>
    <w:rsid w:val="00427EF7"/>
    <w:rsid w:val="004309BD"/>
    <w:rsid w:val="00430C46"/>
    <w:rsid w:val="0043122E"/>
    <w:rsid w:val="004322CC"/>
    <w:rsid w:val="004334DC"/>
    <w:rsid w:val="0043456D"/>
    <w:rsid w:val="0043466A"/>
    <w:rsid w:val="00436BF6"/>
    <w:rsid w:val="0043798A"/>
    <w:rsid w:val="00437CD7"/>
    <w:rsid w:val="00437D2A"/>
    <w:rsid w:val="00440205"/>
    <w:rsid w:val="0044091E"/>
    <w:rsid w:val="0044095A"/>
    <w:rsid w:val="004418AC"/>
    <w:rsid w:val="0044259C"/>
    <w:rsid w:val="004432A6"/>
    <w:rsid w:val="00443D46"/>
    <w:rsid w:val="00444EA7"/>
    <w:rsid w:val="004462D7"/>
    <w:rsid w:val="00446E0D"/>
    <w:rsid w:val="00452467"/>
    <w:rsid w:val="004531DA"/>
    <w:rsid w:val="004541C6"/>
    <w:rsid w:val="004541F5"/>
    <w:rsid w:val="00454550"/>
    <w:rsid w:val="00455CD0"/>
    <w:rsid w:val="00455F9D"/>
    <w:rsid w:val="0045634A"/>
    <w:rsid w:val="0045732C"/>
    <w:rsid w:val="004600AB"/>
    <w:rsid w:val="0046083C"/>
    <w:rsid w:val="00461499"/>
    <w:rsid w:val="00461A16"/>
    <w:rsid w:val="00462F3E"/>
    <w:rsid w:val="00471A04"/>
    <w:rsid w:val="0047208E"/>
    <w:rsid w:val="0047292A"/>
    <w:rsid w:val="004745EC"/>
    <w:rsid w:val="00475D30"/>
    <w:rsid w:val="00476E19"/>
    <w:rsid w:val="004808F4"/>
    <w:rsid w:val="0048231F"/>
    <w:rsid w:val="00482D1F"/>
    <w:rsid w:val="00485152"/>
    <w:rsid w:val="00485D88"/>
    <w:rsid w:val="00487341"/>
    <w:rsid w:val="0049047F"/>
    <w:rsid w:val="0049219F"/>
    <w:rsid w:val="00492E38"/>
    <w:rsid w:val="00494AFD"/>
    <w:rsid w:val="004958F9"/>
    <w:rsid w:val="004A048E"/>
    <w:rsid w:val="004A0DD2"/>
    <w:rsid w:val="004A14A8"/>
    <w:rsid w:val="004A1AA4"/>
    <w:rsid w:val="004A1B5A"/>
    <w:rsid w:val="004A1C9F"/>
    <w:rsid w:val="004A27A8"/>
    <w:rsid w:val="004A2954"/>
    <w:rsid w:val="004A2DAA"/>
    <w:rsid w:val="004A3499"/>
    <w:rsid w:val="004A361D"/>
    <w:rsid w:val="004A39D4"/>
    <w:rsid w:val="004A4CFB"/>
    <w:rsid w:val="004A4F93"/>
    <w:rsid w:val="004A5200"/>
    <w:rsid w:val="004B2D76"/>
    <w:rsid w:val="004B5042"/>
    <w:rsid w:val="004B5D1F"/>
    <w:rsid w:val="004B5E4E"/>
    <w:rsid w:val="004B77F6"/>
    <w:rsid w:val="004C0379"/>
    <w:rsid w:val="004C03FA"/>
    <w:rsid w:val="004C1773"/>
    <w:rsid w:val="004C3228"/>
    <w:rsid w:val="004C3D2D"/>
    <w:rsid w:val="004C4029"/>
    <w:rsid w:val="004C57EB"/>
    <w:rsid w:val="004C7935"/>
    <w:rsid w:val="004D3D1B"/>
    <w:rsid w:val="004D6A73"/>
    <w:rsid w:val="004D6F2A"/>
    <w:rsid w:val="004E037C"/>
    <w:rsid w:val="004E0DF1"/>
    <w:rsid w:val="004E11FC"/>
    <w:rsid w:val="004E1FEC"/>
    <w:rsid w:val="004E2610"/>
    <w:rsid w:val="004E2780"/>
    <w:rsid w:val="004E2D98"/>
    <w:rsid w:val="004E359C"/>
    <w:rsid w:val="004E3A06"/>
    <w:rsid w:val="004E42BB"/>
    <w:rsid w:val="004E4B8E"/>
    <w:rsid w:val="004E57F4"/>
    <w:rsid w:val="004E6659"/>
    <w:rsid w:val="004E7CB5"/>
    <w:rsid w:val="004F163A"/>
    <w:rsid w:val="004F1A66"/>
    <w:rsid w:val="004F2D37"/>
    <w:rsid w:val="004F552C"/>
    <w:rsid w:val="00500E1F"/>
    <w:rsid w:val="00501095"/>
    <w:rsid w:val="00501544"/>
    <w:rsid w:val="0050198C"/>
    <w:rsid w:val="0050330E"/>
    <w:rsid w:val="005053E1"/>
    <w:rsid w:val="0050604C"/>
    <w:rsid w:val="005064D0"/>
    <w:rsid w:val="0051179F"/>
    <w:rsid w:val="00511DE8"/>
    <w:rsid w:val="00513D05"/>
    <w:rsid w:val="00515223"/>
    <w:rsid w:val="00515BCE"/>
    <w:rsid w:val="005160A9"/>
    <w:rsid w:val="00517AD3"/>
    <w:rsid w:val="00521166"/>
    <w:rsid w:val="00522DEB"/>
    <w:rsid w:val="00523DE2"/>
    <w:rsid w:val="0052464D"/>
    <w:rsid w:val="00524D4E"/>
    <w:rsid w:val="00526B02"/>
    <w:rsid w:val="005274E0"/>
    <w:rsid w:val="0052765C"/>
    <w:rsid w:val="00532D06"/>
    <w:rsid w:val="0053382D"/>
    <w:rsid w:val="005411FE"/>
    <w:rsid w:val="005469FC"/>
    <w:rsid w:val="00546DD5"/>
    <w:rsid w:val="00550119"/>
    <w:rsid w:val="00550EF0"/>
    <w:rsid w:val="00554445"/>
    <w:rsid w:val="00554466"/>
    <w:rsid w:val="00554658"/>
    <w:rsid w:val="00560004"/>
    <w:rsid w:val="0056032B"/>
    <w:rsid w:val="00560A6D"/>
    <w:rsid w:val="00560F25"/>
    <w:rsid w:val="00561138"/>
    <w:rsid w:val="00562CFD"/>
    <w:rsid w:val="0056351C"/>
    <w:rsid w:val="00564D0E"/>
    <w:rsid w:val="0056758F"/>
    <w:rsid w:val="0057150E"/>
    <w:rsid w:val="0057219C"/>
    <w:rsid w:val="0057517E"/>
    <w:rsid w:val="0057717A"/>
    <w:rsid w:val="00580109"/>
    <w:rsid w:val="00580557"/>
    <w:rsid w:val="00581184"/>
    <w:rsid w:val="005835F9"/>
    <w:rsid w:val="005850ED"/>
    <w:rsid w:val="00585BD7"/>
    <w:rsid w:val="005903A9"/>
    <w:rsid w:val="00591117"/>
    <w:rsid w:val="00593707"/>
    <w:rsid w:val="005969E5"/>
    <w:rsid w:val="00596B60"/>
    <w:rsid w:val="00597280"/>
    <w:rsid w:val="00597A91"/>
    <w:rsid w:val="005A029D"/>
    <w:rsid w:val="005A41EA"/>
    <w:rsid w:val="005A5DED"/>
    <w:rsid w:val="005A7F68"/>
    <w:rsid w:val="005B1B02"/>
    <w:rsid w:val="005B5268"/>
    <w:rsid w:val="005B55AD"/>
    <w:rsid w:val="005B689F"/>
    <w:rsid w:val="005B6FCD"/>
    <w:rsid w:val="005B7AD9"/>
    <w:rsid w:val="005C1C46"/>
    <w:rsid w:val="005C7AFF"/>
    <w:rsid w:val="005D0699"/>
    <w:rsid w:val="005D0F53"/>
    <w:rsid w:val="005D1714"/>
    <w:rsid w:val="005D420B"/>
    <w:rsid w:val="005D57B6"/>
    <w:rsid w:val="005D5946"/>
    <w:rsid w:val="005D61A6"/>
    <w:rsid w:val="005E1D36"/>
    <w:rsid w:val="005E25BD"/>
    <w:rsid w:val="005E2804"/>
    <w:rsid w:val="005E38A9"/>
    <w:rsid w:val="005E7B57"/>
    <w:rsid w:val="005F0CC0"/>
    <w:rsid w:val="005F687E"/>
    <w:rsid w:val="00600273"/>
    <w:rsid w:val="00601231"/>
    <w:rsid w:val="0060146C"/>
    <w:rsid w:val="00601989"/>
    <w:rsid w:val="00601C56"/>
    <w:rsid w:val="00601FAF"/>
    <w:rsid w:val="00602DE4"/>
    <w:rsid w:val="00604CB7"/>
    <w:rsid w:val="00610F20"/>
    <w:rsid w:val="006121DB"/>
    <w:rsid w:val="00612446"/>
    <w:rsid w:val="00614956"/>
    <w:rsid w:val="00615B49"/>
    <w:rsid w:val="00615E2B"/>
    <w:rsid w:val="00616137"/>
    <w:rsid w:val="00617BBC"/>
    <w:rsid w:val="00617CF4"/>
    <w:rsid w:val="00617E50"/>
    <w:rsid w:val="00620166"/>
    <w:rsid w:val="00622167"/>
    <w:rsid w:val="00624326"/>
    <w:rsid w:val="0062498E"/>
    <w:rsid w:val="00624CB8"/>
    <w:rsid w:val="00625BC3"/>
    <w:rsid w:val="00627DCC"/>
    <w:rsid w:val="006312BE"/>
    <w:rsid w:val="0063155B"/>
    <w:rsid w:val="006317F4"/>
    <w:rsid w:val="00632BEE"/>
    <w:rsid w:val="00632DE4"/>
    <w:rsid w:val="00635676"/>
    <w:rsid w:val="00635D88"/>
    <w:rsid w:val="00637897"/>
    <w:rsid w:val="00640311"/>
    <w:rsid w:val="00640A44"/>
    <w:rsid w:val="00640CF5"/>
    <w:rsid w:val="00642420"/>
    <w:rsid w:val="00642594"/>
    <w:rsid w:val="00644B10"/>
    <w:rsid w:val="00646D4B"/>
    <w:rsid w:val="00647A65"/>
    <w:rsid w:val="00652BCE"/>
    <w:rsid w:val="00652FA7"/>
    <w:rsid w:val="0065351F"/>
    <w:rsid w:val="0065426B"/>
    <w:rsid w:val="006551D2"/>
    <w:rsid w:val="00655CAA"/>
    <w:rsid w:val="0065600B"/>
    <w:rsid w:val="00657AEC"/>
    <w:rsid w:val="00657B3C"/>
    <w:rsid w:val="0066181E"/>
    <w:rsid w:val="00661AF2"/>
    <w:rsid w:val="00663D79"/>
    <w:rsid w:val="006666D2"/>
    <w:rsid w:val="006712CD"/>
    <w:rsid w:val="006713B4"/>
    <w:rsid w:val="00671A69"/>
    <w:rsid w:val="00671C20"/>
    <w:rsid w:val="00672E87"/>
    <w:rsid w:val="00673908"/>
    <w:rsid w:val="00673AFA"/>
    <w:rsid w:val="00673FBE"/>
    <w:rsid w:val="00674C53"/>
    <w:rsid w:val="00674F96"/>
    <w:rsid w:val="00676BFF"/>
    <w:rsid w:val="006772D0"/>
    <w:rsid w:val="00680C21"/>
    <w:rsid w:val="0068128A"/>
    <w:rsid w:val="006839FA"/>
    <w:rsid w:val="00683CF2"/>
    <w:rsid w:val="00690BA4"/>
    <w:rsid w:val="00693DEF"/>
    <w:rsid w:val="0069421C"/>
    <w:rsid w:val="006944C2"/>
    <w:rsid w:val="00695500"/>
    <w:rsid w:val="006A1333"/>
    <w:rsid w:val="006A178A"/>
    <w:rsid w:val="006A22C9"/>
    <w:rsid w:val="006A32B8"/>
    <w:rsid w:val="006A4BFE"/>
    <w:rsid w:val="006A4C95"/>
    <w:rsid w:val="006A7965"/>
    <w:rsid w:val="006B0A18"/>
    <w:rsid w:val="006B1273"/>
    <w:rsid w:val="006B129C"/>
    <w:rsid w:val="006B26FF"/>
    <w:rsid w:val="006B5154"/>
    <w:rsid w:val="006B5E21"/>
    <w:rsid w:val="006B6030"/>
    <w:rsid w:val="006C090B"/>
    <w:rsid w:val="006C0F46"/>
    <w:rsid w:val="006C308D"/>
    <w:rsid w:val="006C4EE2"/>
    <w:rsid w:val="006C5150"/>
    <w:rsid w:val="006C5544"/>
    <w:rsid w:val="006C77B5"/>
    <w:rsid w:val="006D0A4D"/>
    <w:rsid w:val="006D33B2"/>
    <w:rsid w:val="006D3951"/>
    <w:rsid w:val="006D4045"/>
    <w:rsid w:val="006D5A16"/>
    <w:rsid w:val="006D5FE6"/>
    <w:rsid w:val="006D7675"/>
    <w:rsid w:val="006D7A22"/>
    <w:rsid w:val="006E0ED1"/>
    <w:rsid w:val="006E2039"/>
    <w:rsid w:val="006E4614"/>
    <w:rsid w:val="006E4FD4"/>
    <w:rsid w:val="006E553A"/>
    <w:rsid w:val="006E5EC2"/>
    <w:rsid w:val="006E6DE6"/>
    <w:rsid w:val="006E6ECE"/>
    <w:rsid w:val="006F0562"/>
    <w:rsid w:val="006F1307"/>
    <w:rsid w:val="006F1494"/>
    <w:rsid w:val="006F64B7"/>
    <w:rsid w:val="00701352"/>
    <w:rsid w:val="0070158C"/>
    <w:rsid w:val="00701DB6"/>
    <w:rsid w:val="0070289B"/>
    <w:rsid w:val="00702D57"/>
    <w:rsid w:val="007040B6"/>
    <w:rsid w:val="00704439"/>
    <w:rsid w:val="007056B5"/>
    <w:rsid w:val="00705E0F"/>
    <w:rsid w:val="0070661F"/>
    <w:rsid w:val="00706A87"/>
    <w:rsid w:val="007111C8"/>
    <w:rsid w:val="0071249B"/>
    <w:rsid w:val="00715AC7"/>
    <w:rsid w:val="00717EE4"/>
    <w:rsid w:val="00721CEC"/>
    <w:rsid w:val="0072340D"/>
    <w:rsid w:val="00723834"/>
    <w:rsid w:val="007249AE"/>
    <w:rsid w:val="00725301"/>
    <w:rsid w:val="007257A2"/>
    <w:rsid w:val="00725C13"/>
    <w:rsid w:val="00725D5E"/>
    <w:rsid w:val="0072610C"/>
    <w:rsid w:val="0073052D"/>
    <w:rsid w:val="00731307"/>
    <w:rsid w:val="007328B9"/>
    <w:rsid w:val="00732CA5"/>
    <w:rsid w:val="00735978"/>
    <w:rsid w:val="0073656A"/>
    <w:rsid w:val="007373FC"/>
    <w:rsid w:val="00740975"/>
    <w:rsid w:val="00740B0A"/>
    <w:rsid w:val="0074252B"/>
    <w:rsid w:val="00742CB2"/>
    <w:rsid w:val="00742F9D"/>
    <w:rsid w:val="00744946"/>
    <w:rsid w:val="00746286"/>
    <w:rsid w:val="00750135"/>
    <w:rsid w:val="0075136F"/>
    <w:rsid w:val="00751C89"/>
    <w:rsid w:val="00751DDD"/>
    <w:rsid w:val="00752F65"/>
    <w:rsid w:val="00752FD6"/>
    <w:rsid w:val="007532F1"/>
    <w:rsid w:val="00753452"/>
    <w:rsid w:val="00753705"/>
    <w:rsid w:val="00753C07"/>
    <w:rsid w:val="0075657C"/>
    <w:rsid w:val="007565BB"/>
    <w:rsid w:val="007605FC"/>
    <w:rsid w:val="00760E72"/>
    <w:rsid w:val="00763D12"/>
    <w:rsid w:val="00770520"/>
    <w:rsid w:val="00771710"/>
    <w:rsid w:val="00772419"/>
    <w:rsid w:val="007728C5"/>
    <w:rsid w:val="00772DEE"/>
    <w:rsid w:val="007750F2"/>
    <w:rsid w:val="00775419"/>
    <w:rsid w:val="00776A36"/>
    <w:rsid w:val="0077710F"/>
    <w:rsid w:val="007821D1"/>
    <w:rsid w:val="0078459D"/>
    <w:rsid w:val="00785177"/>
    <w:rsid w:val="007874EB"/>
    <w:rsid w:val="00792E56"/>
    <w:rsid w:val="007A2BA2"/>
    <w:rsid w:val="007A32E5"/>
    <w:rsid w:val="007A4231"/>
    <w:rsid w:val="007A450D"/>
    <w:rsid w:val="007A47F6"/>
    <w:rsid w:val="007A4B8E"/>
    <w:rsid w:val="007A61BF"/>
    <w:rsid w:val="007A749A"/>
    <w:rsid w:val="007A75E8"/>
    <w:rsid w:val="007B033C"/>
    <w:rsid w:val="007B0686"/>
    <w:rsid w:val="007B10F0"/>
    <w:rsid w:val="007B2465"/>
    <w:rsid w:val="007B2873"/>
    <w:rsid w:val="007B2E53"/>
    <w:rsid w:val="007B4A55"/>
    <w:rsid w:val="007B5919"/>
    <w:rsid w:val="007B726C"/>
    <w:rsid w:val="007C09D7"/>
    <w:rsid w:val="007C1668"/>
    <w:rsid w:val="007C499A"/>
    <w:rsid w:val="007C4DD9"/>
    <w:rsid w:val="007C6321"/>
    <w:rsid w:val="007C68BA"/>
    <w:rsid w:val="007D2A71"/>
    <w:rsid w:val="007D2C0A"/>
    <w:rsid w:val="007D3414"/>
    <w:rsid w:val="007D38E5"/>
    <w:rsid w:val="007D3E04"/>
    <w:rsid w:val="007D492C"/>
    <w:rsid w:val="007D7505"/>
    <w:rsid w:val="007D7927"/>
    <w:rsid w:val="007D7D81"/>
    <w:rsid w:val="007D7DB3"/>
    <w:rsid w:val="007D7E1C"/>
    <w:rsid w:val="007E0403"/>
    <w:rsid w:val="007E1BB7"/>
    <w:rsid w:val="007E2243"/>
    <w:rsid w:val="007E3FFC"/>
    <w:rsid w:val="007E501E"/>
    <w:rsid w:val="007E78FF"/>
    <w:rsid w:val="007F1373"/>
    <w:rsid w:val="007F19DD"/>
    <w:rsid w:val="007F19E7"/>
    <w:rsid w:val="007F3AD4"/>
    <w:rsid w:val="007F402D"/>
    <w:rsid w:val="007F44C2"/>
    <w:rsid w:val="007F52FA"/>
    <w:rsid w:val="007F5406"/>
    <w:rsid w:val="007F54C6"/>
    <w:rsid w:val="007F597C"/>
    <w:rsid w:val="007F782E"/>
    <w:rsid w:val="0080006E"/>
    <w:rsid w:val="008000D6"/>
    <w:rsid w:val="00800322"/>
    <w:rsid w:val="00800339"/>
    <w:rsid w:val="00802B3F"/>
    <w:rsid w:val="00802FC7"/>
    <w:rsid w:val="008035E5"/>
    <w:rsid w:val="0080511E"/>
    <w:rsid w:val="00810712"/>
    <w:rsid w:val="00811B81"/>
    <w:rsid w:val="00811E97"/>
    <w:rsid w:val="00812D9B"/>
    <w:rsid w:val="00814711"/>
    <w:rsid w:val="00815622"/>
    <w:rsid w:val="008157A6"/>
    <w:rsid w:val="0081740A"/>
    <w:rsid w:val="008201B4"/>
    <w:rsid w:val="00820D34"/>
    <w:rsid w:val="00820E73"/>
    <w:rsid w:val="00821231"/>
    <w:rsid w:val="00826058"/>
    <w:rsid w:val="00830734"/>
    <w:rsid w:val="00831FBC"/>
    <w:rsid w:val="0083563F"/>
    <w:rsid w:val="008365D5"/>
    <w:rsid w:val="00836943"/>
    <w:rsid w:val="00841D61"/>
    <w:rsid w:val="00844ED7"/>
    <w:rsid w:val="0085038E"/>
    <w:rsid w:val="00852701"/>
    <w:rsid w:val="00853E8A"/>
    <w:rsid w:val="008540C4"/>
    <w:rsid w:val="00854719"/>
    <w:rsid w:val="0085635A"/>
    <w:rsid w:val="008567BA"/>
    <w:rsid w:val="00860020"/>
    <w:rsid w:val="00861474"/>
    <w:rsid w:val="008615B5"/>
    <w:rsid w:val="00862AD3"/>
    <w:rsid w:val="00863511"/>
    <w:rsid w:val="00863DED"/>
    <w:rsid w:val="008669E2"/>
    <w:rsid w:val="00866BF9"/>
    <w:rsid w:val="0087055D"/>
    <w:rsid w:val="00870E61"/>
    <w:rsid w:val="00871DC1"/>
    <w:rsid w:val="0087208D"/>
    <w:rsid w:val="00872E2C"/>
    <w:rsid w:val="008730DA"/>
    <w:rsid w:val="008739D4"/>
    <w:rsid w:val="00873A00"/>
    <w:rsid w:val="00876868"/>
    <w:rsid w:val="008818DB"/>
    <w:rsid w:val="008826E3"/>
    <w:rsid w:val="0088308E"/>
    <w:rsid w:val="0088376F"/>
    <w:rsid w:val="008869D5"/>
    <w:rsid w:val="008927C0"/>
    <w:rsid w:val="008928B1"/>
    <w:rsid w:val="008939D2"/>
    <w:rsid w:val="00893E4E"/>
    <w:rsid w:val="0089453D"/>
    <w:rsid w:val="00894890"/>
    <w:rsid w:val="00896CDB"/>
    <w:rsid w:val="00896F52"/>
    <w:rsid w:val="00897FFA"/>
    <w:rsid w:val="008A0C34"/>
    <w:rsid w:val="008A15F9"/>
    <w:rsid w:val="008A2085"/>
    <w:rsid w:val="008A50DB"/>
    <w:rsid w:val="008A5138"/>
    <w:rsid w:val="008A5249"/>
    <w:rsid w:val="008A5256"/>
    <w:rsid w:val="008A5B6B"/>
    <w:rsid w:val="008A63D0"/>
    <w:rsid w:val="008A7A77"/>
    <w:rsid w:val="008A7D30"/>
    <w:rsid w:val="008B12AC"/>
    <w:rsid w:val="008B2042"/>
    <w:rsid w:val="008B31ED"/>
    <w:rsid w:val="008B4CD6"/>
    <w:rsid w:val="008B5C2E"/>
    <w:rsid w:val="008B79DA"/>
    <w:rsid w:val="008B7EB8"/>
    <w:rsid w:val="008B7F61"/>
    <w:rsid w:val="008C0399"/>
    <w:rsid w:val="008C1AC7"/>
    <w:rsid w:val="008C2140"/>
    <w:rsid w:val="008C2637"/>
    <w:rsid w:val="008C6F8C"/>
    <w:rsid w:val="008C76B9"/>
    <w:rsid w:val="008D0C92"/>
    <w:rsid w:val="008D1B39"/>
    <w:rsid w:val="008D2AE8"/>
    <w:rsid w:val="008D2E82"/>
    <w:rsid w:val="008D3431"/>
    <w:rsid w:val="008D4B49"/>
    <w:rsid w:val="008D66AF"/>
    <w:rsid w:val="008E019B"/>
    <w:rsid w:val="008E507F"/>
    <w:rsid w:val="008E72F8"/>
    <w:rsid w:val="008F024C"/>
    <w:rsid w:val="008F09C7"/>
    <w:rsid w:val="008F4535"/>
    <w:rsid w:val="008F4B3C"/>
    <w:rsid w:val="008F5849"/>
    <w:rsid w:val="008F75E9"/>
    <w:rsid w:val="00900721"/>
    <w:rsid w:val="00904F6A"/>
    <w:rsid w:val="009056A5"/>
    <w:rsid w:val="0090663B"/>
    <w:rsid w:val="009075DC"/>
    <w:rsid w:val="00907857"/>
    <w:rsid w:val="0091074D"/>
    <w:rsid w:val="009110DF"/>
    <w:rsid w:val="009122DB"/>
    <w:rsid w:val="00912F2C"/>
    <w:rsid w:val="0091352F"/>
    <w:rsid w:val="00914FC1"/>
    <w:rsid w:val="009175AE"/>
    <w:rsid w:val="00917918"/>
    <w:rsid w:val="0091794D"/>
    <w:rsid w:val="0092059A"/>
    <w:rsid w:val="00921DC1"/>
    <w:rsid w:val="009226DE"/>
    <w:rsid w:val="00922B6C"/>
    <w:rsid w:val="00924E73"/>
    <w:rsid w:val="009251DE"/>
    <w:rsid w:val="00927650"/>
    <w:rsid w:val="00935FEF"/>
    <w:rsid w:val="009364B6"/>
    <w:rsid w:val="00936C2F"/>
    <w:rsid w:val="0093710C"/>
    <w:rsid w:val="0094000A"/>
    <w:rsid w:val="0094054E"/>
    <w:rsid w:val="00940746"/>
    <w:rsid w:val="009410A2"/>
    <w:rsid w:val="00943B8F"/>
    <w:rsid w:val="00945208"/>
    <w:rsid w:val="0095343B"/>
    <w:rsid w:val="0095491F"/>
    <w:rsid w:val="009574C1"/>
    <w:rsid w:val="00960F53"/>
    <w:rsid w:val="0096196F"/>
    <w:rsid w:val="0096326A"/>
    <w:rsid w:val="00963409"/>
    <w:rsid w:val="00963ACB"/>
    <w:rsid w:val="00964010"/>
    <w:rsid w:val="00964FD2"/>
    <w:rsid w:val="009659C7"/>
    <w:rsid w:val="00966D9E"/>
    <w:rsid w:val="00972C6A"/>
    <w:rsid w:val="00972ED5"/>
    <w:rsid w:val="0097333D"/>
    <w:rsid w:val="00973717"/>
    <w:rsid w:val="00973A2C"/>
    <w:rsid w:val="00974BCB"/>
    <w:rsid w:val="009751AE"/>
    <w:rsid w:val="00975374"/>
    <w:rsid w:val="0097631D"/>
    <w:rsid w:val="0098266C"/>
    <w:rsid w:val="00983D90"/>
    <w:rsid w:val="009879AF"/>
    <w:rsid w:val="00990176"/>
    <w:rsid w:val="00991D21"/>
    <w:rsid w:val="00991F7E"/>
    <w:rsid w:val="00992278"/>
    <w:rsid w:val="00994024"/>
    <w:rsid w:val="00994CDF"/>
    <w:rsid w:val="009952BF"/>
    <w:rsid w:val="0099567C"/>
    <w:rsid w:val="0099678D"/>
    <w:rsid w:val="009970D6"/>
    <w:rsid w:val="00997923"/>
    <w:rsid w:val="009A297A"/>
    <w:rsid w:val="009A2CCB"/>
    <w:rsid w:val="009A4E4F"/>
    <w:rsid w:val="009A54F4"/>
    <w:rsid w:val="009A5EBA"/>
    <w:rsid w:val="009A72BC"/>
    <w:rsid w:val="009B210E"/>
    <w:rsid w:val="009B775C"/>
    <w:rsid w:val="009C2A0C"/>
    <w:rsid w:val="009C2CF0"/>
    <w:rsid w:val="009C3739"/>
    <w:rsid w:val="009C4D6D"/>
    <w:rsid w:val="009C4E80"/>
    <w:rsid w:val="009C67DE"/>
    <w:rsid w:val="009C6CA5"/>
    <w:rsid w:val="009D0736"/>
    <w:rsid w:val="009D1372"/>
    <w:rsid w:val="009D13DC"/>
    <w:rsid w:val="009D167D"/>
    <w:rsid w:val="009D2D18"/>
    <w:rsid w:val="009D56CF"/>
    <w:rsid w:val="009D59ED"/>
    <w:rsid w:val="009D71B0"/>
    <w:rsid w:val="009D7629"/>
    <w:rsid w:val="009D7FFA"/>
    <w:rsid w:val="009E08A5"/>
    <w:rsid w:val="009E29B4"/>
    <w:rsid w:val="009E2FCC"/>
    <w:rsid w:val="009E3771"/>
    <w:rsid w:val="009E3D54"/>
    <w:rsid w:val="009E491D"/>
    <w:rsid w:val="009E53E3"/>
    <w:rsid w:val="009E6C56"/>
    <w:rsid w:val="009E7EEE"/>
    <w:rsid w:val="009F04E8"/>
    <w:rsid w:val="009F07DA"/>
    <w:rsid w:val="009F17E0"/>
    <w:rsid w:val="009F249A"/>
    <w:rsid w:val="009F27FC"/>
    <w:rsid w:val="009F3ACB"/>
    <w:rsid w:val="009F4687"/>
    <w:rsid w:val="009F7022"/>
    <w:rsid w:val="00A00BAD"/>
    <w:rsid w:val="00A0163C"/>
    <w:rsid w:val="00A024CB"/>
    <w:rsid w:val="00A037A1"/>
    <w:rsid w:val="00A03E8B"/>
    <w:rsid w:val="00A0481F"/>
    <w:rsid w:val="00A0597B"/>
    <w:rsid w:val="00A06C7D"/>
    <w:rsid w:val="00A11046"/>
    <w:rsid w:val="00A11BBE"/>
    <w:rsid w:val="00A130A1"/>
    <w:rsid w:val="00A16216"/>
    <w:rsid w:val="00A17C62"/>
    <w:rsid w:val="00A20331"/>
    <w:rsid w:val="00A20678"/>
    <w:rsid w:val="00A225DB"/>
    <w:rsid w:val="00A24768"/>
    <w:rsid w:val="00A26679"/>
    <w:rsid w:val="00A307C1"/>
    <w:rsid w:val="00A30947"/>
    <w:rsid w:val="00A31774"/>
    <w:rsid w:val="00A35466"/>
    <w:rsid w:val="00A35EB5"/>
    <w:rsid w:val="00A3671B"/>
    <w:rsid w:val="00A40DAB"/>
    <w:rsid w:val="00A40EA3"/>
    <w:rsid w:val="00A4143C"/>
    <w:rsid w:val="00A415C5"/>
    <w:rsid w:val="00A4174D"/>
    <w:rsid w:val="00A42A07"/>
    <w:rsid w:val="00A432CC"/>
    <w:rsid w:val="00A44247"/>
    <w:rsid w:val="00A45103"/>
    <w:rsid w:val="00A45ADB"/>
    <w:rsid w:val="00A47392"/>
    <w:rsid w:val="00A47C33"/>
    <w:rsid w:val="00A47D3D"/>
    <w:rsid w:val="00A50509"/>
    <w:rsid w:val="00A560D6"/>
    <w:rsid w:val="00A5639B"/>
    <w:rsid w:val="00A57DAF"/>
    <w:rsid w:val="00A603FB"/>
    <w:rsid w:val="00A6246A"/>
    <w:rsid w:val="00A646D5"/>
    <w:rsid w:val="00A646F2"/>
    <w:rsid w:val="00A67A94"/>
    <w:rsid w:val="00A70D6E"/>
    <w:rsid w:val="00A70EC6"/>
    <w:rsid w:val="00A70FBD"/>
    <w:rsid w:val="00A71089"/>
    <w:rsid w:val="00A710A9"/>
    <w:rsid w:val="00A719EF"/>
    <w:rsid w:val="00A72572"/>
    <w:rsid w:val="00A72742"/>
    <w:rsid w:val="00A732B1"/>
    <w:rsid w:val="00A73E5E"/>
    <w:rsid w:val="00A741F0"/>
    <w:rsid w:val="00A74A08"/>
    <w:rsid w:val="00A758BC"/>
    <w:rsid w:val="00A759B6"/>
    <w:rsid w:val="00A75C1D"/>
    <w:rsid w:val="00A75EDF"/>
    <w:rsid w:val="00A764C5"/>
    <w:rsid w:val="00A76AFC"/>
    <w:rsid w:val="00A76C75"/>
    <w:rsid w:val="00A76EC1"/>
    <w:rsid w:val="00A77CDA"/>
    <w:rsid w:val="00A77EF1"/>
    <w:rsid w:val="00A81209"/>
    <w:rsid w:val="00A81802"/>
    <w:rsid w:val="00A82898"/>
    <w:rsid w:val="00A83171"/>
    <w:rsid w:val="00A84480"/>
    <w:rsid w:val="00A8508F"/>
    <w:rsid w:val="00A86D5B"/>
    <w:rsid w:val="00A90369"/>
    <w:rsid w:val="00A92193"/>
    <w:rsid w:val="00A95A55"/>
    <w:rsid w:val="00A9769D"/>
    <w:rsid w:val="00AA07B7"/>
    <w:rsid w:val="00AA08B2"/>
    <w:rsid w:val="00AA3461"/>
    <w:rsid w:val="00AA3ACF"/>
    <w:rsid w:val="00AA4778"/>
    <w:rsid w:val="00AA7C18"/>
    <w:rsid w:val="00AB0873"/>
    <w:rsid w:val="00AB0B90"/>
    <w:rsid w:val="00AB25E7"/>
    <w:rsid w:val="00AB5CAC"/>
    <w:rsid w:val="00AC0520"/>
    <w:rsid w:val="00AC0653"/>
    <w:rsid w:val="00AC06E2"/>
    <w:rsid w:val="00AC1E96"/>
    <w:rsid w:val="00AC2AAB"/>
    <w:rsid w:val="00AC4633"/>
    <w:rsid w:val="00AC5411"/>
    <w:rsid w:val="00AC55C5"/>
    <w:rsid w:val="00AC6BC5"/>
    <w:rsid w:val="00AC7710"/>
    <w:rsid w:val="00AC7B88"/>
    <w:rsid w:val="00AD0027"/>
    <w:rsid w:val="00AD11B7"/>
    <w:rsid w:val="00AD1F3C"/>
    <w:rsid w:val="00AD242D"/>
    <w:rsid w:val="00AD2F46"/>
    <w:rsid w:val="00AD3871"/>
    <w:rsid w:val="00AD4765"/>
    <w:rsid w:val="00AD4BEF"/>
    <w:rsid w:val="00AD4C65"/>
    <w:rsid w:val="00AD4E32"/>
    <w:rsid w:val="00AD6695"/>
    <w:rsid w:val="00AE004D"/>
    <w:rsid w:val="00AE127D"/>
    <w:rsid w:val="00AE5706"/>
    <w:rsid w:val="00AE6079"/>
    <w:rsid w:val="00AE646B"/>
    <w:rsid w:val="00AE6477"/>
    <w:rsid w:val="00AE6F74"/>
    <w:rsid w:val="00AF2091"/>
    <w:rsid w:val="00AF222F"/>
    <w:rsid w:val="00AF3802"/>
    <w:rsid w:val="00AF7112"/>
    <w:rsid w:val="00B004CE"/>
    <w:rsid w:val="00B0071E"/>
    <w:rsid w:val="00B00F72"/>
    <w:rsid w:val="00B033F1"/>
    <w:rsid w:val="00B04508"/>
    <w:rsid w:val="00B04A4E"/>
    <w:rsid w:val="00B07892"/>
    <w:rsid w:val="00B10166"/>
    <w:rsid w:val="00B10A12"/>
    <w:rsid w:val="00B169C7"/>
    <w:rsid w:val="00B17BAC"/>
    <w:rsid w:val="00B2096D"/>
    <w:rsid w:val="00B21076"/>
    <w:rsid w:val="00B21A31"/>
    <w:rsid w:val="00B223E9"/>
    <w:rsid w:val="00B2364F"/>
    <w:rsid w:val="00B23E21"/>
    <w:rsid w:val="00B30366"/>
    <w:rsid w:val="00B305E4"/>
    <w:rsid w:val="00B30724"/>
    <w:rsid w:val="00B31FE3"/>
    <w:rsid w:val="00B35410"/>
    <w:rsid w:val="00B42419"/>
    <w:rsid w:val="00B4245F"/>
    <w:rsid w:val="00B43995"/>
    <w:rsid w:val="00B45978"/>
    <w:rsid w:val="00B4597D"/>
    <w:rsid w:val="00B45FED"/>
    <w:rsid w:val="00B47253"/>
    <w:rsid w:val="00B47F6D"/>
    <w:rsid w:val="00B52ECF"/>
    <w:rsid w:val="00B56966"/>
    <w:rsid w:val="00B60396"/>
    <w:rsid w:val="00B603E7"/>
    <w:rsid w:val="00B605A2"/>
    <w:rsid w:val="00B60E4A"/>
    <w:rsid w:val="00B62535"/>
    <w:rsid w:val="00B62639"/>
    <w:rsid w:val="00B62B31"/>
    <w:rsid w:val="00B63A0B"/>
    <w:rsid w:val="00B65775"/>
    <w:rsid w:val="00B66004"/>
    <w:rsid w:val="00B678C4"/>
    <w:rsid w:val="00B71347"/>
    <w:rsid w:val="00B734B9"/>
    <w:rsid w:val="00B736BA"/>
    <w:rsid w:val="00B74337"/>
    <w:rsid w:val="00B7532D"/>
    <w:rsid w:val="00B7594A"/>
    <w:rsid w:val="00B80139"/>
    <w:rsid w:val="00B8139B"/>
    <w:rsid w:val="00B8195D"/>
    <w:rsid w:val="00B8262C"/>
    <w:rsid w:val="00B82FC7"/>
    <w:rsid w:val="00B83433"/>
    <w:rsid w:val="00B840EC"/>
    <w:rsid w:val="00B8576A"/>
    <w:rsid w:val="00B8662D"/>
    <w:rsid w:val="00B866BB"/>
    <w:rsid w:val="00B873D4"/>
    <w:rsid w:val="00B87F0D"/>
    <w:rsid w:val="00B9154D"/>
    <w:rsid w:val="00B928B1"/>
    <w:rsid w:val="00B94767"/>
    <w:rsid w:val="00B94796"/>
    <w:rsid w:val="00B95F30"/>
    <w:rsid w:val="00BA01C2"/>
    <w:rsid w:val="00BA457E"/>
    <w:rsid w:val="00BA4FB1"/>
    <w:rsid w:val="00BA6360"/>
    <w:rsid w:val="00BA6B6F"/>
    <w:rsid w:val="00BA74AC"/>
    <w:rsid w:val="00BA7714"/>
    <w:rsid w:val="00BA7B2D"/>
    <w:rsid w:val="00BB11FB"/>
    <w:rsid w:val="00BB1D10"/>
    <w:rsid w:val="00BB23E1"/>
    <w:rsid w:val="00BB29E2"/>
    <w:rsid w:val="00BB2AA4"/>
    <w:rsid w:val="00BB4B1C"/>
    <w:rsid w:val="00BB5C18"/>
    <w:rsid w:val="00BB6CA2"/>
    <w:rsid w:val="00BB701C"/>
    <w:rsid w:val="00BB72A6"/>
    <w:rsid w:val="00BB73D3"/>
    <w:rsid w:val="00BC03D5"/>
    <w:rsid w:val="00BC1CBF"/>
    <w:rsid w:val="00BC24EC"/>
    <w:rsid w:val="00BC3011"/>
    <w:rsid w:val="00BC7DF5"/>
    <w:rsid w:val="00BD0AEA"/>
    <w:rsid w:val="00BD1664"/>
    <w:rsid w:val="00BD5FDC"/>
    <w:rsid w:val="00BD79E2"/>
    <w:rsid w:val="00BE0194"/>
    <w:rsid w:val="00BE1D11"/>
    <w:rsid w:val="00BE270E"/>
    <w:rsid w:val="00BE2901"/>
    <w:rsid w:val="00BE4FF3"/>
    <w:rsid w:val="00BE7066"/>
    <w:rsid w:val="00BE7540"/>
    <w:rsid w:val="00BF25C5"/>
    <w:rsid w:val="00BF3361"/>
    <w:rsid w:val="00BF4122"/>
    <w:rsid w:val="00BF5D28"/>
    <w:rsid w:val="00C0276C"/>
    <w:rsid w:val="00C0316E"/>
    <w:rsid w:val="00C055FE"/>
    <w:rsid w:val="00C0578A"/>
    <w:rsid w:val="00C06B1E"/>
    <w:rsid w:val="00C075C6"/>
    <w:rsid w:val="00C07B99"/>
    <w:rsid w:val="00C121E7"/>
    <w:rsid w:val="00C133A9"/>
    <w:rsid w:val="00C14918"/>
    <w:rsid w:val="00C21D02"/>
    <w:rsid w:val="00C23E50"/>
    <w:rsid w:val="00C259EC"/>
    <w:rsid w:val="00C272ED"/>
    <w:rsid w:val="00C2777D"/>
    <w:rsid w:val="00C27BC8"/>
    <w:rsid w:val="00C302D6"/>
    <w:rsid w:val="00C30F11"/>
    <w:rsid w:val="00C31AB6"/>
    <w:rsid w:val="00C31C7C"/>
    <w:rsid w:val="00C31D09"/>
    <w:rsid w:val="00C330AA"/>
    <w:rsid w:val="00C34EA2"/>
    <w:rsid w:val="00C35C69"/>
    <w:rsid w:val="00C378AF"/>
    <w:rsid w:val="00C4275D"/>
    <w:rsid w:val="00C43C5A"/>
    <w:rsid w:val="00C4509D"/>
    <w:rsid w:val="00C45E42"/>
    <w:rsid w:val="00C46108"/>
    <w:rsid w:val="00C46FF2"/>
    <w:rsid w:val="00C5003A"/>
    <w:rsid w:val="00C51296"/>
    <w:rsid w:val="00C52300"/>
    <w:rsid w:val="00C5647D"/>
    <w:rsid w:val="00C5676F"/>
    <w:rsid w:val="00C617E9"/>
    <w:rsid w:val="00C62CD6"/>
    <w:rsid w:val="00C63E7C"/>
    <w:rsid w:val="00C64458"/>
    <w:rsid w:val="00C64CEC"/>
    <w:rsid w:val="00C655E5"/>
    <w:rsid w:val="00C66D3F"/>
    <w:rsid w:val="00C66E1B"/>
    <w:rsid w:val="00C67AB7"/>
    <w:rsid w:val="00C705EF"/>
    <w:rsid w:val="00C73241"/>
    <w:rsid w:val="00C74D04"/>
    <w:rsid w:val="00C752F9"/>
    <w:rsid w:val="00C775EE"/>
    <w:rsid w:val="00C81DB2"/>
    <w:rsid w:val="00C8201B"/>
    <w:rsid w:val="00C825B9"/>
    <w:rsid w:val="00C8755E"/>
    <w:rsid w:val="00C87B89"/>
    <w:rsid w:val="00C87D4D"/>
    <w:rsid w:val="00C92F94"/>
    <w:rsid w:val="00C94253"/>
    <w:rsid w:val="00C97FD9"/>
    <w:rsid w:val="00CA2BC5"/>
    <w:rsid w:val="00CA2D33"/>
    <w:rsid w:val="00CA45BB"/>
    <w:rsid w:val="00CA4E24"/>
    <w:rsid w:val="00CA56AA"/>
    <w:rsid w:val="00CA63F8"/>
    <w:rsid w:val="00CA7797"/>
    <w:rsid w:val="00CA7DD1"/>
    <w:rsid w:val="00CB368C"/>
    <w:rsid w:val="00CB5BF8"/>
    <w:rsid w:val="00CB5D21"/>
    <w:rsid w:val="00CB62B6"/>
    <w:rsid w:val="00CB6E2C"/>
    <w:rsid w:val="00CB7B78"/>
    <w:rsid w:val="00CC0C7C"/>
    <w:rsid w:val="00CC1B2D"/>
    <w:rsid w:val="00CC253E"/>
    <w:rsid w:val="00CC5AF2"/>
    <w:rsid w:val="00CC6E34"/>
    <w:rsid w:val="00CD1CEC"/>
    <w:rsid w:val="00CD27C3"/>
    <w:rsid w:val="00CD4DF8"/>
    <w:rsid w:val="00CD5030"/>
    <w:rsid w:val="00CE1614"/>
    <w:rsid w:val="00CE29BF"/>
    <w:rsid w:val="00CE2A27"/>
    <w:rsid w:val="00CE693B"/>
    <w:rsid w:val="00CF0029"/>
    <w:rsid w:val="00CF02FE"/>
    <w:rsid w:val="00CF0345"/>
    <w:rsid w:val="00CF1E40"/>
    <w:rsid w:val="00CF233D"/>
    <w:rsid w:val="00CF2D65"/>
    <w:rsid w:val="00CF460E"/>
    <w:rsid w:val="00CF4F22"/>
    <w:rsid w:val="00CF5915"/>
    <w:rsid w:val="00CF79BB"/>
    <w:rsid w:val="00D0025D"/>
    <w:rsid w:val="00D014EC"/>
    <w:rsid w:val="00D05A40"/>
    <w:rsid w:val="00D05C51"/>
    <w:rsid w:val="00D07703"/>
    <w:rsid w:val="00D1030C"/>
    <w:rsid w:val="00D139EE"/>
    <w:rsid w:val="00D13B43"/>
    <w:rsid w:val="00D13EC7"/>
    <w:rsid w:val="00D154F2"/>
    <w:rsid w:val="00D154F6"/>
    <w:rsid w:val="00D155A9"/>
    <w:rsid w:val="00D15751"/>
    <w:rsid w:val="00D17C80"/>
    <w:rsid w:val="00D20849"/>
    <w:rsid w:val="00D20C0F"/>
    <w:rsid w:val="00D20D29"/>
    <w:rsid w:val="00D2107B"/>
    <w:rsid w:val="00D218F1"/>
    <w:rsid w:val="00D2334B"/>
    <w:rsid w:val="00D25682"/>
    <w:rsid w:val="00D25F72"/>
    <w:rsid w:val="00D31360"/>
    <w:rsid w:val="00D33816"/>
    <w:rsid w:val="00D34D25"/>
    <w:rsid w:val="00D35BB0"/>
    <w:rsid w:val="00D37F75"/>
    <w:rsid w:val="00D40723"/>
    <w:rsid w:val="00D40884"/>
    <w:rsid w:val="00D40C1C"/>
    <w:rsid w:val="00D41B50"/>
    <w:rsid w:val="00D42EE5"/>
    <w:rsid w:val="00D43FDE"/>
    <w:rsid w:val="00D44099"/>
    <w:rsid w:val="00D4535C"/>
    <w:rsid w:val="00D45A3D"/>
    <w:rsid w:val="00D45FA8"/>
    <w:rsid w:val="00D46E10"/>
    <w:rsid w:val="00D47E1B"/>
    <w:rsid w:val="00D504F4"/>
    <w:rsid w:val="00D50A0D"/>
    <w:rsid w:val="00D56446"/>
    <w:rsid w:val="00D60860"/>
    <w:rsid w:val="00D60CD5"/>
    <w:rsid w:val="00D6156E"/>
    <w:rsid w:val="00D63776"/>
    <w:rsid w:val="00D63CD7"/>
    <w:rsid w:val="00D662FD"/>
    <w:rsid w:val="00D66564"/>
    <w:rsid w:val="00D702A7"/>
    <w:rsid w:val="00D7073E"/>
    <w:rsid w:val="00D7357D"/>
    <w:rsid w:val="00D75076"/>
    <w:rsid w:val="00D751D2"/>
    <w:rsid w:val="00D752F7"/>
    <w:rsid w:val="00D76AE3"/>
    <w:rsid w:val="00D76DAC"/>
    <w:rsid w:val="00D7707C"/>
    <w:rsid w:val="00D776BA"/>
    <w:rsid w:val="00D83750"/>
    <w:rsid w:val="00D84A37"/>
    <w:rsid w:val="00D84D2D"/>
    <w:rsid w:val="00D8563F"/>
    <w:rsid w:val="00D86885"/>
    <w:rsid w:val="00D8762D"/>
    <w:rsid w:val="00D87750"/>
    <w:rsid w:val="00D90CCB"/>
    <w:rsid w:val="00D91081"/>
    <w:rsid w:val="00D91B9C"/>
    <w:rsid w:val="00D91BCF"/>
    <w:rsid w:val="00D92B31"/>
    <w:rsid w:val="00D93D94"/>
    <w:rsid w:val="00D941CE"/>
    <w:rsid w:val="00D967FE"/>
    <w:rsid w:val="00D9707F"/>
    <w:rsid w:val="00D9746A"/>
    <w:rsid w:val="00D97630"/>
    <w:rsid w:val="00D97E29"/>
    <w:rsid w:val="00DA1B4C"/>
    <w:rsid w:val="00DA1D4D"/>
    <w:rsid w:val="00DA278B"/>
    <w:rsid w:val="00DA5C7E"/>
    <w:rsid w:val="00DA6280"/>
    <w:rsid w:val="00DA7344"/>
    <w:rsid w:val="00DA74E0"/>
    <w:rsid w:val="00DA7ED7"/>
    <w:rsid w:val="00DB0F15"/>
    <w:rsid w:val="00DB187C"/>
    <w:rsid w:val="00DB641A"/>
    <w:rsid w:val="00DC3174"/>
    <w:rsid w:val="00DC34D8"/>
    <w:rsid w:val="00DC3970"/>
    <w:rsid w:val="00DC54C3"/>
    <w:rsid w:val="00DC70EF"/>
    <w:rsid w:val="00DD1346"/>
    <w:rsid w:val="00DD258C"/>
    <w:rsid w:val="00DD437A"/>
    <w:rsid w:val="00DD6628"/>
    <w:rsid w:val="00DE0640"/>
    <w:rsid w:val="00DE18C2"/>
    <w:rsid w:val="00DE1D24"/>
    <w:rsid w:val="00DE1D65"/>
    <w:rsid w:val="00DE3363"/>
    <w:rsid w:val="00DE3F53"/>
    <w:rsid w:val="00DE65BF"/>
    <w:rsid w:val="00DE6CC2"/>
    <w:rsid w:val="00DF2BF5"/>
    <w:rsid w:val="00DF326F"/>
    <w:rsid w:val="00DF3349"/>
    <w:rsid w:val="00DF48C4"/>
    <w:rsid w:val="00DF5D41"/>
    <w:rsid w:val="00E0053C"/>
    <w:rsid w:val="00E01BC5"/>
    <w:rsid w:val="00E02F1F"/>
    <w:rsid w:val="00E03FEE"/>
    <w:rsid w:val="00E060AF"/>
    <w:rsid w:val="00E063A8"/>
    <w:rsid w:val="00E065D0"/>
    <w:rsid w:val="00E07720"/>
    <w:rsid w:val="00E14AF0"/>
    <w:rsid w:val="00E17E46"/>
    <w:rsid w:val="00E21847"/>
    <w:rsid w:val="00E21C92"/>
    <w:rsid w:val="00E23885"/>
    <w:rsid w:val="00E23D2E"/>
    <w:rsid w:val="00E23D72"/>
    <w:rsid w:val="00E2425B"/>
    <w:rsid w:val="00E24369"/>
    <w:rsid w:val="00E2488E"/>
    <w:rsid w:val="00E255B8"/>
    <w:rsid w:val="00E27202"/>
    <w:rsid w:val="00E27A78"/>
    <w:rsid w:val="00E30838"/>
    <w:rsid w:val="00E326BE"/>
    <w:rsid w:val="00E33C8D"/>
    <w:rsid w:val="00E3556C"/>
    <w:rsid w:val="00E3669C"/>
    <w:rsid w:val="00E36D95"/>
    <w:rsid w:val="00E41291"/>
    <w:rsid w:val="00E41679"/>
    <w:rsid w:val="00E419C7"/>
    <w:rsid w:val="00E43A58"/>
    <w:rsid w:val="00E44B77"/>
    <w:rsid w:val="00E44C90"/>
    <w:rsid w:val="00E4531C"/>
    <w:rsid w:val="00E460C0"/>
    <w:rsid w:val="00E46778"/>
    <w:rsid w:val="00E477F7"/>
    <w:rsid w:val="00E50675"/>
    <w:rsid w:val="00E53507"/>
    <w:rsid w:val="00E536DB"/>
    <w:rsid w:val="00E54BE4"/>
    <w:rsid w:val="00E55DF0"/>
    <w:rsid w:val="00E566E0"/>
    <w:rsid w:val="00E5689C"/>
    <w:rsid w:val="00E56CFF"/>
    <w:rsid w:val="00E57B08"/>
    <w:rsid w:val="00E629C3"/>
    <w:rsid w:val="00E6426C"/>
    <w:rsid w:val="00E71073"/>
    <w:rsid w:val="00E743D5"/>
    <w:rsid w:val="00E7708F"/>
    <w:rsid w:val="00E81B71"/>
    <w:rsid w:val="00E84714"/>
    <w:rsid w:val="00E858A3"/>
    <w:rsid w:val="00E858B2"/>
    <w:rsid w:val="00E87638"/>
    <w:rsid w:val="00E90949"/>
    <w:rsid w:val="00E92464"/>
    <w:rsid w:val="00E92CD0"/>
    <w:rsid w:val="00E93A6C"/>
    <w:rsid w:val="00E94014"/>
    <w:rsid w:val="00E95B66"/>
    <w:rsid w:val="00E97EB2"/>
    <w:rsid w:val="00EA0689"/>
    <w:rsid w:val="00EA06E9"/>
    <w:rsid w:val="00EA0EC7"/>
    <w:rsid w:val="00EA18A5"/>
    <w:rsid w:val="00EA1C4A"/>
    <w:rsid w:val="00EA4001"/>
    <w:rsid w:val="00EA7344"/>
    <w:rsid w:val="00EB0C3A"/>
    <w:rsid w:val="00EB0C64"/>
    <w:rsid w:val="00EB132C"/>
    <w:rsid w:val="00EB17C3"/>
    <w:rsid w:val="00EB1E8A"/>
    <w:rsid w:val="00EB2387"/>
    <w:rsid w:val="00EB37E6"/>
    <w:rsid w:val="00EB43C6"/>
    <w:rsid w:val="00EB47E9"/>
    <w:rsid w:val="00EC2728"/>
    <w:rsid w:val="00EC3394"/>
    <w:rsid w:val="00EC3721"/>
    <w:rsid w:val="00EC3B38"/>
    <w:rsid w:val="00EC40AF"/>
    <w:rsid w:val="00EC60D3"/>
    <w:rsid w:val="00EC681C"/>
    <w:rsid w:val="00ED08E6"/>
    <w:rsid w:val="00ED1EA4"/>
    <w:rsid w:val="00ED33B1"/>
    <w:rsid w:val="00ED34D4"/>
    <w:rsid w:val="00ED6F64"/>
    <w:rsid w:val="00ED70A3"/>
    <w:rsid w:val="00EE42BB"/>
    <w:rsid w:val="00EE4A1B"/>
    <w:rsid w:val="00EE547B"/>
    <w:rsid w:val="00EE6F74"/>
    <w:rsid w:val="00EE7529"/>
    <w:rsid w:val="00EE7745"/>
    <w:rsid w:val="00EF0BD1"/>
    <w:rsid w:val="00EF18AE"/>
    <w:rsid w:val="00EF2159"/>
    <w:rsid w:val="00EF3751"/>
    <w:rsid w:val="00EF3ACC"/>
    <w:rsid w:val="00EF4356"/>
    <w:rsid w:val="00EF55F1"/>
    <w:rsid w:val="00EF6052"/>
    <w:rsid w:val="00EF6144"/>
    <w:rsid w:val="00EF6AB5"/>
    <w:rsid w:val="00EF76AD"/>
    <w:rsid w:val="00F027F4"/>
    <w:rsid w:val="00F02C06"/>
    <w:rsid w:val="00F036B7"/>
    <w:rsid w:val="00F03EBD"/>
    <w:rsid w:val="00F04FCA"/>
    <w:rsid w:val="00F10479"/>
    <w:rsid w:val="00F10F8D"/>
    <w:rsid w:val="00F1214A"/>
    <w:rsid w:val="00F12C9C"/>
    <w:rsid w:val="00F13202"/>
    <w:rsid w:val="00F1781B"/>
    <w:rsid w:val="00F21AB6"/>
    <w:rsid w:val="00F263FE"/>
    <w:rsid w:val="00F27F02"/>
    <w:rsid w:val="00F30670"/>
    <w:rsid w:val="00F33D1C"/>
    <w:rsid w:val="00F34294"/>
    <w:rsid w:val="00F35F9E"/>
    <w:rsid w:val="00F4033E"/>
    <w:rsid w:val="00F421DE"/>
    <w:rsid w:val="00F429B6"/>
    <w:rsid w:val="00F44E07"/>
    <w:rsid w:val="00F46F03"/>
    <w:rsid w:val="00F47DF5"/>
    <w:rsid w:val="00F501C6"/>
    <w:rsid w:val="00F5038D"/>
    <w:rsid w:val="00F50F68"/>
    <w:rsid w:val="00F521A3"/>
    <w:rsid w:val="00F5325B"/>
    <w:rsid w:val="00F53FDF"/>
    <w:rsid w:val="00F547A3"/>
    <w:rsid w:val="00F54959"/>
    <w:rsid w:val="00F55B46"/>
    <w:rsid w:val="00F5639E"/>
    <w:rsid w:val="00F57354"/>
    <w:rsid w:val="00F57E26"/>
    <w:rsid w:val="00F60A56"/>
    <w:rsid w:val="00F617E0"/>
    <w:rsid w:val="00F62378"/>
    <w:rsid w:val="00F62A22"/>
    <w:rsid w:val="00F63714"/>
    <w:rsid w:val="00F67720"/>
    <w:rsid w:val="00F702A4"/>
    <w:rsid w:val="00F72DD8"/>
    <w:rsid w:val="00F74396"/>
    <w:rsid w:val="00F744C3"/>
    <w:rsid w:val="00F7455D"/>
    <w:rsid w:val="00F776DB"/>
    <w:rsid w:val="00F77DF7"/>
    <w:rsid w:val="00F80500"/>
    <w:rsid w:val="00F805D5"/>
    <w:rsid w:val="00F819F5"/>
    <w:rsid w:val="00F82389"/>
    <w:rsid w:val="00F837FD"/>
    <w:rsid w:val="00F84805"/>
    <w:rsid w:val="00F84CF8"/>
    <w:rsid w:val="00F90261"/>
    <w:rsid w:val="00F90642"/>
    <w:rsid w:val="00FA08ED"/>
    <w:rsid w:val="00FA0F0C"/>
    <w:rsid w:val="00FA3608"/>
    <w:rsid w:val="00FA5DCD"/>
    <w:rsid w:val="00FA6762"/>
    <w:rsid w:val="00FA72D8"/>
    <w:rsid w:val="00FB0F7A"/>
    <w:rsid w:val="00FB1F8A"/>
    <w:rsid w:val="00FB221A"/>
    <w:rsid w:val="00FB2380"/>
    <w:rsid w:val="00FB35B9"/>
    <w:rsid w:val="00FB4E82"/>
    <w:rsid w:val="00FB6D9C"/>
    <w:rsid w:val="00FC1DE9"/>
    <w:rsid w:val="00FC305D"/>
    <w:rsid w:val="00FC38CE"/>
    <w:rsid w:val="00FC4375"/>
    <w:rsid w:val="00FC4AFC"/>
    <w:rsid w:val="00FC4E0D"/>
    <w:rsid w:val="00FC5CCB"/>
    <w:rsid w:val="00FC62CB"/>
    <w:rsid w:val="00FC6D68"/>
    <w:rsid w:val="00FC7D8E"/>
    <w:rsid w:val="00FD2E32"/>
    <w:rsid w:val="00FD3202"/>
    <w:rsid w:val="00FD37B6"/>
    <w:rsid w:val="00FD3D87"/>
    <w:rsid w:val="00FD48D2"/>
    <w:rsid w:val="00FE0591"/>
    <w:rsid w:val="00FE0E3F"/>
    <w:rsid w:val="00FE41EC"/>
    <w:rsid w:val="00FE751C"/>
    <w:rsid w:val="00FF07C2"/>
    <w:rsid w:val="00FF0B2D"/>
    <w:rsid w:val="00FF1268"/>
    <w:rsid w:val="00FF2999"/>
    <w:rsid w:val="00FF358B"/>
    <w:rsid w:val="00FF59D4"/>
    <w:rsid w:val="00FF66B4"/>
    <w:rsid w:val="00FF678A"/>
    <w:rsid w:val="00FF79D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531737"/>
  <w15:docId w15:val="{54B40E49-486D-4FD6-8D1F-7CF06127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1" w:unhideWhenUsed="1" w:qFormat="1"/>
    <w:lsdException w:name="heading 8" w:uiPriority="1" w:unhideWhenUsed="1" w:qFormat="1"/>
    <w:lsdException w:name="heading 9"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5"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9" w:unhideWhenUsed="1"/>
    <w:lsdException w:name="envelope return" w:semiHidden="1" w:uiPriority="9" w:unhideWhenUsed="1"/>
    <w:lsdException w:name="footnote reference" w:semiHidden="1" w:unhideWhenUsed="1"/>
    <w:lsdException w:name="annotation reference" w:semiHidden="1" w:unhideWhenUsed="1"/>
    <w:lsdException w:name="line number" w:semiHidden="1" w:unhideWhenUsed="1"/>
    <w:lsdException w:name="page number" w:semiHidden="1" w:uiPriority="5"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 w:unhideWhenUsed="1"/>
    <w:lsdException w:name="List Bullet 4" w:semiHidden="1" w:uiPriority="9" w:unhideWhenUsed="1"/>
    <w:lsdException w:name="List Bullet 5" w:semiHidden="1" w:uiPriority="9"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3" w:qFormat="1"/>
    <w:lsdException w:name="Closing" w:semiHidden="1" w:uiPriority="9"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iPriority="3" w:unhideWhenUsed="1"/>
    <w:lsdException w:name="Subtitle" w:qFormat="1"/>
    <w:lsdException w:name="Salutation" w:semiHidden="1" w:uiPriority="5" w:unhideWhenUsed="1"/>
    <w:lsdException w:name="Date" w:semiHidden="1" w:uiPriority="9" w:unhideWhenUsed="1"/>
    <w:lsdException w:name="Body Text First Indent" w:semiHidden="1" w:unhideWhenUsed="1"/>
    <w:lsdException w:name="Body Text First Indent 2" w:semiHidden="1" w:unhideWhenUsed="1"/>
    <w:lsdException w:name="Note Heading" w:semiHidden="1" w:uiPriority="5"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 w:unhideWhenUsed="1"/>
    <w:lsdException w:name="Plain Text" w:semiHidden="1" w:uiPriority="5" w:unhideWhenUsed="1"/>
    <w:lsdException w:name="E-mail Signature" w:semiHidden="1" w:uiPriority="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6986"/>
    <w:pPr>
      <w:suppressAutoHyphens/>
    </w:pPr>
    <w:rPr>
      <w:sz w:val="24"/>
      <w:szCs w:val="24"/>
      <w:lang w:eastAsia="ar-SA"/>
    </w:rPr>
  </w:style>
  <w:style w:type="paragraph" w:styleId="Nagwek1">
    <w:name w:val="heading 1"/>
    <w:aliases w:val="Section Title 1,Znak4,Gliederung1,Document Header1,ClauseGroup_Title,Tytuł1,1. AaBbCc,Hoofdstuk,1-Titre 1,Tytuł 1 st.,Tytu31,Nagłówek 11 Znak,Nagłówek 12,Nagłówek 1 Znak Znak3,Nagłówek 1 Znak Znak3 Znak Znak,Nagłówek 11 Znak Znak Znak,Level 1"/>
    <w:basedOn w:val="Normalny"/>
    <w:next w:val="Normalny"/>
    <w:link w:val="Nagwek1Znak"/>
    <w:uiPriority w:val="99"/>
    <w:qFormat/>
    <w:rsid w:val="001D6986"/>
    <w:pPr>
      <w:keepNext/>
      <w:spacing w:before="240" w:after="60"/>
      <w:outlineLvl w:val="0"/>
    </w:pPr>
    <w:rPr>
      <w:rFonts w:ascii="Arial" w:hAnsi="Arial" w:cs="Arial"/>
      <w:b/>
      <w:bCs/>
      <w:color w:val="000000"/>
      <w:kern w:val="1"/>
    </w:rPr>
  </w:style>
  <w:style w:type="paragraph" w:styleId="Nagwek2">
    <w:name w:val="heading 2"/>
    <w:aliases w:val="Styl Nagłówek 2,Gliederung2,Level 2,Level 21,Level 22,Level 23,Level 24,Level 25,Level 211,Level 221,Level 231,Level 241,Level 26,Level 27,Level 28,Level 29,Level 212,Level 222,Level 232,Level 242,Level 251,Level 2111,Level 2211,Level 2311"/>
    <w:basedOn w:val="Nagwek1"/>
    <w:next w:val="Normalny"/>
    <w:link w:val="Nagwek2Znak"/>
    <w:qFormat/>
    <w:rsid w:val="001D6986"/>
    <w:pPr>
      <w:keepLines/>
      <w:spacing w:before="480"/>
      <w:outlineLvl w:val="1"/>
    </w:pPr>
    <w:rPr>
      <w:sz w:val="26"/>
      <w:szCs w:val="26"/>
    </w:rPr>
  </w:style>
  <w:style w:type="paragraph" w:styleId="Nagwek3">
    <w:name w:val="heading 3"/>
    <w:aliases w:val=". (1.1.1),. (),Subparagraaf,Überschrift 3 Char,Überschrift 3 Zchn,Subsection Title 3,Subsection Title 3 +  Nagłowek 3,0 cm + Links:  ...,NumberPara,Znak3,Znak3 Znak,Nagłówek 3 Znak Znak Znak,Subsection Title 3 + Links:  0 cm,4,Podtytuł2,raaf"/>
    <w:basedOn w:val="Normalny"/>
    <w:next w:val="Normalny"/>
    <w:link w:val="Nagwek3Znak"/>
    <w:uiPriority w:val="9"/>
    <w:qFormat/>
    <w:rsid w:val="001D6986"/>
    <w:pPr>
      <w:keepNext/>
      <w:spacing w:before="480" w:after="60"/>
      <w:outlineLvl w:val="2"/>
    </w:pPr>
    <w:rPr>
      <w:rFonts w:ascii="Arial" w:hAnsi="Arial" w:cs="Arial"/>
      <w:b/>
      <w:bCs/>
      <w:i/>
      <w:iCs/>
      <w:sz w:val="26"/>
      <w:szCs w:val="26"/>
    </w:rPr>
  </w:style>
  <w:style w:type="paragraph" w:styleId="Nagwek4">
    <w:name w:val="heading 4"/>
    <w:aliases w:val="Subsection Title 4,Nagłówe4,Nagłówek 4 ,5,Nagłówek 4 Znak Znak Znak,Nagłówek 41 Znak,Nagłówek 42,Nagłówek 4 Znak Znak Znak1,Nagłówek 4 Znak Znak Znak1 Znak Znak,Marlena4,Bijlage,Bijlage Znak"/>
    <w:basedOn w:val="Normalny"/>
    <w:next w:val="Normalny"/>
    <w:link w:val="Nagwek4Znak"/>
    <w:qFormat/>
    <w:rsid w:val="001D6986"/>
    <w:pPr>
      <w:keepNext/>
      <w:numPr>
        <w:numId w:val="3"/>
      </w:numPr>
      <w:spacing w:before="120" w:after="120"/>
      <w:ind w:left="0" w:firstLine="0"/>
      <w:outlineLvl w:val="3"/>
    </w:pPr>
    <w:rPr>
      <w:rFonts w:ascii="Arial" w:hAnsi="Arial" w:cs="Arial"/>
      <w:b/>
      <w:bCs/>
    </w:rPr>
  </w:style>
  <w:style w:type="paragraph" w:styleId="Nagwek5">
    <w:name w:val="heading 5"/>
    <w:aliases w:val="Appendix,Heading 5 StGeorge,H5,Level 3 - i,(A)"/>
    <w:basedOn w:val="Normalny"/>
    <w:next w:val="Normalny"/>
    <w:link w:val="Nagwek5Znak"/>
    <w:qFormat/>
    <w:rsid w:val="001D6986"/>
    <w:pPr>
      <w:keepNext/>
      <w:keepLines/>
      <w:spacing w:before="120" w:after="120"/>
      <w:jc w:val="both"/>
      <w:outlineLvl w:val="4"/>
    </w:pPr>
    <w:rPr>
      <w:rFonts w:ascii="Arial" w:hAnsi="Arial" w:cs="Arial"/>
      <w:b/>
      <w:bCs/>
      <w:i/>
      <w:iCs/>
      <w:sz w:val="22"/>
      <w:szCs w:val="22"/>
    </w:rPr>
  </w:style>
  <w:style w:type="paragraph" w:styleId="Nagwek6">
    <w:name w:val="heading 6"/>
    <w:aliases w:val="H6,I,(I),Legal Level 1.,Nagłówek 5 PB"/>
    <w:basedOn w:val="Normalny"/>
    <w:next w:val="Normalny"/>
    <w:link w:val="Nagwek6Znak"/>
    <w:qFormat/>
    <w:rsid w:val="001D6986"/>
    <w:pPr>
      <w:keepNext/>
      <w:keepLines/>
      <w:tabs>
        <w:tab w:val="left" w:pos="1247"/>
      </w:tabs>
      <w:spacing w:before="120" w:after="120"/>
      <w:ind w:right="-709"/>
      <w:jc w:val="both"/>
      <w:outlineLvl w:val="5"/>
    </w:pPr>
    <w:rPr>
      <w:rFonts w:ascii="Arial" w:hAnsi="Arial" w:cs="Arial"/>
      <w:b/>
      <w:bCs/>
      <w:sz w:val="22"/>
      <w:szCs w:val="22"/>
    </w:rPr>
  </w:style>
  <w:style w:type="paragraph" w:styleId="Nagwek7">
    <w:name w:val="heading 7"/>
    <w:basedOn w:val="Normalny"/>
    <w:next w:val="Normalny"/>
    <w:link w:val="Nagwek7Znak1"/>
    <w:uiPriority w:val="1"/>
    <w:qFormat/>
    <w:rsid w:val="001D6986"/>
    <w:pPr>
      <w:numPr>
        <w:ilvl w:val="6"/>
        <w:numId w:val="5"/>
      </w:numPr>
      <w:spacing w:before="240" w:after="60" w:line="264" w:lineRule="auto"/>
      <w:ind w:right="28"/>
      <w:outlineLvl w:val="6"/>
    </w:pPr>
    <w:rPr>
      <w:rFonts w:ascii="Arial" w:hAnsi="Arial" w:cs="Arial"/>
      <w:b/>
      <w:bCs/>
      <w:caps/>
      <w:kern w:val="1"/>
      <w:sz w:val="28"/>
      <w:szCs w:val="28"/>
    </w:rPr>
  </w:style>
  <w:style w:type="paragraph" w:styleId="Nagwek8">
    <w:name w:val="heading 8"/>
    <w:basedOn w:val="Normalny"/>
    <w:next w:val="Normalny"/>
    <w:link w:val="Nagwek8Znak"/>
    <w:uiPriority w:val="1"/>
    <w:qFormat/>
    <w:rsid w:val="001D6986"/>
    <w:pPr>
      <w:numPr>
        <w:ilvl w:val="7"/>
        <w:numId w:val="5"/>
      </w:numPr>
      <w:spacing w:before="240" w:after="60" w:line="264" w:lineRule="auto"/>
      <w:ind w:right="28"/>
      <w:outlineLvl w:val="7"/>
    </w:pPr>
    <w:rPr>
      <w:i/>
      <w:iCs/>
      <w:kern w:val="1"/>
      <w:sz w:val="22"/>
      <w:szCs w:val="22"/>
    </w:rPr>
  </w:style>
  <w:style w:type="paragraph" w:styleId="Nagwek9">
    <w:name w:val="heading 9"/>
    <w:aliases w:val="(Appendix)"/>
    <w:basedOn w:val="Normalny"/>
    <w:next w:val="Normalny"/>
    <w:link w:val="Nagwek9Znak"/>
    <w:uiPriority w:val="1"/>
    <w:qFormat/>
    <w:rsid w:val="001D6986"/>
    <w:pPr>
      <w:numPr>
        <w:ilvl w:val="8"/>
        <w:numId w:val="5"/>
      </w:numPr>
      <w:spacing w:before="240" w:after="60" w:line="264" w:lineRule="auto"/>
      <w:ind w:right="28"/>
      <w:outlineLvl w:val="8"/>
    </w:pPr>
    <w:rPr>
      <w:rFonts w:ascii="Arial" w:hAnsi="Arial" w:cs="Arial"/>
      <w:b/>
      <w:bCs/>
      <w:cap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Section Title 1 Znak1,Znak4 Znak1,Gliederung1 Znak,Document Header1 Znak,ClauseGroup_Title Znak,Tytuł1 Znak,1. AaBbCc Znak1,Hoofdstuk Znak1,1-Titre 1 Znak,Tytuł 1 st. Znak,Tytu31 Znak,Nagłówek 11 Znak Znak,Nagłówek 12 Znak,Level 1 Znak"/>
    <w:basedOn w:val="Domylnaczcionkaakapitu"/>
    <w:link w:val="Nagwek1"/>
    <w:uiPriority w:val="99"/>
    <w:rsid w:val="001D0A16"/>
    <w:rPr>
      <w:rFonts w:ascii="Cambria" w:hAnsi="Cambria" w:cs="Cambria"/>
      <w:b/>
      <w:bCs/>
      <w:kern w:val="32"/>
      <w:sz w:val="32"/>
      <w:szCs w:val="32"/>
      <w:lang w:eastAsia="ar-SA" w:bidi="ar-SA"/>
    </w:rPr>
  </w:style>
  <w:style w:type="character" w:customStyle="1" w:styleId="Nagwek2Znak">
    <w:name w:val="Nagłówek 2 Znak"/>
    <w:aliases w:val="Styl Nagłówek 2 Znak,Gliederung2 Znak,Level 2 Znak,Level 21 Znak,Level 22 Znak,Level 23 Znak,Level 24 Znak,Level 25 Znak,Level 211 Znak,Level 221 Znak,Level 231 Znak,Level 241 Znak,Level 26 Znak,Level 27 Znak,Level 28 Znak,Level 29 Znak"/>
    <w:basedOn w:val="Domylnaczcionkaakapitu"/>
    <w:link w:val="Nagwek2"/>
    <w:rsid w:val="001D0A16"/>
    <w:rPr>
      <w:rFonts w:ascii="Cambria" w:hAnsi="Cambria" w:cs="Cambria"/>
      <w:b/>
      <w:bCs/>
      <w:i/>
      <w:iCs/>
      <w:sz w:val="28"/>
      <w:szCs w:val="28"/>
      <w:lang w:eastAsia="ar-SA" w:bidi="ar-SA"/>
    </w:rPr>
  </w:style>
  <w:style w:type="character" w:customStyle="1" w:styleId="Nagwek3Znak">
    <w:name w:val="Nagłówek 3 Znak"/>
    <w:aliases w:val=". (1.1.1) Znak,. () Znak,Subparagraaf Znak,Überschrift 3 Char Znak,Überschrift 3 Zchn Znak,Subsection Title 3 Znak,Subsection Title 3 +  Nagłowek 3 Znak,0 cm + Links:  ... Znak,NumberPara Znak,Znak3 Znak1,Znak3 Znak Znak,4 Znak,raaf Znak"/>
    <w:basedOn w:val="Domylnaczcionkaakapitu"/>
    <w:link w:val="Nagwek3"/>
    <w:uiPriority w:val="9"/>
    <w:rsid w:val="001D0A16"/>
    <w:rPr>
      <w:rFonts w:ascii="Cambria" w:hAnsi="Cambria" w:cs="Cambria"/>
      <w:b/>
      <w:bCs/>
      <w:sz w:val="26"/>
      <w:szCs w:val="26"/>
      <w:lang w:eastAsia="ar-SA" w:bidi="ar-SA"/>
    </w:rPr>
  </w:style>
  <w:style w:type="character" w:customStyle="1" w:styleId="Nagwek4Znak">
    <w:name w:val="Nagłówek 4 Znak"/>
    <w:aliases w:val="Subsection Title 4 Znak1,Nagłówe4 Znak,Nagłówek 4  Znak,5 Znak,Nagłówek 4 Znak Znak Znak Znak1,Nagłówek 41 Znak Znak,Nagłówek 42 Znak,Nagłówek 4 Znak Znak Znak1 Znak,Nagłówek 4 Znak Znak Znak1 Znak Znak Znak,Marlena4 Znak,Bijlage Znak1"/>
    <w:basedOn w:val="Domylnaczcionkaakapitu"/>
    <w:link w:val="Nagwek4"/>
    <w:rsid w:val="001D0A16"/>
    <w:rPr>
      <w:rFonts w:ascii="Arial" w:hAnsi="Arial" w:cs="Arial"/>
      <w:b/>
      <w:bCs/>
      <w:sz w:val="24"/>
      <w:szCs w:val="24"/>
      <w:lang w:eastAsia="ar-SA"/>
    </w:rPr>
  </w:style>
  <w:style w:type="character" w:customStyle="1" w:styleId="Nagwek5Znak">
    <w:name w:val="Nagłówek 5 Znak"/>
    <w:aliases w:val="Appendix Znak,Heading 5 StGeorge Znak,H5 Znak,Level 3 - i Znak,(A) Znak"/>
    <w:basedOn w:val="Domylnaczcionkaakapitu"/>
    <w:link w:val="Nagwek5"/>
    <w:rsid w:val="001D0A16"/>
    <w:rPr>
      <w:rFonts w:ascii="Calibri" w:hAnsi="Calibri" w:cs="Calibri"/>
      <w:b/>
      <w:bCs/>
      <w:i/>
      <w:iCs/>
      <w:sz w:val="26"/>
      <w:szCs w:val="26"/>
      <w:lang w:eastAsia="ar-SA" w:bidi="ar-SA"/>
    </w:rPr>
  </w:style>
  <w:style w:type="character" w:customStyle="1" w:styleId="Nagwek6Znak">
    <w:name w:val="Nagłówek 6 Znak"/>
    <w:aliases w:val="H6 Znak,I Znak,(I) Znak,Legal Level 1. Znak,Nagłówek 5 PB Znak1"/>
    <w:basedOn w:val="Domylnaczcionkaakapitu"/>
    <w:link w:val="Nagwek6"/>
    <w:rsid w:val="001D0A16"/>
    <w:rPr>
      <w:rFonts w:ascii="Calibri" w:hAnsi="Calibri" w:cs="Calibri"/>
      <w:b/>
      <w:bCs/>
      <w:lang w:eastAsia="ar-SA" w:bidi="ar-SA"/>
    </w:rPr>
  </w:style>
  <w:style w:type="character" w:customStyle="1" w:styleId="Nagwek7Znak1">
    <w:name w:val="Nagłówek 7 Znak1"/>
    <w:basedOn w:val="Domylnaczcionkaakapitu"/>
    <w:link w:val="Nagwek7"/>
    <w:uiPriority w:val="9"/>
    <w:rsid w:val="001D0A16"/>
    <w:rPr>
      <w:rFonts w:ascii="Arial" w:hAnsi="Arial" w:cs="Arial"/>
      <w:b/>
      <w:bCs/>
      <w:caps/>
      <w:kern w:val="1"/>
      <w:sz w:val="28"/>
      <w:szCs w:val="28"/>
      <w:lang w:eastAsia="ar-SA"/>
    </w:rPr>
  </w:style>
  <w:style w:type="character" w:customStyle="1" w:styleId="Nagwek8Znak">
    <w:name w:val="Nagłówek 8 Znak"/>
    <w:basedOn w:val="Domylnaczcionkaakapitu"/>
    <w:link w:val="Nagwek8"/>
    <w:uiPriority w:val="1"/>
    <w:rsid w:val="001D0A16"/>
    <w:rPr>
      <w:i/>
      <w:iCs/>
      <w:kern w:val="1"/>
      <w:lang w:eastAsia="ar-SA"/>
    </w:rPr>
  </w:style>
  <w:style w:type="character" w:customStyle="1" w:styleId="Nagwek9Znak">
    <w:name w:val="Nagłówek 9 Znak"/>
    <w:aliases w:val="(Appendix) Znak"/>
    <w:basedOn w:val="Domylnaczcionkaakapitu"/>
    <w:link w:val="Nagwek9"/>
    <w:uiPriority w:val="1"/>
    <w:rsid w:val="001D0A16"/>
    <w:rPr>
      <w:rFonts w:ascii="Arial" w:hAnsi="Arial" w:cs="Arial"/>
      <w:b/>
      <w:bCs/>
      <w:caps/>
      <w:kern w:val="1"/>
      <w:sz w:val="32"/>
      <w:szCs w:val="32"/>
      <w:lang w:eastAsia="ar-SA"/>
    </w:rPr>
  </w:style>
  <w:style w:type="character" w:customStyle="1" w:styleId="WW8Num2z0">
    <w:name w:val="WW8Num2z0"/>
    <w:uiPriority w:val="99"/>
    <w:rsid w:val="001D6986"/>
    <w:rPr>
      <w:rFonts w:ascii="Arial" w:hAnsi="Arial" w:cs="Arial"/>
    </w:rPr>
  </w:style>
  <w:style w:type="character" w:customStyle="1" w:styleId="WW8Num2z1">
    <w:name w:val="WW8Num2z1"/>
    <w:uiPriority w:val="99"/>
    <w:rsid w:val="001D6986"/>
    <w:rPr>
      <w:rFonts w:ascii="Courier New" w:hAnsi="Courier New" w:cs="Courier New"/>
    </w:rPr>
  </w:style>
  <w:style w:type="character" w:customStyle="1" w:styleId="WW8Num2z2">
    <w:name w:val="WW8Num2z2"/>
    <w:uiPriority w:val="99"/>
    <w:rsid w:val="001D6986"/>
    <w:rPr>
      <w:rFonts w:ascii="Wingdings" w:hAnsi="Wingdings" w:cs="Wingdings"/>
    </w:rPr>
  </w:style>
  <w:style w:type="character" w:customStyle="1" w:styleId="WW8Num2z3">
    <w:name w:val="WW8Num2z3"/>
    <w:uiPriority w:val="99"/>
    <w:rsid w:val="001D6986"/>
    <w:rPr>
      <w:rFonts w:ascii="Symbol" w:hAnsi="Symbol" w:cs="Symbol"/>
    </w:rPr>
  </w:style>
  <w:style w:type="character" w:customStyle="1" w:styleId="WW8Num3z0">
    <w:name w:val="WW8Num3z0"/>
    <w:uiPriority w:val="99"/>
    <w:rsid w:val="001D6986"/>
    <w:rPr>
      <w:rFonts w:ascii="Symbol" w:hAnsi="Symbol" w:cs="Symbol"/>
      <w:color w:val="auto"/>
    </w:rPr>
  </w:style>
  <w:style w:type="character" w:customStyle="1" w:styleId="WW8Num3z1">
    <w:name w:val="WW8Num3z1"/>
    <w:uiPriority w:val="99"/>
    <w:rsid w:val="001D6986"/>
    <w:rPr>
      <w:rFonts w:ascii="Courier New" w:hAnsi="Courier New" w:cs="Courier New"/>
    </w:rPr>
  </w:style>
  <w:style w:type="character" w:customStyle="1" w:styleId="WW8Num3z2">
    <w:name w:val="WW8Num3z2"/>
    <w:uiPriority w:val="99"/>
    <w:rsid w:val="001D6986"/>
    <w:rPr>
      <w:rFonts w:ascii="Wingdings" w:hAnsi="Wingdings" w:cs="Wingdings"/>
    </w:rPr>
  </w:style>
  <w:style w:type="character" w:customStyle="1" w:styleId="WW8Num3z3">
    <w:name w:val="WW8Num3z3"/>
    <w:uiPriority w:val="99"/>
    <w:rsid w:val="001D6986"/>
    <w:rPr>
      <w:rFonts w:ascii="Symbol" w:hAnsi="Symbol" w:cs="Symbol"/>
    </w:rPr>
  </w:style>
  <w:style w:type="character" w:customStyle="1" w:styleId="WW8Num4z0">
    <w:name w:val="WW8Num4z0"/>
    <w:uiPriority w:val="99"/>
    <w:rsid w:val="001D6986"/>
    <w:rPr>
      <w:rFonts w:ascii="Wingdings" w:hAnsi="Wingdings" w:cs="Wingdings"/>
      <w:color w:val="auto"/>
    </w:rPr>
  </w:style>
  <w:style w:type="character" w:customStyle="1" w:styleId="WW8Num4z2">
    <w:name w:val="WW8Num4z2"/>
    <w:uiPriority w:val="99"/>
    <w:rsid w:val="001D6986"/>
    <w:rPr>
      <w:rFonts w:ascii="Wingdings" w:hAnsi="Wingdings" w:cs="Wingdings"/>
    </w:rPr>
  </w:style>
  <w:style w:type="character" w:customStyle="1" w:styleId="WW8Num4z3">
    <w:name w:val="WW8Num4z3"/>
    <w:uiPriority w:val="99"/>
    <w:rsid w:val="001D6986"/>
    <w:rPr>
      <w:rFonts w:ascii="Symbol" w:hAnsi="Symbol" w:cs="Symbol"/>
    </w:rPr>
  </w:style>
  <w:style w:type="character" w:customStyle="1" w:styleId="WW8Num4z4">
    <w:name w:val="WW8Num4z4"/>
    <w:uiPriority w:val="99"/>
    <w:rsid w:val="001D6986"/>
    <w:rPr>
      <w:rFonts w:ascii="Courier New" w:hAnsi="Courier New" w:cs="Courier New"/>
    </w:rPr>
  </w:style>
  <w:style w:type="character" w:customStyle="1" w:styleId="WW8Num5z0">
    <w:name w:val="WW8Num5z0"/>
    <w:uiPriority w:val="99"/>
    <w:rsid w:val="001D6986"/>
    <w:rPr>
      <w:rFonts w:ascii="Symbol" w:hAnsi="Symbol" w:cs="Symbol"/>
    </w:rPr>
  </w:style>
  <w:style w:type="character" w:customStyle="1" w:styleId="WW8Num7z0">
    <w:name w:val="WW8Num7z0"/>
    <w:uiPriority w:val="99"/>
    <w:rsid w:val="001D6986"/>
    <w:rPr>
      <w:rFonts w:ascii="Arial" w:hAnsi="Arial" w:cs="Arial"/>
    </w:rPr>
  </w:style>
  <w:style w:type="character" w:customStyle="1" w:styleId="WW8Num7z1">
    <w:name w:val="WW8Num7z1"/>
    <w:uiPriority w:val="99"/>
    <w:rsid w:val="001D6986"/>
    <w:rPr>
      <w:rFonts w:ascii="Courier New" w:hAnsi="Courier New" w:cs="Courier New"/>
    </w:rPr>
  </w:style>
  <w:style w:type="character" w:customStyle="1" w:styleId="WW8Num7z2">
    <w:name w:val="WW8Num7z2"/>
    <w:uiPriority w:val="99"/>
    <w:rsid w:val="001D6986"/>
    <w:rPr>
      <w:rFonts w:ascii="Wingdings" w:hAnsi="Wingdings" w:cs="Wingdings"/>
    </w:rPr>
  </w:style>
  <w:style w:type="character" w:customStyle="1" w:styleId="WW8Num7z3">
    <w:name w:val="WW8Num7z3"/>
    <w:uiPriority w:val="99"/>
    <w:rsid w:val="001D6986"/>
    <w:rPr>
      <w:rFonts w:ascii="Symbol" w:hAnsi="Symbol" w:cs="Symbol"/>
    </w:rPr>
  </w:style>
  <w:style w:type="character" w:customStyle="1" w:styleId="WW8Num8z0">
    <w:name w:val="WW8Num8z0"/>
    <w:uiPriority w:val="99"/>
    <w:rsid w:val="001D6986"/>
    <w:rPr>
      <w:rFonts w:ascii="Times New Roman" w:hAnsi="Times New Roman" w:cs="Times New Roman"/>
    </w:rPr>
  </w:style>
  <w:style w:type="character" w:customStyle="1" w:styleId="WW8Num8z1">
    <w:name w:val="WW8Num8z1"/>
    <w:uiPriority w:val="99"/>
    <w:rsid w:val="001D6986"/>
    <w:rPr>
      <w:rFonts w:ascii="Courier New" w:hAnsi="Courier New" w:cs="Courier New"/>
    </w:rPr>
  </w:style>
  <w:style w:type="character" w:customStyle="1" w:styleId="WW8Num8z2">
    <w:name w:val="WW8Num8z2"/>
    <w:uiPriority w:val="99"/>
    <w:rsid w:val="001D6986"/>
    <w:rPr>
      <w:rFonts w:ascii="Wingdings" w:hAnsi="Wingdings" w:cs="Wingdings"/>
    </w:rPr>
  </w:style>
  <w:style w:type="character" w:customStyle="1" w:styleId="WW8Num8z3">
    <w:name w:val="WW8Num8z3"/>
    <w:uiPriority w:val="99"/>
    <w:rsid w:val="001D6986"/>
    <w:rPr>
      <w:rFonts w:ascii="Symbol" w:hAnsi="Symbol" w:cs="Symbol"/>
    </w:rPr>
  </w:style>
  <w:style w:type="character" w:customStyle="1" w:styleId="WW8Num9z0">
    <w:name w:val="WW8Num9z0"/>
    <w:uiPriority w:val="99"/>
    <w:rsid w:val="001D6986"/>
    <w:rPr>
      <w:rFonts w:ascii="Wingdings" w:hAnsi="Wingdings" w:cs="Wingdings"/>
    </w:rPr>
  </w:style>
  <w:style w:type="character" w:customStyle="1" w:styleId="WW8Num9z1">
    <w:name w:val="WW8Num9z1"/>
    <w:uiPriority w:val="99"/>
    <w:rsid w:val="001D6986"/>
    <w:rPr>
      <w:rFonts w:ascii="Symbol" w:hAnsi="Symbol" w:cs="Symbol"/>
    </w:rPr>
  </w:style>
  <w:style w:type="character" w:customStyle="1" w:styleId="WW8Num9z4">
    <w:name w:val="WW8Num9z4"/>
    <w:uiPriority w:val="99"/>
    <w:rsid w:val="001D6986"/>
    <w:rPr>
      <w:rFonts w:ascii="Courier New" w:hAnsi="Courier New" w:cs="Courier New"/>
    </w:rPr>
  </w:style>
  <w:style w:type="character" w:customStyle="1" w:styleId="WW8Num10z0">
    <w:name w:val="WW8Num10z0"/>
    <w:uiPriority w:val="99"/>
    <w:rsid w:val="001D6986"/>
    <w:rPr>
      <w:rFonts w:ascii="Wingdings" w:hAnsi="Wingdings" w:cs="Wingdings"/>
    </w:rPr>
  </w:style>
  <w:style w:type="character" w:customStyle="1" w:styleId="WW8Num10z1">
    <w:name w:val="WW8Num10z1"/>
    <w:uiPriority w:val="99"/>
    <w:rsid w:val="001D6986"/>
    <w:rPr>
      <w:rFonts w:ascii="Courier New" w:hAnsi="Courier New" w:cs="Courier New"/>
    </w:rPr>
  </w:style>
  <w:style w:type="character" w:customStyle="1" w:styleId="WW8Num10z3">
    <w:name w:val="WW8Num10z3"/>
    <w:uiPriority w:val="99"/>
    <w:rsid w:val="001D6986"/>
    <w:rPr>
      <w:rFonts w:ascii="Symbol" w:hAnsi="Symbol" w:cs="Symbol"/>
    </w:rPr>
  </w:style>
  <w:style w:type="character" w:customStyle="1" w:styleId="WW8Num11z0">
    <w:name w:val="WW8Num11z0"/>
    <w:uiPriority w:val="99"/>
    <w:rsid w:val="001D6986"/>
    <w:rPr>
      <w:rFonts w:ascii="Arial" w:hAnsi="Arial" w:cs="Arial"/>
    </w:rPr>
  </w:style>
  <w:style w:type="character" w:customStyle="1" w:styleId="WW8Num11z1">
    <w:name w:val="WW8Num11z1"/>
    <w:uiPriority w:val="99"/>
    <w:rsid w:val="001D6986"/>
    <w:rPr>
      <w:rFonts w:ascii="Courier New" w:hAnsi="Courier New" w:cs="Courier New"/>
    </w:rPr>
  </w:style>
  <w:style w:type="character" w:customStyle="1" w:styleId="WW8Num11z2">
    <w:name w:val="WW8Num11z2"/>
    <w:uiPriority w:val="99"/>
    <w:rsid w:val="001D6986"/>
    <w:rPr>
      <w:rFonts w:ascii="Wingdings" w:hAnsi="Wingdings" w:cs="Wingdings"/>
    </w:rPr>
  </w:style>
  <w:style w:type="character" w:customStyle="1" w:styleId="WW8Num11z3">
    <w:name w:val="WW8Num11z3"/>
    <w:uiPriority w:val="99"/>
    <w:rsid w:val="001D6986"/>
    <w:rPr>
      <w:rFonts w:ascii="Symbol" w:hAnsi="Symbol" w:cs="Symbol"/>
    </w:rPr>
  </w:style>
  <w:style w:type="character" w:customStyle="1" w:styleId="WW8Num12z0">
    <w:name w:val="WW8Num12z0"/>
    <w:uiPriority w:val="99"/>
    <w:rsid w:val="001D6986"/>
    <w:rPr>
      <w:rFonts w:ascii="Times New Roman" w:hAnsi="Times New Roman" w:cs="Times New Roman"/>
    </w:rPr>
  </w:style>
  <w:style w:type="character" w:customStyle="1" w:styleId="WW8Num12z2">
    <w:name w:val="WW8Num12z2"/>
    <w:uiPriority w:val="99"/>
    <w:rsid w:val="001D6986"/>
    <w:rPr>
      <w:rFonts w:ascii="Wingdings" w:hAnsi="Wingdings" w:cs="Wingdings"/>
    </w:rPr>
  </w:style>
  <w:style w:type="character" w:customStyle="1" w:styleId="WW8Num12z3">
    <w:name w:val="WW8Num12z3"/>
    <w:uiPriority w:val="99"/>
    <w:rsid w:val="001D6986"/>
    <w:rPr>
      <w:rFonts w:ascii="Symbol" w:hAnsi="Symbol" w:cs="Symbol"/>
    </w:rPr>
  </w:style>
  <w:style w:type="character" w:customStyle="1" w:styleId="WW8Num12z4">
    <w:name w:val="WW8Num12z4"/>
    <w:uiPriority w:val="99"/>
    <w:rsid w:val="001D6986"/>
    <w:rPr>
      <w:rFonts w:ascii="Courier New" w:hAnsi="Courier New" w:cs="Courier New"/>
    </w:rPr>
  </w:style>
  <w:style w:type="character" w:customStyle="1" w:styleId="WW8Num13z0">
    <w:name w:val="WW8Num13z0"/>
    <w:uiPriority w:val="99"/>
    <w:rsid w:val="001D6986"/>
    <w:rPr>
      <w:rFonts w:ascii="Wingdings" w:hAnsi="Wingdings" w:cs="Wingdings"/>
    </w:rPr>
  </w:style>
  <w:style w:type="character" w:customStyle="1" w:styleId="WW8Num13z1">
    <w:name w:val="WW8Num13z1"/>
    <w:uiPriority w:val="99"/>
    <w:rsid w:val="001D6986"/>
    <w:rPr>
      <w:rFonts w:ascii="Symbol" w:hAnsi="Symbol" w:cs="Symbol"/>
    </w:rPr>
  </w:style>
  <w:style w:type="character" w:customStyle="1" w:styleId="WW8Num13z4">
    <w:name w:val="WW8Num13z4"/>
    <w:uiPriority w:val="99"/>
    <w:rsid w:val="001D6986"/>
    <w:rPr>
      <w:rFonts w:ascii="Courier New" w:hAnsi="Courier New" w:cs="Courier New"/>
    </w:rPr>
  </w:style>
  <w:style w:type="character" w:customStyle="1" w:styleId="WW8Num14z0">
    <w:name w:val="WW8Num14z0"/>
    <w:uiPriority w:val="99"/>
    <w:rsid w:val="001D6986"/>
    <w:rPr>
      <w:rFonts w:ascii="Arial" w:hAnsi="Arial" w:cs="Arial"/>
    </w:rPr>
  </w:style>
  <w:style w:type="character" w:customStyle="1" w:styleId="WW8Num14z1">
    <w:name w:val="WW8Num14z1"/>
    <w:uiPriority w:val="99"/>
    <w:rsid w:val="001D6986"/>
    <w:rPr>
      <w:rFonts w:ascii="Courier New" w:hAnsi="Courier New" w:cs="Courier New"/>
    </w:rPr>
  </w:style>
  <w:style w:type="character" w:customStyle="1" w:styleId="WW8Num14z2">
    <w:name w:val="WW8Num14z2"/>
    <w:uiPriority w:val="99"/>
    <w:rsid w:val="001D6986"/>
    <w:rPr>
      <w:rFonts w:ascii="Wingdings" w:hAnsi="Wingdings" w:cs="Wingdings"/>
    </w:rPr>
  </w:style>
  <w:style w:type="character" w:customStyle="1" w:styleId="WW8Num14z3">
    <w:name w:val="WW8Num14z3"/>
    <w:uiPriority w:val="99"/>
    <w:rsid w:val="001D6986"/>
    <w:rPr>
      <w:rFonts w:ascii="Symbol" w:hAnsi="Symbol" w:cs="Symbol"/>
    </w:rPr>
  </w:style>
  <w:style w:type="character" w:customStyle="1" w:styleId="WW8Num15z0">
    <w:name w:val="WW8Num15z0"/>
    <w:uiPriority w:val="99"/>
    <w:rsid w:val="001D6986"/>
    <w:rPr>
      <w:rFonts w:ascii="Arial" w:hAnsi="Arial" w:cs="Arial"/>
    </w:rPr>
  </w:style>
  <w:style w:type="character" w:customStyle="1" w:styleId="WW8Num15z1">
    <w:name w:val="WW8Num15z1"/>
    <w:uiPriority w:val="99"/>
    <w:rsid w:val="001D6986"/>
    <w:rPr>
      <w:rFonts w:ascii="Courier New" w:hAnsi="Courier New" w:cs="Courier New"/>
    </w:rPr>
  </w:style>
  <w:style w:type="character" w:customStyle="1" w:styleId="WW8Num15z2">
    <w:name w:val="WW8Num15z2"/>
    <w:uiPriority w:val="99"/>
    <w:rsid w:val="001D6986"/>
    <w:rPr>
      <w:rFonts w:ascii="Wingdings" w:hAnsi="Wingdings" w:cs="Wingdings"/>
    </w:rPr>
  </w:style>
  <w:style w:type="character" w:customStyle="1" w:styleId="WW8Num15z3">
    <w:name w:val="WW8Num15z3"/>
    <w:uiPriority w:val="99"/>
    <w:rsid w:val="001D6986"/>
    <w:rPr>
      <w:rFonts w:ascii="Symbol" w:hAnsi="Symbol" w:cs="Symbol"/>
    </w:rPr>
  </w:style>
  <w:style w:type="character" w:customStyle="1" w:styleId="WW8Num16z0">
    <w:name w:val="WW8Num16z0"/>
    <w:uiPriority w:val="99"/>
    <w:rsid w:val="001D6986"/>
    <w:rPr>
      <w:rFonts w:ascii="Arial" w:hAnsi="Arial" w:cs="Arial"/>
    </w:rPr>
  </w:style>
  <w:style w:type="character" w:customStyle="1" w:styleId="WW8Num16z1">
    <w:name w:val="WW8Num16z1"/>
    <w:uiPriority w:val="99"/>
    <w:rsid w:val="001D6986"/>
    <w:rPr>
      <w:rFonts w:ascii="Courier New" w:hAnsi="Courier New" w:cs="Courier New"/>
    </w:rPr>
  </w:style>
  <w:style w:type="character" w:customStyle="1" w:styleId="WW8Num16z2">
    <w:name w:val="WW8Num16z2"/>
    <w:uiPriority w:val="99"/>
    <w:rsid w:val="001D6986"/>
    <w:rPr>
      <w:rFonts w:ascii="Wingdings" w:hAnsi="Wingdings" w:cs="Wingdings"/>
    </w:rPr>
  </w:style>
  <w:style w:type="character" w:customStyle="1" w:styleId="WW8Num16z3">
    <w:name w:val="WW8Num16z3"/>
    <w:uiPriority w:val="99"/>
    <w:rsid w:val="001D6986"/>
    <w:rPr>
      <w:rFonts w:ascii="Symbol" w:hAnsi="Symbol" w:cs="Symbol"/>
    </w:rPr>
  </w:style>
  <w:style w:type="character" w:customStyle="1" w:styleId="WW8Num18z0">
    <w:name w:val="WW8Num18z0"/>
    <w:uiPriority w:val="99"/>
    <w:rsid w:val="001D6986"/>
    <w:rPr>
      <w:rFonts w:ascii="Verdana" w:hAnsi="Verdana" w:cs="Verdana"/>
    </w:rPr>
  </w:style>
  <w:style w:type="character" w:customStyle="1" w:styleId="WW8Num18z1">
    <w:name w:val="WW8Num18z1"/>
    <w:uiPriority w:val="99"/>
    <w:rsid w:val="001D6986"/>
    <w:rPr>
      <w:rFonts w:ascii="Courier New" w:hAnsi="Courier New" w:cs="Courier New"/>
    </w:rPr>
  </w:style>
  <w:style w:type="character" w:customStyle="1" w:styleId="WW8Num18z2">
    <w:name w:val="WW8Num18z2"/>
    <w:uiPriority w:val="99"/>
    <w:rsid w:val="001D6986"/>
    <w:rPr>
      <w:rFonts w:ascii="Wingdings" w:hAnsi="Wingdings" w:cs="Wingdings"/>
    </w:rPr>
  </w:style>
  <w:style w:type="character" w:customStyle="1" w:styleId="WW8Num18z3">
    <w:name w:val="WW8Num18z3"/>
    <w:uiPriority w:val="99"/>
    <w:rsid w:val="001D6986"/>
    <w:rPr>
      <w:rFonts w:ascii="Symbol" w:hAnsi="Symbol" w:cs="Symbol"/>
    </w:rPr>
  </w:style>
  <w:style w:type="character" w:customStyle="1" w:styleId="WW8Num19z0">
    <w:name w:val="WW8Num19z0"/>
    <w:uiPriority w:val="99"/>
    <w:rsid w:val="001D6986"/>
    <w:rPr>
      <w:rFonts w:ascii="Wingdings" w:hAnsi="Wingdings" w:cs="Wingdings"/>
    </w:rPr>
  </w:style>
  <w:style w:type="character" w:customStyle="1" w:styleId="WW8Num19z1">
    <w:name w:val="WW8Num19z1"/>
    <w:uiPriority w:val="99"/>
    <w:rsid w:val="001D6986"/>
    <w:rPr>
      <w:rFonts w:ascii="Courier New" w:hAnsi="Courier New" w:cs="Courier New"/>
    </w:rPr>
  </w:style>
  <w:style w:type="character" w:customStyle="1" w:styleId="WW8Num19z3">
    <w:name w:val="WW8Num19z3"/>
    <w:uiPriority w:val="99"/>
    <w:rsid w:val="001D6986"/>
    <w:rPr>
      <w:rFonts w:ascii="Symbol" w:hAnsi="Symbol" w:cs="Symbol"/>
    </w:rPr>
  </w:style>
  <w:style w:type="character" w:customStyle="1" w:styleId="WW8Num20z0">
    <w:name w:val="WW8Num20z0"/>
    <w:uiPriority w:val="99"/>
    <w:rsid w:val="001D6986"/>
    <w:rPr>
      <w:rFonts w:ascii="Symbol" w:hAnsi="Symbol" w:cs="Symbol"/>
    </w:rPr>
  </w:style>
  <w:style w:type="character" w:customStyle="1" w:styleId="WW8Num20z1">
    <w:name w:val="WW8Num20z1"/>
    <w:uiPriority w:val="99"/>
    <w:rsid w:val="001D6986"/>
    <w:rPr>
      <w:rFonts w:ascii="Courier New" w:hAnsi="Courier New" w:cs="Courier New"/>
    </w:rPr>
  </w:style>
  <w:style w:type="character" w:customStyle="1" w:styleId="WW8Num20z2">
    <w:name w:val="WW8Num20z2"/>
    <w:uiPriority w:val="99"/>
    <w:rsid w:val="001D6986"/>
    <w:rPr>
      <w:rFonts w:ascii="Wingdings" w:hAnsi="Wingdings" w:cs="Wingdings"/>
    </w:rPr>
  </w:style>
  <w:style w:type="character" w:customStyle="1" w:styleId="WW8Num21z0">
    <w:name w:val="WW8Num21z0"/>
    <w:uiPriority w:val="99"/>
    <w:rsid w:val="001D6986"/>
    <w:rPr>
      <w:rFonts w:ascii="Symbol" w:hAnsi="Symbol" w:cs="Symbol"/>
    </w:rPr>
  </w:style>
  <w:style w:type="character" w:customStyle="1" w:styleId="WW8Num21z1">
    <w:name w:val="WW8Num21z1"/>
    <w:uiPriority w:val="99"/>
    <w:rsid w:val="001D6986"/>
    <w:rPr>
      <w:rFonts w:ascii="Wingdings" w:hAnsi="Wingdings" w:cs="Wingdings"/>
    </w:rPr>
  </w:style>
  <w:style w:type="character" w:customStyle="1" w:styleId="WW8Num21z4">
    <w:name w:val="WW8Num21z4"/>
    <w:uiPriority w:val="99"/>
    <w:rsid w:val="001D6986"/>
    <w:rPr>
      <w:rFonts w:ascii="Courier New" w:hAnsi="Courier New" w:cs="Courier New"/>
    </w:rPr>
  </w:style>
  <w:style w:type="character" w:customStyle="1" w:styleId="WW8Num22z1">
    <w:name w:val="WW8Num22z1"/>
    <w:uiPriority w:val="99"/>
    <w:rsid w:val="001D6986"/>
    <w:rPr>
      <w:rFonts w:ascii="Symbol" w:hAnsi="Symbol" w:cs="Symbol"/>
      <w:color w:val="auto"/>
    </w:rPr>
  </w:style>
  <w:style w:type="character" w:customStyle="1" w:styleId="WW8Num26z0">
    <w:name w:val="WW8Num26z0"/>
    <w:uiPriority w:val="99"/>
    <w:rsid w:val="001D6986"/>
    <w:rPr>
      <w:rFonts w:ascii="Wingdings" w:hAnsi="Wingdings" w:cs="Wingdings"/>
    </w:rPr>
  </w:style>
  <w:style w:type="character" w:customStyle="1" w:styleId="WW8Num26z1">
    <w:name w:val="WW8Num26z1"/>
    <w:uiPriority w:val="99"/>
    <w:rsid w:val="001D6986"/>
    <w:rPr>
      <w:rFonts w:ascii="Courier New" w:hAnsi="Courier New" w:cs="Courier New"/>
    </w:rPr>
  </w:style>
  <w:style w:type="character" w:customStyle="1" w:styleId="WW8Num26z3">
    <w:name w:val="WW8Num26z3"/>
    <w:uiPriority w:val="99"/>
    <w:rsid w:val="001D6986"/>
    <w:rPr>
      <w:rFonts w:ascii="Symbol" w:hAnsi="Symbol" w:cs="Symbol"/>
    </w:rPr>
  </w:style>
  <w:style w:type="character" w:customStyle="1" w:styleId="WW8Num27z0">
    <w:name w:val="WW8Num27z0"/>
    <w:uiPriority w:val="99"/>
    <w:rsid w:val="001D6986"/>
    <w:rPr>
      <w:rFonts w:ascii="Wingdings" w:hAnsi="Wingdings" w:cs="Wingdings"/>
    </w:rPr>
  </w:style>
  <w:style w:type="character" w:customStyle="1" w:styleId="WW8Num27z1">
    <w:name w:val="WW8Num27z1"/>
    <w:uiPriority w:val="99"/>
    <w:rsid w:val="001D6986"/>
    <w:rPr>
      <w:rFonts w:ascii="Courier New" w:hAnsi="Courier New" w:cs="Courier New"/>
    </w:rPr>
  </w:style>
  <w:style w:type="character" w:customStyle="1" w:styleId="WW8Num27z3">
    <w:name w:val="WW8Num27z3"/>
    <w:uiPriority w:val="99"/>
    <w:rsid w:val="001D6986"/>
    <w:rPr>
      <w:rFonts w:ascii="Symbol" w:hAnsi="Symbol" w:cs="Symbol"/>
    </w:rPr>
  </w:style>
  <w:style w:type="character" w:customStyle="1" w:styleId="WW8Num28z0">
    <w:name w:val="WW8Num28z0"/>
    <w:uiPriority w:val="99"/>
    <w:rsid w:val="001D6986"/>
    <w:rPr>
      <w:rFonts w:ascii="Verdana" w:hAnsi="Verdana" w:cs="Verdana"/>
    </w:rPr>
  </w:style>
  <w:style w:type="character" w:customStyle="1" w:styleId="WW8Num28z1">
    <w:name w:val="WW8Num28z1"/>
    <w:uiPriority w:val="99"/>
    <w:rsid w:val="001D6986"/>
    <w:rPr>
      <w:rFonts w:ascii="Courier New" w:hAnsi="Courier New" w:cs="Courier New"/>
    </w:rPr>
  </w:style>
  <w:style w:type="character" w:customStyle="1" w:styleId="WW8Num28z2">
    <w:name w:val="WW8Num28z2"/>
    <w:uiPriority w:val="99"/>
    <w:rsid w:val="001D6986"/>
    <w:rPr>
      <w:rFonts w:ascii="Wingdings" w:hAnsi="Wingdings" w:cs="Wingdings"/>
    </w:rPr>
  </w:style>
  <w:style w:type="character" w:customStyle="1" w:styleId="WW8Num28z3">
    <w:name w:val="WW8Num28z3"/>
    <w:uiPriority w:val="99"/>
    <w:rsid w:val="001D6986"/>
    <w:rPr>
      <w:rFonts w:ascii="Symbol" w:hAnsi="Symbol" w:cs="Symbol"/>
    </w:rPr>
  </w:style>
  <w:style w:type="character" w:customStyle="1" w:styleId="WW8Num29z0">
    <w:name w:val="WW8Num29z0"/>
    <w:uiPriority w:val="99"/>
    <w:rsid w:val="001D6986"/>
    <w:rPr>
      <w:rFonts w:ascii="Arial" w:hAnsi="Arial" w:cs="Arial"/>
    </w:rPr>
  </w:style>
  <w:style w:type="character" w:customStyle="1" w:styleId="WW8Num30z0">
    <w:name w:val="WW8Num30z0"/>
    <w:uiPriority w:val="99"/>
    <w:rsid w:val="001D6986"/>
    <w:rPr>
      <w:rFonts w:ascii="Arial" w:hAnsi="Arial" w:cs="Arial"/>
    </w:rPr>
  </w:style>
  <w:style w:type="character" w:customStyle="1" w:styleId="WW8Num30z2">
    <w:name w:val="WW8Num30z2"/>
    <w:uiPriority w:val="99"/>
    <w:rsid w:val="001D6986"/>
    <w:rPr>
      <w:rFonts w:ascii="Wingdings" w:hAnsi="Wingdings" w:cs="Wingdings"/>
    </w:rPr>
  </w:style>
  <w:style w:type="character" w:customStyle="1" w:styleId="WW8Num30z3">
    <w:name w:val="WW8Num30z3"/>
    <w:uiPriority w:val="99"/>
    <w:rsid w:val="001D6986"/>
    <w:rPr>
      <w:rFonts w:ascii="Symbol" w:hAnsi="Symbol" w:cs="Symbol"/>
    </w:rPr>
  </w:style>
  <w:style w:type="character" w:customStyle="1" w:styleId="WW8Num30z4">
    <w:name w:val="WW8Num30z4"/>
    <w:uiPriority w:val="99"/>
    <w:rsid w:val="001D6986"/>
    <w:rPr>
      <w:rFonts w:ascii="Courier New" w:hAnsi="Courier New" w:cs="Courier New"/>
    </w:rPr>
  </w:style>
  <w:style w:type="character" w:customStyle="1" w:styleId="WW8Num32z0">
    <w:name w:val="WW8Num32z0"/>
    <w:uiPriority w:val="99"/>
    <w:rsid w:val="001D6986"/>
    <w:rPr>
      <w:rFonts w:ascii="Symbol" w:hAnsi="Symbol" w:cs="Symbol"/>
    </w:rPr>
  </w:style>
  <w:style w:type="character" w:customStyle="1" w:styleId="WW8Num32z1">
    <w:name w:val="WW8Num32z1"/>
    <w:uiPriority w:val="99"/>
    <w:rsid w:val="001D6986"/>
    <w:rPr>
      <w:rFonts w:ascii="Arial" w:hAnsi="Arial" w:cs="Arial"/>
    </w:rPr>
  </w:style>
  <w:style w:type="character" w:customStyle="1" w:styleId="WW8Num32z2">
    <w:name w:val="WW8Num32z2"/>
    <w:uiPriority w:val="99"/>
    <w:rsid w:val="001D6986"/>
    <w:rPr>
      <w:rFonts w:ascii="Wingdings" w:hAnsi="Wingdings" w:cs="Wingdings"/>
    </w:rPr>
  </w:style>
  <w:style w:type="character" w:customStyle="1" w:styleId="WW8Num32z4">
    <w:name w:val="WW8Num32z4"/>
    <w:uiPriority w:val="99"/>
    <w:rsid w:val="001D6986"/>
    <w:rPr>
      <w:rFonts w:ascii="Courier New" w:hAnsi="Courier New" w:cs="Courier New"/>
    </w:rPr>
  </w:style>
  <w:style w:type="character" w:customStyle="1" w:styleId="WW8Num33z0">
    <w:name w:val="WW8Num33z0"/>
    <w:uiPriority w:val="99"/>
    <w:rsid w:val="001D6986"/>
    <w:rPr>
      <w:rFonts w:ascii="Wingdings" w:hAnsi="Wingdings" w:cs="Wingdings"/>
    </w:rPr>
  </w:style>
  <w:style w:type="character" w:customStyle="1" w:styleId="WW8Num33z1">
    <w:name w:val="WW8Num33z1"/>
    <w:uiPriority w:val="99"/>
    <w:rsid w:val="001D6986"/>
    <w:rPr>
      <w:rFonts w:ascii="Symbol" w:hAnsi="Symbol" w:cs="Symbol"/>
    </w:rPr>
  </w:style>
  <w:style w:type="character" w:customStyle="1" w:styleId="WW8Num33z4">
    <w:name w:val="WW8Num33z4"/>
    <w:uiPriority w:val="99"/>
    <w:rsid w:val="001D6986"/>
    <w:rPr>
      <w:rFonts w:ascii="Courier New" w:hAnsi="Courier New" w:cs="Courier New"/>
    </w:rPr>
  </w:style>
  <w:style w:type="character" w:customStyle="1" w:styleId="WW8Num34z0">
    <w:name w:val="WW8Num34z0"/>
    <w:uiPriority w:val="99"/>
    <w:rsid w:val="001D6986"/>
    <w:rPr>
      <w:rFonts w:ascii="Verdana" w:hAnsi="Verdana" w:cs="Verdana"/>
    </w:rPr>
  </w:style>
  <w:style w:type="character" w:customStyle="1" w:styleId="WW8Num34z1">
    <w:name w:val="WW8Num34z1"/>
    <w:uiPriority w:val="99"/>
    <w:rsid w:val="001D6986"/>
    <w:rPr>
      <w:rFonts w:ascii="Courier New" w:hAnsi="Courier New" w:cs="Courier New"/>
    </w:rPr>
  </w:style>
  <w:style w:type="character" w:customStyle="1" w:styleId="WW8Num34z2">
    <w:name w:val="WW8Num34z2"/>
    <w:uiPriority w:val="99"/>
    <w:rsid w:val="001D6986"/>
    <w:rPr>
      <w:rFonts w:ascii="Wingdings" w:hAnsi="Wingdings" w:cs="Wingdings"/>
    </w:rPr>
  </w:style>
  <w:style w:type="character" w:customStyle="1" w:styleId="WW8Num34z3">
    <w:name w:val="WW8Num34z3"/>
    <w:uiPriority w:val="99"/>
    <w:rsid w:val="001D6986"/>
    <w:rPr>
      <w:rFonts w:ascii="Symbol" w:hAnsi="Symbol" w:cs="Symbol"/>
    </w:rPr>
  </w:style>
  <w:style w:type="character" w:customStyle="1" w:styleId="WW8Num35z0">
    <w:name w:val="WW8Num35z0"/>
    <w:uiPriority w:val="99"/>
    <w:rsid w:val="001D6986"/>
    <w:rPr>
      <w:rFonts w:ascii="Verdana" w:hAnsi="Verdana" w:cs="Verdana"/>
    </w:rPr>
  </w:style>
  <w:style w:type="character" w:customStyle="1" w:styleId="WW8Num35z1">
    <w:name w:val="WW8Num35z1"/>
    <w:uiPriority w:val="99"/>
    <w:rsid w:val="001D6986"/>
    <w:rPr>
      <w:rFonts w:ascii="Courier New" w:hAnsi="Courier New" w:cs="Courier New"/>
    </w:rPr>
  </w:style>
  <w:style w:type="character" w:customStyle="1" w:styleId="WW8Num35z2">
    <w:name w:val="WW8Num35z2"/>
    <w:uiPriority w:val="99"/>
    <w:rsid w:val="001D6986"/>
    <w:rPr>
      <w:rFonts w:ascii="Wingdings" w:hAnsi="Wingdings" w:cs="Wingdings"/>
    </w:rPr>
  </w:style>
  <w:style w:type="character" w:customStyle="1" w:styleId="WW8Num35z3">
    <w:name w:val="WW8Num35z3"/>
    <w:uiPriority w:val="99"/>
    <w:rsid w:val="001D6986"/>
    <w:rPr>
      <w:rFonts w:ascii="Symbol" w:hAnsi="Symbol" w:cs="Symbol"/>
    </w:rPr>
  </w:style>
  <w:style w:type="character" w:customStyle="1" w:styleId="WW8Num36z2">
    <w:name w:val="WW8Num36z2"/>
    <w:uiPriority w:val="99"/>
    <w:rsid w:val="001D6986"/>
    <w:rPr>
      <w:rFonts w:ascii="Symbol" w:hAnsi="Symbol" w:cs="Symbol"/>
    </w:rPr>
  </w:style>
  <w:style w:type="character" w:customStyle="1" w:styleId="WW8Num37z0">
    <w:name w:val="WW8Num37z0"/>
    <w:uiPriority w:val="99"/>
    <w:rsid w:val="001D6986"/>
    <w:rPr>
      <w:rFonts w:ascii="Wingdings" w:hAnsi="Wingdings" w:cs="Wingdings"/>
      <w:color w:val="auto"/>
    </w:rPr>
  </w:style>
  <w:style w:type="character" w:customStyle="1" w:styleId="WW8Num37z2">
    <w:name w:val="WW8Num37z2"/>
    <w:uiPriority w:val="99"/>
    <w:rsid w:val="001D6986"/>
    <w:rPr>
      <w:rFonts w:ascii="Wingdings" w:hAnsi="Wingdings" w:cs="Wingdings"/>
    </w:rPr>
  </w:style>
  <w:style w:type="character" w:customStyle="1" w:styleId="WW8Num37z3">
    <w:name w:val="WW8Num37z3"/>
    <w:uiPriority w:val="99"/>
    <w:rsid w:val="001D6986"/>
    <w:rPr>
      <w:rFonts w:ascii="Symbol" w:hAnsi="Symbol" w:cs="Symbol"/>
    </w:rPr>
  </w:style>
  <w:style w:type="character" w:customStyle="1" w:styleId="WW8Num37z4">
    <w:name w:val="WW8Num37z4"/>
    <w:uiPriority w:val="99"/>
    <w:rsid w:val="001D6986"/>
    <w:rPr>
      <w:rFonts w:ascii="Courier New" w:hAnsi="Courier New" w:cs="Courier New"/>
    </w:rPr>
  </w:style>
  <w:style w:type="character" w:customStyle="1" w:styleId="WW8Num38z0">
    <w:name w:val="WW8Num38z0"/>
    <w:uiPriority w:val="99"/>
    <w:rsid w:val="001D6986"/>
    <w:rPr>
      <w:rFonts w:ascii="Arial" w:hAnsi="Arial" w:cs="Arial"/>
    </w:rPr>
  </w:style>
  <w:style w:type="character" w:customStyle="1" w:styleId="WW8Num38z1">
    <w:name w:val="WW8Num38z1"/>
    <w:uiPriority w:val="99"/>
    <w:rsid w:val="001D6986"/>
    <w:rPr>
      <w:rFonts w:ascii="Courier New" w:hAnsi="Courier New" w:cs="Courier New"/>
    </w:rPr>
  </w:style>
  <w:style w:type="character" w:customStyle="1" w:styleId="WW8Num38z2">
    <w:name w:val="WW8Num38z2"/>
    <w:uiPriority w:val="99"/>
    <w:rsid w:val="001D6986"/>
    <w:rPr>
      <w:rFonts w:ascii="Wingdings" w:hAnsi="Wingdings" w:cs="Wingdings"/>
    </w:rPr>
  </w:style>
  <w:style w:type="character" w:customStyle="1" w:styleId="WW8Num38z3">
    <w:name w:val="WW8Num38z3"/>
    <w:uiPriority w:val="99"/>
    <w:rsid w:val="001D6986"/>
    <w:rPr>
      <w:rFonts w:ascii="Symbol" w:hAnsi="Symbol" w:cs="Symbol"/>
    </w:rPr>
  </w:style>
  <w:style w:type="character" w:customStyle="1" w:styleId="WW8Num39z0">
    <w:name w:val="WW8Num39z0"/>
    <w:uiPriority w:val="99"/>
    <w:rsid w:val="001D6986"/>
    <w:rPr>
      <w:rFonts w:ascii="Wingdings" w:hAnsi="Wingdings" w:cs="Wingdings"/>
      <w:color w:val="auto"/>
    </w:rPr>
  </w:style>
  <w:style w:type="character" w:customStyle="1" w:styleId="WW8Num39z2">
    <w:name w:val="WW8Num39z2"/>
    <w:uiPriority w:val="99"/>
    <w:rsid w:val="001D6986"/>
    <w:rPr>
      <w:rFonts w:ascii="Wingdings" w:hAnsi="Wingdings" w:cs="Wingdings"/>
    </w:rPr>
  </w:style>
  <w:style w:type="character" w:customStyle="1" w:styleId="WW8Num39z3">
    <w:name w:val="WW8Num39z3"/>
    <w:uiPriority w:val="99"/>
    <w:rsid w:val="001D6986"/>
    <w:rPr>
      <w:rFonts w:ascii="Symbol" w:hAnsi="Symbol" w:cs="Symbol"/>
    </w:rPr>
  </w:style>
  <w:style w:type="character" w:customStyle="1" w:styleId="WW8Num39z4">
    <w:name w:val="WW8Num39z4"/>
    <w:uiPriority w:val="99"/>
    <w:rsid w:val="001D6986"/>
    <w:rPr>
      <w:rFonts w:ascii="Courier New" w:hAnsi="Courier New" w:cs="Courier New"/>
    </w:rPr>
  </w:style>
  <w:style w:type="character" w:customStyle="1" w:styleId="WW8Num40z0">
    <w:name w:val="WW8Num40z0"/>
    <w:uiPriority w:val="99"/>
    <w:rsid w:val="001D6986"/>
    <w:rPr>
      <w:rFonts w:ascii="Arial" w:hAnsi="Arial" w:cs="Arial"/>
    </w:rPr>
  </w:style>
  <w:style w:type="character" w:customStyle="1" w:styleId="WW8Num40z1">
    <w:name w:val="WW8Num40z1"/>
    <w:uiPriority w:val="99"/>
    <w:rsid w:val="001D6986"/>
    <w:rPr>
      <w:rFonts w:ascii="Courier New" w:hAnsi="Courier New" w:cs="Courier New"/>
    </w:rPr>
  </w:style>
  <w:style w:type="character" w:customStyle="1" w:styleId="WW8Num40z2">
    <w:name w:val="WW8Num40z2"/>
    <w:uiPriority w:val="99"/>
    <w:rsid w:val="001D6986"/>
    <w:rPr>
      <w:rFonts w:ascii="Wingdings" w:hAnsi="Wingdings" w:cs="Wingdings"/>
    </w:rPr>
  </w:style>
  <w:style w:type="character" w:customStyle="1" w:styleId="WW8Num40z3">
    <w:name w:val="WW8Num40z3"/>
    <w:uiPriority w:val="99"/>
    <w:rsid w:val="001D6986"/>
    <w:rPr>
      <w:rFonts w:ascii="Symbol" w:hAnsi="Symbol" w:cs="Symbol"/>
    </w:rPr>
  </w:style>
  <w:style w:type="character" w:customStyle="1" w:styleId="WW8Num41z0">
    <w:name w:val="WW8Num41z0"/>
    <w:uiPriority w:val="99"/>
    <w:rsid w:val="001D6986"/>
    <w:rPr>
      <w:rFonts w:ascii="Arial" w:hAnsi="Arial" w:cs="Arial"/>
    </w:rPr>
  </w:style>
  <w:style w:type="character" w:customStyle="1" w:styleId="WW8Num41z1">
    <w:name w:val="WW8Num41z1"/>
    <w:uiPriority w:val="99"/>
    <w:rsid w:val="001D6986"/>
    <w:rPr>
      <w:rFonts w:ascii="Courier New" w:hAnsi="Courier New" w:cs="Courier New"/>
    </w:rPr>
  </w:style>
  <w:style w:type="character" w:customStyle="1" w:styleId="WW8Num41z2">
    <w:name w:val="WW8Num41z2"/>
    <w:uiPriority w:val="99"/>
    <w:rsid w:val="001D6986"/>
    <w:rPr>
      <w:rFonts w:ascii="Wingdings" w:hAnsi="Wingdings" w:cs="Wingdings"/>
    </w:rPr>
  </w:style>
  <w:style w:type="character" w:customStyle="1" w:styleId="WW8Num41z3">
    <w:name w:val="WW8Num41z3"/>
    <w:uiPriority w:val="99"/>
    <w:rsid w:val="001D6986"/>
    <w:rPr>
      <w:rFonts w:ascii="Symbol" w:hAnsi="Symbol" w:cs="Symbol"/>
    </w:rPr>
  </w:style>
  <w:style w:type="character" w:customStyle="1" w:styleId="WW8Num42z0">
    <w:name w:val="WW8Num42z0"/>
    <w:uiPriority w:val="99"/>
    <w:rsid w:val="001D6986"/>
    <w:rPr>
      <w:rFonts w:ascii="Wingdings" w:hAnsi="Wingdings" w:cs="Wingdings"/>
      <w:color w:val="auto"/>
    </w:rPr>
  </w:style>
  <w:style w:type="character" w:customStyle="1" w:styleId="WW8Num42z2">
    <w:name w:val="WW8Num42z2"/>
    <w:uiPriority w:val="99"/>
    <w:rsid w:val="001D6986"/>
    <w:rPr>
      <w:rFonts w:ascii="Wingdings" w:hAnsi="Wingdings" w:cs="Wingdings"/>
    </w:rPr>
  </w:style>
  <w:style w:type="character" w:customStyle="1" w:styleId="WW8Num42z3">
    <w:name w:val="WW8Num42z3"/>
    <w:uiPriority w:val="99"/>
    <w:rsid w:val="001D6986"/>
    <w:rPr>
      <w:rFonts w:ascii="Symbol" w:hAnsi="Symbol" w:cs="Symbol"/>
    </w:rPr>
  </w:style>
  <w:style w:type="character" w:customStyle="1" w:styleId="WW8Num42z4">
    <w:name w:val="WW8Num42z4"/>
    <w:uiPriority w:val="99"/>
    <w:rsid w:val="001D6986"/>
    <w:rPr>
      <w:rFonts w:ascii="Courier New" w:hAnsi="Courier New" w:cs="Courier New"/>
    </w:rPr>
  </w:style>
  <w:style w:type="character" w:customStyle="1" w:styleId="WW8Num43z0">
    <w:name w:val="WW8Num43z0"/>
    <w:uiPriority w:val="99"/>
    <w:rsid w:val="001D6986"/>
    <w:rPr>
      <w:rFonts w:ascii="Wingdings" w:hAnsi="Wingdings" w:cs="Wingdings"/>
    </w:rPr>
  </w:style>
  <w:style w:type="character" w:customStyle="1" w:styleId="WW8Num43z1">
    <w:name w:val="WW8Num43z1"/>
    <w:uiPriority w:val="99"/>
    <w:rsid w:val="001D6986"/>
    <w:rPr>
      <w:rFonts w:ascii="Courier New" w:hAnsi="Courier New" w:cs="Courier New"/>
    </w:rPr>
  </w:style>
  <w:style w:type="character" w:customStyle="1" w:styleId="WW8Num43z3">
    <w:name w:val="WW8Num43z3"/>
    <w:uiPriority w:val="99"/>
    <w:rsid w:val="001D6986"/>
    <w:rPr>
      <w:rFonts w:ascii="Symbol" w:hAnsi="Symbol" w:cs="Symbol"/>
    </w:rPr>
  </w:style>
  <w:style w:type="character" w:customStyle="1" w:styleId="WW8Num44z0">
    <w:name w:val="WW8Num44z0"/>
    <w:uiPriority w:val="99"/>
    <w:rsid w:val="001D6986"/>
    <w:rPr>
      <w:rFonts w:ascii="Verdana" w:hAnsi="Verdana" w:cs="Verdana"/>
    </w:rPr>
  </w:style>
  <w:style w:type="character" w:customStyle="1" w:styleId="WW8Num44z1">
    <w:name w:val="WW8Num44z1"/>
    <w:uiPriority w:val="99"/>
    <w:rsid w:val="001D6986"/>
    <w:rPr>
      <w:rFonts w:ascii="Courier New" w:hAnsi="Courier New" w:cs="Courier New"/>
    </w:rPr>
  </w:style>
  <w:style w:type="character" w:customStyle="1" w:styleId="WW8Num44z2">
    <w:name w:val="WW8Num44z2"/>
    <w:uiPriority w:val="99"/>
    <w:rsid w:val="001D6986"/>
    <w:rPr>
      <w:rFonts w:ascii="Wingdings" w:hAnsi="Wingdings" w:cs="Wingdings"/>
    </w:rPr>
  </w:style>
  <w:style w:type="character" w:customStyle="1" w:styleId="WW8Num44z3">
    <w:name w:val="WW8Num44z3"/>
    <w:uiPriority w:val="99"/>
    <w:rsid w:val="001D6986"/>
    <w:rPr>
      <w:rFonts w:ascii="Symbol" w:hAnsi="Symbol" w:cs="Symbol"/>
    </w:rPr>
  </w:style>
  <w:style w:type="character" w:customStyle="1" w:styleId="WW8Num45z0">
    <w:name w:val="WW8Num45z0"/>
    <w:uiPriority w:val="99"/>
    <w:rsid w:val="001D6986"/>
    <w:rPr>
      <w:rFonts w:ascii="Arial" w:hAnsi="Arial" w:cs="Arial"/>
    </w:rPr>
  </w:style>
  <w:style w:type="character" w:customStyle="1" w:styleId="WW8Num45z1">
    <w:name w:val="WW8Num45z1"/>
    <w:uiPriority w:val="99"/>
    <w:rsid w:val="001D6986"/>
    <w:rPr>
      <w:rFonts w:ascii="Courier New" w:hAnsi="Courier New" w:cs="Courier New"/>
    </w:rPr>
  </w:style>
  <w:style w:type="character" w:customStyle="1" w:styleId="WW8Num45z2">
    <w:name w:val="WW8Num45z2"/>
    <w:uiPriority w:val="99"/>
    <w:rsid w:val="001D6986"/>
    <w:rPr>
      <w:rFonts w:ascii="Wingdings" w:hAnsi="Wingdings" w:cs="Wingdings"/>
    </w:rPr>
  </w:style>
  <w:style w:type="character" w:customStyle="1" w:styleId="WW8Num45z3">
    <w:name w:val="WW8Num45z3"/>
    <w:uiPriority w:val="99"/>
    <w:rsid w:val="001D6986"/>
    <w:rPr>
      <w:rFonts w:ascii="Symbol" w:hAnsi="Symbol" w:cs="Symbol"/>
    </w:rPr>
  </w:style>
  <w:style w:type="character" w:customStyle="1" w:styleId="WW8Num47z0">
    <w:name w:val="WW8Num47z0"/>
    <w:uiPriority w:val="99"/>
    <w:rsid w:val="001D6986"/>
    <w:rPr>
      <w:rFonts w:ascii="Wingdings" w:hAnsi="Wingdings" w:cs="Wingdings"/>
      <w:color w:val="auto"/>
    </w:rPr>
  </w:style>
  <w:style w:type="character" w:customStyle="1" w:styleId="WW8Num47z2">
    <w:name w:val="WW8Num47z2"/>
    <w:uiPriority w:val="99"/>
    <w:rsid w:val="001D6986"/>
    <w:rPr>
      <w:rFonts w:ascii="Wingdings" w:hAnsi="Wingdings" w:cs="Wingdings"/>
    </w:rPr>
  </w:style>
  <w:style w:type="character" w:customStyle="1" w:styleId="WW8Num47z3">
    <w:name w:val="WW8Num47z3"/>
    <w:uiPriority w:val="99"/>
    <w:rsid w:val="001D6986"/>
    <w:rPr>
      <w:rFonts w:ascii="Symbol" w:hAnsi="Symbol" w:cs="Symbol"/>
    </w:rPr>
  </w:style>
  <w:style w:type="character" w:customStyle="1" w:styleId="WW8Num47z4">
    <w:name w:val="WW8Num47z4"/>
    <w:uiPriority w:val="99"/>
    <w:rsid w:val="001D6986"/>
    <w:rPr>
      <w:rFonts w:ascii="Courier New" w:hAnsi="Courier New" w:cs="Courier New"/>
    </w:rPr>
  </w:style>
  <w:style w:type="character" w:customStyle="1" w:styleId="WW8Num48z0">
    <w:name w:val="WW8Num48z0"/>
    <w:uiPriority w:val="99"/>
    <w:rsid w:val="001D6986"/>
    <w:rPr>
      <w:rFonts w:ascii="Wingdings" w:hAnsi="Wingdings" w:cs="Wingdings"/>
      <w:color w:val="auto"/>
    </w:rPr>
  </w:style>
  <w:style w:type="character" w:customStyle="1" w:styleId="WW8Num48z2">
    <w:name w:val="WW8Num48z2"/>
    <w:uiPriority w:val="99"/>
    <w:rsid w:val="001D6986"/>
    <w:rPr>
      <w:rFonts w:ascii="Wingdings" w:hAnsi="Wingdings" w:cs="Wingdings"/>
    </w:rPr>
  </w:style>
  <w:style w:type="character" w:customStyle="1" w:styleId="WW8Num48z3">
    <w:name w:val="WW8Num48z3"/>
    <w:uiPriority w:val="99"/>
    <w:rsid w:val="001D6986"/>
    <w:rPr>
      <w:rFonts w:ascii="Symbol" w:hAnsi="Symbol" w:cs="Symbol"/>
    </w:rPr>
  </w:style>
  <w:style w:type="character" w:customStyle="1" w:styleId="WW8Num48z4">
    <w:name w:val="WW8Num48z4"/>
    <w:uiPriority w:val="99"/>
    <w:rsid w:val="001D6986"/>
    <w:rPr>
      <w:rFonts w:ascii="Courier New" w:hAnsi="Courier New" w:cs="Courier New"/>
    </w:rPr>
  </w:style>
  <w:style w:type="character" w:customStyle="1" w:styleId="WW8Num49z0">
    <w:name w:val="WW8Num49z0"/>
    <w:uiPriority w:val="99"/>
    <w:rsid w:val="001D6986"/>
    <w:rPr>
      <w:rFonts w:ascii="Verdana" w:hAnsi="Verdana" w:cs="Verdana"/>
    </w:rPr>
  </w:style>
  <w:style w:type="character" w:customStyle="1" w:styleId="WW8Num49z1">
    <w:name w:val="WW8Num49z1"/>
    <w:uiPriority w:val="99"/>
    <w:rsid w:val="001D6986"/>
    <w:rPr>
      <w:rFonts w:ascii="Courier New" w:hAnsi="Courier New" w:cs="Courier New"/>
    </w:rPr>
  </w:style>
  <w:style w:type="character" w:customStyle="1" w:styleId="WW8Num49z2">
    <w:name w:val="WW8Num49z2"/>
    <w:uiPriority w:val="99"/>
    <w:rsid w:val="001D6986"/>
    <w:rPr>
      <w:rFonts w:ascii="Wingdings" w:hAnsi="Wingdings" w:cs="Wingdings"/>
    </w:rPr>
  </w:style>
  <w:style w:type="character" w:customStyle="1" w:styleId="WW8Num49z3">
    <w:name w:val="WW8Num49z3"/>
    <w:uiPriority w:val="99"/>
    <w:rsid w:val="001D6986"/>
    <w:rPr>
      <w:rFonts w:ascii="Symbol" w:hAnsi="Symbol" w:cs="Symbol"/>
    </w:rPr>
  </w:style>
  <w:style w:type="character" w:customStyle="1" w:styleId="WW8Num50z0">
    <w:name w:val="WW8Num50z0"/>
    <w:uiPriority w:val="99"/>
    <w:rsid w:val="001D6986"/>
    <w:rPr>
      <w:rFonts w:ascii="Verdana" w:hAnsi="Verdana" w:cs="Verdana"/>
    </w:rPr>
  </w:style>
  <w:style w:type="character" w:customStyle="1" w:styleId="WW8Num50z1">
    <w:name w:val="WW8Num50z1"/>
    <w:uiPriority w:val="99"/>
    <w:rsid w:val="001D6986"/>
    <w:rPr>
      <w:rFonts w:ascii="Courier New" w:hAnsi="Courier New" w:cs="Courier New"/>
    </w:rPr>
  </w:style>
  <w:style w:type="character" w:customStyle="1" w:styleId="WW8Num50z2">
    <w:name w:val="WW8Num50z2"/>
    <w:uiPriority w:val="99"/>
    <w:rsid w:val="001D6986"/>
    <w:rPr>
      <w:rFonts w:ascii="Wingdings" w:hAnsi="Wingdings" w:cs="Wingdings"/>
    </w:rPr>
  </w:style>
  <w:style w:type="character" w:customStyle="1" w:styleId="WW8Num50z3">
    <w:name w:val="WW8Num50z3"/>
    <w:uiPriority w:val="99"/>
    <w:rsid w:val="001D6986"/>
    <w:rPr>
      <w:rFonts w:ascii="Symbol" w:hAnsi="Symbol" w:cs="Symbol"/>
    </w:rPr>
  </w:style>
  <w:style w:type="character" w:customStyle="1" w:styleId="WW8Num52z0">
    <w:name w:val="WW8Num52z0"/>
    <w:uiPriority w:val="99"/>
    <w:rsid w:val="001D6986"/>
    <w:rPr>
      <w:rFonts w:ascii="Wingdings" w:hAnsi="Wingdings" w:cs="Wingdings"/>
      <w:color w:val="auto"/>
    </w:rPr>
  </w:style>
  <w:style w:type="character" w:customStyle="1" w:styleId="WW8Num52z2">
    <w:name w:val="WW8Num52z2"/>
    <w:uiPriority w:val="99"/>
    <w:rsid w:val="001D6986"/>
    <w:rPr>
      <w:rFonts w:ascii="Wingdings" w:hAnsi="Wingdings" w:cs="Wingdings"/>
    </w:rPr>
  </w:style>
  <w:style w:type="character" w:customStyle="1" w:styleId="WW8Num52z3">
    <w:name w:val="WW8Num52z3"/>
    <w:uiPriority w:val="99"/>
    <w:rsid w:val="001D6986"/>
    <w:rPr>
      <w:rFonts w:ascii="Symbol" w:hAnsi="Symbol" w:cs="Symbol"/>
    </w:rPr>
  </w:style>
  <w:style w:type="character" w:customStyle="1" w:styleId="WW8Num52z4">
    <w:name w:val="WW8Num52z4"/>
    <w:uiPriority w:val="99"/>
    <w:rsid w:val="001D6986"/>
    <w:rPr>
      <w:rFonts w:ascii="Courier New" w:hAnsi="Courier New" w:cs="Courier New"/>
    </w:rPr>
  </w:style>
  <w:style w:type="character" w:customStyle="1" w:styleId="WW8Num54z0">
    <w:name w:val="WW8Num54z0"/>
    <w:uiPriority w:val="99"/>
    <w:rsid w:val="001D6986"/>
    <w:rPr>
      <w:rFonts w:ascii="Symbol" w:hAnsi="Symbol" w:cs="Symbol"/>
    </w:rPr>
  </w:style>
  <w:style w:type="character" w:customStyle="1" w:styleId="WW8Num54z1">
    <w:name w:val="WW8Num54z1"/>
    <w:uiPriority w:val="99"/>
    <w:rsid w:val="001D6986"/>
    <w:rPr>
      <w:rFonts w:ascii="Courier New" w:hAnsi="Courier New" w:cs="Courier New"/>
    </w:rPr>
  </w:style>
  <w:style w:type="character" w:customStyle="1" w:styleId="WW8Num54z2">
    <w:name w:val="WW8Num54z2"/>
    <w:uiPriority w:val="99"/>
    <w:rsid w:val="001D6986"/>
    <w:rPr>
      <w:rFonts w:ascii="Wingdings" w:hAnsi="Wingdings" w:cs="Wingdings"/>
    </w:rPr>
  </w:style>
  <w:style w:type="character" w:customStyle="1" w:styleId="WW8Num56z0">
    <w:name w:val="WW8Num56z0"/>
    <w:uiPriority w:val="99"/>
    <w:rsid w:val="001D6986"/>
    <w:rPr>
      <w:rFonts w:ascii="Symbol" w:hAnsi="Symbol" w:cs="Symbol"/>
    </w:rPr>
  </w:style>
  <w:style w:type="character" w:customStyle="1" w:styleId="WW8Num56z1">
    <w:name w:val="WW8Num56z1"/>
    <w:uiPriority w:val="99"/>
    <w:rsid w:val="001D6986"/>
    <w:rPr>
      <w:rFonts w:ascii="Courier New" w:hAnsi="Courier New" w:cs="Courier New"/>
    </w:rPr>
  </w:style>
  <w:style w:type="character" w:customStyle="1" w:styleId="WW8Num56z2">
    <w:name w:val="WW8Num56z2"/>
    <w:uiPriority w:val="99"/>
    <w:rsid w:val="001D6986"/>
    <w:rPr>
      <w:rFonts w:ascii="Wingdings" w:hAnsi="Wingdings" w:cs="Wingdings"/>
    </w:rPr>
  </w:style>
  <w:style w:type="character" w:customStyle="1" w:styleId="WW8Num56z4">
    <w:name w:val="WW8Num56z4"/>
    <w:uiPriority w:val="99"/>
    <w:rsid w:val="001D6986"/>
    <w:rPr>
      <w:rFonts w:ascii="Courier New" w:hAnsi="Courier New" w:cs="Courier New"/>
    </w:rPr>
  </w:style>
  <w:style w:type="character" w:customStyle="1" w:styleId="WW8Num57z0">
    <w:name w:val="WW8Num57z0"/>
    <w:uiPriority w:val="99"/>
    <w:rsid w:val="001D6986"/>
    <w:rPr>
      <w:rFonts w:ascii="Wingdings" w:hAnsi="Wingdings" w:cs="Wingdings"/>
      <w:color w:val="auto"/>
    </w:rPr>
  </w:style>
  <w:style w:type="character" w:customStyle="1" w:styleId="WW8Num57z2">
    <w:name w:val="WW8Num57z2"/>
    <w:uiPriority w:val="99"/>
    <w:rsid w:val="001D6986"/>
    <w:rPr>
      <w:rFonts w:ascii="Wingdings" w:hAnsi="Wingdings" w:cs="Wingdings"/>
    </w:rPr>
  </w:style>
  <w:style w:type="character" w:customStyle="1" w:styleId="WW8Num57z3">
    <w:name w:val="WW8Num57z3"/>
    <w:uiPriority w:val="99"/>
    <w:rsid w:val="001D6986"/>
    <w:rPr>
      <w:rFonts w:ascii="Symbol" w:hAnsi="Symbol" w:cs="Symbol"/>
    </w:rPr>
  </w:style>
  <w:style w:type="character" w:customStyle="1" w:styleId="WW8Num57z4">
    <w:name w:val="WW8Num57z4"/>
    <w:uiPriority w:val="99"/>
    <w:rsid w:val="001D6986"/>
    <w:rPr>
      <w:rFonts w:ascii="Courier New" w:hAnsi="Courier New" w:cs="Courier New"/>
    </w:rPr>
  </w:style>
  <w:style w:type="character" w:customStyle="1" w:styleId="WW8Num59z0">
    <w:name w:val="WW8Num59z0"/>
    <w:uiPriority w:val="99"/>
    <w:rsid w:val="001D6986"/>
    <w:rPr>
      <w:rFonts w:ascii="Wingdings" w:hAnsi="Wingdings" w:cs="Wingdings"/>
      <w:color w:val="auto"/>
    </w:rPr>
  </w:style>
  <w:style w:type="character" w:customStyle="1" w:styleId="WW8Num59z2">
    <w:name w:val="WW8Num59z2"/>
    <w:uiPriority w:val="99"/>
    <w:rsid w:val="001D6986"/>
    <w:rPr>
      <w:rFonts w:ascii="Wingdings" w:hAnsi="Wingdings" w:cs="Wingdings"/>
    </w:rPr>
  </w:style>
  <w:style w:type="character" w:customStyle="1" w:styleId="WW8Num59z3">
    <w:name w:val="WW8Num59z3"/>
    <w:uiPriority w:val="99"/>
    <w:rsid w:val="001D6986"/>
    <w:rPr>
      <w:rFonts w:ascii="Symbol" w:hAnsi="Symbol" w:cs="Symbol"/>
    </w:rPr>
  </w:style>
  <w:style w:type="character" w:customStyle="1" w:styleId="WW8Num59z4">
    <w:name w:val="WW8Num59z4"/>
    <w:uiPriority w:val="99"/>
    <w:rsid w:val="001D6986"/>
    <w:rPr>
      <w:rFonts w:ascii="Courier New" w:hAnsi="Courier New" w:cs="Courier New"/>
    </w:rPr>
  </w:style>
  <w:style w:type="character" w:customStyle="1" w:styleId="WW8Num60z0">
    <w:name w:val="WW8Num60z0"/>
    <w:uiPriority w:val="99"/>
    <w:rsid w:val="001D6986"/>
    <w:rPr>
      <w:rFonts w:ascii="Symbol" w:hAnsi="Symbol" w:cs="Symbol"/>
    </w:rPr>
  </w:style>
  <w:style w:type="character" w:customStyle="1" w:styleId="WW8Num60z1">
    <w:name w:val="WW8Num60z1"/>
    <w:uiPriority w:val="99"/>
    <w:rsid w:val="001D6986"/>
    <w:rPr>
      <w:rFonts w:ascii="Courier New" w:hAnsi="Courier New" w:cs="Courier New"/>
    </w:rPr>
  </w:style>
  <w:style w:type="character" w:customStyle="1" w:styleId="WW8Num60z2">
    <w:name w:val="WW8Num60z2"/>
    <w:uiPriority w:val="99"/>
    <w:rsid w:val="001D6986"/>
    <w:rPr>
      <w:rFonts w:ascii="Wingdings" w:hAnsi="Wingdings" w:cs="Wingdings"/>
    </w:rPr>
  </w:style>
  <w:style w:type="character" w:customStyle="1" w:styleId="WW8Num61z0">
    <w:name w:val="WW8Num61z0"/>
    <w:uiPriority w:val="99"/>
    <w:rsid w:val="001D6986"/>
    <w:rPr>
      <w:rFonts w:ascii="Arial" w:hAnsi="Arial" w:cs="Arial"/>
    </w:rPr>
  </w:style>
  <w:style w:type="character" w:customStyle="1" w:styleId="WW8Num61z1">
    <w:name w:val="WW8Num61z1"/>
    <w:uiPriority w:val="99"/>
    <w:rsid w:val="001D6986"/>
    <w:rPr>
      <w:rFonts w:ascii="Courier New" w:hAnsi="Courier New" w:cs="Courier New"/>
    </w:rPr>
  </w:style>
  <w:style w:type="character" w:customStyle="1" w:styleId="WW8Num61z2">
    <w:name w:val="WW8Num61z2"/>
    <w:uiPriority w:val="99"/>
    <w:rsid w:val="001D6986"/>
    <w:rPr>
      <w:rFonts w:ascii="Wingdings" w:hAnsi="Wingdings" w:cs="Wingdings"/>
    </w:rPr>
  </w:style>
  <w:style w:type="character" w:customStyle="1" w:styleId="WW8Num61z3">
    <w:name w:val="WW8Num61z3"/>
    <w:uiPriority w:val="99"/>
    <w:rsid w:val="001D6986"/>
    <w:rPr>
      <w:rFonts w:ascii="Symbol" w:hAnsi="Symbol" w:cs="Symbol"/>
    </w:rPr>
  </w:style>
  <w:style w:type="character" w:customStyle="1" w:styleId="WW8Num62z0">
    <w:name w:val="WW8Num62z0"/>
    <w:uiPriority w:val="99"/>
    <w:rsid w:val="001D6986"/>
    <w:rPr>
      <w:rFonts w:ascii="Wingdings" w:hAnsi="Wingdings" w:cs="Wingdings"/>
    </w:rPr>
  </w:style>
  <w:style w:type="character" w:customStyle="1" w:styleId="WW8Num62z1">
    <w:name w:val="WW8Num62z1"/>
    <w:uiPriority w:val="99"/>
    <w:rsid w:val="001D6986"/>
    <w:rPr>
      <w:rFonts w:ascii="Courier New" w:hAnsi="Courier New" w:cs="Courier New"/>
    </w:rPr>
  </w:style>
  <w:style w:type="character" w:customStyle="1" w:styleId="WW8Num62z3">
    <w:name w:val="WW8Num62z3"/>
    <w:uiPriority w:val="99"/>
    <w:rsid w:val="001D6986"/>
    <w:rPr>
      <w:rFonts w:ascii="Symbol" w:hAnsi="Symbol" w:cs="Symbol"/>
    </w:rPr>
  </w:style>
  <w:style w:type="character" w:customStyle="1" w:styleId="WW8Num63z0">
    <w:name w:val="WW8Num63z0"/>
    <w:uiPriority w:val="99"/>
    <w:rsid w:val="001D6986"/>
    <w:rPr>
      <w:rFonts w:ascii="Arial" w:hAnsi="Arial" w:cs="Arial"/>
    </w:rPr>
  </w:style>
  <w:style w:type="character" w:customStyle="1" w:styleId="WW8Num63z1">
    <w:name w:val="WW8Num63z1"/>
    <w:uiPriority w:val="99"/>
    <w:rsid w:val="001D6986"/>
    <w:rPr>
      <w:rFonts w:ascii="Courier New" w:hAnsi="Courier New" w:cs="Courier New"/>
    </w:rPr>
  </w:style>
  <w:style w:type="character" w:customStyle="1" w:styleId="WW8Num63z2">
    <w:name w:val="WW8Num63z2"/>
    <w:uiPriority w:val="99"/>
    <w:rsid w:val="001D6986"/>
    <w:rPr>
      <w:rFonts w:ascii="Wingdings" w:hAnsi="Wingdings" w:cs="Wingdings"/>
    </w:rPr>
  </w:style>
  <w:style w:type="character" w:customStyle="1" w:styleId="WW8Num63z3">
    <w:name w:val="WW8Num63z3"/>
    <w:uiPriority w:val="99"/>
    <w:rsid w:val="001D6986"/>
    <w:rPr>
      <w:rFonts w:ascii="Symbol" w:hAnsi="Symbol" w:cs="Symbol"/>
    </w:rPr>
  </w:style>
  <w:style w:type="character" w:customStyle="1" w:styleId="WW8Num63z4">
    <w:name w:val="WW8Num63z4"/>
    <w:uiPriority w:val="99"/>
    <w:rsid w:val="001D6986"/>
    <w:rPr>
      <w:rFonts w:ascii="Courier New" w:hAnsi="Courier New" w:cs="Courier New"/>
    </w:rPr>
  </w:style>
  <w:style w:type="character" w:customStyle="1" w:styleId="WW8Num64z0">
    <w:name w:val="WW8Num64z0"/>
    <w:uiPriority w:val="99"/>
    <w:rsid w:val="001D6986"/>
    <w:rPr>
      <w:rFonts w:ascii="Arial" w:hAnsi="Arial" w:cs="Arial"/>
    </w:rPr>
  </w:style>
  <w:style w:type="character" w:customStyle="1" w:styleId="WW8Num64z1">
    <w:name w:val="WW8Num64z1"/>
    <w:uiPriority w:val="99"/>
    <w:rsid w:val="001D6986"/>
    <w:rPr>
      <w:rFonts w:ascii="Courier New" w:hAnsi="Courier New" w:cs="Courier New"/>
    </w:rPr>
  </w:style>
  <w:style w:type="character" w:customStyle="1" w:styleId="WW8Num64z2">
    <w:name w:val="WW8Num64z2"/>
    <w:uiPriority w:val="99"/>
    <w:rsid w:val="001D6986"/>
    <w:rPr>
      <w:rFonts w:ascii="Wingdings" w:hAnsi="Wingdings" w:cs="Wingdings"/>
    </w:rPr>
  </w:style>
  <w:style w:type="character" w:customStyle="1" w:styleId="WW8Num64z3">
    <w:name w:val="WW8Num64z3"/>
    <w:uiPriority w:val="99"/>
    <w:rsid w:val="001D6986"/>
    <w:rPr>
      <w:rFonts w:ascii="Symbol" w:hAnsi="Symbol" w:cs="Symbol"/>
    </w:rPr>
  </w:style>
  <w:style w:type="character" w:customStyle="1" w:styleId="WW8Num67z0">
    <w:name w:val="WW8Num67z0"/>
    <w:uiPriority w:val="99"/>
    <w:rsid w:val="001D6986"/>
    <w:rPr>
      <w:rFonts w:ascii="Times New Roman" w:hAnsi="Times New Roman" w:cs="Times New Roman"/>
    </w:rPr>
  </w:style>
  <w:style w:type="character" w:customStyle="1" w:styleId="WW8Num67z2">
    <w:name w:val="WW8Num67z2"/>
    <w:uiPriority w:val="99"/>
    <w:rsid w:val="001D6986"/>
    <w:rPr>
      <w:rFonts w:ascii="Wingdings" w:hAnsi="Wingdings" w:cs="Wingdings"/>
    </w:rPr>
  </w:style>
  <w:style w:type="character" w:customStyle="1" w:styleId="WW8Num67z3">
    <w:name w:val="WW8Num67z3"/>
    <w:uiPriority w:val="99"/>
    <w:rsid w:val="001D6986"/>
    <w:rPr>
      <w:rFonts w:ascii="Symbol" w:hAnsi="Symbol" w:cs="Symbol"/>
    </w:rPr>
  </w:style>
  <w:style w:type="character" w:customStyle="1" w:styleId="WW8Num67z4">
    <w:name w:val="WW8Num67z4"/>
    <w:uiPriority w:val="99"/>
    <w:rsid w:val="001D6986"/>
    <w:rPr>
      <w:rFonts w:ascii="Courier New" w:hAnsi="Courier New" w:cs="Courier New"/>
    </w:rPr>
  </w:style>
  <w:style w:type="character" w:customStyle="1" w:styleId="WW8Num68z0">
    <w:name w:val="WW8Num68z0"/>
    <w:uiPriority w:val="99"/>
    <w:rsid w:val="001D6986"/>
    <w:rPr>
      <w:rFonts w:ascii="Times New Roman" w:hAnsi="Times New Roman" w:cs="Times New Roman"/>
      <w:color w:val="auto"/>
      <w:sz w:val="16"/>
      <w:szCs w:val="16"/>
    </w:rPr>
  </w:style>
  <w:style w:type="character" w:customStyle="1" w:styleId="WW8Num68z1">
    <w:name w:val="WW8Num68z1"/>
    <w:uiPriority w:val="99"/>
    <w:rsid w:val="001D6986"/>
    <w:rPr>
      <w:rFonts w:ascii="Times New Roman" w:hAnsi="Times New Roman" w:cs="Times New Roman"/>
    </w:rPr>
  </w:style>
  <w:style w:type="character" w:customStyle="1" w:styleId="WW8Num68z3">
    <w:name w:val="WW8Num68z3"/>
    <w:uiPriority w:val="99"/>
    <w:rsid w:val="001D6986"/>
    <w:rPr>
      <w:rFonts w:ascii="Symbol" w:hAnsi="Symbol" w:cs="Symbol"/>
    </w:rPr>
  </w:style>
  <w:style w:type="character" w:customStyle="1" w:styleId="WW8Num68z4">
    <w:name w:val="WW8Num68z4"/>
    <w:uiPriority w:val="99"/>
    <w:rsid w:val="001D6986"/>
    <w:rPr>
      <w:rFonts w:ascii="Courier New" w:hAnsi="Courier New" w:cs="Courier New"/>
    </w:rPr>
  </w:style>
  <w:style w:type="character" w:customStyle="1" w:styleId="WW8Num68z5">
    <w:name w:val="WW8Num68z5"/>
    <w:uiPriority w:val="99"/>
    <w:rsid w:val="001D6986"/>
    <w:rPr>
      <w:rFonts w:ascii="Wingdings" w:hAnsi="Wingdings" w:cs="Wingdings"/>
    </w:rPr>
  </w:style>
  <w:style w:type="character" w:customStyle="1" w:styleId="WW8Num70z0">
    <w:name w:val="WW8Num70z0"/>
    <w:uiPriority w:val="99"/>
    <w:rsid w:val="001D6986"/>
    <w:rPr>
      <w:rFonts w:ascii="Symbol" w:hAnsi="Symbol" w:cs="Symbol"/>
    </w:rPr>
  </w:style>
  <w:style w:type="character" w:customStyle="1" w:styleId="WW8Num70z1">
    <w:name w:val="WW8Num70z1"/>
    <w:uiPriority w:val="99"/>
    <w:rsid w:val="001D6986"/>
    <w:rPr>
      <w:rFonts w:ascii="Courier New" w:hAnsi="Courier New" w:cs="Courier New"/>
    </w:rPr>
  </w:style>
  <w:style w:type="character" w:customStyle="1" w:styleId="WW8Num70z2">
    <w:name w:val="WW8Num70z2"/>
    <w:uiPriority w:val="99"/>
    <w:rsid w:val="001D6986"/>
    <w:rPr>
      <w:rFonts w:ascii="Wingdings" w:hAnsi="Wingdings" w:cs="Wingdings"/>
    </w:rPr>
  </w:style>
  <w:style w:type="character" w:customStyle="1" w:styleId="WW8Num71z0">
    <w:name w:val="WW8Num71z0"/>
    <w:uiPriority w:val="99"/>
    <w:rsid w:val="001D6986"/>
    <w:rPr>
      <w:rFonts w:ascii="Symbol" w:hAnsi="Symbol" w:cs="Symbol"/>
    </w:rPr>
  </w:style>
  <w:style w:type="character" w:customStyle="1" w:styleId="WW8Num71z1">
    <w:name w:val="WW8Num71z1"/>
    <w:uiPriority w:val="99"/>
    <w:rsid w:val="001D6986"/>
    <w:rPr>
      <w:rFonts w:ascii="Courier New" w:hAnsi="Courier New" w:cs="Courier New"/>
    </w:rPr>
  </w:style>
  <w:style w:type="character" w:customStyle="1" w:styleId="WW8Num71z2">
    <w:name w:val="WW8Num71z2"/>
    <w:uiPriority w:val="99"/>
    <w:rsid w:val="001D6986"/>
    <w:rPr>
      <w:rFonts w:ascii="Times New Roman" w:hAnsi="Times New Roman" w:cs="Times New Roman"/>
    </w:rPr>
  </w:style>
  <w:style w:type="character" w:customStyle="1" w:styleId="WW8Num71z5">
    <w:name w:val="WW8Num71z5"/>
    <w:uiPriority w:val="99"/>
    <w:rsid w:val="001D6986"/>
    <w:rPr>
      <w:rFonts w:ascii="Wingdings" w:hAnsi="Wingdings" w:cs="Wingdings"/>
    </w:rPr>
  </w:style>
  <w:style w:type="character" w:customStyle="1" w:styleId="WW8Num72z0">
    <w:name w:val="WW8Num72z0"/>
    <w:uiPriority w:val="99"/>
    <w:rsid w:val="001D6986"/>
    <w:rPr>
      <w:rFonts w:ascii="Arial" w:hAnsi="Arial" w:cs="Arial"/>
    </w:rPr>
  </w:style>
  <w:style w:type="character" w:customStyle="1" w:styleId="WW8Num72z1">
    <w:name w:val="WW8Num72z1"/>
    <w:uiPriority w:val="99"/>
    <w:rsid w:val="001D6986"/>
    <w:rPr>
      <w:rFonts w:ascii="Courier New" w:hAnsi="Courier New" w:cs="Courier New"/>
    </w:rPr>
  </w:style>
  <w:style w:type="character" w:customStyle="1" w:styleId="WW8Num72z2">
    <w:name w:val="WW8Num72z2"/>
    <w:uiPriority w:val="99"/>
    <w:rsid w:val="001D6986"/>
    <w:rPr>
      <w:rFonts w:ascii="Wingdings" w:hAnsi="Wingdings" w:cs="Wingdings"/>
    </w:rPr>
  </w:style>
  <w:style w:type="character" w:customStyle="1" w:styleId="WW8Num72z3">
    <w:name w:val="WW8Num72z3"/>
    <w:uiPriority w:val="99"/>
    <w:rsid w:val="001D6986"/>
    <w:rPr>
      <w:rFonts w:ascii="Symbol" w:hAnsi="Symbol" w:cs="Symbol"/>
    </w:rPr>
  </w:style>
  <w:style w:type="character" w:customStyle="1" w:styleId="WW8Num73z0">
    <w:name w:val="WW8Num73z0"/>
    <w:uiPriority w:val="99"/>
    <w:rsid w:val="001D6986"/>
    <w:rPr>
      <w:rFonts w:ascii="Verdana" w:hAnsi="Verdana" w:cs="Verdana"/>
    </w:rPr>
  </w:style>
  <w:style w:type="character" w:customStyle="1" w:styleId="WW8Num74z0">
    <w:name w:val="WW8Num74z0"/>
    <w:uiPriority w:val="99"/>
    <w:rsid w:val="001D6986"/>
    <w:rPr>
      <w:rFonts w:ascii="Verdana" w:hAnsi="Verdana" w:cs="Verdana"/>
    </w:rPr>
  </w:style>
  <w:style w:type="character" w:customStyle="1" w:styleId="WW8Num74z1">
    <w:name w:val="WW8Num74z1"/>
    <w:uiPriority w:val="99"/>
    <w:rsid w:val="001D6986"/>
    <w:rPr>
      <w:rFonts w:ascii="Courier New" w:hAnsi="Courier New" w:cs="Courier New"/>
    </w:rPr>
  </w:style>
  <w:style w:type="character" w:customStyle="1" w:styleId="WW8Num74z2">
    <w:name w:val="WW8Num74z2"/>
    <w:uiPriority w:val="99"/>
    <w:rsid w:val="001D6986"/>
    <w:rPr>
      <w:rFonts w:ascii="Wingdings" w:hAnsi="Wingdings" w:cs="Wingdings"/>
    </w:rPr>
  </w:style>
  <w:style w:type="character" w:customStyle="1" w:styleId="WW8Num74z3">
    <w:name w:val="WW8Num74z3"/>
    <w:uiPriority w:val="99"/>
    <w:rsid w:val="001D6986"/>
    <w:rPr>
      <w:rFonts w:ascii="Symbol" w:hAnsi="Symbol" w:cs="Symbol"/>
    </w:rPr>
  </w:style>
  <w:style w:type="character" w:customStyle="1" w:styleId="WW8Num75z3">
    <w:name w:val="WW8Num75z3"/>
    <w:uiPriority w:val="99"/>
    <w:rsid w:val="001D6986"/>
    <w:rPr>
      <w:b/>
      <w:bCs/>
    </w:rPr>
  </w:style>
  <w:style w:type="character" w:customStyle="1" w:styleId="WW8Num76z0">
    <w:name w:val="WW8Num76z0"/>
    <w:uiPriority w:val="99"/>
    <w:rsid w:val="001D6986"/>
    <w:rPr>
      <w:rFonts w:ascii="Arial" w:hAnsi="Arial" w:cs="Arial"/>
    </w:rPr>
  </w:style>
  <w:style w:type="character" w:customStyle="1" w:styleId="WW8Num76z1">
    <w:name w:val="WW8Num76z1"/>
    <w:uiPriority w:val="99"/>
    <w:rsid w:val="001D6986"/>
    <w:rPr>
      <w:rFonts w:ascii="Symbol" w:hAnsi="Symbol" w:cs="Symbol"/>
    </w:rPr>
  </w:style>
  <w:style w:type="character" w:customStyle="1" w:styleId="WW8Num76z2">
    <w:name w:val="WW8Num76z2"/>
    <w:uiPriority w:val="99"/>
    <w:rsid w:val="001D6986"/>
    <w:rPr>
      <w:rFonts w:ascii="Wingdings" w:hAnsi="Wingdings" w:cs="Wingdings"/>
    </w:rPr>
  </w:style>
  <w:style w:type="character" w:customStyle="1" w:styleId="WW8Num76z4">
    <w:name w:val="WW8Num76z4"/>
    <w:uiPriority w:val="99"/>
    <w:rsid w:val="001D6986"/>
    <w:rPr>
      <w:rFonts w:ascii="Courier New" w:hAnsi="Courier New" w:cs="Courier New"/>
    </w:rPr>
  </w:style>
  <w:style w:type="character" w:customStyle="1" w:styleId="WW8Num77z0">
    <w:name w:val="WW8Num77z0"/>
    <w:uiPriority w:val="99"/>
    <w:rsid w:val="001D6986"/>
    <w:rPr>
      <w:rFonts w:ascii="Arial" w:hAnsi="Arial" w:cs="Arial"/>
      <w:color w:val="auto"/>
      <w:sz w:val="22"/>
      <w:szCs w:val="22"/>
    </w:rPr>
  </w:style>
  <w:style w:type="character" w:customStyle="1" w:styleId="WW8Num77z1">
    <w:name w:val="WW8Num77z1"/>
    <w:uiPriority w:val="99"/>
    <w:rsid w:val="001D6986"/>
    <w:rPr>
      <w:rFonts w:ascii="Courier New" w:hAnsi="Courier New" w:cs="Courier New"/>
    </w:rPr>
  </w:style>
  <w:style w:type="character" w:customStyle="1" w:styleId="WW8Num77z2">
    <w:name w:val="WW8Num77z2"/>
    <w:uiPriority w:val="99"/>
    <w:rsid w:val="001D6986"/>
    <w:rPr>
      <w:rFonts w:ascii="Wingdings" w:hAnsi="Wingdings" w:cs="Wingdings"/>
    </w:rPr>
  </w:style>
  <w:style w:type="character" w:customStyle="1" w:styleId="WW8Num77z3">
    <w:name w:val="WW8Num77z3"/>
    <w:uiPriority w:val="99"/>
    <w:rsid w:val="001D6986"/>
    <w:rPr>
      <w:rFonts w:ascii="Symbol" w:hAnsi="Symbol" w:cs="Symbol"/>
    </w:rPr>
  </w:style>
  <w:style w:type="character" w:customStyle="1" w:styleId="WW8Num78z1">
    <w:name w:val="WW8Num78z1"/>
    <w:uiPriority w:val="99"/>
    <w:rsid w:val="001D6986"/>
    <w:rPr>
      <w:rFonts w:ascii="Symbol" w:hAnsi="Symbol" w:cs="Symbol"/>
    </w:rPr>
  </w:style>
  <w:style w:type="character" w:customStyle="1" w:styleId="WW8Num79z0">
    <w:name w:val="WW8Num79z0"/>
    <w:uiPriority w:val="99"/>
    <w:rsid w:val="001D6986"/>
    <w:rPr>
      <w:rFonts w:ascii="Symbol" w:hAnsi="Symbol" w:cs="Symbol"/>
      <w:color w:val="auto"/>
    </w:rPr>
  </w:style>
  <w:style w:type="character" w:customStyle="1" w:styleId="WW8Num79z1">
    <w:name w:val="WW8Num79z1"/>
    <w:uiPriority w:val="99"/>
    <w:rsid w:val="001D6986"/>
    <w:rPr>
      <w:rFonts w:ascii="Courier New" w:hAnsi="Courier New" w:cs="Courier New"/>
    </w:rPr>
  </w:style>
  <w:style w:type="character" w:customStyle="1" w:styleId="WW8Num79z2">
    <w:name w:val="WW8Num79z2"/>
    <w:uiPriority w:val="99"/>
    <w:rsid w:val="001D6986"/>
    <w:rPr>
      <w:rFonts w:ascii="Wingdings" w:hAnsi="Wingdings" w:cs="Wingdings"/>
    </w:rPr>
  </w:style>
  <w:style w:type="character" w:customStyle="1" w:styleId="WW8Num79z3">
    <w:name w:val="WW8Num79z3"/>
    <w:uiPriority w:val="99"/>
    <w:rsid w:val="001D6986"/>
    <w:rPr>
      <w:rFonts w:ascii="Symbol" w:hAnsi="Symbol" w:cs="Symbol"/>
    </w:rPr>
  </w:style>
  <w:style w:type="character" w:customStyle="1" w:styleId="WW8Num80z0">
    <w:name w:val="WW8Num80z0"/>
    <w:uiPriority w:val="99"/>
    <w:rsid w:val="001D6986"/>
    <w:rPr>
      <w:sz w:val="22"/>
      <w:szCs w:val="22"/>
    </w:rPr>
  </w:style>
  <w:style w:type="character" w:customStyle="1" w:styleId="WW8Num81z0">
    <w:name w:val="WW8Num81z0"/>
    <w:uiPriority w:val="99"/>
    <w:rsid w:val="001D6986"/>
    <w:rPr>
      <w:rFonts w:ascii="Arial" w:hAnsi="Arial" w:cs="Arial"/>
    </w:rPr>
  </w:style>
  <w:style w:type="character" w:customStyle="1" w:styleId="WW8Num81z2">
    <w:name w:val="WW8Num81z2"/>
    <w:uiPriority w:val="99"/>
    <w:rsid w:val="001D6986"/>
    <w:rPr>
      <w:rFonts w:ascii="Wingdings" w:hAnsi="Wingdings" w:cs="Wingdings"/>
    </w:rPr>
  </w:style>
  <w:style w:type="character" w:customStyle="1" w:styleId="WW8Num81z3">
    <w:name w:val="WW8Num81z3"/>
    <w:uiPriority w:val="99"/>
    <w:rsid w:val="001D6986"/>
    <w:rPr>
      <w:rFonts w:ascii="Symbol" w:hAnsi="Symbol" w:cs="Symbol"/>
    </w:rPr>
  </w:style>
  <w:style w:type="character" w:customStyle="1" w:styleId="WW8Num81z4">
    <w:name w:val="WW8Num81z4"/>
    <w:uiPriority w:val="99"/>
    <w:rsid w:val="001D6986"/>
    <w:rPr>
      <w:rFonts w:ascii="Courier New" w:hAnsi="Courier New" w:cs="Courier New"/>
    </w:rPr>
  </w:style>
  <w:style w:type="character" w:customStyle="1" w:styleId="WW8Num82z0">
    <w:name w:val="WW8Num82z0"/>
    <w:uiPriority w:val="99"/>
    <w:rsid w:val="001D6986"/>
    <w:rPr>
      <w:rFonts w:ascii="Verdana" w:hAnsi="Verdana" w:cs="Verdana"/>
    </w:rPr>
  </w:style>
  <w:style w:type="character" w:customStyle="1" w:styleId="WW8Num82z1">
    <w:name w:val="WW8Num82z1"/>
    <w:uiPriority w:val="99"/>
    <w:rsid w:val="001D6986"/>
    <w:rPr>
      <w:rFonts w:ascii="Courier New" w:hAnsi="Courier New" w:cs="Courier New"/>
    </w:rPr>
  </w:style>
  <w:style w:type="character" w:customStyle="1" w:styleId="WW8Num82z2">
    <w:name w:val="WW8Num82z2"/>
    <w:uiPriority w:val="99"/>
    <w:rsid w:val="001D6986"/>
    <w:rPr>
      <w:rFonts w:ascii="Wingdings" w:hAnsi="Wingdings" w:cs="Wingdings"/>
    </w:rPr>
  </w:style>
  <w:style w:type="character" w:customStyle="1" w:styleId="WW8Num82z3">
    <w:name w:val="WW8Num82z3"/>
    <w:uiPriority w:val="99"/>
    <w:rsid w:val="001D6986"/>
    <w:rPr>
      <w:rFonts w:ascii="Symbol" w:hAnsi="Symbol" w:cs="Symbol"/>
    </w:rPr>
  </w:style>
  <w:style w:type="character" w:customStyle="1" w:styleId="WW8Num84z0">
    <w:name w:val="WW8Num84z0"/>
    <w:uiPriority w:val="99"/>
    <w:rsid w:val="001D6986"/>
    <w:rPr>
      <w:rFonts w:ascii="Wingdings" w:hAnsi="Wingdings" w:cs="Wingdings"/>
    </w:rPr>
  </w:style>
  <w:style w:type="character" w:customStyle="1" w:styleId="WW8Num84z1">
    <w:name w:val="WW8Num84z1"/>
    <w:uiPriority w:val="99"/>
    <w:rsid w:val="001D6986"/>
    <w:rPr>
      <w:rFonts w:ascii="Courier New" w:hAnsi="Courier New" w:cs="Courier New"/>
    </w:rPr>
  </w:style>
  <w:style w:type="character" w:customStyle="1" w:styleId="WW8Num84z3">
    <w:name w:val="WW8Num84z3"/>
    <w:uiPriority w:val="99"/>
    <w:rsid w:val="001D6986"/>
    <w:rPr>
      <w:rFonts w:ascii="Symbol" w:hAnsi="Symbol" w:cs="Symbol"/>
    </w:rPr>
  </w:style>
  <w:style w:type="character" w:customStyle="1" w:styleId="WW8Num85z0">
    <w:name w:val="WW8Num85z0"/>
    <w:uiPriority w:val="99"/>
    <w:rsid w:val="001D6986"/>
    <w:rPr>
      <w:rFonts w:ascii="Wingdings" w:hAnsi="Wingdings" w:cs="Wingdings"/>
    </w:rPr>
  </w:style>
  <w:style w:type="character" w:customStyle="1" w:styleId="WW8Num85z1">
    <w:name w:val="WW8Num85z1"/>
    <w:uiPriority w:val="99"/>
    <w:rsid w:val="001D6986"/>
    <w:rPr>
      <w:rFonts w:ascii="Courier New" w:hAnsi="Courier New" w:cs="Courier New"/>
    </w:rPr>
  </w:style>
  <w:style w:type="character" w:customStyle="1" w:styleId="WW8Num85z3">
    <w:name w:val="WW8Num85z3"/>
    <w:uiPriority w:val="99"/>
    <w:rsid w:val="001D6986"/>
    <w:rPr>
      <w:rFonts w:ascii="Symbol" w:hAnsi="Symbol" w:cs="Symbol"/>
    </w:rPr>
  </w:style>
  <w:style w:type="character" w:customStyle="1" w:styleId="WW8Num87z0">
    <w:name w:val="WW8Num87z0"/>
    <w:uiPriority w:val="99"/>
    <w:rsid w:val="001D6986"/>
    <w:rPr>
      <w:rFonts w:ascii="Arial" w:hAnsi="Arial" w:cs="Arial"/>
    </w:rPr>
  </w:style>
  <w:style w:type="character" w:customStyle="1" w:styleId="WW8Num87z1">
    <w:name w:val="WW8Num87z1"/>
    <w:uiPriority w:val="99"/>
    <w:rsid w:val="001D6986"/>
    <w:rPr>
      <w:rFonts w:ascii="Courier New" w:hAnsi="Courier New" w:cs="Courier New"/>
    </w:rPr>
  </w:style>
  <w:style w:type="character" w:customStyle="1" w:styleId="WW8Num87z2">
    <w:name w:val="WW8Num87z2"/>
    <w:uiPriority w:val="99"/>
    <w:rsid w:val="001D6986"/>
    <w:rPr>
      <w:rFonts w:ascii="Wingdings" w:hAnsi="Wingdings" w:cs="Wingdings"/>
    </w:rPr>
  </w:style>
  <w:style w:type="character" w:customStyle="1" w:styleId="WW8Num87z3">
    <w:name w:val="WW8Num87z3"/>
    <w:uiPriority w:val="99"/>
    <w:rsid w:val="001D6986"/>
    <w:rPr>
      <w:rFonts w:ascii="Symbol" w:hAnsi="Symbol" w:cs="Symbol"/>
    </w:rPr>
  </w:style>
  <w:style w:type="character" w:customStyle="1" w:styleId="WW8Num90z2">
    <w:name w:val="WW8Num90z2"/>
    <w:uiPriority w:val="99"/>
    <w:rsid w:val="001D6986"/>
    <w:rPr>
      <w:rFonts w:ascii="Times New Roman" w:hAnsi="Times New Roman" w:cs="Times New Roman"/>
      <w:i/>
      <w:iCs/>
      <w:color w:val="000000"/>
      <w:spacing w:val="0"/>
      <w:position w:val="0"/>
      <w:sz w:val="28"/>
      <w:szCs w:val="28"/>
      <w:u w:val="none"/>
      <w:vertAlign w:val="baseline"/>
      <w:em w:val="none"/>
    </w:rPr>
  </w:style>
  <w:style w:type="character" w:customStyle="1" w:styleId="WW8Num91z0">
    <w:name w:val="WW8Num91z0"/>
    <w:uiPriority w:val="99"/>
    <w:rsid w:val="001D6986"/>
    <w:rPr>
      <w:rFonts w:ascii="Times New Roman" w:hAnsi="Times New Roman" w:cs="Times New Roman"/>
    </w:rPr>
  </w:style>
  <w:style w:type="character" w:customStyle="1" w:styleId="WW8Num91z1">
    <w:name w:val="WW8Num91z1"/>
    <w:uiPriority w:val="99"/>
    <w:rsid w:val="001D6986"/>
    <w:rPr>
      <w:rFonts w:ascii="Courier New" w:hAnsi="Courier New" w:cs="Courier New"/>
    </w:rPr>
  </w:style>
  <w:style w:type="character" w:customStyle="1" w:styleId="WW8Num91z2">
    <w:name w:val="WW8Num91z2"/>
    <w:uiPriority w:val="99"/>
    <w:rsid w:val="001D6986"/>
    <w:rPr>
      <w:rFonts w:ascii="Wingdings" w:hAnsi="Wingdings" w:cs="Wingdings"/>
    </w:rPr>
  </w:style>
  <w:style w:type="character" w:customStyle="1" w:styleId="WW8Num91z3">
    <w:name w:val="WW8Num91z3"/>
    <w:uiPriority w:val="99"/>
    <w:rsid w:val="001D6986"/>
    <w:rPr>
      <w:rFonts w:ascii="Symbol" w:hAnsi="Symbol" w:cs="Symbol"/>
    </w:rPr>
  </w:style>
  <w:style w:type="character" w:customStyle="1" w:styleId="WW8Num92z0">
    <w:name w:val="WW8Num92z0"/>
    <w:uiPriority w:val="99"/>
    <w:rsid w:val="001D6986"/>
    <w:rPr>
      <w:rFonts w:ascii="Symbol" w:hAnsi="Symbol" w:cs="Symbol"/>
      <w:color w:val="auto"/>
      <w:sz w:val="22"/>
      <w:szCs w:val="22"/>
    </w:rPr>
  </w:style>
  <w:style w:type="character" w:customStyle="1" w:styleId="WW8Num92z1">
    <w:name w:val="WW8Num92z1"/>
    <w:uiPriority w:val="99"/>
    <w:rsid w:val="001D6986"/>
    <w:rPr>
      <w:rFonts w:ascii="Courier New" w:hAnsi="Courier New" w:cs="Courier New"/>
    </w:rPr>
  </w:style>
  <w:style w:type="character" w:customStyle="1" w:styleId="WW8Num92z2">
    <w:name w:val="WW8Num92z2"/>
    <w:uiPriority w:val="99"/>
    <w:rsid w:val="001D6986"/>
    <w:rPr>
      <w:rFonts w:ascii="Wingdings" w:hAnsi="Wingdings" w:cs="Wingdings"/>
    </w:rPr>
  </w:style>
  <w:style w:type="character" w:customStyle="1" w:styleId="WW8Num92z3">
    <w:name w:val="WW8Num92z3"/>
    <w:uiPriority w:val="99"/>
    <w:rsid w:val="001D6986"/>
    <w:rPr>
      <w:rFonts w:ascii="Symbol" w:hAnsi="Symbol" w:cs="Symbol"/>
    </w:rPr>
  </w:style>
  <w:style w:type="character" w:customStyle="1" w:styleId="WW8Num93z0">
    <w:name w:val="WW8Num93z0"/>
    <w:uiPriority w:val="99"/>
    <w:rsid w:val="001D6986"/>
    <w:rPr>
      <w:rFonts w:ascii="Wingdings" w:hAnsi="Wingdings" w:cs="Wingdings"/>
    </w:rPr>
  </w:style>
  <w:style w:type="character" w:customStyle="1" w:styleId="WW8Num93z1">
    <w:name w:val="WW8Num93z1"/>
    <w:uiPriority w:val="99"/>
    <w:rsid w:val="001D6986"/>
    <w:rPr>
      <w:rFonts w:ascii="Courier New" w:hAnsi="Courier New" w:cs="Courier New"/>
    </w:rPr>
  </w:style>
  <w:style w:type="character" w:customStyle="1" w:styleId="WW8Num93z3">
    <w:name w:val="WW8Num93z3"/>
    <w:uiPriority w:val="99"/>
    <w:rsid w:val="001D6986"/>
    <w:rPr>
      <w:rFonts w:ascii="Symbol" w:hAnsi="Symbol" w:cs="Symbol"/>
    </w:rPr>
  </w:style>
  <w:style w:type="character" w:customStyle="1" w:styleId="WW8Num94z0">
    <w:name w:val="WW8Num94z0"/>
    <w:uiPriority w:val="99"/>
    <w:rsid w:val="001D6986"/>
    <w:rPr>
      <w:rFonts w:ascii="Arial" w:hAnsi="Arial" w:cs="Arial"/>
    </w:rPr>
  </w:style>
  <w:style w:type="character" w:customStyle="1" w:styleId="WW8Num94z1">
    <w:name w:val="WW8Num94z1"/>
    <w:uiPriority w:val="99"/>
    <w:rsid w:val="001D6986"/>
    <w:rPr>
      <w:rFonts w:ascii="Courier New" w:hAnsi="Courier New" w:cs="Courier New"/>
    </w:rPr>
  </w:style>
  <w:style w:type="character" w:customStyle="1" w:styleId="WW8Num94z2">
    <w:name w:val="WW8Num94z2"/>
    <w:uiPriority w:val="99"/>
    <w:rsid w:val="001D6986"/>
    <w:rPr>
      <w:rFonts w:ascii="Wingdings" w:hAnsi="Wingdings" w:cs="Wingdings"/>
    </w:rPr>
  </w:style>
  <w:style w:type="character" w:customStyle="1" w:styleId="WW8Num94z3">
    <w:name w:val="WW8Num94z3"/>
    <w:uiPriority w:val="99"/>
    <w:rsid w:val="001D6986"/>
    <w:rPr>
      <w:rFonts w:ascii="Symbol" w:hAnsi="Symbol" w:cs="Symbol"/>
    </w:rPr>
  </w:style>
  <w:style w:type="character" w:customStyle="1" w:styleId="WW8Num96z0">
    <w:name w:val="WW8Num96z0"/>
    <w:uiPriority w:val="99"/>
    <w:rsid w:val="001D6986"/>
    <w:rPr>
      <w:rFonts w:ascii="Courier New" w:hAnsi="Courier New" w:cs="Courier New"/>
    </w:rPr>
  </w:style>
  <w:style w:type="character" w:customStyle="1" w:styleId="WW8Num96z1">
    <w:name w:val="WW8Num96z1"/>
    <w:uiPriority w:val="99"/>
    <w:rsid w:val="001D6986"/>
    <w:rPr>
      <w:rFonts w:ascii="Courier New" w:hAnsi="Courier New" w:cs="Courier New"/>
    </w:rPr>
  </w:style>
  <w:style w:type="character" w:customStyle="1" w:styleId="WW8Num96z2">
    <w:name w:val="WW8Num96z2"/>
    <w:uiPriority w:val="99"/>
    <w:rsid w:val="001D6986"/>
    <w:rPr>
      <w:rFonts w:ascii="Wingdings" w:hAnsi="Wingdings" w:cs="Wingdings"/>
    </w:rPr>
  </w:style>
  <w:style w:type="character" w:customStyle="1" w:styleId="WW8Num96z3">
    <w:name w:val="WW8Num96z3"/>
    <w:uiPriority w:val="99"/>
    <w:rsid w:val="001D6986"/>
    <w:rPr>
      <w:rFonts w:ascii="Symbol" w:hAnsi="Symbol" w:cs="Symbol"/>
    </w:rPr>
  </w:style>
  <w:style w:type="character" w:customStyle="1" w:styleId="WW8Num97z0">
    <w:name w:val="WW8Num97z0"/>
    <w:uiPriority w:val="99"/>
    <w:rsid w:val="001D6986"/>
    <w:rPr>
      <w:rFonts w:ascii="Arial" w:hAnsi="Arial" w:cs="Arial"/>
    </w:rPr>
  </w:style>
  <w:style w:type="character" w:customStyle="1" w:styleId="WW8Num97z1">
    <w:name w:val="WW8Num97z1"/>
    <w:uiPriority w:val="99"/>
    <w:rsid w:val="001D6986"/>
    <w:rPr>
      <w:rFonts w:ascii="Wingdings" w:hAnsi="Wingdings" w:cs="Wingdings"/>
    </w:rPr>
  </w:style>
  <w:style w:type="character" w:customStyle="1" w:styleId="WW8Num97z3">
    <w:name w:val="WW8Num97z3"/>
    <w:uiPriority w:val="99"/>
    <w:rsid w:val="001D6986"/>
    <w:rPr>
      <w:rFonts w:ascii="Symbol" w:hAnsi="Symbol" w:cs="Symbol"/>
    </w:rPr>
  </w:style>
  <w:style w:type="character" w:customStyle="1" w:styleId="WW8Num97z4">
    <w:name w:val="WW8Num97z4"/>
    <w:uiPriority w:val="99"/>
    <w:rsid w:val="001D6986"/>
    <w:rPr>
      <w:rFonts w:ascii="Courier New" w:hAnsi="Courier New" w:cs="Courier New"/>
    </w:rPr>
  </w:style>
  <w:style w:type="character" w:customStyle="1" w:styleId="WW8Num98z0">
    <w:name w:val="WW8Num98z0"/>
    <w:uiPriority w:val="99"/>
    <w:rsid w:val="001D6986"/>
    <w:rPr>
      <w:rFonts w:ascii="Wingdings" w:hAnsi="Wingdings" w:cs="Wingdings"/>
    </w:rPr>
  </w:style>
  <w:style w:type="character" w:customStyle="1" w:styleId="WW8Num98z1">
    <w:name w:val="WW8Num98z1"/>
    <w:uiPriority w:val="99"/>
    <w:rsid w:val="001D6986"/>
    <w:rPr>
      <w:rFonts w:ascii="Courier New" w:hAnsi="Courier New" w:cs="Courier New"/>
    </w:rPr>
  </w:style>
  <w:style w:type="character" w:customStyle="1" w:styleId="WW8Num98z3">
    <w:name w:val="WW8Num98z3"/>
    <w:uiPriority w:val="99"/>
    <w:rsid w:val="001D6986"/>
    <w:rPr>
      <w:rFonts w:ascii="Symbol" w:hAnsi="Symbol" w:cs="Symbol"/>
    </w:rPr>
  </w:style>
  <w:style w:type="character" w:customStyle="1" w:styleId="WW8Num99z0">
    <w:name w:val="WW8Num99z0"/>
    <w:uiPriority w:val="99"/>
    <w:rsid w:val="001D6986"/>
    <w:rPr>
      <w:rFonts w:ascii="Wingdings" w:hAnsi="Wingdings" w:cs="Wingdings"/>
    </w:rPr>
  </w:style>
  <w:style w:type="character" w:customStyle="1" w:styleId="WW8Num99z1">
    <w:name w:val="WW8Num99z1"/>
    <w:uiPriority w:val="99"/>
    <w:rsid w:val="001D6986"/>
    <w:rPr>
      <w:rFonts w:ascii="Courier New" w:hAnsi="Courier New" w:cs="Courier New"/>
    </w:rPr>
  </w:style>
  <w:style w:type="character" w:customStyle="1" w:styleId="WW8Num99z3">
    <w:name w:val="WW8Num99z3"/>
    <w:uiPriority w:val="99"/>
    <w:rsid w:val="001D6986"/>
    <w:rPr>
      <w:rFonts w:ascii="Symbol" w:hAnsi="Symbol" w:cs="Symbol"/>
    </w:rPr>
  </w:style>
  <w:style w:type="character" w:customStyle="1" w:styleId="WW8Num100z0">
    <w:name w:val="WW8Num100z0"/>
    <w:uiPriority w:val="99"/>
    <w:rsid w:val="001D6986"/>
    <w:rPr>
      <w:rFonts w:ascii="Arial" w:hAnsi="Arial" w:cs="Arial"/>
    </w:rPr>
  </w:style>
  <w:style w:type="character" w:customStyle="1" w:styleId="WW8Num100z1">
    <w:name w:val="WW8Num100z1"/>
    <w:uiPriority w:val="99"/>
    <w:rsid w:val="001D6986"/>
    <w:rPr>
      <w:rFonts w:ascii="Courier New" w:hAnsi="Courier New" w:cs="Courier New"/>
    </w:rPr>
  </w:style>
  <w:style w:type="character" w:customStyle="1" w:styleId="WW8Num100z2">
    <w:name w:val="WW8Num100z2"/>
    <w:uiPriority w:val="99"/>
    <w:rsid w:val="001D6986"/>
    <w:rPr>
      <w:rFonts w:ascii="Wingdings" w:hAnsi="Wingdings" w:cs="Wingdings"/>
    </w:rPr>
  </w:style>
  <w:style w:type="character" w:customStyle="1" w:styleId="WW8Num100z3">
    <w:name w:val="WW8Num100z3"/>
    <w:uiPriority w:val="99"/>
    <w:rsid w:val="001D6986"/>
    <w:rPr>
      <w:rFonts w:ascii="Symbol" w:hAnsi="Symbol" w:cs="Symbol"/>
    </w:rPr>
  </w:style>
  <w:style w:type="character" w:customStyle="1" w:styleId="WW8Num101z0">
    <w:name w:val="WW8Num101z0"/>
    <w:uiPriority w:val="99"/>
    <w:rsid w:val="001D6986"/>
    <w:rPr>
      <w:rFonts w:ascii="Verdana" w:hAnsi="Verdana" w:cs="Verdana"/>
    </w:rPr>
  </w:style>
  <w:style w:type="character" w:customStyle="1" w:styleId="WW8Num101z1">
    <w:name w:val="WW8Num101z1"/>
    <w:uiPriority w:val="99"/>
    <w:rsid w:val="001D6986"/>
    <w:rPr>
      <w:rFonts w:ascii="Courier New" w:hAnsi="Courier New" w:cs="Courier New"/>
    </w:rPr>
  </w:style>
  <w:style w:type="character" w:customStyle="1" w:styleId="WW8Num101z2">
    <w:name w:val="WW8Num101z2"/>
    <w:uiPriority w:val="99"/>
    <w:rsid w:val="001D6986"/>
    <w:rPr>
      <w:rFonts w:ascii="Wingdings" w:hAnsi="Wingdings" w:cs="Wingdings"/>
    </w:rPr>
  </w:style>
  <w:style w:type="character" w:customStyle="1" w:styleId="WW8Num101z3">
    <w:name w:val="WW8Num101z3"/>
    <w:uiPriority w:val="99"/>
    <w:rsid w:val="001D6986"/>
    <w:rPr>
      <w:rFonts w:ascii="Symbol" w:hAnsi="Symbol" w:cs="Symbol"/>
    </w:rPr>
  </w:style>
  <w:style w:type="character" w:customStyle="1" w:styleId="WW8Num103z0">
    <w:name w:val="WW8Num103z0"/>
    <w:uiPriority w:val="99"/>
    <w:rsid w:val="001D6986"/>
    <w:rPr>
      <w:rFonts w:ascii="Wingdings" w:hAnsi="Wingdings" w:cs="Wingdings"/>
    </w:rPr>
  </w:style>
  <w:style w:type="character" w:customStyle="1" w:styleId="WW8Num103z1">
    <w:name w:val="WW8Num103z1"/>
    <w:uiPriority w:val="99"/>
    <w:rsid w:val="001D6986"/>
    <w:rPr>
      <w:rFonts w:ascii="Courier New" w:hAnsi="Courier New" w:cs="Courier New"/>
    </w:rPr>
  </w:style>
  <w:style w:type="character" w:customStyle="1" w:styleId="WW8Num103z3">
    <w:name w:val="WW8Num103z3"/>
    <w:uiPriority w:val="99"/>
    <w:rsid w:val="001D6986"/>
    <w:rPr>
      <w:rFonts w:ascii="Symbol" w:hAnsi="Symbol" w:cs="Symbol"/>
    </w:rPr>
  </w:style>
  <w:style w:type="character" w:customStyle="1" w:styleId="WW8Num105z0">
    <w:name w:val="WW8Num105z0"/>
    <w:uiPriority w:val="99"/>
    <w:rsid w:val="001D6986"/>
    <w:rPr>
      <w:rFonts w:ascii="Wingdings" w:hAnsi="Wingdings" w:cs="Wingdings"/>
    </w:rPr>
  </w:style>
  <w:style w:type="character" w:customStyle="1" w:styleId="WW8Num105z1">
    <w:name w:val="WW8Num105z1"/>
    <w:uiPriority w:val="99"/>
    <w:rsid w:val="001D6986"/>
    <w:rPr>
      <w:rFonts w:ascii="Courier New" w:hAnsi="Courier New" w:cs="Courier New"/>
    </w:rPr>
  </w:style>
  <w:style w:type="character" w:customStyle="1" w:styleId="WW8Num105z3">
    <w:name w:val="WW8Num105z3"/>
    <w:uiPriority w:val="99"/>
    <w:rsid w:val="001D6986"/>
    <w:rPr>
      <w:rFonts w:ascii="Symbol" w:hAnsi="Symbol" w:cs="Symbol"/>
    </w:rPr>
  </w:style>
  <w:style w:type="character" w:customStyle="1" w:styleId="WW8Num107z0">
    <w:name w:val="WW8Num107z0"/>
    <w:uiPriority w:val="99"/>
    <w:rsid w:val="001D6986"/>
    <w:rPr>
      <w:rFonts w:ascii="Symbol" w:hAnsi="Symbol" w:cs="Symbol"/>
    </w:rPr>
  </w:style>
  <w:style w:type="character" w:customStyle="1" w:styleId="WW8Num107z1">
    <w:name w:val="WW8Num107z1"/>
    <w:uiPriority w:val="99"/>
    <w:rsid w:val="001D6986"/>
    <w:rPr>
      <w:rFonts w:ascii="Courier New" w:hAnsi="Courier New" w:cs="Courier New"/>
    </w:rPr>
  </w:style>
  <w:style w:type="character" w:customStyle="1" w:styleId="WW8Num107z2">
    <w:name w:val="WW8Num107z2"/>
    <w:uiPriority w:val="99"/>
    <w:rsid w:val="001D6986"/>
    <w:rPr>
      <w:rFonts w:ascii="Wingdings" w:hAnsi="Wingdings" w:cs="Wingdings"/>
    </w:rPr>
  </w:style>
  <w:style w:type="character" w:customStyle="1" w:styleId="WW8Num107z4">
    <w:name w:val="WW8Num107z4"/>
    <w:uiPriority w:val="99"/>
    <w:rsid w:val="001D6986"/>
    <w:rPr>
      <w:rFonts w:ascii="Courier New" w:hAnsi="Courier New" w:cs="Courier New"/>
    </w:rPr>
  </w:style>
  <w:style w:type="character" w:customStyle="1" w:styleId="WW8Num108z0">
    <w:name w:val="WW8Num108z0"/>
    <w:uiPriority w:val="99"/>
    <w:rsid w:val="001D6986"/>
    <w:rPr>
      <w:rFonts w:ascii="Wingdings" w:hAnsi="Wingdings" w:cs="Wingdings"/>
    </w:rPr>
  </w:style>
  <w:style w:type="character" w:customStyle="1" w:styleId="WW8Num108z1">
    <w:name w:val="WW8Num108z1"/>
    <w:uiPriority w:val="99"/>
    <w:rsid w:val="001D6986"/>
    <w:rPr>
      <w:rFonts w:ascii="Courier New" w:hAnsi="Courier New" w:cs="Courier New"/>
    </w:rPr>
  </w:style>
  <w:style w:type="character" w:customStyle="1" w:styleId="WW8Num108z3">
    <w:name w:val="WW8Num108z3"/>
    <w:uiPriority w:val="99"/>
    <w:rsid w:val="001D6986"/>
    <w:rPr>
      <w:rFonts w:ascii="Symbol" w:hAnsi="Symbol" w:cs="Symbol"/>
    </w:rPr>
  </w:style>
  <w:style w:type="character" w:customStyle="1" w:styleId="WW8Num109z0">
    <w:name w:val="WW8Num109z0"/>
    <w:uiPriority w:val="99"/>
    <w:rsid w:val="001D6986"/>
    <w:rPr>
      <w:rFonts w:ascii="Wingdings" w:hAnsi="Wingdings" w:cs="Wingdings"/>
    </w:rPr>
  </w:style>
  <w:style w:type="character" w:customStyle="1" w:styleId="WW8Num110z0">
    <w:name w:val="WW8Num110z0"/>
    <w:uiPriority w:val="99"/>
    <w:rsid w:val="001D6986"/>
    <w:rPr>
      <w:rFonts w:ascii="Wingdings" w:hAnsi="Wingdings" w:cs="Wingdings"/>
    </w:rPr>
  </w:style>
  <w:style w:type="character" w:customStyle="1" w:styleId="WW8Num110z1">
    <w:name w:val="WW8Num110z1"/>
    <w:uiPriority w:val="99"/>
    <w:rsid w:val="001D6986"/>
    <w:rPr>
      <w:rFonts w:ascii="Courier New" w:hAnsi="Courier New" w:cs="Courier New"/>
    </w:rPr>
  </w:style>
  <w:style w:type="character" w:customStyle="1" w:styleId="WW8Num110z3">
    <w:name w:val="WW8Num110z3"/>
    <w:uiPriority w:val="99"/>
    <w:rsid w:val="001D6986"/>
    <w:rPr>
      <w:rFonts w:ascii="Symbol" w:hAnsi="Symbol" w:cs="Symbol"/>
    </w:rPr>
  </w:style>
  <w:style w:type="character" w:customStyle="1" w:styleId="WW8Num110z4">
    <w:name w:val="WW8Num110z4"/>
    <w:uiPriority w:val="99"/>
    <w:rsid w:val="001D6986"/>
    <w:rPr>
      <w:rFonts w:ascii="Courier New" w:hAnsi="Courier New" w:cs="Courier New"/>
    </w:rPr>
  </w:style>
  <w:style w:type="character" w:customStyle="1" w:styleId="WW8Num111z0">
    <w:name w:val="WW8Num111z0"/>
    <w:uiPriority w:val="99"/>
    <w:rsid w:val="001D6986"/>
    <w:rPr>
      <w:rFonts w:ascii="Wingdings" w:hAnsi="Wingdings" w:cs="Wingdings"/>
    </w:rPr>
  </w:style>
  <w:style w:type="character" w:customStyle="1" w:styleId="WW8Num111z1">
    <w:name w:val="WW8Num111z1"/>
    <w:uiPriority w:val="99"/>
    <w:rsid w:val="001D6986"/>
    <w:rPr>
      <w:rFonts w:ascii="Courier New" w:hAnsi="Courier New" w:cs="Courier New"/>
    </w:rPr>
  </w:style>
  <w:style w:type="character" w:customStyle="1" w:styleId="WW8Num111z3">
    <w:name w:val="WW8Num111z3"/>
    <w:uiPriority w:val="99"/>
    <w:rsid w:val="001D6986"/>
    <w:rPr>
      <w:rFonts w:ascii="Symbol" w:hAnsi="Symbol" w:cs="Symbol"/>
    </w:rPr>
  </w:style>
  <w:style w:type="character" w:customStyle="1" w:styleId="WW8Num112z0">
    <w:name w:val="WW8Num112z0"/>
    <w:uiPriority w:val="99"/>
    <w:rsid w:val="001D6986"/>
    <w:rPr>
      <w:rFonts w:ascii="Wingdings" w:hAnsi="Wingdings" w:cs="Wingdings"/>
      <w:color w:val="auto"/>
    </w:rPr>
  </w:style>
  <w:style w:type="character" w:customStyle="1" w:styleId="WW8Num112z2">
    <w:name w:val="WW8Num112z2"/>
    <w:uiPriority w:val="99"/>
    <w:rsid w:val="001D6986"/>
    <w:rPr>
      <w:rFonts w:ascii="Wingdings" w:hAnsi="Wingdings" w:cs="Wingdings"/>
    </w:rPr>
  </w:style>
  <w:style w:type="character" w:customStyle="1" w:styleId="WW8Num112z3">
    <w:name w:val="WW8Num112z3"/>
    <w:uiPriority w:val="99"/>
    <w:rsid w:val="001D6986"/>
    <w:rPr>
      <w:rFonts w:ascii="Symbol" w:hAnsi="Symbol" w:cs="Symbol"/>
    </w:rPr>
  </w:style>
  <w:style w:type="character" w:customStyle="1" w:styleId="WW8Num112z4">
    <w:name w:val="WW8Num112z4"/>
    <w:uiPriority w:val="99"/>
    <w:rsid w:val="001D6986"/>
    <w:rPr>
      <w:rFonts w:ascii="Courier New" w:hAnsi="Courier New" w:cs="Courier New"/>
    </w:rPr>
  </w:style>
  <w:style w:type="character" w:customStyle="1" w:styleId="WW8Num113z0">
    <w:name w:val="WW8Num113z0"/>
    <w:uiPriority w:val="99"/>
    <w:rsid w:val="001D6986"/>
    <w:rPr>
      <w:rFonts w:ascii="Arial" w:hAnsi="Arial" w:cs="Arial"/>
    </w:rPr>
  </w:style>
  <w:style w:type="character" w:customStyle="1" w:styleId="WW8Num113z1">
    <w:name w:val="WW8Num113z1"/>
    <w:uiPriority w:val="99"/>
    <w:rsid w:val="001D6986"/>
    <w:rPr>
      <w:rFonts w:ascii="Courier New" w:hAnsi="Courier New" w:cs="Courier New"/>
    </w:rPr>
  </w:style>
  <w:style w:type="character" w:customStyle="1" w:styleId="WW8Num113z2">
    <w:name w:val="WW8Num113z2"/>
    <w:uiPriority w:val="99"/>
    <w:rsid w:val="001D6986"/>
    <w:rPr>
      <w:rFonts w:ascii="Wingdings" w:hAnsi="Wingdings" w:cs="Wingdings"/>
    </w:rPr>
  </w:style>
  <w:style w:type="character" w:customStyle="1" w:styleId="WW8Num113z3">
    <w:name w:val="WW8Num113z3"/>
    <w:uiPriority w:val="99"/>
    <w:rsid w:val="001D6986"/>
    <w:rPr>
      <w:rFonts w:ascii="Symbol" w:hAnsi="Symbol" w:cs="Symbol"/>
    </w:rPr>
  </w:style>
  <w:style w:type="character" w:customStyle="1" w:styleId="WW8Num114z1">
    <w:name w:val="WW8Num114z1"/>
    <w:uiPriority w:val="99"/>
    <w:rsid w:val="001D6986"/>
    <w:rPr>
      <w:rFonts w:ascii="Symbol" w:hAnsi="Symbol" w:cs="Symbol"/>
    </w:rPr>
  </w:style>
  <w:style w:type="character" w:customStyle="1" w:styleId="WW8Num117z0">
    <w:name w:val="WW8Num117z0"/>
    <w:uiPriority w:val="99"/>
    <w:rsid w:val="001D6986"/>
    <w:rPr>
      <w:rFonts w:ascii="Arial" w:hAnsi="Arial" w:cs="Arial"/>
    </w:rPr>
  </w:style>
  <w:style w:type="character" w:customStyle="1" w:styleId="WW8Num117z1">
    <w:name w:val="WW8Num117z1"/>
    <w:uiPriority w:val="99"/>
    <w:rsid w:val="001D6986"/>
    <w:rPr>
      <w:rFonts w:ascii="Symbol" w:hAnsi="Symbol" w:cs="Symbol"/>
    </w:rPr>
  </w:style>
  <w:style w:type="character" w:customStyle="1" w:styleId="WW8Num117z2">
    <w:name w:val="WW8Num117z2"/>
    <w:uiPriority w:val="99"/>
    <w:rsid w:val="001D6986"/>
    <w:rPr>
      <w:rFonts w:ascii="Wingdings" w:hAnsi="Wingdings" w:cs="Wingdings"/>
    </w:rPr>
  </w:style>
  <w:style w:type="character" w:customStyle="1" w:styleId="WW8Num117z4">
    <w:name w:val="WW8Num117z4"/>
    <w:uiPriority w:val="99"/>
    <w:rsid w:val="001D6986"/>
    <w:rPr>
      <w:rFonts w:ascii="Courier New" w:hAnsi="Courier New" w:cs="Courier New"/>
    </w:rPr>
  </w:style>
  <w:style w:type="character" w:customStyle="1" w:styleId="WW8Num119z1">
    <w:name w:val="WW8Num119z1"/>
    <w:uiPriority w:val="99"/>
    <w:rsid w:val="001D6986"/>
    <w:rPr>
      <w:rFonts w:ascii="Wingdings" w:hAnsi="Wingdings" w:cs="Wingdings"/>
      <w:color w:val="auto"/>
    </w:rPr>
  </w:style>
  <w:style w:type="character" w:customStyle="1" w:styleId="Domylnaczcionkaakapitu1">
    <w:name w:val="Domyślna czcionka akapitu1"/>
    <w:uiPriority w:val="99"/>
    <w:rsid w:val="001D6986"/>
  </w:style>
  <w:style w:type="character" w:customStyle="1" w:styleId="Znak">
    <w:name w:val="Znak"/>
    <w:basedOn w:val="Domylnaczcionkaakapitu1"/>
    <w:rsid w:val="001D6986"/>
    <w:rPr>
      <w:rFonts w:ascii="Arial" w:hAnsi="Arial" w:cs="Arial"/>
      <w:b/>
      <w:bCs/>
      <w:i/>
      <w:iCs/>
      <w:sz w:val="26"/>
      <w:szCs w:val="26"/>
      <w:lang w:val="pl-PL" w:eastAsia="ar-SA" w:bidi="ar-SA"/>
    </w:rPr>
  </w:style>
  <w:style w:type="character" w:styleId="Hipercze">
    <w:name w:val="Hyperlink"/>
    <w:basedOn w:val="Domylnaczcionkaakapitu1"/>
    <w:uiPriority w:val="99"/>
    <w:rsid w:val="001D6986"/>
    <w:rPr>
      <w:color w:val="0000FF"/>
      <w:u w:val="single"/>
    </w:rPr>
  </w:style>
  <w:style w:type="character" w:styleId="Pogrubienie">
    <w:name w:val="Strong"/>
    <w:aliases w:val="Normalny + 12 pt,Przed:  3 pt"/>
    <w:basedOn w:val="Domylnaczcionkaakapitu1"/>
    <w:uiPriority w:val="22"/>
    <w:qFormat/>
    <w:rsid w:val="001D6986"/>
    <w:rPr>
      <w:b/>
      <w:bCs/>
    </w:rPr>
  </w:style>
  <w:style w:type="character" w:styleId="UyteHipercze">
    <w:name w:val="FollowedHyperlink"/>
    <w:basedOn w:val="Domylnaczcionkaakapitu1"/>
    <w:uiPriority w:val="99"/>
    <w:semiHidden/>
    <w:rsid w:val="001D6986"/>
    <w:rPr>
      <w:color w:val="800080"/>
      <w:u w:val="single"/>
    </w:rPr>
  </w:style>
  <w:style w:type="character" w:customStyle="1" w:styleId="WyliczenieZnakZnakZnakZnak">
    <w:name w:val="Wyliczenie Znak Znak Znak Znak"/>
    <w:basedOn w:val="Domylnaczcionkaakapitu1"/>
    <w:uiPriority w:val="99"/>
    <w:rsid w:val="001D6986"/>
    <w:rPr>
      <w:rFonts w:ascii="Bookman Old Style" w:hAnsi="Bookman Old Style" w:cs="Bookman Old Style"/>
      <w:sz w:val="24"/>
      <w:szCs w:val="24"/>
      <w:lang w:val="pl-PL" w:eastAsia="ar-SA" w:bidi="ar-SA"/>
    </w:rPr>
  </w:style>
  <w:style w:type="character" w:customStyle="1" w:styleId="Wyliczenie2ZnakZnakZnak">
    <w:name w:val="Wyliczenie2 Znak Znak Znak"/>
    <w:basedOn w:val="WyliczenieZnakZnakZnakZnak"/>
    <w:uiPriority w:val="99"/>
    <w:rsid w:val="001D6986"/>
    <w:rPr>
      <w:rFonts w:ascii="Bookman Old Style" w:hAnsi="Bookman Old Style" w:cs="Bookman Old Style"/>
      <w:sz w:val="24"/>
      <w:szCs w:val="24"/>
      <w:lang w:val="pl-PL" w:eastAsia="ar-SA" w:bidi="ar-SA"/>
    </w:rPr>
  </w:style>
  <w:style w:type="character" w:customStyle="1" w:styleId="standardowyZnakZnak">
    <w:name w:val="standardowy Znak Znak"/>
    <w:basedOn w:val="Domylnaczcionkaakapitu1"/>
    <w:uiPriority w:val="99"/>
    <w:rsid w:val="001D6986"/>
    <w:rPr>
      <w:sz w:val="24"/>
      <w:szCs w:val="24"/>
      <w:lang w:val="pl-PL" w:eastAsia="ar-SA" w:bidi="ar-SA"/>
    </w:rPr>
  </w:style>
  <w:style w:type="character" w:customStyle="1" w:styleId="StylNagwek3PogrubienieZnak">
    <w:name w:val="Styl Nagłówek 3 + Pogrubienie Znak"/>
    <w:basedOn w:val="Domylnaczcionkaakapitu1"/>
    <w:uiPriority w:val="99"/>
    <w:rsid w:val="001D6986"/>
    <w:rPr>
      <w:rFonts w:ascii="Bookman Old Style" w:hAnsi="Bookman Old Style" w:cs="Bookman Old Style"/>
      <w:b/>
      <w:bCs/>
      <w:sz w:val="26"/>
      <w:szCs w:val="26"/>
      <w:lang w:val="pl-PL" w:eastAsia="ar-SA" w:bidi="ar-SA"/>
    </w:rPr>
  </w:style>
  <w:style w:type="character" w:customStyle="1" w:styleId="Document8">
    <w:name w:val="Document 8"/>
    <w:basedOn w:val="Domylnaczcionkaakapitu1"/>
    <w:uiPriority w:val="99"/>
    <w:rsid w:val="001D6986"/>
  </w:style>
  <w:style w:type="character" w:customStyle="1" w:styleId="Document4">
    <w:name w:val="Document 4"/>
    <w:basedOn w:val="Domylnaczcionkaakapitu1"/>
    <w:uiPriority w:val="99"/>
    <w:rsid w:val="001D6986"/>
    <w:rPr>
      <w:b/>
      <w:bCs/>
      <w:i/>
      <w:iCs/>
      <w:sz w:val="24"/>
      <w:szCs w:val="24"/>
    </w:rPr>
  </w:style>
  <w:style w:type="character" w:customStyle="1" w:styleId="Document6">
    <w:name w:val="Document 6"/>
    <w:basedOn w:val="Domylnaczcionkaakapitu1"/>
    <w:uiPriority w:val="99"/>
    <w:rsid w:val="001D6986"/>
  </w:style>
  <w:style w:type="character" w:customStyle="1" w:styleId="Document5">
    <w:name w:val="Document 5"/>
    <w:basedOn w:val="Domylnaczcionkaakapitu1"/>
    <w:uiPriority w:val="99"/>
    <w:rsid w:val="001D6986"/>
  </w:style>
  <w:style w:type="character" w:customStyle="1" w:styleId="Document2">
    <w:name w:val="Document 2"/>
    <w:basedOn w:val="Domylnaczcionkaakapitu1"/>
    <w:uiPriority w:val="99"/>
    <w:rsid w:val="001D6986"/>
    <w:rPr>
      <w:rFonts w:ascii="Courier" w:hAnsi="Courier" w:cs="Courier"/>
      <w:sz w:val="24"/>
      <w:szCs w:val="24"/>
      <w:lang w:val="en-US"/>
    </w:rPr>
  </w:style>
  <w:style w:type="character" w:customStyle="1" w:styleId="Document7">
    <w:name w:val="Document 7"/>
    <w:basedOn w:val="Domylnaczcionkaakapitu1"/>
    <w:uiPriority w:val="99"/>
    <w:rsid w:val="001D6986"/>
  </w:style>
  <w:style w:type="character" w:customStyle="1" w:styleId="Bibliogrphy">
    <w:name w:val="Bibliogrphy"/>
    <w:basedOn w:val="Domylnaczcionkaakapitu1"/>
    <w:uiPriority w:val="99"/>
    <w:rsid w:val="001D6986"/>
  </w:style>
  <w:style w:type="character" w:customStyle="1" w:styleId="Document3">
    <w:name w:val="Document 3"/>
    <w:basedOn w:val="Domylnaczcionkaakapitu1"/>
    <w:uiPriority w:val="99"/>
    <w:rsid w:val="001D6986"/>
    <w:rPr>
      <w:rFonts w:ascii="Courier" w:hAnsi="Courier" w:cs="Courier"/>
      <w:sz w:val="24"/>
      <w:szCs w:val="24"/>
      <w:lang w:val="en-US"/>
    </w:rPr>
  </w:style>
  <w:style w:type="character" w:customStyle="1" w:styleId="TechInit">
    <w:name w:val="Tech Init"/>
    <w:basedOn w:val="Domylnaczcionkaakapitu1"/>
    <w:uiPriority w:val="99"/>
    <w:rsid w:val="001D6986"/>
    <w:rPr>
      <w:rFonts w:ascii="Courier" w:hAnsi="Courier" w:cs="Courier"/>
      <w:sz w:val="24"/>
      <w:szCs w:val="24"/>
      <w:lang w:val="en-US"/>
    </w:rPr>
  </w:style>
  <w:style w:type="character" w:customStyle="1" w:styleId="Technical2">
    <w:name w:val="Technical 2"/>
    <w:basedOn w:val="Domylnaczcionkaakapitu1"/>
    <w:uiPriority w:val="99"/>
    <w:rsid w:val="001D6986"/>
    <w:rPr>
      <w:rFonts w:ascii="Courier" w:hAnsi="Courier" w:cs="Courier"/>
      <w:sz w:val="24"/>
      <w:szCs w:val="24"/>
      <w:lang w:val="en-US"/>
    </w:rPr>
  </w:style>
  <w:style w:type="character" w:customStyle="1" w:styleId="Technical3">
    <w:name w:val="Technical 3"/>
    <w:basedOn w:val="Domylnaczcionkaakapitu1"/>
    <w:uiPriority w:val="99"/>
    <w:rsid w:val="001D6986"/>
    <w:rPr>
      <w:rFonts w:ascii="Courier" w:hAnsi="Courier" w:cs="Courier"/>
      <w:sz w:val="24"/>
      <w:szCs w:val="24"/>
      <w:lang w:val="en-US"/>
    </w:rPr>
  </w:style>
  <w:style w:type="character" w:customStyle="1" w:styleId="Technical1">
    <w:name w:val="Technical 1"/>
    <w:basedOn w:val="Domylnaczcionkaakapitu1"/>
    <w:uiPriority w:val="99"/>
    <w:rsid w:val="001D6986"/>
    <w:rPr>
      <w:rFonts w:ascii="Courier" w:hAnsi="Courier" w:cs="Courier"/>
      <w:sz w:val="24"/>
      <w:szCs w:val="24"/>
      <w:lang w:val="en-US"/>
    </w:rPr>
  </w:style>
  <w:style w:type="character" w:customStyle="1" w:styleId="Document80">
    <w:name w:val="Document[8]"/>
    <w:basedOn w:val="Domylnaczcionkaakapitu1"/>
    <w:uiPriority w:val="99"/>
    <w:rsid w:val="001D6986"/>
  </w:style>
  <w:style w:type="character" w:customStyle="1" w:styleId="Document40">
    <w:name w:val="Document[4]"/>
    <w:basedOn w:val="Domylnaczcionkaakapitu1"/>
    <w:uiPriority w:val="99"/>
    <w:rsid w:val="001D6986"/>
    <w:rPr>
      <w:b/>
      <w:bCs/>
      <w:i/>
      <w:iCs/>
      <w:sz w:val="24"/>
      <w:szCs w:val="24"/>
    </w:rPr>
  </w:style>
  <w:style w:type="character" w:customStyle="1" w:styleId="Document60">
    <w:name w:val="Document[6]"/>
    <w:basedOn w:val="Domylnaczcionkaakapitu1"/>
    <w:uiPriority w:val="99"/>
    <w:rsid w:val="001D6986"/>
  </w:style>
  <w:style w:type="character" w:customStyle="1" w:styleId="Document50">
    <w:name w:val="Document[5]"/>
    <w:basedOn w:val="Domylnaczcionkaakapitu1"/>
    <w:uiPriority w:val="99"/>
    <w:rsid w:val="001D6986"/>
  </w:style>
  <w:style w:type="character" w:customStyle="1" w:styleId="Document20">
    <w:name w:val="Document[2]"/>
    <w:basedOn w:val="Domylnaczcionkaakapitu1"/>
    <w:uiPriority w:val="99"/>
    <w:rsid w:val="001D6986"/>
    <w:rPr>
      <w:rFonts w:ascii="Courier" w:hAnsi="Courier" w:cs="Courier"/>
      <w:sz w:val="24"/>
      <w:szCs w:val="24"/>
      <w:lang w:val="en-US"/>
    </w:rPr>
  </w:style>
  <w:style w:type="character" w:customStyle="1" w:styleId="Document70">
    <w:name w:val="Document[7]"/>
    <w:basedOn w:val="Domylnaczcionkaakapitu1"/>
    <w:uiPriority w:val="99"/>
    <w:rsid w:val="001D6986"/>
  </w:style>
  <w:style w:type="character" w:customStyle="1" w:styleId="Document30">
    <w:name w:val="Document[3]"/>
    <w:basedOn w:val="Domylnaczcionkaakapitu1"/>
    <w:uiPriority w:val="99"/>
    <w:rsid w:val="001D6986"/>
    <w:rPr>
      <w:rFonts w:ascii="Courier" w:hAnsi="Courier" w:cs="Courier"/>
      <w:sz w:val="24"/>
      <w:szCs w:val="24"/>
      <w:lang w:val="en-US"/>
    </w:rPr>
  </w:style>
  <w:style w:type="character" w:customStyle="1" w:styleId="Technical20">
    <w:name w:val="Technical[2]"/>
    <w:basedOn w:val="Domylnaczcionkaakapitu1"/>
    <w:uiPriority w:val="99"/>
    <w:rsid w:val="001D6986"/>
    <w:rPr>
      <w:rFonts w:ascii="Courier" w:hAnsi="Courier" w:cs="Courier"/>
      <w:sz w:val="24"/>
      <w:szCs w:val="24"/>
      <w:lang w:val="en-US"/>
    </w:rPr>
  </w:style>
  <w:style w:type="character" w:customStyle="1" w:styleId="Technical30">
    <w:name w:val="Technical[3]"/>
    <w:basedOn w:val="Domylnaczcionkaakapitu1"/>
    <w:uiPriority w:val="99"/>
    <w:rsid w:val="001D6986"/>
    <w:rPr>
      <w:rFonts w:ascii="Courier" w:hAnsi="Courier" w:cs="Courier"/>
      <w:sz w:val="24"/>
      <w:szCs w:val="24"/>
      <w:lang w:val="en-US"/>
    </w:rPr>
  </w:style>
  <w:style w:type="character" w:customStyle="1" w:styleId="Technical10">
    <w:name w:val="Technical[1]"/>
    <w:basedOn w:val="Domylnaczcionkaakapitu1"/>
    <w:uiPriority w:val="99"/>
    <w:rsid w:val="001D6986"/>
    <w:rPr>
      <w:rFonts w:ascii="Courier" w:hAnsi="Courier" w:cs="Courier"/>
      <w:sz w:val="24"/>
      <w:szCs w:val="24"/>
      <w:lang w:val="en-US"/>
    </w:rPr>
  </w:style>
  <w:style w:type="character" w:customStyle="1" w:styleId="EquationCaption">
    <w:name w:val="_Equation Caption"/>
    <w:uiPriority w:val="99"/>
    <w:rsid w:val="001D6986"/>
  </w:style>
  <w:style w:type="character" w:customStyle="1" w:styleId="Nagwek7Znak">
    <w:name w:val="Nagłówek 7 Znak"/>
    <w:basedOn w:val="Domylnaczcionkaakapitu1"/>
    <w:uiPriority w:val="1"/>
    <w:rsid w:val="001D6986"/>
    <w:rPr>
      <w:rFonts w:ascii="Bookman Old Style" w:hAnsi="Bookman Old Style" w:cs="Bookman Old Style"/>
      <w:b/>
      <w:bCs/>
      <w:kern w:val="1"/>
      <w:sz w:val="24"/>
      <w:szCs w:val="24"/>
      <w:lang w:val="pl-PL" w:eastAsia="ar-SA" w:bidi="ar-SA"/>
    </w:rPr>
  </w:style>
  <w:style w:type="character" w:customStyle="1" w:styleId="NagwekstronyZnak">
    <w:name w:val="Nagłówek strony Znak"/>
    <w:basedOn w:val="Domylnaczcionkaakapitu1"/>
    <w:uiPriority w:val="99"/>
    <w:rsid w:val="001D6986"/>
    <w:rPr>
      <w:sz w:val="24"/>
      <w:szCs w:val="24"/>
      <w:lang w:val="pl-PL" w:eastAsia="ar-SA" w:bidi="ar-SA"/>
    </w:rPr>
  </w:style>
  <w:style w:type="character" w:styleId="Numerstrony">
    <w:name w:val="page number"/>
    <w:basedOn w:val="Domylnaczcionkaakapitu1"/>
    <w:uiPriority w:val="5"/>
    <w:rsid w:val="001D6986"/>
  </w:style>
  <w:style w:type="character" w:customStyle="1" w:styleId="eltit1">
    <w:name w:val="eltit1"/>
    <w:basedOn w:val="Domylnaczcionkaakapitu1"/>
    <w:uiPriority w:val="99"/>
    <w:rsid w:val="001D6986"/>
    <w:rPr>
      <w:rFonts w:ascii="Verdana" w:hAnsi="Verdana" w:cs="Verdana"/>
      <w:color w:val="auto"/>
      <w:sz w:val="20"/>
      <w:szCs w:val="20"/>
    </w:rPr>
  </w:style>
  <w:style w:type="character" w:customStyle="1" w:styleId="Lista3Znak">
    <w:name w:val="Lista 3 Znak"/>
    <w:basedOn w:val="Domylnaczcionkaakapitu1"/>
    <w:uiPriority w:val="99"/>
    <w:rsid w:val="001D6986"/>
    <w:rPr>
      <w:lang w:val="pl-PL" w:eastAsia="ar-SA" w:bidi="ar-SA"/>
    </w:rPr>
  </w:style>
  <w:style w:type="character" w:customStyle="1" w:styleId="Znakiprzypiswdolnych">
    <w:name w:val="Znaki przypisów dolnych"/>
    <w:basedOn w:val="Domylnaczcionkaakapitu1"/>
    <w:uiPriority w:val="99"/>
    <w:rsid w:val="001D6986"/>
    <w:rPr>
      <w:vertAlign w:val="superscript"/>
    </w:rPr>
  </w:style>
  <w:style w:type="character" w:customStyle="1" w:styleId="Odwoaniedokomentarza1">
    <w:name w:val="Odwołanie do komentarza1"/>
    <w:basedOn w:val="Domylnaczcionkaakapitu1"/>
    <w:uiPriority w:val="99"/>
    <w:rsid w:val="001D6986"/>
    <w:rPr>
      <w:sz w:val="16"/>
      <w:szCs w:val="16"/>
    </w:rPr>
  </w:style>
  <w:style w:type="character" w:customStyle="1" w:styleId="ZnakZnak">
    <w:name w:val="Znak Znak"/>
    <w:basedOn w:val="Domylnaczcionkaakapitu1"/>
    <w:uiPriority w:val="99"/>
    <w:rsid w:val="001D6986"/>
    <w:rPr>
      <w:sz w:val="28"/>
      <w:szCs w:val="28"/>
      <w:lang w:val="pl-PL" w:eastAsia="ar-SA" w:bidi="ar-SA"/>
    </w:rPr>
  </w:style>
  <w:style w:type="character" w:customStyle="1" w:styleId="znormal1">
    <w:name w:val="z_normal1"/>
    <w:basedOn w:val="Domylnaczcionkaakapitu1"/>
    <w:uiPriority w:val="99"/>
    <w:rsid w:val="001D6986"/>
    <w:rPr>
      <w:rFonts w:ascii="Times New Roman" w:hAnsi="Times New Roman" w:cs="Times New Roman"/>
      <w:color w:val="000000"/>
      <w:spacing w:val="0"/>
      <w:w w:val="100"/>
      <w:sz w:val="14"/>
      <w:szCs w:val="14"/>
    </w:rPr>
  </w:style>
  <w:style w:type="character" w:customStyle="1" w:styleId="z11">
    <w:name w:val="z11"/>
    <w:basedOn w:val="Domylnaczcionkaakapitu1"/>
    <w:uiPriority w:val="99"/>
    <w:rsid w:val="001D6986"/>
    <w:rPr>
      <w:rFonts w:ascii="Times New Roman" w:hAnsi="Times New Roman" w:cs="Times New Roman"/>
      <w:b/>
      <w:bCs/>
      <w:color w:val="000000"/>
      <w:spacing w:val="0"/>
      <w:position w:val="0"/>
      <w:sz w:val="14"/>
      <w:szCs w:val="14"/>
      <w:vertAlign w:val="baseline"/>
    </w:rPr>
  </w:style>
  <w:style w:type="paragraph" w:styleId="Tekstpodstawowy">
    <w:name w:val="Body Text"/>
    <w:aliases w:val="Odstęp,Tekst podstawowy Znak Znak,anita1,anita1 Znak,Brødtekst Tegn Tegn,Tekst podstawowy Znak3 Znak Znak,Tekst podstawowy Znak1 Znak Znak Znak,Tekst podstawowy Znak Znak Znak Znak Znak"/>
    <w:basedOn w:val="Normalny"/>
    <w:link w:val="TekstpodstawowyZnak"/>
    <w:uiPriority w:val="99"/>
    <w:semiHidden/>
    <w:rsid w:val="001D6986"/>
    <w:pPr>
      <w:spacing w:after="120"/>
    </w:pPr>
  </w:style>
  <w:style w:type="character" w:customStyle="1" w:styleId="TekstpodstawowyZnak">
    <w:name w:val="Tekst podstawowy Znak"/>
    <w:aliases w:val="Odstęp Znak3,Tekst podstawowy Znak Znak Znak3,anita1 Znak4,anita1 Znak Znak3,Brødtekst Tegn Tegn Znak3,Tekst podstawowy Znak3 Znak Znak Znak3,Tekst podstawowy Znak1 Znak Znak Znak Znak2"/>
    <w:basedOn w:val="Domylnaczcionkaakapitu"/>
    <w:link w:val="Tekstpodstawowy"/>
    <w:uiPriority w:val="99"/>
    <w:semiHidden/>
    <w:rsid w:val="001D0A16"/>
    <w:rPr>
      <w:sz w:val="24"/>
      <w:szCs w:val="24"/>
      <w:lang w:eastAsia="ar-SA" w:bidi="ar-SA"/>
    </w:rPr>
  </w:style>
  <w:style w:type="paragraph" w:styleId="Lista">
    <w:name w:val="List"/>
    <w:basedOn w:val="Tekstpodstawowy"/>
    <w:uiPriority w:val="99"/>
    <w:semiHidden/>
    <w:rsid w:val="001D6986"/>
  </w:style>
  <w:style w:type="paragraph" w:customStyle="1" w:styleId="Podpis1">
    <w:name w:val="Podpis1"/>
    <w:basedOn w:val="Normalny"/>
    <w:uiPriority w:val="99"/>
    <w:rsid w:val="001D6986"/>
    <w:pPr>
      <w:suppressLineNumbers/>
      <w:spacing w:before="120" w:after="120"/>
    </w:pPr>
    <w:rPr>
      <w:i/>
      <w:iCs/>
      <w:sz w:val="20"/>
      <w:szCs w:val="20"/>
    </w:rPr>
  </w:style>
  <w:style w:type="paragraph" w:customStyle="1" w:styleId="Indeks">
    <w:name w:val="Indeks"/>
    <w:basedOn w:val="Normalny"/>
    <w:uiPriority w:val="99"/>
    <w:rsid w:val="001D6986"/>
    <w:pPr>
      <w:overflowPunct w:val="0"/>
      <w:autoSpaceDE w:val="0"/>
      <w:spacing w:line="288" w:lineRule="auto"/>
      <w:jc w:val="both"/>
    </w:pPr>
  </w:style>
  <w:style w:type="paragraph" w:customStyle="1" w:styleId="Nagwek10">
    <w:name w:val="Nagłówek1"/>
    <w:basedOn w:val="Normalny"/>
    <w:next w:val="Tekstpodstawowy"/>
    <w:uiPriority w:val="99"/>
    <w:rsid w:val="001D6986"/>
    <w:pPr>
      <w:keepNext/>
      <w:spacing w:before="240" w:after="120"/>
    </w:pPr>
    <w:rPr>
      <w:rFonts w:ascii="Arial" w:hAnsi="Arial" w:cs="Arial"/>
      <w:sz w:val="28"/>
      <w:szCs w:val="28"/>
    </w:rPr>
  </w:style>
  <w:style w:type="paragraph" w:styleId="Spistreci3">
    <w:name w:val="toc 3"/>
    <w:basedOn w:val="Nagwek3"/>
    <w:next w:val="Normalny"/>
    <w:autoRedefine/>
    <w:uiPriority w:val="39"/>
    <w:qFormat/>
    <w:rsid w:val="001D6986"/>
    <w:pPr>
      <w:keepNext w:val="0"/>
      <w:spacing w:before="0" w:after="0"/>
      <w:ind w:left="480"/>
      <w:outlineLvl w:val="9"/>
    </w:pPr>
    <w:rPr>
      <w:rFonts w:ascii="Calibri" w:hAnsi="Calibri" w:cs="Calibri"/>
      <w:b w:val="0"/>
      <w:bCs w:val="0"/>
      <w:i w:val="0"/>
      <w:iCs w:val="0"/>
      <w:sz w:val="20"/>
      <w:szCs w:val="20"/>
    </w:rPr>
  </w:style>
  <w:style w:type="paragraph" w:styleId="Spistreci4">
    <w:name w:val="toc 4"/>
    <w:basedOn w:val="Nagwek4"/>
    <w:next w:val="Normalny"/>
    <w:autoRedefine/>
    <w:uiPriority w:val="39"/>
    <w:rsid w:val="001D6986"/>
    <w:pPr>
      <w:keepNext w:val="0"/>
      <w:numPr>
        <w:numId w:val="0"/>
      </w:numPr>
      <w:spacing w:before="0" w:after="0"/>
      <w:ind w:left="720"/>
      <w:outlineLvl w:val="9"/>
    </w:pPr>
    <w:rPr>
      <w:rFonts w:ascii="Calibri" w:hAnsi="Calibri" w:cs="Calibri"/>
      <w:b w:val="0"/>
      <w:bCs w:val="0"/>
      <w:sz w:val="20"/>
      <w:szCs w:val="20"/>
    </w:rPr>
  </w:style>
  <w:style w:type="paragraph" w:styleId="Spistreci2">
    <w:name w:val="toc 2"/>
    <w:basedOn w:val="Nagwek2"/>
    <w:next w:val="Normalny"/>
    <w:autoRedefine/>
    <w:uiPriority w:val="39"/>
    <w:qFormat/>
    <w:rsid w:val="001D6986"/>
    <w:pPr>
      <w:keepNext w:val="0"/>
      <w:keepLines w:val="0"/>
      <w:spacing w:before="120" w:after="0"/>
      <w:ind w:left="240"/>
      <w:outlineLvl w:val="9"/>
    </w:pPr>
    <w:rPr>
      <w:rFonts w:ascii="Calibri" w:hAnsi="Calibri" w:cs="Calibri"/>
      <w:b w:val="0"/>
      <w:bCs w:val="0"/>
      <w:i/>
      <w:iCs/>
      <w:color w:val="auto"/>
      <w:kern w:val="0"/>
      <w:sz w:val="20"/>
      <w:szCs w:val="20"/>
    </w:rPr>
  </w:style>
  <w:style w:type="paragraph" w:customStyle="1" w:styleId="StylPrzed6pt">
    <w:name w:val="Styl Przed:  6 pt"/>
    <w:basedOn w:val="Normalny"/>
    <w:uiPriority w:val="99"/>
    <w:rsid w:val="001D6986"/>
    <w:pPr>
      <w:tabs>
        <w:tab w:val="left" w:pos="794"/>
      </w:tabs>
      <w:spacing w:before="120"/>
      <w:ind w:left="1191" w:hanging="794"/>
    </w:pPr>
    <w:rPr>
      <w:rFonts w:ascii="Bookman Old Style" w:hAnsi="Bookman Old Style" w:cs="Bookman Old Style"/>
    </w:rPr>
  </w:style>
  <w:style w:type="paragraph" w:customStyle="1" w:styleId="StylNagwek4BookmanOldStylePogrubienieNieKursywaCza">
    <w:name w:val="Styl Nagłówek 4 + Bookman Old Style Pogrubienie Nie Kursywa Cza..."/>
    <w:basedOn w:val="Nagwek4"/>
    <w:uiPriority w:val="99"/>
    <w:rsid w:val="001D6986"/>
    <w:pPr>
      <w:spacing w:line="288" w:lineRule="auto"/>
    </w:pPr>
    <w:rPr>
      <w:color w:val="000000"/>
      <w:spacing w:val="20"/>
    </w:rPr>
  </w:style>
  <w:style w:type="paragraph" w:customStyle="1" w:styleId="StylNagwek4BookmanOldStylePogrubienieNieKursywaBez">
    <w:name w:val="Styl Nagłówek 4 + Bookman Old Style Pogrubienie Nie Kursywa Bez..."/>
    <w:basedOn w:val="Nagwek4"/>
    <w:uiPriority w:val="99"/>
    <w:rsid w:val="001D6986"/>
    <w:pPr>
      <w:spacing w:line="288" w:lineRule="auto"/>
    </w:pPr>
    <w:rPr>
      <w:spacing w:val="20"/>
    </w:rPr>
  </w:style>
  <w:style w:type="paragraph" w:customStyle="1" w:styleId="Tekstpodstawowy21">
    <w:name w:val="Tekst podstawowy 21"/>
    <w:basedOn w:val="Normalny"/>
    <w:uiPriority w:val="99"/>
    <w:rsid w:val="001D6986"/>
    <w:pPr>
      <w:jc w:val="both"/>
    </w:pPr>
    <w:rPr>
      <w:color w:val="0000FF"/>
    </w:rPr>
  </w:style>
  <w:style w:type="paragraph" w:customStyle="1" w:styleId="Listapunktowana1">
    <w:name w:val="Lista punktowana1"/>
    <w:basedOn w:val="Normalny"/>
    <w:uiPriority w:val="99"/>
    <w:rsid w:val="001D6986"/>
    <w:pPr>
      <w:spacing w:before="120" w:after="120"/>
      <w:jc w:val="both"/>
    </w:pPr>
    <w:rPr>
      <w:rFonts w:ascii="Arial" w:hAnsi="Arial" w:cs="Arial"/>
    </w:rPr>
  </w:style>
  <w:style w:type="paragraph" w:customStyle="1" w:styleId="oddl-nadpis">
    <w:name w:val="oddíl-nadpis"/>
    <w:basedOn w:val="Normalny"/>
    <w:uiPriority w:val="99"/>
    <w:rsid w:val="001D6986"/>
    <w:pPr>
      <w:keepNext/>
      <w:widowControl w:val="0"/>
      <w:tabs>
        <w:tab w:val="left" w:pos="567"/>
      </w:tabs>
      <w:spacing w:before="240" w:line="240" w:lineRule="exact"/>
      <w:jc w:val="both"/>
    </w:pPr>
    <w:rPr>
      <w:rFonts w:ascii="Arial" w:hAnsi="Arial" w:cs="Arial"/>
      <w:b/>
      <w:bCs/>
      <w:lang w:val="cs-CZ"/>
    </w:rPr>
  </w:style>
  <w:style w:type="paragraph" w:customStyle="1" w:styleId="StylPrzed6pt1">
    <w:name w:val="Styl Przed:  6 pt1"/>
    <w:basedOn w:val="Normalny"/>
    <w:uiPriority w:val="99"/>
    <w:rsid w:val="001D6986"/>
    <w:pPr>
      <w:tabs>
        <w:tab w:val="left" w:pos="360"/>
        <w:tab w:val="left" w:pos="397"/>
      </w:tabs>
      <w:spacing w:before="120"/>
      <w:ind w:left="360" w:hanging="360"/>
    </w:pPr>
    <w:rPr>
      <w:rFonts w:ascii="Bookman Old Style" w:hAnsi="Bookman Old Style" w:cs="Bookman Old Style"/>
    </w:rPr>
  </w:style>
  <w:style w:type="paragraph" w:styleId="Tekstpodstawowywcity">
    <w:name w:val="Body Text Indent"/>
    <w:basedOn w:val="Normalny"/>
    <w:link w:val="TekstpodstawowywcityZnak"/>
    <w:uiPriority w:val="99"/>
    <w:semiHidden/>
    <w:rsid w:val="001D6986"/>
    <w:pPr>
      <w:spacing w:after="120"/>
      <w:ind w:left="283"/>
    </w:pPr>
  </w:style>
  <w:style w:type="character" w:customStyle="1" w:styleId="TekstpodstawowywcityZnak">
    <w:name w:val="Tekst podstawowy wcięty Znak"/>
    <w:basedOn w:val="Domylnaczcionkaakapitu"/>
    <w:link w:val="Tekstpodstawowywcity"/>
    <w:uiPriority w:val="99"/>
    <w:semiHidden/>
    <w:rsid w:val="001D0A16"/>
    <w:rPr>
      <w:sz w:val="24"/>
      <w:szCs w:val="24"/>
      <w:lang w:eastAsia="ar-SA" w:bidi="ar-SA"/>
    </w:rPr>
  </w:style>
  <w:style w:type="paragraph" w:styleId="NormalnyWeb">
    <w:name w:val="Normal (Web)"/>
    <w:basedOn w:val="Normalny"/>
    <w:uiPriority w:val="99"/>
    <w:rsid w:val="001D6986"/>
    <w:pPr>
      <w:spacing w:before="280" w:after="280"/>
    </w:pPr>
    <w:rPr>
      <w:rFonts w:ascii="Arial Unicode MS" w:hAnsi="Arial Unicode MS" w:cs="Arial Unicode MS"/>
    </w:rPr>
  </w:style>
  <w:style w:type="paragraph" w:styleId="Nagwek">
    <w:name w:val="header"/>
    <w:aliases w:val="Nagłówek_strona_tyt,Nagłówek strony 1,Nag,Header1,Header11,Header12,Header13,Header14,Header15,Header16,Header17,Header18,Header111,Header121,Header131,Header141,Header151,Header161,Header171,Header19,Header112,Header122,Header132,Header142"/>
    <w:basedOn w:val="Normalny"/>
    <w:link w:val="NagwekZnak"/>
    <w:uiPriority w:val="99"/>
    <w:rsid w:val="001D6986"/>
    <w:pPr>
      <w:tabs>
        <w:tab w:val="center" w:pos="4536"/>
        <w:tab w:val="right" w:pos="9072"/>
      </w:tabs>
    </w:pPr>
  </w:style>
  <w:style w:type="character" w:customStyle="1" w:styleId="NagwekZnak">
    <w:name w:val="Nagłówek Znak"/>
    <w:aliases w:val="Nagłówek_strona_tyt Znak,Nagłówek strony 1 Znak,Nag Znak,Header1 Znak,Header11 Znak,Header12 Znak,Header13 Znak,Header14 Znak,Header15 Znak,Header16 Znak,Header17 Znak,Header18 Znak,Header111 Znak,Header121 Znak,Header131 Znak"/>
    <w:basedOn w:val="Domylnaczcionkaakapitu"/>
    <w:link w:val="Nagwek"/>
    <w:uiPriority w:val="99"/>
    <w:rsid w:val="001D0A16"/>
    <w:rPr>
      <w:sz w:val="24"/>
      <w:szCs w:val="24"/>
      <w:lang w:eastAsia="ar-SA" w:bidi="ar-SA"/>
    </w:rPr>
  </w:style>
  <w:style w:type="paragraph" w:styleId="Stopka">
    <w:name w:val="footer"/>
    <w:aliases w:val="stand"/>
    <w:basedOn w:val="Normalny"/>
    <w:link w:val="StopkaZnak1"/>
    <w:uiPriority w:val="99"/>
    <w:rsid w:val="001D6986"/>
    <w:pPr>
      <w:tabs>
        <w:tab w:val="center" w:pos="4536"/>
        <w:tab w:val="right" w:pos="9072"/>
      </w:tabs>
    </w:pPr>
  </w:style>
  <w:style w:type="character" w:customStyle="1" w:styleId="StopkaZnak1">
    <w:name w:val="Stopka Znak1"/>
    <w:aliases w:val="stand Znak1"/>
    <w:basedOn w:val="Domylnaczcionkaakapitu"/>
    <w:link w:val="Stopka"/>
    <w:uiPriority w:val="99"/>
    <w:semiHidden/>
    <w:rsid w:val="001D0A16"/>
    <w:rPr>
      <w:sz w:val="24"/>
      <w:szCs w:val="24"/>
      <w:lang w:eastAsia="ar-SA" w:bidi="ar-SA"/>
    </w:rPr>
  </w:style>
  <w:style w:type="paragraph" w:customStyle="1" w:styleId="Tekstpodstawowy31">
    <w:name w:val="Tekst podstawowy 31"/>
    <w:basedOn w:val="Normalny"/>
    <w:uiPriority w:val="99"/>
    <w:rsid w:val="001D6986"/>
    <w:pPr>
      <w:jc w:val="both"/>
    </w:pPr>
  </w:style>
  <w:style w:type="paragraph" w:customStyle="1" w:styleId="Tekstpodstawowywcity21">
    <w:name w:val="Tekst podstawowy wcięty 21"/>
    <w:basedOn w:val="Normalny"/>
    <w:uiPriority w:val="99"/>
    <w:rsid w:val="001D6986"/>
    <w:pPr>
      <w:spacing w:line="288" w:lineRule="auto"/>
      <w:ind w:left="360"/>
      <w:jc w:val="both"/>
    </w:pPr>
  </w:style>
  <w:style w:type="paragraph" w:customStyle="1" w:styleId="Tekstpodstawowywcity31">
    <w:name w:val="Tekst podstawowy wcięty 31"/>
    <w:basedOn w:val="Normalny"/>
    <w:uiPriority w:val="99"/>
    <w:rsid w:val="001D6986"/>
    <w:pPr>
      <w:overflowPunct w:val="0"/>
      <w:autoSpaceDE w:val="0"/>
      <w:spacing w:line="288" w:lineRule="auto"/>
      <w:ind w:firstLine="567"/>
      <w:jc w:val="both"/>
    </w:pPr>
  </w:style>
  <w:style w:type="paragraph" w:customStyle="1" w:styleId="DocInit">
    <w:name w:val="Doc Init"/>
    <w:basedOn w:val="Normalny"/>
    <w:uiPriority w:val="99"/>
    <w:rsid w:val="001D6986"/>
    <w:pPr>
      <w:tabs>
        <w:tab w:val="left" w:pos="0"/>
        <w:tab w:val="left" w:pos="479"/>
        <w:tab w:val="left" w:pos="965"/>
        <w:tab w:val="left" w:pos="1440"/>
        <w:tab w:val="left" w:pos="1915"/>
        <w:tab w:val="left" w:pos="2405"/>
        <w:tab w:val="left" w:pos="2880"/>
        <w:tab w:val="left" w:pos="3355"/>
        <w:tab w:val="left" w:pos="3845"/>
        <w:tab w:val="left" w:pos="4320"/>
        <w:tab w:val="left" w:pos="4795"/>
        <w:tab w:val="left" w:pos="5285"/>
        <w:tab w:val="left" w:pos="5760"/>
        <w:tab w:val="left" w:pos="6235"/>
        <w:tab w:val="left" w:pos="6725"/>
        <w:tab w:val="left" w:pos="7200"/>
        <w:tab w:val="left" w:pos="7675"/>
        <w:tab w:val="left" w:pos="8165"/>
        <w:tab w:val="left" w:pos="8640"/>
        <w:tab w:val="left" w:pos="9115"/>
        <w:tab w:val="left" w:pos="9598"/>
        <w:tab w:val="left" w:pos="10080"/>
      </w:tabs>
    </w:pPr>
    <w:rPr>
      <w:rFonts w:ascii="PICA *" w:hAnsi="PICA *" w:cs="PICA *"/>
    </w:rPr>
  </w:style>
  <w:style w:type="paragraph" w:customStyle="1" w:styleId="NA">
    <w:name w:val="N/A"/>
    <w:basedOn w:val="Normalny"/>
    <w:uiPriority w:val="99"/>
    <w:rsid w:val="001D6986"/>
    <w:pPr>
      <w:tabs>
        <w:tab w:val="left" w:pos="9000"/>
        <w:tab w:val="right" w:pos="9360"/>
      </w:tabs>
      <w:spacing w:line="288" w:lineRule="auto"/>
      <w:jc w:val="both"/>
    </w:pPr>
    <w:rPr>
      <w:lang w:val="en-US"/>
    </w:rPr>
  </w:style>
  <w:style w:type="paragraph" w:customStyle="1" w:styleId="Document1">
    <w:name w:val="Document 1"/>
    <w:uiPriority w:val="99"/>
    <w:rsid w:val="001D6986"/>
    <w:pPr>
      <w:keepNext/>
      <w:keepLines/>
      <w:tabs>
        <w:tab w:val="left" w:pos="-720"/>
      </w:tabs>
      <w:suppressAutoHyphens/>
    </w:pPr>
    <w:rPr>
      <w:rFonts w:ascii="Courier" w:hAnsi="Courier" w:cs="Courier"/>
      <w:sz w:val="24"/>
      <w:szCs w:val="24"/>
      <w:lang w:val="en-US" w:eastAsia="ar-SA"/>
    </w:rPr>
  </w:style>
  <w:style w:type="paragraph" w:customStyle="1" w:styleId="arial">
    <w:name w:val="arial"/>
    <w:basedOn w:val="Normalny"/>
    <w:uiPriority w:val="99"/>
    <w:rsid w:val="001D6986"/>
    <w:pPr>
      <w:overflowPunct w:val="0"/>
      <w:autoSpaceDE w:val="0"/>
    </w:pPr>
    <w:rPr>
      <w:rFonts w:ascii="Arial" w:hAnsi="Arial" w:cs="Arial"/>
    </w:rPr>
  </w:style>
  <w:style w:type="paragraph" w:customStyle="1" w:styleId="Tekstpodstawowy22">
    <w:name w:val="Tekst podstawowy 22"/>
    <w:basedOn w:val="Normalny"/>
    <w:uiPriority w:val="99"/>
    <w:rsid w:val="001D6986"/>
    <w:pPr>
      <w:overflowPunct w:val="0"/>
      <w:autoSpaceDE w:val="0"/>
      <w:ind w:firstLine="709"/>
      <w:jc w:val="both"/>
    </w:pPr>
  </w:style>
  <w:style w:type="paragraph" w:customStyle="1" w:styleId="WW-Legenda">
    <w:name w:val="WW-Legenda"/>
    <w:basedOn w:val="Normalny"/>
    <w:next w:val="Normalny"/>
    <w:uiPriority w:val="99"/>
    <w:rsid w:val="001D6986"/>
    <w:pPr>
      <w:overflowPunct w:val="0"/>
      <w:autoSpaceDE w:val="0"/>
      <w:spacing w:before="120" w:after="120" w:line="288" w:lineRule="auto"/>
      <w:jc w:val="both"/>
    </w:pPr>
    <w:rPr>
      <w:b/>
      <w:bCs/>
    </w:rPr>
  </w:style>
  <w:style w:type="paragraph" w:customStyle="1" w:styleId="standardowyZnak">
    <w:name w:val="standardowy Znak"/>
    <w:basedOn w:val="Normalny"/>
    <w:uiPriority w:val="99"/>
    <w:rsid w:val="001D6986"/>
    <w:pPr>
      <w:widowControl w:val="0"/>
      <w:overflowPunct w:val="0"/>
      <w:autoSpaceDE w:val="0"/>
      <w:jc w:val="both"/>
    </w:pPr>
  </w:style>
  <w:style w:type="paragraph" w:customStyle="1" w:styleId="TextmitEinzug">
    <w:name w:val="Text mit Einzug"/>
    <w:uiPriority w:val="99"/>
    <w:rsid w:val="001D6986"/>
    <w:pPr>
      <w:tabs>
        <w:tab w:val="right" w:pos="4820"/>
        <w:tab w:val="right" w:pos="5103"/>
        <w:tab w:val="right" w:pos="6237"/>
        <w:tab w:val="left" w:pos="6521"/>
      </w:tabs>
      <w:suppressAutoHyphens/>
      <w:ind w:left="1418" w:right="1985"/>
      <w:jc w:val="both"/>
    </w:pPr>
    <w:rPr>
      <w:rFonts w:ascii="Arial" w:hAnsi="Arial" w:cs="Arial"/>
      <w:sz w:val="20"/>
      <w:szCs w:val="20"/>
      <w:lang w:val="de-DE" w:eastAsia="ar-SA"/>
    </w:rPr>
  </w:style>
  <w:style w:type="paragraph" w:customStyle="1" w:styleId="TextmitEinzug1">
    <w:name w:val="Text mit Einzug_1"/>
    <w:basedOn w:val="TextmitEinzug"/>
    <w:next w:val="TextmitEinzug"/>
    <w:uiPriority w:val="99"/>
    <w:rsid w:val="001D6986"/>
    <w:pPr>
      <w:tabs>
        <w:tab w:val="right" w:pos="7088"/>
      </w:tabs>
    </w:pPr>
  </w:style>
  <w:style w:type="paragraph" w:customStyle="1" w:styleId="WW-Tekstkomentarza">
    <w:name w:val="WW-Tekst komentarza"/>
    <w:basedOn w:val="Normalny"/>
    <w:uiPriority w:val="99"/>
    <w:rsid w:val="001D6986"/>
    <w:pPr>
      <w:overflowPunct w:val="0"/>
      <w:autoSpaceDE w:val="0"/>
      <w:spacing w:line="288" w:lineRule="auto"/>
    </w:pPr>
  </w:style>
  <w:style w:type="paragraph" w:customStyle="1" w:styleId="arialpogrubiony">
    <w:name w:val="arial pogrubiony"/>
    <w:basedOn w:val="Normalny"/>
    <w:uiPriority w:val="99"/>
    <w:rsid w:val="001D6986"/>
    <w:rPr>
      <w:rFonts w:ascii="Arial" w:hAnsi="Arial" w:cs="Arial"/>
      <w:b/>
      <w:bCs/>
    </w:rPr>
  </w:style>
  <w:style w:type="paragraph" w:customStyle="1" w:styleId="Przepisy">
    <w:name w:val="Przepisy"/>
    <w:basedOn w:val="Normalny"/>
    <w:uiPriority w:val="99"/>
    <w:rsid w:val="001D6986"/>
    <w:pPr>
      <w:widowControl w:val="0"/>
      <w:autoSpaceDE w:val="0"/>
      <w:spacing w:before="120"/>
    </w:pPr>
    <w:rPr>
      <w:rFonts w:ascii="Bookman Old Style" w:hAnsi="Bookman Old Style" w:cs="Bookman Old Style"/>
    </w:rPr>
  </w:style>
  <w:style w:type="paragraph" w:customStyle="1" w:styleId="RightPar1">
    <w:name w:val="Right Par 1"/>
    <w:uiPriority w:val="99"/>
    <w:rsid w:val="001D6986"/>
    <w:pPr>
      <w:tabs>
        <w:tab w:val="left" w:pos="-720"/>
        <w:tab w:val="left" w:pos="0"/>
        <w:tab w:val="decimal" w:pos="720"/>
      </w:tabs>
      <w:suppressAutoHyphens/>
      <w:overflowPunct w:val="0"/>
      <w:autoSpaceDE w:val="0"/>
      <w:ind w:left="720" w:hanging="432"/>
    </w:pPr>
    <w:rPr>
      <w:rFonts w:ascii="Courier" w:hAnsi="Courier" w:cs="Courier"/>
      <w:sz w:val="24"/>
      <w:szCs w:val="24"/>
      <w:lang w:val="en-US" w:eastAsia="ar-SA"/>
    </w:rPr>
  </w:style>
  <w:style w:type="paragraph" w:customStyle="1" w:styleId="RightPar2">
    <w:name w:val="Right Par 2"/>
    <w:uiPriority w:val="99"/>
    <w:rsid w:val="001D6986"/>
    <w:pPr>
      <w:tabs>
        <w:tab w:val="left" w:pos="-720"/>
        <w:tab w:val="left" w:pos="0"/>
        <w:tab w:val="left" w:pos="720"/>
        <w:tab w:val="decimal" w:pos="1440"/>
      </w:tabs>
      <w:suppressAutoHyphens/>
      <w:overflowPunct w:val="0"/>
      <w:autoSpaceDE w:val="0"/>
      <w:ind w:left="1440" w:hanging="432"/>
    </w:pPr>
    <w:rPr>
      <w:rFonts w:ascii="Courier" w:hAnsi="Courier" w:cs="Courier"/>
      <w:sz w:val="24"/>
      <w:szCs w:val="24"/>
      <w:lang w:val="en-US" w:eastAsia="ar-SA"/>
    </w:rPr>
  </w:style>
  <w:style w:type="paragraph" w:customStyle="1" w:styleId="RightPar3">
    <w:name w:val="Right Par 3"/>
    <w:uiPriority w:val="99"/>
    <w:rsid w:val="001D6986"/>
    <w:pPr>
      <w:tabs>
        <w:tab w:val="left" w:pos="-720"/>
        <w:tab w:val="left" w:pos="0"/>
        <w:tab w:val="left" w:pos="720"/>
        <w:tab w:val="left" w:pos="1440"/>
        <w:tab w:val="decimal" w:pos="2160"/>
      </w:tabs>
      <w:suppressAutoHyphens/>
      <w:overflowPunct w:val="0"/>
      <w:autoSpaceDE w:val="0"/>
      <w:ind w:left="2160" w:hanging="432"/>
    </w:pPr>
    <w:rPr>
      <w:rFonts w:ascii="Courier" w:hAnsi="Courier" w:cs="Courier"/>
      <w:sz w:val="24"/>
      <w:szCs w:val="24"/>
      <w:lang w:val="en-US" w:eastAsia="ar-SA"/>
    </w:rPr>
  </w:style>
  <w:style w:type="paragraph" w:customStyle="1" w:styleId="RightPar4">
    <w:name w:val="Right Par 4"/>
    <w:uiPriority w:val="99"/>
    <w:rsid w:val="001D6986"/>
    <w:pPr>
      <w:tabs>
        <w:tab w:val="left" w:pos="-720"/>
        <w:tab w:val="left" w:pos="0"/>
        <w:tab w:val="left" w:pos="720"/>
        <w:tab w:val="left" w:pos="1440"/>
        <w:tab w:val="left" w:pos="2160"/>
        <w:tab w:val="decimal" w:pos="2880"/>
      </w:tabs>
      <w:suppressAutoHyphens/>
      <w:overflowPunct w:val="0"/>
      <w:autoSpaceDE w:val="0"/>
      <w:ind w:left="2880" w:hanging="432"/>
    </w:pPr>
    <w:rPr>
      <w:rFonts w:ascii="Courier" w:hAnsi="Courier" w:cs="Courier"/>
      <w:sz w:val="24"/>
      <w:szCs w:val="24"/>
      <w:lang w:val="en-US" w:eastAsia="ar-SA"/>
    </w:rPr>
  </w:style>
  <w:style w:type="paragraph" w:customStyle="1" w:styleId="RightPar5">
    <w:name w:val="Right Par 5"/>
    <w:uiPriority w:val="99"/>
    <w:rsid w:val="001D6986"/>
    <w:pPr>
      <w:tabs>
        <w:tab w:val="left" w:pos="-720"/>
        <w:tab w:val="left" w:pos="0"/>
        <w:tab w:val="left" w:pos="720"/>
        <w:tab w:val="left" w:pos="1440"/>
        <w:tab w:val="left" w:pos="2160"/>
        <w:tab w:val="left" w:pos="2880"/>
        <w:tab w:val="decimal" w:pos="3600"/>
      </w:tabs>
      <w:suppressAutoHyphens/>
      <w:overflowPunct w:val="0"/>
      <w:autoSpaceDE w:val="0"/>
      <w:ind w:left="3600" w:hanging="576"/>
    </w:pPr>
    <w:rPr>
      <w:rFonts w:ascii="Courier" w:hAnsi="Courier" w:cs="Courier"/>
      <w:sz w:val="24"/>
      <w:szCs w:val="24"/>
      <w:lang w:val="en-US" w:eastAsia="ar-SA"/>
    </w:rPr>
  </w:style>
  <w:style w:type="paragraph" w:customStyle="1" w:styleId="RightPar6">
    <w:name w:val="Right Par 6"/>
    <w:uiPriority w:val="99"/>
    <w:rsid w:val="001D6986"/>
    <w:pPr>
      <w:tabs>
        <w:tab w:val="left" w:pos="-720"/>
        <w:tab w:val="left" w:pos="0"/>
        <w:tab w:val="left" w:pos="720"/>
        <w:tab w:val="left" w:pos="1440"/>
        <w:tab w:val="left" w:pos="2160"/>
        <w:tab w:val="left" w:pos="2880"/>
        <w:tab w:val="left" w:pos="3600"/>
        <w:tab w:val="decimal" w:pos="4320"/>
      </w:tabs>
      <w:suppressAutoHyphens/>
      <w:overflowPunct w:val="0"/>
      <w:autoSpaceDE w:val="0"/>
      <w:ind w:left="4320" w:hanging="576"/>
    </w:pPr>
    <w:rPr>
      <w:rFonts w:ascii="Courier" w:hAnsi="Courier" w:cs="Courier"/>
      <w:sz w:val="24"/>
      <w:szCs w:val="24"/>
      <w:lang w:val="en-US" w:eastAsia="ar-SA"/>
    </w:rPr>
  </w:style>
  <w:style w:type="paragraph" w:customStyle="1" w:styleId="RightPar7">
    <w:name w:val="Right Par 7"/>
    <w:uiPriority w:val="99"/>
    <w:rsid w:val="001D698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ind w:left="5040" w:hanging="432"/>
    </w:pPr>
    <w:rPr>
      <w:rFonts w:ascii="Courier" w:hAnsi="Courier" w:cs="Courier"/>
      <w:sz w:val="24"/>
      <w:szCs w:val="24"/>
      <w:lang w:val="en-US" w:eastAsia="ar-SA"/>
    </w:rPr>
  </w:style>
  <w:style w:type="paragraph" w:customStyle="1" w:styleId="RightPar8">
    <w:name w:val="Right Par 8"/>
    <w:uiPriority w:val="99"/>
    <w:rsid w:val="001D698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ind w:left="5760" w:hanging="432"/>
    </w:pPr>
    <w:rPr>
      <w:rFonts w:ascii="Courier" w:hAnsi="Courier" w:cs="Courier"/>
      <w:sz w:val="24"/>
      <w:szCs w:val="24"/>
      <w:lang w:val="en-US" w:eastAsia="ar-SA"/>
    </w:rPr>
  </w:style>
  <w:style w:type="paragraph" w:customStyle="1" w:styleId="Technical5">
    <w:name w:val="Technical 5"/>
    <w:uiPriority w:val="99"/>
    <w:rsid w:val="001D6986"/>
    <w:pPr>
      <w:tabs>
        <w:tab w:val="left" w:pos="-720"/>
      </w:tabs>
      <w:suppressAutoHyphens/>
      <w:overflowPunct w:val="0"/>
      <w:autoSpaceDE w:val="0"/>
      <w:ind w:firstLine="720"/>
    </w:pPr>
    <w:rPr>
      <w:rFonts w:ascii="Courier" w:hAnsi="Courier" w:cs="Courier"/>
      <w:b/>
      <w:bCs/>
      <w:sz w:val="24"/>
      <w:szCs w:val="24"/>
      <w:lang w:val="en-US" w:eastAsia="ar-SA"/>
    </w:rPr>
  </w:style>
  <w:style w:type="paragraph" w:customStyle="1" w:styleId="Technical6">
    <w:name w:val="Technical 6"/>
    <w:uiPriority w:val="99"/>
    <w:rsid w:val="001D6986"/>
    <w:pPr>
      <w:tabs>
        <w:tab w:val="left" w:pos="-720"/>
      </w:tabs>
      <w:suppressAutoHyphens/>
      <w:overflowPunct w:val="0"/>
      <w:autoSpaceDE w:val="0"/>
      <w:ind w:firstLine="720"/>
    </w:pPr>
    <w:rPr>
      <w:rFonts w:ascii="Courier" w:hAnsi="Courier" w:cs="Courier"/>
      <w:b/>
      <w:bCs/>
      <w:sz w:val="24"/>
      <w:szCs w:val="24"/>
      <w:lang w:val="en-US" w:eastAsia="ar-SA"/>
    </w:rPr>
  </w:style>
  <w:style w:type="paragraph" w:customStyle="1" w:styleId="Technical4">
    <w:name w:val="Technical 4"/>
    <w:uiPriority w:val="99"/>
    <w:rsid w:val="001D6986"/>
    <w:pPr>
      <w:tabs>
        <w:tab w:val="left" w:pos="-720"/>
      </w:tabs>
      <w:suppressAutoHyphens/>
      <w:overflowPunct w:val="0"/>
      <w:autoSpaceDE w:val="0"/>
    </w:pPr>
    <w:rPr>
      <w:rFonts w:ascii="Courier" w:hAnsi="Courier" w:cs="Courier"/>
      <w:b/>
      <w:bCs/>
      <w:sz w:val="24"/>
      <w:szCs w:val="24"/>
      <w:lang w:val="en-US" w:eastAsia="ar-SA"/>
    </w:rPr>
  </w:style>
  <w:style w:type="paragraph" w:customStyle="1" w:styleId="Technical7">
    <w:name w:val="Technical 7"/>
    <w:uiPriority w:val="99"/>
    <w:rsid w:val="001D6986"/>
    <w:pPr>
      <w:tabs>
        <w:tab w:val="left" w:pos="-720"/>
      </w:tabs>
      <w:suppressAutoHyphens/>
      <w:overflowPunct w:val="0"/>
      <w:autoSpaceDE w:val="0"/>
      <w:ind w:firstLine="720"/>
    </w:pPr>
    <w:rPr>
      <w:rFonts w:ascii="Courier" w:hAnsi="Courier" w:cs="Courier"/>
      <w:b/>
      <w:bCs/>
      <w:sz w:val="24"/>
      <w:szCs w:val="24"/>
      <w:lang w:val="en-US" w:eastAsia="ar-SA"/>
    </w:rPr>
  </w:style>
  <w:style w:type="paragraph" w:customStyle="1" w:styleId="Technical8">
    <w:name w:val="Technical 8"/>
    <w:uiPriority w:val="99"/>
    <w:rsid w:val="001D6986"/>
    <w:pPr>
      <w:tabs>
        <w:tab w:val="left" w:pos="-720"/>
      </w:tabs>
      <w:suppressAutoHyphens/>
      <w:overflowPunct w:val="0"/>
      <w:autoSpaceDE w:val="0"/>
      <w:ind w:firstLine="720"/>
    </w:pPr>
    <w:rPr>
      <w:rFonts w:ascii="Courier" w:hAnsi="Courier" w:cs="Courier"/>
      <w:b/>
      <w:bCs/>
      <w:sz w:val="24"/>
      <w:szCs w:val="24"/>
      <w:lang w:val="en-US" w:eastAsia="ar-SA"/>
    </w:rPr>
  </w:style>
  <w:style w:type="paragraph" w:customStyle="1" w:styleId="Pleading">
    <w:name w:val="Pleading"/>
    <w:uiPriority w:val="99"/>
    <w:rsid w:val="001D6986"/>
    <w:pPr>
      <w:tabs>
        <w:tab w:val="left" w:pos="-720"/>
      </w:tabs>
      <w:suppressAutoHyphens/>
      <w:overflowPunct w:val="0"/>
      <w:autoSpaceDE w:val="0"/>
      <w:spacing w:line="240" w:lineRule="exact"/>
    </w:pPr>
    <w:rPr>
      <w:rFonts w:ascii="Courier" w:hAnsi="Courier" w:cs="Courier"/>
      <w:sz w:val="24"/>
      <w:szCs w:val="24"/>
      <w:lang w:val="en-US" w:eastAsia="ar-SA"/>
    </w:rPr>
  </w:style>
  <w:style w:type="paragraph" w:customStyle="1" w:styleId="RightPar10">
    <w:name w:val="Right Par[1]"/>
    <w:uiPriority w:val="99"/>
    <w:rsid w:val="001D6986"/>
    <w:pPr>
      <w:tabs>
        <w:tab w:val="left" w:pos="-720"/>
        <w:tab w:val="left" w:pos="0"/>
        <w:tab w:val="decimal" w:pos="720"/>
      </w:tabs>
      <w:suppressAutoHyphens/>
      <w:overflowPunct w:val="0"/>
      <w:autoSpaceDE w:val="0"/>
      <w:ind w:firstLine="720"/>
    </w:pPr>
    <w:rPr>
      <w:rFonts w:ascii="Courier" w:hAnsi="Courier" w:cs="Courier"/>
      <w:sz w:val="24"/>
      <w:szCs w:val="24"/>
      <w:lang w:val="en-US" w:eastAsia="ar-SA"/>
    </w:rPr>
  </w:style>
  <w:style w:type="paragraph" w:customStyle="1" w:styleId="RightPar20">
    <w:name w:val="Right Par[2]"/>
    <w:uiPriority w:val="99"/>
    <w:rsid w:val="001D6986"/>
    <w:pPr>
      <w:tabs>
        <w:tab w:val="left" w:pos="-720"/>
        <w:tab w:val="left" w:pos="0"/>
        <w:tab w:val="left" w:pos="720"/>
        <w:tab w:val="decimal" w:pos="1440"/>
      </w:tabs>
      <w:suppressAutoHyphens/>
      <w:overflowPunct w:val="0"/>
      <w:autoSpaceDE w:val="0"/>
      <w:ind w:firstLine="1440"/>
    </w:pPr>
    <w:rPr>
      <w:rFonts w:ascii="Courier" w:hAnsi="Courier" w:cs="Courier"/>
      <w:sz w:val="24"/>
      <w:szCs w:val="24"/>
      <w:lang w:val="en-US" w:eastAsia="ar-SA"/>
    </w:rPr>
  </w:style>
  <w:style w:type="paragraph" w:customStyle="1" w:styleId="RightPar30">
    <w:name w:val="Right Par[3]"/>
    <w:uiPriority w:val="99"/>
    <w:rsid w:val="001D6986"/>
    <w:pPr>
      <w:tabs>
        <w:tab w:val="left" w:pos="-720"/>
        <w:tab w:val="left" w:pos="0"/>
        <w:tab w:val="left" w:pos="720"/>
        <w:tab w:val="left" w:pos="1440"/>
        <w:tab w:val="decimal" w:pos="2160"/>
      </w:tabs>
      <w:suppressAutoHyphens/>
      <w:overflowPunct w:val="0"/>
      <w:autoSpaceDE w:val="0"/>
      <w:ind w:firstLine="2160"/>
    </w:pPr>
    <w:rPr>
      <w:rFonts w:ascii="Courier" w:hAnsi="Courier" w:cs="Courier"/>
      <w:sz w:val="24"/>
      <w:szCs w:val="24"/>
      <w:lang w:val="en-US" w:eastAsia="ar-SA"/>
    </w:rPr>
  </w:style>
  <w:style w:type="paragraph" w:customStyle="1" w:styleId="RightPar40">
    <w:name w:val="Right Par[4]"/>
    <w:uiPriority w:val="99"/>
    <w:rsid w:val="001D6986"/>
    <w:pPr>
      <w:tabs>
        <w:tab w:val="left" w:pos="-720"/>
        <w:tab w:val="left" w:pos="0"/>
        <w:tab w:val="left" w:pos="720"/>
        <w:tab w:val="left" w:pos="1440"/>
        <w:tab w:val="left" w:pos="2160"/>
        <w:tab w:val="decimal" w:pos="2880"/>
      </w:tabs>
      <w:suppressAutoHyphens/>
      <w:overflowPunct w:val="0"/>
      <w:autoSpaceDE w:val="0"/>
      <w:ind w:firstLine="2880"/>
    </w:pPr>
    <w:rPr>
      <w:rFonts w:ascii="Courier" w:hAnsi="Courier" w:cs="Courier"/>
      <w:sz w:val="24"/>
      <w:szCs w:val="24"/>
      <w:lang w:val="en-US" w:eastAsia="ar-SA"/>
    </w:rPr>
  </w:style>
  <w:style w:type="paragraph" w:customStyle="1" w:styleId="RightPar50">
    <w:name w:val="Right Par[5]"/>
    <w:uiPriority w:val="99"/>
    <w:rsid w:val="001D6986"/>
    <w:pPr>
      <w:tabs>
        <w:tab w:val="left" w:pos="-720"/>
        <w:tab w:val="left" w:pos="0"/>
        <w:tab w:val="left" w:pos="720"/>
        <w:tab w:val="left" w:pos="1440"/>
        <w:tab w:val="left" w:pos="2160"/>
        <w:tab w:val="left" w:pos="2880"/>
        <w:tab w:val="decimal" w:pos="3600"/>
      </w:tabs>
      <w:suppressAutoHyphens/>
      <w:overflowPunct w:val="0"/>
      <w:autoSpaceDE w:val="0"/>
      <w:ind w:firstLine="3600"/>
    </w:pPr>
    <w:rPr>
      <w:rFonts w:ascii="Courier" w:hAnsi="Courier" w:cs="Courier"/>
      <w:sz w:val="24"/>
      <w:szCs w:val="24"/>
      <w:lang w:val="en-US" w:eastAsia="ar-SA"/>
    </w:rPr>
  </w:style>
  <w:style w:type="paragraph" w:customStyle="1" w:styleId="RightPar60">
    <w:name w:val="Right Par[6]"/>
    <w:uiPriority w:val="99"/>
    <w:rsid w:val="001D6986"/>
    <w:pPr>
      <w:tabs>
        <w:tab w:val="left" w:pos="-720"/>
        <w:tab w:val="left" w:pos="0"/>
        <w:tab w:val="left" w:pos="720"/>
        <w:tab w:val="left" w:pos="1440"/>
        <w:tab w:val="left" w:pos="2160"/>
        <w:tab w:val="left" w:pos="2880"/>
        <w:tab w:val="left" w:pos="3600"/>
        <w:tab w:val="decimal" w:pos="4320"/>
      </w:tabs>
      <w:suppressAutoHyphens/>
      <w:overflowPunct w:val="0"/>
      <w:autoSpaceDE w:val="0"/>
      <w:ind w:firstLine="4320"/>
    </w:pPr>
    <w:rPr>
      <w:rFonts w:ascii="Courier" w:hAnsi="Courier" w:cs="Courier"/>
      <w:sz w:val="24"/>
      <w:szCs w:val="24"/>
      <w:lang w:val="en-US" w:eastAsia="ar-SA"/>
    </w:rPr>
  </w:style>
  <w:style w:type="paragraph" w:customStyle="1" w:styleId="RightPar70">
    <w:name w:val="Right Par[7]"/>
    <w:uiPriority w:val="99"/>
    <w:rsid w:val="001D698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ind w:firstLine="5040"/>
    </w:pPr>
    <w:rPr>
      <w:rFonts w:ascii="Courier" w:hAnsi="Courier" w:cs="Courier"/>
      <w:sz w:val="24"/>
      <w:szCs w:val="24"/>
      <w:lang w:val="en-US" w:eastAsia="ar-SA"/>
    </w:rPr>
  </w:style>
  <w:style w:type="paragraph" w:customStyle="1" w:styleId="RightPar80">
    <w:name w:val="Right Par[8]"/>
    <w:uiPriority w:val="99"/>
    <w:rsid w:val="001D698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ind w:firstLine="5760"/>
    </w:pPr>
    <w:rPr>
      <w:rFonts w:ascii="Courier" w:hAnsi="Courier" w:cs="Courier"/>
      <w:sz w:val="24"/>
      <w:szCs w:val="24"/>
      <w:lang w:val="en-US" w:eastAsia="ar-SA"/>
    </w:rPr>
  </w:style>
  <w:style w:type="paragraph" w:customStyle="1" w:styleId="Document10">
    <w:name w:val="Document[1]"/>
    <w:uiPriority w:val="99"/>
    <w:rsid w:val="001D6986"/>
    <w:pPr>
      <w:keepNext/>
      <w:keepLines/>
      <w:tabs>
        <w:tab w:val="left" w:pos="-720"/>
      </w:tabs>
      <w:suppressAutoHyphens/>
      <w:overflowPunct w:val="0"/>
      <w:autoSpaceDE w:val="0"/>
    </w:pPr>
    <w:rPr>
      <w:rFonts w:ascii="Courier" w:hAnsi="Courier" w:cs="Courier"/>
      <w:sz w:val="24"/>
      <w:szCs w:val="24"/>
      <w:lang w:val="en-US" w:eastAsia="ar-SA"/>
    </w:rPr>
  </w:style>
  <w:style w:type="paragraph" w:customStyle="1" w:styleId="Technical50">
    <w:name w:val="Technical[5]"/>
    <w:uiPriority w:val="99"/>
    <w:rsid w:val="001D6986"/>
    <w:pPr>
      <w:tabs>
        <w:tab w:val="left" w:pos="-720"/>
      </w:tabs>
      <w:suppressAutoHyphens/>
      <w:overflowPunct w:val="0"/>
      <w:autoSpaceDE w:val="0"/>
      <w:ind w:firstLine="720"/>
    </w:pPr>
    <w:rPr>
      <w:rFonts w:ascii="Courier" w:hAnsi="Courier" w:cs="Courier"/>
      <w:b/>
      <w:bCs/>
      <w:sz w:val="24"/>
      <w:szCs w:val="24"/>
      <w:lang w:val="en-US" w:eastAsia="ar-SA"/>
    </w:rPr>
  </w:style>
  <w:style w:type="paragraph" w:customStyle="1" w:styleId="Technical60">
    <w:name w:val="Technical[6]"/>
    <w:uiPriority w:val="99"/>
    <w:rsid w:val="001D6986"/>
    <w:pPr>
      <w:tabs>
        <w:tab w:val="left" w:pos="-720"/>
      </w:tabs>
      <w:suppressAutoHyphens/>
      <w:overflowPunct w:val="0"/>
      <w:autoSpaceDE w:val="0"/>
      <w:ind w:firstLine="720"/>
    </w:pPr>
    <w:rPr>
      <w:rFonts w:ascii="Courier" w:hAnsi="Courier" w:cs="Courier"/>
      <w:b/>
      <w:bCs/>
      <w:sz w:val="24"/>
      <w:szCs w:val="24"/>
      <w:lang w:val="en-US" w:eastAsia="ar-SA"/>
    </w:rPr>
  </w:style>
  <w:style w:type="paragraph" w:customStyle="1" w:styleId="Technical40">
    <w:name w:val="Technical[4]"/>
    <w:uiPriority w:val="99"/>
    <w:rsid w:val="001D6986"/>
    <w:pPr>
      <w:tabs>
        <w:tab w:val="left" w:pos="-720"/>
      </w:tabs>
      <w:suppressAutoHyphens/>
      <w:overflowPunct w:val="0"/>
      <w:autoSpaceDE w:val="0"/>
    </w:pPr>
    <w:rPr>
      <w:rFonts w:ascii="Courier" w:hAnsi="Courier" w:cs="Courier"/>
      <w:b/>
      <w:bCs/>
      <w:sz w:val="24"/>
      <w:szCs w:val="24"/>
      <w:lang w:val="en-US" w:eastAsia="ar-SA"/>
    </w:rPr>
  </w:style>
  <w:style w:type="paragraph" w:customStyle="1" w:styleId="Technical70">
    <w:name w:val="Technical[7]"/>
    <w:uiPriority w:val="99"/>
    <w:rsid w:val="001D6986"/>
    <w:pPr>
      <w:tabs>
        <w:tab w:val="left" w:pos="-720"/>
      </w:tabs>
      <w:suppressAutoHyphens/>
      <w:overflowPunct w:val="0"/>
      <w:autoSpaceDE w:val="0"/>
      <w:ind w:firstLine="720"/>
    </w:pPr>
    <w:rPr>
      <w:rFonts w:ascii="Courier" w:hAnsi="Courier" w:cs="Courier"/>
      <w:b/>
      <w:bCs/>
      <w:sz w:val="24"/>
      <w:szCs w:val="24"/>
      <w:lang w:val="en-US" w:eastAsia="ar-SA"/>
    </w:rPr>
  </w:style>
  <w:style w:type="paragraph" w:customStyle="1" w:styleId="Technical80">
    <w:name w:val="Technical[8]"/>
    <w:uiPriority w:val="99"/>
    <w:rsid w:val="001D6986"/>
    <w:pPr>
      <w:tabs>
        <w:tab w:val="left" w:pos="-720"/>
      </w:tabs>
      <w:suppressAutoHyphens/>
      <w:overflowPunct w:val="0"/>
      <w:autoSpaceDE w:val="0"/>
      <w:ind w:firstLine="720"/>
    </w:pPr>
    <w:rPr>
      <w:rFonts w:ascii="Courier" w:hAnsi="Courier" w:cs="Courier"/>
      <w:b/>
      <w:bCs/>
      <w:sz w:val="24"/>
      <w:szCs w:val="24"/>
      <w:lang w:val="en-US" w:eastAsia="ar-SA"/>
    </w:rPr>
  </w:style>
  <w:style w:type="paragraph" w:customStyle="1" w:styleId="Tekstpodstawowywcity22">
    <w:name w:val="Tekst podstawowy wcięty 22"/>
    <w:basedOn w:val="Normalny"/>
    <w:rsid w:val="001D6986"/>
    <w:pPr>
      <w:tabs>
        <w:tab w:val="left" w:pos="1417"/>
        <w:tab w:val="left" w:pos="2835"/>
        <w:tab w:val="left" w:pos="4606"/>
      </w:tabs>
      <w:overflowPunct w:val="0"/>
      <w:autoSpaceDE w:val="0"/>
      <w:spacing w:line="360" w:lineRule="auto"/>
      <w:ind w:left="1416"/>
    </w:pPr>
  </w:style>
  <w:style w:type="paragraph" w:customStyle="1" w:styleId="Tekstpodstawowywcity32">
    <w:name w:val="Tekst podstawowy wcięty 32"/>
    <w:basedOn w:val="Normalny"/>
    <w:uiPriority w:val="99"/>
    <w:rsid w:val="001D6986"/>
    <w:pPr>
      <w:overflowPunct w:val="0"/>
      <w:autoSpaceDE w:val="0"/>
      <w:spacing w:line="360" w:lineRule="auto"/>
      <w:ind w:left="1410"/>
    </w:pPr>
  </w:style>
  <w:style w:type="paragraph" w:customStyle="1" w:styleId="font0">
    <w:name w:val="font0"/>
    <w:basedOn w:val="Normalny"/>
    <w:uiPriority w:val="99"/>
    <w:rsid w:val="001D6986"/>
    <w:pPr>
      <w:spacing w:before="280" w:after="280"/>
    </w:pPr>
    <w:rPr>
      <w:rFonts w:ascii="Arial" w:hAnsi="Arial" w:cs="Arial"/>
      <w:sz w:val="20"/>
      <w:szCs w:val="20"/>
    </w:rPr>
  </w:style>
  <w:style w:type="paragraph" w:customStyle="1" w:styleId="xl24">
    <w:name w:val="xl24"/>
    <w:basedOn w:val="Normalny"/>
    <w:uiPriority w:val="99"/>
    <w:rsid w:val="001D6986"/>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25">
    <w:name w:val="xl25"/>
    <w:basedOn w:val="Normalny"/>
    <w:uiPriority w:val="99"/>
    <w:rsid w:val="001D6986"/>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26">
    <w:name w:val="xl26"/>
    <w:basedOn w:val="Normalny"/>
    <w:uiPriority w:val="99"/>
    <w:rsid w:val="001D6986"/>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27">
    <w:name w:val="xl27"/>
    <w:basedOn w:val="Normalny"/>
    <w:uiPriority w:val="99"/>
    <w:rsid w:val="001D6986"/>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8">
    <w:name w:val="xl28"/>
    <w:basedOn w:val="Normalny"/>
    <w:uiPriority w:val="99"/>
    <w:rsid w:val="001D6986"/>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ny"/>
    <w:uiPriority w:val="99"/>
    <w:rsid w:val="001D6986"/>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30">
    <w:name w:val="xl30"/>
    <w:basedOn w:val="Normalny"/>
    <w:uiPriority w:val="99"/>
    <w:rsid w:val="001D6986"/>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31">
    <w:name w:val="xl31"/>
    <w:basedOn w:val="Normalny"/>
    <w:uiPriority w:val="99"/>
    <w:rsid w:val="001D6986"/>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2">
    <w:name w:val="xl32"/>
    <w:basedOn w:val="Normalny"/>
    <w:uiPriority w:val="99"/>
    <w:rsid w:val="001D6986"/>
    <w:pPr>
      <w:spacing w:before="280" w:after="280"/>
      <w:jc w:val="center"/>
    </w:pPr>
    <w:rPr>
      <w:rFonts w:ascii="Arial" w:hAnsi="Arial" w:cs="Arial"/>
      <w:b/>
      <w:bCs/>
      <w:sz w:val="28"/>
      <w:szCs w:val="28"/>
    </w:rPr>
  </w:style>
  <w:style w:type="paragraph" w:customStyle="1" w:styleId="Nagwek412pt">
    <w:name w:val="Nagłówek 4 + 12 pt"/>
    <w:basedOn w:val="Nagwek4"/>
    <w:uiPriority w:val="99"/>
    <w:rsid w:val="001D6986"/>
    <w:pPr>
      <w:numPr>
        <w:numId w:val="0"/>
      </w:numPr>
      <w:spacing w:line="288" w:lineRule="auto"/>
      <w:ind w:left="1080" w:hanging="1080"/>
    </w:pPr>
    <w:rPr>
      <w:b w:val="0"/>
      <w:bCs w:val="0"/>
      <w:i/>
      <w:iCs/>
      <w:sz w:val="26"/>
      <w:szCs w:val="26"/>
    </w:rPr>
  </w:style>
  <w:style w:type="paragraph" w:customStyle="1" w:styleId="AkapitNumerowany">
    <w:name w:val="AkapitNumerowany"/>
    <w:basedOn w:val="Nagwek3"/>
    <w:uiPriority w:val="99"/>
    <w:rsid w:val="001D6986"/>
    <w:pPr>
      <w:tabs>
        <w:tab w:val="left" w:pos="1077"/>
      </w:tabs>
      <w:jc w:val="both"/>
    </w:pPr>
    <w:rPr>
      <w:rFonts w:ascii="Times New Roman" w:hAnsi="Times New Roman" w:cs="Times New Roman"/>
      <w:b w:val="0"/>
      <w:bCs w:val="0"/>
    </w:rPr>
  </w:style>
  <w:style w:type="paragraph" w:customStyle="1" w:styleId="AkapitNumerowany1">
    <w:name w:val="AkapitNumerowany1"/>
    <w:basedOn w:val="AkapitNumerowany"/>
    <w:uiPriority w:val="99"/>
    <w:rsid w:val="001D6986"/>
    <w:pPr>
      <w:keepNext w:val="0"/>
      <w:tabs>
        <w:tab w:val="clear" w:pos="1077"/>
        <w:tab w:val="left" w:pos="1080"/>
      </w:tabs>
      <w:ind w:left="788" w:hanging="431"/>
    </w:pPr>
  </w:style>
  <w:style w:type="paragraph" w:customStyle="1" w:styleId="WyliczenieZnakZnakZnak">
    <w:name w:val="Wyliczenie Znak Znak Znak"/>
    <w:basedOn w:val="Listapunktowana1"/>
    <w:uiPriority w:val="99"/>
    <w:rsid w:val="001D6986"/>
    <w:pPr>
      <w:tabs>
        <w:tab w:val="left" w:pos="705"/>
      </w:tabs>
      <w:ind w:left="705" w:hanging="705"/>
    </w:pPr>
  </w:style>
  <w:style w:type="paragraph" w:customStyle="1" w:styleId="Wyliczenie2ZnakZnak">
    <w:name w:val="Wyliczenie2 Znak Znak"/>
    <w:basedOn w:val="WyliczenieZnakZnakZnak"/>
    <w:uiPriority w:val="99"/>
    <w:rsid w:val="001D6986"/>
    <w:pPr>
      <w:tabs>
        <w:tab w:val="left" w:pos="360"/>
        <w:tab w:val="left" w:pos="1021"/>
      </w:tabs>
      <w:ind w:left="1531" w:hanging="1021"/>
    </w:pPr>
  </w:style>
  <w:style w:type="paragraph" w:customStyle="1" w:styleId="Wyliczenie">
    <w:name w:val="Wyliczenie"/>
    <w:basedOn w:val="Listapunktowana1"/>
    <w:uiPriority w:val="99"/>
    <w:rsid w:val="001D6986"/>
    <w:pPr>
      <w:tabs>
        <w:tab w:val="left" w:pos="705"/>
      </w:tabs>
      <w:ind w:left="705" w:hanging="705"/>
    </w:pPr>
  </w:style>
  <w:style w:type="paragraph" w:customStyle="1" w:styleId="Wyliczenie2">
    <w:name w:val="Wyliczenie2"/>
    <w:basedOn w:val="Wyliczenie"/>
    <w:uiPriority w:val="99"/>
    <w:rsid w:val="001D6986"/>
    <w:pPr>
      <w:tabs>
        <w:tab w:val="left" w:pos="360"/>
        <w:tab w:val="left" w:pos="1021"/>
      </w:tabs>
      <w:ind w:left="1531" w:hanging="1021"/>
    </w:pPr>
  </w:style>
  <w:style w:type="paragraph" w:styleId="Tekstdymka">
    <w:name w:val="Balloon Text"/>
    <w:basedOn w:val="Normalny"/>
    <w:link w:val="TekstdymkaZnak"/>
    <w:uiPriority w:val="99"/>
    <w:semiHidden/>
    <w:rsid w:val="001D6986"/>
    <w:rPr>
      <w:rFonts w:ascii="Tahoma" w:hAnsi="Tahoma" w:cs="Tahoma"/>
      <w:sz w:val="16"/>
      <w:szCs w:val="16"/>
    </w:rPr>
  </w:style>
  <w:style w:type="character" w:customStyle="1" w:styleId="TekstdymkaZnak">
    <w:name w:val="Tekst dymka Znak"/>
    <w:basedOn w:val="Domylnaczcionkaakapitu"/>
    <w:link w:val="Tekstdymka"/>
    <w:uiPriority w:val="99"/>
    <w:semiHidden/>
    <w:rsid w:val="001D0A16"/>
    <w:rPr>
      <w:sz w:val="2"/>
      <w:szCs w:val="2"/>
      <w:lang w:eastAsia="ar-SA" w:bidi="ar-SA"/>
    </w:rPr>
  </w:style>
  <w:style w:type="paragraph" w:customStyle="1" w:styleId="StylNagwek4BookmanOldStylePogrubienieNieKursywaBez1">
    <w:name w:val="Styl Nagłówek 4 + Bookman Old Style Pogrubienie Nie Kursywa Bez...1"/>
    <w:basedOn w:val="Nagwek4"/>
    <w:uiPriority w:val="99"/>
    <w:rsid w:val="001D6986"/>
    <w:pPr>
      <w:numPr>
        <w:numId w:val="0"/>
      </w:numPr>
      <w:spacing w:line="288" w:lineRule="auto"/>
      <w:ind w:left="1134" w:hanging="1134"/>
    </w:pPr>
    <w:rPr>
      <w:i/>
      <w:iCs/>
      <w:spacing w:val="20"/>
    </w:rPr>
  </w:style>
  <w:style w:type="paragraph" w:customStyle="1" w:styleId="StylNagwek4BookmanOldStylePogrubienieNieKursywaBez2">
    <w:name w:val="Styl Nagłówek 4 + Bookman Old Style Pogrubienie Nie Kursywa Bez...2"/>
    <w:basedOn w:val="Nagwek4"/>
    <w:uiPriority w:val="99"/>
    <w:rsid w:val="001D6986"/>
    <w:pPr>
      <w:numPr>
        <w:numId w:val="0"/>
      </w:numPr>
      <w:spacing w:line="288" w:lineRule="auto"/>
      <w:ind w:left="1080" w:hanging="1134"/>
    </w:pPr>
    <w:rPr>
      <w:i/>
      <w:iCs/>
      <w:spacing w:val="20"/>
    </w:rPr>
  </w:style>
  <w:style w:type="paragraph" w:customStyle="1" w:styleId="StylBookmanOldStylePogrubienieWyrwnanydorodka">
    <w:name w:val="Styl Bookman Old Style Pogrubienie Wyrównany do środka"/>
    <w:basedOn w:val="Normalny"/>
    <w:uiPriority w:val="99"/>
    <w:rsid w:val="001D6986"/>
    <w:pPr>
      <w:jc w:val="center"/>
    </w:pPr>
    <w:rPr>
      <w:rFonts w:ascii="Arial" w:hAnsi="Arial" w:cs="Arial"/>
      <w:b/>
      <w:bCs/>
    </w:rPr>
  </w:style>
  <w:style w:type="paragraph" w:styleId="Spistreci5">
    <w:name w:val="toc 5"/>
    <w:basedOn w:val="Nagwek5"/>
    <w:next w:val="Normalny"/>
    <w:autoRedefine/>
    <w:uiPriority w:val="39"/>
    <w:rsid w:val="001D6986"/>
    <w:pPr>
      <w:keepNext w:val="0"/>
      <w:keepLines w:val="0"/>
      <w:spacing w:before="0" w:after="0"/>
      <w:ind w:left="960"/>
      <w:jc w:val="left"/>
      <w:outlineLvl w:val="9"/>
    </w:pPr>
    <w:rPr>
      <w:rFonts w:ascii="Calibri" w:hAnsi="Calibri" w:cs="Calibri"/>
      <w:b w:val="0"/>
      <w:bCs w:val="0"/>
      <w:i w:val="0"/>
      <w:iCs w:val="0"/>
      <w:sz w:val="20"/>
      <w:szCs w:val="20"/>
    </w:rPr>
  </w:style>
  <w:style w:type="paragraph" w:styleId="Spistreci1">
    <w:name w:val="toc 1"/>
    <w:basedOn w:val="Nagwek1"/>
    <w:next w:val="Normalny"/>
    <w:autoRedefine/>
    <w:uiPriority w:val="39"/>
    <w:qFormat/>
    <w:rsid w:val="001D6986"/>
    <w:pPr>
      <w:keepNext w:val="0"/>
      <w:spacing w:after="120"/>
      <w:outlineLvl w:val="9"/>
    </w:pPr>
    <w:rPr>
      <w:rFonts w:ascii="Calibri" w:hAnsi="Calibri" w:cs="Calibri"/>
      <w:color w:val="auto"/>
      <w:kern w:val="0"/>
      <w:sz w:val="20"/>
      <w:szCs w:val="20"/>
    </w:rPr>
  </w:style>
  <w:style w:type="paragraph" w:styleId="Spistreci6">
    <w:name w:val="toc 6"/>
    <w:basedOn w:val="Normalny"/>
    <w:next w:val="Normalny"/>
    <w:autoRedefine/>
    <w:uiPriority w:val="39"/>
    <w:rsid w:val="001D6986"/>
    <w:pPr>
      <w:ind w:left="1200"/>
    </w:pPr>
    <w:rPr>
      <w:rFonts w:ascii="Calibri" w:hAnsi="Calibri" w:cs="Calibri"/>
      <w:sz w:val="20"/>
      <w:szCs w:val="20"/>
    </w:rPr>
  </w:style>
  <w:style w:type="paragraph" w:styleId="Spistreci7">
    <w:name w:val="toc 7"/>
    <w:basedOn w:val="Normalny"/>
    <w:next w:val="Normalny"/>
    <w:autoRedefine/>
    <w:uiPriority w:val="39"/>
    <w:rsid w:val="001D6986"/>
    <w:pPr>
      <w:ind w:left="1440"/>
    </w:pPr>
    <w:rPr>
      <w:rFonts w:ascii="Calibri" w:hAnsi="Calibri" w:cs="Calibri"/>
      <w:sz w:val="20"/>
      <w:szCs w:val="20"/>
    </w:rPr>
  </w:style>
  <w:style w:type="paragraph" w:styleId="Spistreci8">
    <w:name w:val="toc 8"/>
    <w:basedOn w:val="Normalny"/>
    <w:next w:val="Normalny"/>
    <w:autoRedefine/>
    <w:uiPriority w:val="39"/>
    <w:rsid w:val="001D6986"/>
    <w:pPr>
      <w:ind w:left="1680"/>
    </w:pPr>
    <w:rPr>
      <w:rFonts w:ascii="Calibri" w:hAnsi="Calibri" w:cs="Calibri"/>
      <w:sz w:val="20"/>
      <w:szCs w:val="20"/>
    </w:rPr>
  </w:style>
  <w:style w:type="paragraph" w:customStyle="1" w:styleId="StylSpistreci2Zlewej0cmWysunicie063cm">
    <w:name w:val="Styl Spis treści 2 + Z lewej:  0 cm Wysunięcie:  0.63 cm"/>
    <w:basedOn w:val="Spistreci2"/>
    <w:uiPriority w:val="99"/>
    <w:rsid w:val="001D6986"/>
    <w:pPr>
      <w:ind w:left="360" w:hanging="360"/>
    </w:pPr>
  </w:style>
  <w:style w:type="paragraph" w:customStyle="1" w:styleId="Standardowy1">
    <w:name w:val="Standardowy1"/>
    <w:basedOn w:val="Normalny"/>
    <w:uiPriority w:val="99"/>
    <w:rsid w:val="001D6986"/>
    <w:rPr>
      <w:rFonts w:ascii="Arial Narrow" w:hAnsi="Arial Narrow" w:cs="Arial Narrow"/>
      <w:sz w:val="22"/>
      <w:szCs w:val="22"/>
    </w:rPr>
  </w:style>
  <w:style w:type="paragraph" w:customStyle="1" w:styleId="3">
    <w:name w:val="3"/>
    <w:basedOn w:val="Normalny"/>
    <w:uiPriority w:val="99"/>
    <w:rsid w:val="001D6986"/>
  </w:style>
  <w:style w:type="paragraph" w:customStyle="1" w:styleId="WyliczenieZnakZnak">
    <w:name w:val="Wyliczenie Znak Znak"/>
    <w:basedOn w:val="Listapunktowana1"/>
    <w:uiPriority w:val="99"/>
    <w:rsid w:val="001D6986"/>
    <w:pPr>
      <w:tabs>
        <w:tab w:val="left" w:pos="705"/>
      </w:tabs>
      <w:ind w:left="705" w:hanging="705"/>
    </w:pPr>
  </w:style>
  <w:style w:type="paragraph" w:customStyle="1" w:styleId="Wyliczenie2Znak">
    <w:name w:val="Wyliczenie2 Znak"/>
    <w:basedOn w:val="WyliczenieZnakZnak"/>
    <w:uiPriority w:val="99"/>
    <w:rsid w:val="001D6986"/>
    <w:pPr>
      <w:tabs>
        <w:tab w:val="left" w:pos="360"/>
        <w:tab w:val="left" w:pos="1021"/>
      </w:tabs>
      <w:ind w:left="1531" w:hanging="1021"/>
    </w:pPr>
  </w:style>
  <w:style w:type="paragraph" w:styleId="Tytu">
    <w:name w:val="Title"/>
    <w:basedOn w:val="Normalny"/>
    <w:next w:val="Podtytu"/>
    <w:link w:val="TytuZnak"/>
    <w:uiPriority w:val="3"/>
    <w:qFormat/>
    <w:rsid w:val="001D6986"/>
    <w:pPr>
      <w:spacing w:line="360" w:lineRule="auto"/>
      <w:jc w:val="center"/>
    </w:pPr>
    <w:rPr>
      <w:sz w:val="28"/>
      <w:szCs w:val="28"/>
    </w:rPr>
  </w:style>
  <w:style w:type="character" w:customStyle="1" w:styleId="TytuZnak">
    <w:name w:val="Tytuł Znak"/>
    <w:basedOn w:val="Domylnaczcionkaakapitu"/>
    <w:link w:val="Tytu"/>
    <w:uiPriority w:val="3"/>
    <w:rsid w:val="001D0A16"/>
    <w:rPr>
      <w:rFonts w:ascii="Cambria" w:hAnsi="Cambria" w:cs="Cambria"/>
      <w:b/>
      <w:bCs/>
      <w:kern w:val="28"/>
      <w:sz w:val="32"/>
      <w:szCs w:val="32"/>
      <w:lang w:eastAsia="ar-SA" w:bidi="ar-SA"/>
    </w:rPr>
  </w:style>
  <w:style w:type="paragraph" w:styleId="Podtytu">
    <w:name w:val="Subtitle"/>
    <w:basedOn w:val="Nagwek10"/>
    <w:next w:val="Tekstpodstawowy"/>
    <w:link w:val="PodtytuZnak"/>
    <w:uiPriority w:val="99"/>
    <w:qFormat/>
    <w:rsid w:val="001D6986"/>
    <w:pPr>
      <w:jc w:val="center"/>
    </w:pPr>
    <w:rPr>
      <w:i/>
      <w:iCs/>
    </w:rPr>
  </w:style>
  <w:style w:type="character" w:customStyle="1" w:styleId="PodtytuZnak">
    <w:name w:val="Podtytuł Znak"/>
    <w:basedOn w:val="Domylnaczcionkaakapitu"/>
    <w:link w:val="Podtytu"/>
    <w:uiPriority w:val="99"/>
    <w:rsid w:val="001D0A16"/>
    <w:rPr>
      <w:rFonts w:ascii="Cambria" w:hAnsi="Cambria" w:cs="Cambria"/>
      <w:sz w:val="24"/>
      <w:szCs w:val="24"/>
      <w:lang w:eastAsia="ar-SA" w:bidi="ar-SA"/>
    </w:rPr>
  </w:style>
  <w:style w:type="paragraph" w:customStyle="1" w:styleId="WW-BodyText21">
    <w:name w:val="WW-Body Text 21"/>
    <w:basedOn w:val="Normalny"/>
    <w:uiPriority w:val="99"/>
    <w:rsid w:val="001D6986"/>
    <w:pPr>
      <w:overflowPunct w:val="0"/>
      <w:autoSpaceDE w:val="0"/>
      <w:spacing w:line="360" w:lineRule="auto"/>
      <w:jc w:val="both"/>
      <w:textAlignment w:val="baseline"/>
    </w:pPr>
    <w:rPr>
      <w:rFonts w:ascii="Arial" w:hAnsi="Arial" w:cs="Arial"/>
    </w:rPr>
  </w:style>
  <w:style w:type="paragraph" w:customStyle="1" w:styleId="2">
    <w:name w:val="2"/>
    <w:aliases w:val="lista 1"/>
    <w:basedOn w:val="Normalny"/>
    <w:uiPriority w:val="99"/>
    <w:rsid w:val="001D6986"/>
    <w:rPr>
      <w:rFonts w:ascii="Arial" w:hAnsi="Arial" w:cs="Arial"/>
      <w:sz w:val="20"/>
      <w:szCs w:val="20"/>
    </w:rPr>
  </w:style>
  <w:style w:type="paragraph" w:styleId="Tekstprzypisudolnego">
    <w:name w:val="footnote text"/>
    <w:aliases w:val="Tekst przypisu"/>
    <w:basedOn w:val="Normalny"/>
    <w:link w:val="TekstprzypisudolnegoZnak"/>
    <w:uiPriority w:val="99"/>
    <w:semiHidden/>
    <w:rsid w:val="001D6986"/>
    <w:rPr>
      <w:sz w:val="20"/>
      <w:szCs w:val="20"/>
    </w:rPr>
  </w:style>
  <w:style w:type="character" w:customStyle="1" w:styleId="TekstprzypisudolnegoZnak">
    <w:name w:val="Tekst przypisu dolnego Znak"/>
    <w:aliases w:val="Tekst przypisu Znak1"/>
    <w:basedOn w:val="Domylnaczcionkaakapitu"/>
    <w:link w:val="Tekstprzypisudolnego"/>
    <w:uiPriority w:val="99"/>
    <w:semiHidden/>
    <w:rsid w:val="001D0A16"/>
    <w:rPr>
      <w:sz w:val="20"/>
      <w:szCs w:val="20"/>
      <w:lang w:eastAsia="ar-SA" w:bidi="ar-SA"/>
    </w:rPr>
  </w:style>
  <w:style w:type="paragraph" w:customStyle="1" w:styleId="Tekstkomentarza1">
    <w:name w:val="Tekst komentarza1"/>
    <w:basedOn w:val="Normalny"/>
    <w:uiPriority w:val="99"/>
    <w:rsid w:val="001D6986"/>
    <w:rPr>
      <w:sz w:val="20"/>
      <w:szCs w:val="20"/>
    </w:rPr>
  </w:style>
  <w:style w:type="paragraph" w:styleId="Tekstkomentarza">
    <w:name w:val="annotation text"/>
    <w:aliases w:val="Znak Znak Znak Znak Znak Znak Znak Znak,Znak Znak Znak Znak Znak Znak Znak,Znak7 Znak,Znak7 Znak Znak,Znak7 Znak Znak Znak Znak"/>
    <w:basedOn w:val="Normalny"/>
    <w:link w:val="TekstkomentarzaZnak1"/>
    <w:uiPriority w:val="99"/>
    <w:semiHidden/>
    <w:rsid w:val="001D6986"/>
    <w:pPr>
      <w:suppressAutoHyphens w:val="0"/>
      <w:jc w:val="both"/>
    </w:pPr>
    <w:rPr>
      <w:lang w:eastAsia="pl-PL"/>
    </w:rPr>
  </w:style>
  <w:style w:type="character" w:customStyle="1" w:styleId="TekstkomentarzaZnak1">
    <w:name w:val="Tekst komentarza Znak1"/>
    <w:aliases w:val="Znak Znak Znak Znak Znak Znak Znak Znak Znak,Znak Znak Znak Znak Znak Znak Znak Znak1,Znak7 Znak Znak2,Znak7 Znak Znak Znak,Znak7 Znak Znak Znak Znak Znak"/>
    <w:basedOn w:val="Domylnaczcionkaakapitu"/>
    <w:link w:val="Tekstkomentarza"/>
    <w:uiPriority w:val="99"/>
    <w:semiHidden/>
    <w:rsid w:val="001D0A16"/>
    <w:rPr>
      <w:sz w:val="20"/>
      <w:szCs w:val="20"/>
      <w:lang w:eastAsia="ar-SA" w:bidi="ar-SA"/>
    </w:rPr>
  </w:style>
  <w:style w:type="paragraph" w:styleId="Tematkomentarza">
    <w:name w:val="annotation subject"/>
    <w:basedOn w:val="Tekstkomentarza1"/>
    <w:next w:val="Tekstkomentarza1"/>
    <w:link w:val="TematkomentarzaZnak"/>
    <w:uiPriority w:val="9"/>
    <w:semiHidden/>
    <w:rsid w:val="001D6986"/>
    <w:rPr>
      <w:b/>
      <w:bCs/>
    </w:rPr>
  </w:style>
  <w:style w:type="character" w:customStyle="1" w:styleId="TematkomentarzaZnak">
    <w:name w:val="Temat komentarza Znak"/>
    <w:basedOn w:val="TekstkomentarzaZnak1"/>
    <w:link w:val="Tematkomentarza"/>
    <w:uiPriority w:val="9"/>
    <w:semiHidden/>
    <w:rsid w:val="001D0A16"/>
    <w:rPr>
      <w:b/>
      <w:bCs/>
      <w:sz w:val="20"/>
      <w:szCs w:val="20"/>
      <w:lang w:eastAsia="ar-SA" w:bidi="ar-SA"/>
    </w:rPr>
  </w:style>
  <w:style w:type="paragraph" w:customStyle="1" w:styleId="1">
    <w:name w:val="1"/>
    <w:basedOn w:val="Normalny"/>
    <w:uiPriority w:val="99"/>
    <w:rsid w:val="001D6986"/>
    <w:rPr>
      <w:rFonts w:ascii="Arial" w:hAnsi="Arial" w:cs="Arial"/>
      <w:sz w:val="20"/>
      <w:szCs w:val="20"/>
    </w:rPr>
  </w:style>
  <w:style w:type="paragraph" w:customStyle="1" w:styleId="Listanumerowana1">
    <w:name w:val="Lista numerowana1"/>
    <w:basedOn w:val="Normalny"/>
    <w:uiPriority w:val="99"/>
    <w:rsid w:val="001D6986"/>
    <w:pPr>
      <w:numPr>
        <w:numId w:val="1"/>
      </w:numPr>
      <w:ind w:left="0" w:firstLine="0"/>
    </w:pPr>
  </w:style>
  <w:style w:type="paragraph" w:customStyle="1" w:styleId="Wcicienormalne1">
    <w:name w:val="Wcięcie normalne1"/>
    <w:basedOn w:val="Normalny"/>
    <w:uiPriority w:val="99"/>
    <w:rsid w:val="001D6986"/>
    <w:pPr>
      <w:autoSpaceDE w:val="0"/>
      <w:spacing w:line="360" w:lineRule="auto"/>
      <w:ind w:left="708"/>
    </w:pPr>
    <w:rPr>
      <w:sz w:val="28"/>
      <w:szCs w:val="28"/>
    </w:rPr>
  </w:style>
  <w:style w:type="paragraph" w:customStyle="1" w:styleId="Tekstblokowy1">
    <w:name w:val="Tekst blokowy1"/>
    <w:basedOn w:val="Normalny"/>
    <w:uiPriority w:val="99"/>
    <w:rsid w:val="001D6986"/>
    <w:pPr>
      <w:shd w:val="clear" w:color="auto" w:fill="FFFFFF"/>
      <w:spacing w:before="53" w:line="360" w:lineRule="auto"/>
      <w:ind w:left="10" w:right="77"/>
      <w:jc w:val="both"/>
    </w:pPr>
    <w:rPr>
      <w:rFonts w:ascii="Arial" w:hAnsi="Arial" w:cs="Arial"/>
      <w:color w:val="000000"/>
      <w:spacing w:val="-1"/>
    </w:rPr>
  </w:style>
  <w:style w:type="paragraph" w:customStyle="1" w:styleId="Legenda1">
    <w:name w:val="Legenda1"/>
    <w:basedOn w:val="Normalny"/>
    <w:next w:val="Normalny"/>
    <w:uiPriority w:val="99"/>
    <w:rsid w:val="001D6986"/>
    <w:pPr>
      <w:spacing w:after="120"/>
      <w:jc w:val="both"/>
    </w:pPr>
    <w:rPr>
      <w:rFonts w:ascii="Arial" w:hAnsi="Arial" w:cs="Arial"/>
      <w:b/>
      <w:bCs/>
      <w:sz w:val="20"/>
      <w:szCs w:val="20"/>
    </w:rPr>
  </w:style>
  <w:style w:type="paragraph" w:customStyle="1" w:styleId="BOMBA">
    <w:name w:val="BOMBA"/>
    <w:basedOn w:val="Normalny"/>
    <w:uiPriority w:val="99"/>
    <w:rsid w:val="001D6986"/>
    <w:pPr>
      <w:autoSpaceDE w:val="0"/>
      <w:spacing w:line="360" w:lineRule="auto"/>
      <w:jc w:val="both"/>
    </w:pPr>
    <w:rPr>
      <w:color w:val="000000"/>
      <w:sz w:val="22"/>
      <w:szCs w:val="22"/>
    </w:rPr>
  </w:style>
  <w:style w:type="paragraph" w:customStyle="1" w:styleId="KRESKA">
    <w:name w:val="KRESKA"/>
    <w:basedOn w:val="Normalny"/>
    <w:uiPriority w:val="99"/>
    <w:rsid w:val="001D6986"/>
    <w:pPr>
      <w:widowControl w:val="0"/>
      <w:tabs>
        <w:tab w:val="left" w:pos="851"/>
      </w:tabs>
      <w:autoSpaceDE w:val="0"/>
      <w:spacing w:line="360" w:lineRule="auto"/>
      <w:ind w:left="-1564"/>
      <w:jc w:val="both"/>
    </w:pPr>
    <w:rPr>
      <w:color w:val="000000"/>
      <w:sz w:val="22"/>
      <w:szCs w:val="22"/>
    </w:rPr>
  </w:style>
  <w:style w:type="paragraph" w:styleId="Spistreci9">
    <w:name w:val="toc 9"/>
    <w:basedOn w:val="Normalny"/>
    <w:next w:val="Normalny"/>
    <w:autoRedefine/>
    <w:uiPriority w:val="39"/>
    <w:rsid w:val="001D6986"/>
    <w:pPr>
      <w:ind w:left="1920"/>
    </w:pPr>
    <w:rPr>
      <w:rFonts w:ascii="Calibri" w:hAnsi="Calibri" w:cs="Calibri"/>
      <w:sz w:val="20"/>
      <w:szCs w:val="20"/>
    </w:rPr>
  </w:style>
  <w:style w:type="paragraph" w:customStyle="1" w:styleId="Plandokumentu1">
    <w:name w:val="Plan dokumentu1"/>
    <w:basedOn w:val="Normalny"/>
    <w:uiPriority w:val="99"/>
    <w:rsid w:val="001D6986"/>
    <w:pPr>
      <w:shd w:val="clear" w:color="auto" w:fill="000080"/>
    </w:pPr>
    <w:rPr>
      <w:rFonts w:ascii="Tahoma" w:hAnsi="Tahoma" w:cs="Tahoma"/>
      <w:sz w:val="20"/>
      <w:szCs w:val="20"/>
    </w:rPr>
  </w:style>
  <w:style w:type="paragraph" w:customStyle="1" w:styleId="Aplikacjateksttab">
    <w:name w:val="Aplikacja tekst tab"/>
    <w:basedOn w:val="Normalny"/>
    <w:uiPriority w:val="99"/>
    <w:rsid w:val="001D6986"/>
    <w:pPr>
      <w:tabs>
        <w:tab w:val="left" w:pos="567"/>
        <w:tab w:val="left" w:pos="851"/>
      </w:tabs>
    </w:pPr>
    <w:rPr>
      <w:rFonts w:ascii="Arial" w:hAnsi="Arial" w:cs="Arial"/>
    </w:rPr>
  </w:style>
  <w:style w:type="paragraph" w:customStyle="1" w:styleId="WW-Tekstpodstawowywcity3">
    <w:name w:val="WW-Tekst podstawowy wcięty 3"/>
    <w:basedOn w:val="Normalny"/>
    <w:uiPriority w:val="99"/>
    <w:rsid w:val="001D6986"/>
    <w:pPr>
      <w:widowControl w:val="0"/>
      <w:tabs>
        <w:tab w:val="left" w:pos="1701"/>
      </w:tabs>
      <w:spacing w:line="360" w:lineRule="auto"/>
      <w:ind w:left="1701"/>
    </w:pPr>
    <w:rPr>
      <w:rFonts w:ascii="Arial" w:hAnsi="Arial" w:cs="Arial"/>
    </w:rPr>
  </w:style>
  <w:style w:type="paragraph" w:customStyle="1" w:styleId="cyferkiwtabeli">
    <w:name w:val="cyferki w tabeli"/>
    <w:next w:val="Normalny"/>
    <w:uiPriority w:val="99"/>
    <w:rsid w:val="001D6986"/>
    <w:pPr>
      <w:suppressAutoHyphens/>
      <w:overflowPunct w:val="0"/>
      <w:autoSpaceDE w:val="0"/>
      <w:spacing w:before="60" w:line="360" w:lineRule="auto"/>
      <w:jc w:val="center"/>
      <w:textAlignment w:val="baseline"/>
    </w:pPr>
    <w:rPr>
      <w:rFonts w:ascii="Arial" w:hAnsi="Arial" w:cs="Arial"/>
      <w:sz w:val="20"/>
      <w:szCs w:val="20"/>
      <w:lang w:eastAsia="ar-SA"/>
    </w:rPr>
  </w:style>
  <w:style w:type="paragraph" w:styleId="Indeks1">
    <w:name w:val="index 1"/>
    <w:basedOn w:val="Normalny"/>
    <w:next w:val="Normalny"/>
    <w:autoRedefine/>
    <w:uiPriority w:val="99"/>
    <w:semiHidden/>
    <w:rsid w:val="001D6986"/>
    <w:pPr>
      <w:ind w:left="240" w:hanging="240"/>
    </w:pPr>
  </w:style>
  <w:style w:type="paragraph" w:styleId="Nagwekindeksu">
    <w:name w:val="index heading"/>
    <w:basedOn w:val="Normalny"/>
    <w:next w:val="Indeks1"/>
    <w:uiPriority w:val="99"/>
    <w:semiHidden/>
    <w:rsid w:val="001D6986"/>
    <w:pPr>
      <w:spacing w:line="480" w:lineRule="auto"/>
    </w:pPr>
  </w:style>
  <w:style w:type="paragraph" w:customStyle="1" w:styleId="Default">
    <w:name w:val="Default"/>
    <w:rsid w:val="001D6986"/>
    <w:pPr>
      <w:suppressAutoHyphens/>
      <w:autoSpaceDE w:val="0"/>
    </w:pPr>
    <w:rPr>
      <w:rFonts w:ascii="Arial" w:hAnsi="Arial" w:cs="Arial"/>
      <w:sz w:val="20"/>
      <w:szCs w:val="20"/>
      <w:lang w:eastAsia="ar-SA"/>
    </w:rPr>
  </w:style>
  <w:style w:type="paragraph" w:customStyle="1" w:styleId="Normalny1">
    <w:name w:val="Normalny1"/>
    <w:basedOn w:val="Tekstpodstawowywcity31"/>
    <w:uiPriority w:val="99"/>
    <w:rsid w:val="001D6986"/>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autoSpaceDE/>
      <w:spacing w:line="240" w:lineRule="auto"/>
      <w:ind w:left="0" w:firstLine="0"/>
    </w:pPr>
    <w:rPr>
      <w:sz w:val="20"/>
      <w:szCs w:val="20"/>
    </w:rPr>
  </w:style>
  <w:style w:type="paragraph" w:customStyle="1" w:styleId="Normalarial">
    <w:name w:val="Normal arial"/>
    <w:basedOn w:val="Normalny"/>
    <w:uiPriority w:val="99"/>
    <w:rsid w:val="001D6986"/>
    <w:pPr>
      <w:ind w:left="570"/>
    </w:pPr>
    <w:rPr>
      <w:rFonts w:ascii="Arial" w:hAnsi="Arial" w:cs="Arial"/>
    </w:rPr>
  </w:style>
  <w:style w:type="paragraph" w:styleId="Akapitzlist">
    <w:name w:val="List Paragraph"/>
    <w:aliases w:val="Normal,Akapit z listą3,Akapit z listą31,Wypunktowanie,List Paragraph,Normal2,Obiekt,List Paragraph1,Wyliczanie,Numerowanie,BulletC"/>
    <w:basedOn w:val="Normalny"/>
    <w:link w:val="AkapitzlistZnak"/>
    <w:uiPriority w:val="34"/>
    <w:qFormat/>
    <w:rsid w:val="001D6986"/>
    <w:pPr>
      <w:spacing w:after="200" w:line="276" w:lineRule="auto"/>
      <w:ind w:left="720"/>
    </w:pPr>
    <w:rPr>
      <w:rFonts w:ascii="Calibri" w:hAnsi="Calibri" w:cs="Calibri"/>
      <w:sz w:val="22"/>
      <w:szCs w:val="22"/>
    </w:rPr>
  </w:style>
  <w:style w:type="paragraph" w:customStyle="1" w:styleId="Zawartotabeli">
    <w:name w:val="Zawartość tabeli"/>
    <w:basedOn w:val="Normalny"/>
    <w:rsid w:val="001D6986"/>
    <w:pPr>
      <w:suppressLineNumbers/>
    </w:pPr>
  </w:style>
  <w:style w:type="paragraph" w:customStyle="1" w:styleId="Nagwektabeli">
    <w:name w:val="Nagłówek tabeli"/>
    <w:basedOn w:val="Zawartotabeli"/>
    <w:uiPriority w:val="99"/>
    <w:rsid w:val="001D6986"/>
    <w:pPr>
      <w:jc w:val="center"/>
    </w:pPr>
    <w:rPr>
      <w:b/>
      <w:bCs/>
      <w:i/>
      <w:iCs/>
    </w:rPr>
  </w:style>
  <w:style w:type="paragraph" w:customStyle="1" w:styleId="Spistreci10">
    <w:name w:val="Spis treści 10"/>
    <w:basedOn w:val="Indeks"/>
    <w:uiPriority w:val="99"/>
    <w:rsid w:val="001D6986"/>
    <w:pPr>
      <w:tabs>
        <w:tab w:val="right" w:leader="dot" w:pos="9637"/>
      </w:tabs>
      <w:ind w:left="2547"/>
    </w:pPr>
  </w:style>
  <w:style w:type="paragraph" w:customStyle="1" w:styleId="Zawartoramki">
    <w:name w:val="Zawartość ramki"/>
    <w:basedOn w:val="Tekstpodstawowy"/>
    <w:uiPriority w:val="99"/>
    <w:rsid w:val="001D6986"/>
  </w:style>
  <w:style w:type="character" w:customStyle="1" w:styleId="TekstkomentarzaZnak">
    <w:name w:val="Tekst komentarza Znak"/>
    <w:aliases w:val="Znak Znak Znak Znak Znak Znak Znak Znak Znak1,Znak Znak Znak Znak Znak Znak Znak Znak2,Znak7 Znak Znak1,Znak7 Znak Znak Znak1,Znak7 Znak Znak Znak Znak Znak1"/>
    <w:basedOn w:val="Domylnaczcionkaakapitu"/>
    <w:uiPriority w:val="99"/>
    <w:semiHidden/>
    <w:rsid w:val="001D6986"/>
    <w:rPr>
      <w:sz w:val="24"/>
      <w:szCs w:val="24"/>
    </w:rPr>
  </w:style>
  <w:style w:type="paragraph" w:styleId="Tekstblokowy">
    <w:name w:val="Block Text"/>
    <w:basedOn w:val="Normalny"/>
    <w:uiPriority w:val="99"/>
    <w:rsid w:val="001D6986"/>
    <w:pPr>
      <w:suppressAutoHyphens w:val="0"/>
      <w:ind w:left="113" w:right="113"/>
      <w:jc w:val="both"/>
    </w:pPr>
    <w:rPr>
      <w:lang w:eastAsia="pl-PL"/>
    </w:rPr>
  </w:style>
  <w:style w:type="paragraph" w:styleId="Tekstpodstawowy2">
    <w:name w:val="Body Text 2"/>
    <w:basedOn w:val="Normalny"/>
    <w:link w:val="Tekstpodstawowy2Znak1"/>
    <w:uiPriority w:val="99"/>
    <w:semiHidden/>
    <w:rsid w:val="001D6986"/>
    <w:pPr>
      <w:spacing w:after="120" w:line="480" w:lineRule="auto"/>
    </w:pPr>
  </w:style>
  <w:style w:type="character" w:customStyle="1" w:styleId="Tekstpodstawowy2Znak1">
    <w:name w:val="Tekst podstawowy 2 Znak1"/>
    <w:basedOn w:val="Domylnaczcionkaakapitu"/>
    <w:link w:val="Tekstpodstawowy2"/>
    <w:uiPriority w:val="99"/>
    <w:semiHidden/>
    <w:rsid w:val="001D0A16"/>
    <w:rPr>
      <w:sz w:val="24"/>
      <w:szCs w:val="24"/>
      <w:lang w:eastAsia="ar-SA" w:bidi="ar-SA"/>
    </w:rPr>
  </w:style>
  <w:style w:type="character" w:customStyle="1" w:styleId="Tekstpodstawowy2Znak">
    <w:name w:val="Tekst podstawowy 2 Znak"/>
    <w:basedOn w:val="Domylnaczcionkaakapitu"/>
    <w:uiPriority w:val="99"/>
    <w:semiHidden/>
    <w:rsid w:val="001D6986"/>
    <w:rPr>
      <w:sz w:val="24"/>
      <w:szCs w:val="24"/>
      <w:lang w:eastAsia="ar-SA" w:bidi="ar-SA"/>
    </w:rPr>
  </w:style>
  <w:style w:type="paragraph" w:styleId="Listapunktowana2">
    <w:name w:val="List Bullet 2"/>
    <w:basedOn w:val="Normalny"/>
    <w:autoRedefine/>
    <w:uiPriority w:val="99"/>
    <w:semiHidden/>
    <w:rsid w:val="001D6986"/>
    <w:pPr>
      <w:suppressAutoHyphens w:val="0"/>
      <w:ind w:left="431"/>
      <w:jc w:val="both"/>
    </w:pPr>
    <w:rPr>
      <w:lang w:eastAsia="pl-PL"/>
    </w:rPr>
  </w:style>
  <w:style w:type="paragraph" w:styleId="Listapunktowana3">
    <w:name w:val="List Bullet 3"/>
    <w:basedOn w:val="Normalny"/>
    <w:autoRedefine/>
    <w:uiPriority w:val="9"/>
    <w:semiHidden/>
    <w:rsid w:val="001D6986"/>
    <w:pPr>
      <w:numPr>
        <w:numId w:val="6"/>
      </w:numPr>
      <w:suppressAutoHyphens w:val="0"/>
    </w:pPr>
    <w:rPr>
      <w:lang w:eastAsia="pl-PL"/>
    </w:rPr>
  </w:style>
  <w:style w:type="paragraph" w:customStyle="1" w:styleId="bodytext2">
    <w:name w:val="bodytext2"/>
    <w:basedOn w:val="Normalny"/>
    <w:uiPriority w:val="99"/>
    <w:rsid w:val="001D6986"/>
    <w:pPr>
      <w:suppressAutoHyphens w:val="0"/>
      <w:spacing w:before="100" w:after="100"/>
    </w:pPr>
    <w:rPr>
      <w:rFonts w:eastAsia="MS Mincho"/>
      <w:lang w:eastAsia="ja-JP"/>
    </w:rPr>
  </w:style>
  <w:style w:type="paragraph" w:styleId="Tekstpodstawowywcity3">
    <w:name w:val="Body Text Indent 3"/>
    <w:basedOn w:val="Normalny"/>
    <w:link w:val="Tekstpodstawowywcity3Znak1"/>
    <w:uiPriority w:val="99"/>
    <w:rsid w:val="001D6986"/>
    <w:pPr>
      <w:spacing w:after="120"/>
      <w:ind w:left="283"/>
    </w:pPr>
    <w:rPr>
      <w:sz w:val="16"/>
      <w:szCs w:val="16"/>
    </w:rPr>
  </w:style>
  <w:style w:type="character" w:customStyle="1" w:styleId="Tekstpodstawowywcity3Znak1">
    <w:name w:val="Tekst podstawowy wcięty 3 Znak1"/>
    <w:basedOn w:val="Domylnaczcionkaakapitu"/>
    <w:link w:val="Tekstpodstawowywcity3"/>
    <w:uiPriority w:val="99"/>
    <w:semiHidden/>
    <w:rsid w:val="001D0A16"/>
    <w:rPr>
      <w:sz w:val="16"/>
      <w:szCs w:val="16"/>
      <w:lang w:eastAsia="ar-SA" w:bidi="ar-SA"/>
    </w:rPr>
  </w:style>
  <w:style w:type="character" w:customStyle="1" w:styleId="Tekstpodstawowywcity3Znak">
    <w:name w:val="Tekst podstawowy wcięty 3 Znak"/>
    <w:basedOn w:val="Domylnaczcionkaakapitu"/>
    <w:uiPriority w:val="99"/>
    <w:rsid w:val="001D6986"/>
    <w:rPr>
      <w:sz w:val="16"/>
      <w:szCs w:val="16"/>
      <w:lang w:eastAsia="ar-SA" w:bidi="ar-SA"/>
    </w:rPr>
  </w:style>
  <w:style w:type="character" w:customStyle="1" w:styleId="StopkaZnak">
    <w:name w:val="Stopka Znak"/>
    <w:aliases w:val="stand Znak"/>
    <w:basedOn w:val="Domylnaczcionkaakapitu"/>
    <w:uiPriority w:val="99"/>
    <w:rsid w:val="001D6986"/>
    <w:rPr>
      <w:sz w:val="24"/>
      <w:szCs w:val="24"/>
      <w:lang w:eastAsia="ar-SA" w:bidi="ar-SA"/>
    </w:rPr>
  </w:style>
  <w:style w:type="paragraph" w:styleId="Poprawka">
    <w:name w:val="Revision"/>
    <w:hidden/>
    <w:uiPriority w:val="99"/>
    <w:semiHidden/>
    <w:rsid w:val="001D6986"/>
    <w:rPr>
      <w:sz w:val="24"/>
      <w:szCs w:val="24"/>
      <w:lang w:eastAsia="ar-SA"/>
    </w:rPr>
  </w:style>
  <w:style w:type="paragraph" w:styleId="Nagwekspisutreci">
    <w:name w:val="TOC Heading"/>
    <w:basedOn w:val="Nagwek1"/>
    <w:next w:val="Normalny"/>
    <w:uiPriority w:val="39"/>
    <w:qFormat/>
    <w:rsid w:val="001D6986"/>
    <w:pPr>
      <w:keepLines/>
      <w:suppressAutoHyphens w:val="0"/>
      <w:spacing w:before="480" w:after="0" w:line="276" w:lineRule="auto"/>
      <w:outlineLvl w:val="9"/>
    </w:pPr>
    <w:rPr>
      <w:rFonts w:ascii="Cambria" w:hAnsi="Cambria" w:cs="Cambria"/>
      <w:color w:val="365F91"/>
      <w:kern w:val="0"/>
      <w:sz w:val="28"/>
      <w:szCs w:val="28"/>
      <w:lang w:eastAsia="en-US"/>
    </w:rPr>
  </w:style>
  <w:style w:type="numbering" w:customStyle="1" w:styleId="Styl3">
    <w:name w:val="Styl3"/>
    <w:rsid w:val="00D12FEF"/>
    <w:pPr>
      <w:numPr>
        <w:numId w:val="86"/>
      </w:numPr>
    </w:pPr>
  </w:style>
  <w:style w:type="numbering" w:customStyle="1" w:styleId="Styl4">
    <w:name w:val="Styl4"/>
    <w:rsid w:val="00D12FEF"/>
    <w:pPr>
      <w:numPr>
        <w:numId w:val="88"/>
      </w:numPr>
    </w:pPr>
  </w:style>
  <w:style w:type="numbering" w:customStyle="1" w:styleId="Styl1">
    <w:name w:val="Styl1"/>
    <w:rsid w:val="00D12FEF"/>
    <w:pPr>
      <w:numPr>
        <w:numId w:val="84"/>
      </w:numPr>
    </w:pPr>
  </w:style>
  <w:style w:type="numbering" w:customStyle="1" w:styleId="Styl5">
    <w:name w:val="Styl5"/>
    <w:uiPriority w:val="99"/>
    <w:rsid w:val="00D12FEF"/>
    <w:pPr>
      <w:numPr>
        <w:numId w:val="89"/>
      </w:numPr>
    </w:pPr>
  </w:style>
  <w:style w:type="numbering" w:customStyle="1" w:styleId="Styl2">
    <w:name w:val="Styl2"/>
    <w:rsid w:val="00D12FEF"/>
    <w:pPr>
      <w:numPr>
        <w:numId w:val="85"/>
      </w:numPr>
    </w:pPr>
  </w:style>
  <w:style w:type="paragraph" w:styleId="Bezodstpw">
    <w:name w:val="No Spacing"/>
    <w:link w:val="BezodstpwZnak"/>
    <w:uiPriority w:val="1"/>
    <w:qFormat/>
    <w:rsid w:val="008157A6"/>
    <w:rPr>
      <w:rFonts w:ascii="Calibri" w:hAnsi="Calibri"/>
      <w:lang w:eastAsia="en-US"/>
    </w:rPr>
  </w:style>
  <w:style w:type="character" w:customStyle="1" w:styleId="BezodstpwZnak">
    <w:name w:val="Bez odstępów Znak"/>
    <w:link w:val="Bezodstpw"/>
    <w:uiPriority w:val="1"/>
    <w:rsid w:val="008157A6"/>
    <w:rPr>
      <w:rFonts w:ascii="Calibri" w:hAnsi="Calibri"/>
      <w:lang w:eastAsia="en-US"/>
    </w:rPr>
  </w:style>
  <w:style w:type="paragraph" w:customStyle="1" w:styleId="TXTgwny">
    <w:name w:val="TXT główny"/>
    <w:basedOn w:val="Normalny"/>
    <w:link w:val="TXTgwnyZnak"/>
    <w:uiPriority w:val="99"/>
    <w:qFormat/>
    <w:rsid w:val="00D76DAC"/>
    <w:pPr>
      <w:suppressAutoHyphens w:val="0"/>
      <w:spacing w:before="60" w:after="60"/>
      <w:ind w:firstLine="454"/>
      <w:jc w:val="both"/>
    </w:pPr>
    <w:rPr>
      <w:rFonts w:ascii="Palatino Linotype" w:hAnsi="Palatino Linotype" w:cs="Arial"/>
      <w:sz w:val="22"/>
      <w:szCs w:val="22"/>
      <w:lang w:eastAsia="en-US"/>
    </w:rPr>
  </w:style>
  <w:style w:type="character" w:customStyle="1" w:styleId="TXTgwnyZnak">
    <w:name w:val="TXT główny Znak"/>
    <w:basedOn w:val="Domylnaczcionkaakapitu"/>
    <w:link w:val="TXTgwny"/>
    <w:uiPriority w:val="99"/>
    <w:locked/>
    <w:rsid w:val="00D76DAC"/>
    <w:rPr>
      <w:rFonts w:ascii="Palatino Linotype" w:hAnsi="Palatino Linotype" w:cs="Arial"/>
      <w:lang w:eastAsia="en-US"/>
    </w:rPr>
  </w:style>
  <w:style w:type="character" w:customStyle="1" w:styleId="AkapitzlistZnak">
    <w:name w:val="Akapit z listą Znak"/>
    <w:aliases w:val="Normal Znak,Akapit z listą3 Znak,Akapit z listą31 Znak,Wypunktowanie Znak,List Paragraph Znak,Normal2 Znak,Obiekt Znak,List Paragraph1 Znak,Wyliczanie Znak,Numerowanie Znak,BulletC Znak"/>
    <w:link w:val="Akapitzlist"/>
    <w:uiPriority w:val="34"/>
    <w:rsid w:val="00EB43C6"/>
    <w:rPr>
      <w:rFonts w:ascii="Calibri" w:hAnsi="Calibri" w:cs="Calibri"/>
      <w:lang w:eastAsia="ar-SA"/>
    </w:rPr>
  </w:style>
  <w:style w:type="table" w:styleId="Tabela-Siatka">
    <w:name w:val="Table Grid"/>
    <w:basedOn w:val="Standardowy"/>
    <w:uiPriority w:val="59"/>
    <w:rsid w:val="00EF18AE"/>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drzej">
    <w:name w:val="Andrzej"/>
    <w:basedOn w:val="Normalny"/>
    <w:rsid w:val="00511DE8"/>
    <w:pPr>
      <w:suppressAutoHyphens w:val="0"/>
      <w:spacing w:line="360" w:lineRule="auto"/>
      <w:ind w:firstLine="680"/>
      <w:jc w:val="both"/>
    </w:pPr>
    <w:rPr>
      <w:szCs w:val="20"/>
      <w:lang w:eastAsia="pl-PL"/>
    </w:rPr>
  </w:style>
  <w:style w:type="paragraph" w:styleId="Listanumerowana">
    <w:name w:val="List Number"/>
    <w:basedOn w:val="Normalny"/>
    <w:uiPriority w:val="3"/>
    <w:unhideWhenUsed/>
    <w:qFormat/>
    <w:rsid w:val="00511DE8"/>
    <w:pPr>
      <w:numPr>
        <w:numId w:val="102"/>
      </w:numPr>
      <w:suppressAutoHyphens w:val="0"/>
      <w:spacing w:line="360" w:lineRule="atLeast"/>
      <w:contextualSpacing/>
    </w:pPr>
    <w:rPr>
      <w:rFonts w:ascii="Palatino Linotype" w:hAnsi="Palatino Linotype"/>
      <w:b/>
      <w:sz w:val="22"/>
      <w:szCs w:val="20"/>
      <w:lang w:eastAsia="pl-PL"/>
    </w:rPr>
  </w:style>
  <w:style w:type="paragraph" w:styleId="Listanumerowana2">
    <w:name w:val="List Number 2"/>
    <w:basedOn w:val="Normalny"/>
    <w:uiPriority w:val="3"/>
    <w:unhideWhenUsed/>
    <w:rsid w:val="00511DE8"/>
    <w:pPr>
      <w:numPr>
        <w:numId w:val="103"/>
      </w:numPr>
      <w:suppressAutoHyphens w:val="0"/>
      <w:spacing w:line="360" w:lineRule="atLeast"/>
      <w:contextualSpacing/>
    </w:pPr>
    <w:rPr>
      <w:szCs w:val="20"/>
      <w:lang w:eastAsia="pl-PL"/>
    </w:rPr>
  </w:style>
  <w:style w:type="paragraph" w:customStyle="1" w:styleId="OpiswNagwkustrony">
    <w:name w:val="Opis w Nagółwku strony"/>
    <w:basedOn w:val="Normalny"/>
    <w:autoRedefine/>
    <w:rsid w:val="00511DE8"/>
    <w:pPr>
      <w:suppressAutoHyphens w:val="0"/>
      <w:jc w:val="center"/>
    </w:pPr>
    <w:rPr>
      <w:b/>
      <w:lang w:eastAsia="pl-PL"/>
    </w:rPr>
  </w:style>
  <w:style w:type="paragraph" w:customStyle="1" w:styleId="TXTgwnymniejszainterlinia">
    <w:name w:val="TXT główny mniejsza interlinia"/>
    <w:basedOn w:val="TXTgwny"/>
    <w:rsid w:val="00511DE8"/>
    <w:pPr>
      <w:numPr>
        <w:numId w:val="104"/>
      </w:numPr>
      <w:spacing w:before="0"/>
    </w:pPr>
  </w:style>
  <w:style w:type="paragraph" w:customStyle="1" w:styleId="TXTGwnywcicie">
    <w:name w:val="TXT Główny wcięcie"/>
    <w:basedOn w:val="TXTgwny"/>
    <w:qFormat/>
    <w:rsid w:val="00511DE8"/>
    <w:pPr>
      <w:ind w:left="851" w:firstLine="170"/>
    </w:pPr>
  </w:style>
  <w:style w:type="paragraph" w:customStyle="1" w:styleId="1StrNazwiska">
    <w:name w:val="1 Str Nazwiska"/>
    <w:basedOn w:val="Normalny"/>
    <w:qFormat/>
    <w:rsid w:val="00511DE8"/>
    <w:pPr>
      <w:suppressAutoHyphens w:val="0"/>
    </w:pPr>
    <w:rPr>
      <w:b/>
      <w:lang w:eastAsia="pl-PL"/>
    </w:rPr>
  </w:style>
  <w:style w:type="paragraph" w:customStyle="1" w:styleId="1StrTemat">
    <w:name w:val="1 Str Temat"/>
    <w:basedOn w:val="Normalny"/>
    <w:qFormat/>
    <w:rsid w:val="00511DE8"/>
    <w:pPr>
      <w:suppressAutoHyphens w:val="0"/>
      <w:overflowPunct w:val="0"/>
      <w:autoSpaceDE w:val="0"/>
      <w:autoSpaceDN w:val="0"/>
      <w:adjustRightInd w:val="0"/>
      <w:jc w:val="center"/>
      <w:textAlignment w:val="baseline"/>
    </w:pPr>
    <w:rPr>
      <w:b/>
      <w:sz w:val="36"/>
      <w:szCs w:val="32"/>
      <w:lang w:eastAsia="pl-PL"/>
    </w:rPr>
  </w:style>
  <w:style w:type="paragraph" w:customStyle="1" w:styleId="1StrRodzajprojektu">
    <w:name w:val="1 Str Rodzaj projektu"/>
    <w:basedOn w:val="Normalny"/>
    <w:qFormat/>
    <w:rsid w:val="00511DE8"/>
    <w:pPr>
      <w:suppressAutoHyphens w:val="0"/>
      <w:jc w:val="center"/>
    </w:pPr>
    <w:rPr>
      <w:sz w:val="36"/>
      <w:szCs w:val="36"/>
      <w:lang w:eastAsia="pl-PL"/>
    </w:rPr>
  </w:style>
  <w:style w:type="paragraph" w:customStyle="1" w:styleId="1StrBrana">
    <w:name w:val="1 Str Branża"/>
    <w:basedOn w:val="Normalny"/>
    <w:qFormat/>
    <w:rsid w:val="00511DE8"/>
    <w:pPr>
      <w:suppressAutoHyphens w:val="0"/>
      <w:overflowPunct w:val="0"/>
      <w:autoSpaceDE w:val="0"/>
      <w:autoSpaceDN w:val="0"/>
      <w:adjustRightInd w:val="0"/>
      <w:spacing w:before="120" w:after="120"/>
      <w:jc w:val="center"/>
      <w:textAlignment w:val="baseline"/>
    </w:pPr>
    <w:rPr>
      <w:rFonts w:ascii="Arial" w:hAnsi="Arial"/>
      <w:b/>
      <w:szCs w:val="32"/>
      <w:lang w:eastAsia="en-US"/>
    </w:rPr>
  </w:style>
  <w:style w:type="paragraph" w:customStyle="1" w:styleId="1StrInwestor">
    <w:name w:val="1 Str Inwestor"/>
    <w:basedOn w:val="Normalny"/>
    <w:qFormat/>
    <w:rsid w:val="00511DE8"/>
    <w:pPr>
      <w:suppressAutoHyphens w:val="0"/>
      <w:overflowPunct w:val="0"/>
      <w:autoSpaceDE w:val="0"/>
      <w:autoSpaceDN w:val="0"/>
      <w:adjustRightInd w:val="0"/>
      <w:jc w:val="center"/>
      <w:textAlignment w:val="baseline"/>
    </w:pPr>
    <w:rPr>
      <w:sz w:val="32"/>
      <w:szCs w:val="32"/>
      <w:lang w:eastAsia="en-US"/>
    </w:rPr>
  </w:style>
  <w:style w:type="paragraph" w:customStyle="1" w:styleId="1StronaPogrubienie">
    <w:name w:val="1 Strona Pogrubienie"/>
    <w:basedOn w:val="Normalny"/>
    <w:qFormat/>
    <w:rsid w:val="00511DE8"/>
    <w:pPr>
      <w:suppressAutoHyphens w:val="0"/>
      <w:spacing w:line="0" w:lineRule="atLeast"/>
      <w:jc w:val="center"/>
    </w:pPr>
    <w:rPr>
      <w:b/>
      <w:noProof/>
      <w:sz w:val="20"/>
      <w:szCs w:val="20"/>
      <w:lang w:eastAsia="pl-PL"/>
    </w:rPr>
  </w:style>
  <w:style w:type="paragraph" w:customStyle="1" w:styleId="1Stronaumowadata">
    <w:name w:val="1 Strona  umowa data"/>
    <w:basedOn w:val="1StronaPogrubienie"/>
    <w:qFormat/>
    <w:rsid w:val="00511DE8"/>
    <w:rPr>
      <w:b w:val="0"/>
    </w:rPr>
  </w:style>
  <w:style w:type="paragraph" w:customStyle="1" w:styleId="Opiswnagwku-Nrdok">
    <w:name w:val="Opis w nagłówku - Nr dok"/>
    <w:basedOn w:val="Normalny"/>
    <w:qFormat/>
    <w:rsid w:val="00511DE8"/>
    <w:pPr>
      <w:suppressAutoHyphens w:val="0"/>
    </w:pPr>
    <w:rPr>
      <w:sz w:val="18"/>
      <w:szCs w:val="18"/>
      <w:lang w:eastAsia="pl-PL"/>
    </w:rPr>
  </w:style>
  <w:style w:type="paragraph" w:customStyle="1" w:styleId="OpiswnagwkuNrdok">
    <w:name w:val="Opis w nagłówku Nr dok"/>
    <w:basedOn w:val="Normalny"/>
    <w:qFormat/>
    <w:rsid w:val="00511DE8"/>
    <w:pPr>
      <w:suppressAutoHyphens w:val="0"/>
    </w:pPr>
    <w:rPr>
      <w:b/>
      <w:sz w:val="26"/>
      <w:szCs w:val="26"/>
      <w:lang w:eastAsia="pl-PL"/>
    </w:rPr>
  </w:style>
  <w:style w:type="paragraph" w:customStyle="1" w:styleId="OpiswnagwkuNrproj">
    <w:name w:val="Opis w nagłówku Nr proj"/>
    <w:basedOn w:val="Normalny"/>
    <w:qFormat/>
    <w:rsid w:val="00511DE8"/>
    <w:pPr>
      <w:suppressAutoHyphens w:val="0"/>
      <w:spacing w:line="264" w:lineRule="auto"/>
      <w:jc w:val="center"/>
    </w:pPr>
    <w:rPr>
      <w:sz w:val="22"/>
      <w:szCs w:val="20"/>
      <w:lang w:eastAsia="pl-PL"/>
    </w:rPr>
  </w:style>
  <w:style w:type="paragraph" w:customStyle="1" w:styleId="OpiswnagwkunrStrony">
    <w:name w:val="Opis w nagłówku nr Strony"/>
    <w:basedOn w:val="OpiswnagwkuNrproj"/>
    <w:qFormat/>
    <w:rsid w:val="00511DE8"/>
    <w:pPr>
      <w:spacing w:before="60" w:after="60" w:line="240" w:lineRule="auto"/>
      <w:jc w:val="left"/>
    </w:pPr>
    <w:rPr>
      <w:szCs w:val="22"/>
    </w:rPr>
  </w:style>
  <w:style w:type="character" w:customStyle="1" w:styleId="1stronaTematprojektu">
    <w:name w:val="1 strona Temat projektu"/>
    <w:basedOn w:val="Domylnaczcionkaakapitu"/>
    <w:qFormat/>
    <w:rsid w:val="00511DE8"/>
    <w:rPr>
      <w:caps/>
    </w:rPr>
  </w:style>
  <w:style w:type="character" w:customStyle="1" w:styleId="1StronaObiekt">
    <w:name w:val="1 Strona Obiekt"/>
    <w:basedOn w:val="Domylnaczcionkaakapitu"/>
    <w:qFormat/>
    <w:rsid w:val="00511DE8"/>
    <w:rPr>
      <w:spacing w:val="-16"/>
      <w:sz w:val="26"/>
    </w:rPr>
  </w:style>
  <w:style w:type="character" w:customStyle="1" w:styleId="1StronaZadanieprojektu">
    <w:name w:val="1 Strona Zadanie projektu"/>
    <w:basedOn w:val="Domylnaczcionkaakapitu"/>
    <w:qFormat/>
    <w:rsid w:val="00511DE8"/>
    <w:rPr>
      <w:rFonts w:ascii="Palatino Linotype" w:hAnsi="Palatino Linotype"/>
      <w:b/>
      <w:sz w:val="36"/>
    </w:rPr>
  </w:style>
  <w:style w:type="character" w:customStyle="1" w:styleId="1Stronanumerbrana">
    <w:name w:val="1 Strona numer branża"/>
    <w:basedOn w:val="Domylnaczcionkaakapitu"/>
    <w:qFormat/>
    <w:rsid w:val="00511DE8"/>
  </w:style>
  <w:style w:type="paragraph" w:customStyle="1" w:styleId="Opisnagwkwwtabelach">
    <w:name w:val="Opis nagłówków w tabelach"/>
    <w:basedOn w:val="OpiswNagwkustrony"/>
    <w:uiPriority w:val="99"/>
    <w:qFormat/>
    <w:rsid w:val="00511DE8"/>
    <w:pPr>
      <w:spacing w:before="60" w:after="60"/>
    </w:pPr>
    <w:rPr>
      <w:sz w:val="22"/>
    </w:rPr>
  </w:style>
  <w:style w:type="character" w:customStyle="1" w:styleId="1Stronanurdok">
    <w:name w:val="1 Strona nur dok"/>
    <w:basedOn w:val="Domylnaczcionkaakapitu"/>
    <w:qFormat/>
    <w:rsid w:val="00511DE8"/>
    <w:rPr>
      <w:noProof/>
      <w:color w:val="FFFFFF"/>
      <w:sz w:val="22"/>
      <w:szCs w:val="22"/>
    </w:rPr>
  </w:style>
  <w:style w:type="paragraph" w:customStyle="1" w:styleId="TXTGwnyZEROwycicia">
    <w:name w:val="TXT Główny ZERO wycięcia"/>
    <w:basedOn w:val="TXTgwny"/>
    <w:uiPriority w:val="99"/>
    <w:qFormat/>
    <w:rsid w:val="00511DE8"/>
    <w:pPr>
      <w:ind w:left="170" w:hanging="170"/>
    </w:pPr>
  </w:style>
  <w:style w:type="character" w:styleId="Odwoaniedokomentarza">
    <w:name w:val="annotation reference"/>
    <w:basedOn w:val="Domylnaczcionkaakapitu"/>
    <w:uiPriority w:val="99"/>
    <w:semiHidden/>
    <w:unhideWhenUsed/>
    <w:rsid w:val="00511DE8"/>
    <w:rPr>
      <w:sz w:val="16"/>
      <w:szCs w:val="16"/>
    </w:rPr>
  </w:style>
  <w:style w:type="paragraph" w:customStyle="1" w:styleId="Zastrzegasi">
    <w:name w:val="Zastrzega się"/>
    <w:basedOn w:val="Nagwek"/>
    <w:link w:val="ZastrzegasiZnak"/>
    <w:qFormat/>
    <w:rsid w:val="00511DE8"/>
    <w:pPr>
      <w:suppressAutoHyphens w:val="0"/>
      <w:spacing w:before="100" w:after="100" w:line="60" w:lineRule="atLeast"/>
      <w:jc w:val="center"/>
    </w:pPr>
    <w:rPr>
      <w:color w:val="333399"/>
      <w:sz w:val="16"/>
      <w:szCs w:val="16"/>
    </w:rPr>
  </w:style>
  <w:style w:type="character" w:customStyle="1" w:styleId="Styl1Znak">
    <w:name w:val="Styl1 Znak"/>
    <w:basedOn w:val="Domylnaczcionkaakapitu"/>
    <w:uiPriority w:val="99"/>
    <w:rsid w:val="00511DE8"/>
    <w:rPr>
      <w:rFonts w:ascii="Arial" w:hAnsi="Arial" w:cs="Arial"/>
      <w:b/>
      <w:sz w:val="12"/>
      <w:szCs w:val="12"/>
    </w:rPr>
  </w:style>
  <w:style w:type="character" w:customStyle="1" w:styleId="1StronaZadanieprojektu2linia">
    <w:name w:val="1 Strona Zadanie projektu 2 linia"/>
    <w:basedOn w:val="1StronaZadanieprojektu"/>
    <w:qFormat/>
    <w:rsid w:val="00511DE8"/>
    <w:rPr>
      <w:rFonts w:ascii="Palatino Linotype" w:hAnsi="Palatino Linotype"/>
      <w:b/>
      <w:sz w:val="36"/>
    </w:rPr>
  </w:style>
  <w:style w:type="character" w:customStyle="1" w:styleId="ZastrzegasiZnak">
    <w:name w:val="Zastrzega się Znak"/>
    <w:basedOn w:val="NagwekZnak"/>
    <w:link w:val="Zastrzegasi"/>
    <w:rsid w:val="00511DE8"/>
    <w:rPr>
      <w:color w:val="333399"/>
      <w:sz w:val="16"/>
      <w:szCs w:val="16"/>
      <w:lang w:eastAsia="ar-SA" w:bidi="ar-SA"/>
    </w:rPr>
  </w:style>
  <w:style w:type="paragraph" w:customStyle="1" w:styleId="1stronanrdokumentu">
    <w:name w:val="1 strona nr dokumentu"/>
    <w:basedOn w:val="Normalny"/>
    <w:link w:val="1stronanrdokumentuZnak"/>
    <w:qFormat/>
    <w:rsid w:val="00511DE8"/>
    <w:pPr>
      <w:suppressAutoHyphens w:val="0"/>
    </w:pPr>
    <w:rPr>
      <w:b/>
      <w:sz w:val="22"/>
      <w:szCs w:val="20"/>
      <w:lang w:eastAsia="pl-PL"/>
    </w:rPr>
  </w:style>
  <w:style w:type="paragraph" w:customStyle="1" w:styleId="1stronaStronaTytuowa">
    <w:name w:val="1 strona Strona Tytułowa"/>
    <w:basedOn w:val="Normalny"/>
    <w:link w:val="1stronaStronaTytuowaZnak"/>
    <w:qFormat/>
    <w:rsid w:val="00511DE8"/>
    <w:pPr>
      <w:suppressAutoHyphens w:val="0"/>
    </w:pPr>
    <w:rPr>
      <w:b/>
      <w:sz w:val="22"/>
      <w:szCs w:val="20"/>
      <w:lang w:eastAsia="pl-PL"/>
    </w:rPr>
  </w:style>
  <w:style w:type="character" w:customStyle="1" w:styleId="1stronanrdokumentuZnak">
    <w:name w:val="1 strona nr dokumentu Znak"/>
    <w:basedOn w:val="Domylnaczcionkaakapitu"/>
    <w:link w:val="1stronanrdokumentu"/>
    <w:rsid w:val="00511DE8"/>
    <w:rPr>
      <w:b/>
      <w:szCs w:val="20"/>
    </w:rPr>
  </w:style>
  <w:style w:type="character" w:customStyle="1" w:styleId="1stronaStronaTytuowaZnak">
    <w:name w:val="1 strona Strona Tytułowa Znak"/>
    <w:basedOn w:val="Domylnaczcionkaakapitu"/>
    <w:link w:val="1stronaStronaTytuowa"/>
    <w:rsid w:val="00511DE8"/>
    <w:rPr>
      <w:b/>
      <w:szCs w:val="20"/>
    </w:rPr>
  </w:style>
  <w:style w:type="character" w:customStyle="1" w:styleId="1StronaObiekt3">
    <w:name w:val="1 Strona Obiekt 3"/>
    <w:basedOn w:val="1StronaObiekt"/>
    <w:uiPriority w:val="1"/>
    <w:qFormat/>
    <w:rsid w:val="00511DE8"/>
    <w:rPr>
      <w:spacing w:val="-16"/>
      <w:sz w:val="26"/>
    </w:rPr>
  </w:style>
  <w:style w:type="paragraph" w:customStyle="1" w:styleId="1StrProjektTechniczny">
    <w:name w:val="1 Str Projekt Techniczny"/>
    <w:basedOn w:val="1Stronaumowadata"/>
    <w:qFormat/>
    <w:rsid w:val="00511DE8"/>
    <w:rPr>
      <w:b/>
      <w:sz w:val="32"/>
    </w:rPr>
  </w:style>
  <w:style w:type="paragraph" w:customStyle="1" w:styleId="TXTGwnyZEROmaeakapity">
    <w:name w:val="TXT Główny ZERO małe akapity"/>
    <w:basedOn w:val="TXTGwnyZEROwycicia"/>
    <w:uiPriority w:val="99"/>
    <w:rsid w:val="00511DE8"/>
    <w:pPr>
      <w:spacing w:before="0" w:after="0"/>
      <w:jc w:val="left"/>
    </w:pPr>
  </w:style>
  <w:style w:type="paragraph" w:customStyle="1" w:styleId="Nagowek1">
    <w:name w:val="Nagłowek 1"/>
    <w:basedOn w:val="Nagwek1"/>
    <w:link w:val="Nagowek1Znak"/>
    <w:autoRedefine/>
    <w:qFormat/>
    <w:rsid w:val="00511DE8"/>
    <w:pPr>
      <w:keepNext w:val="0"/>
      <w:tabs>
        <w:tab w:val="left" w:pos="0"/>
        <w:tab w:val="left" w:pos="284"/>
      </w:tabs>
      <w:suppressAutoHyphens w:val="0"/>
      <w:spacing w:before="0" w:after="0" w:line="360" w:lineRule="auto"/>
      <w:ind w:left="360" w:hanging="360"/>
    </w:pPr>
    <w:rPr>
      <w:color w:val="auto"/>
      <w:kern w:val="28"/>
      <w:lang w:eastAsia="pl-PL"/>
    </w:rPr>
  </w:style>
  <w:style w:type="character" w:customStyle="1" w:styleId="Nagowek1Znak">
    <w:name w:val="Nagłowek 1 Znak"/>
    <w:basedOn w:val="Domylnaczcionkaakapitu"/>
    <w:link w:val="Nagowek1"/>
    <w:rsid w:val="00511DE8"/>
    <w:rPr>
      <w:rFonts w:ascii="Arial" w:hAnsi="Arial" w:cs="Arial"/>
      <w:b/>
      <w:bCs/>
      <w:kern w:val="28"/>
      <w:sz w:val="24"/>
      <w:szCs w:val="24"/>
    </w:rPr>
  </w:style>
  <w:style w:type="paragraph" w:customStyle="1" w:styleId="Zwyklytekst">
    <w:name w:val="Zwykly tekst"/>
    <w:basedOn w:val="Normalny"/>
    <w:rsid w:val="00511DE8"/>
    <w:pPr>
      <w:suppressAutoHyphens w:val="0"/>
    </w:pPr>
    <w:rPr>
      <w:sz w:val="20"/>
      <w:szCs w:val="20"/>
      <w:lang w:eastAsia="pl-PL"/>
    </w:rPr>
  </w:style>
  <w:style w:type="paragraph" w:customStyle="1" w:styleId="Stopka1">
    <w:name w:val="Stopka1"/>
    <w:rsid w:val="00511DE8"/>
    <w:pPr>
      <w:widowControl w:val="0"/>
      <w:autoSpaceDE w:val="0"/>
      <w:autoSpaceDN w:val="0"/>
      <w:adjustRightInd w:val="0"/>
    </w:pPr>
    <w:rPr>
      <w:color w:val="000000"/>
      <w:sz w:val="20"/>
      <w:szCs w:val="20"/>
    </w:rPr>
  </w:style>
  <w:style w:type="paragraph" w:customStyle="1" w:styleId="Stopka11">
    <w:name w:val="Stopka11"/>
    <w:rsid w:val="00511DE8"/>
    <w:pPr>
      <w:widowControl w:val="0"/>
      <w:autoSpaceDE w:val="0"/>
      <w:autoSpaceDN w:val="0"/>
      <w:adjustRightInd w:val="0"/>
    </w:pPr>
    <w:rPr>
      <w:color w:val="000000"/>
      <w:sz w:val="20"/>
      <w:szCs w:val="20"/>
    </w:rPr>
  </w:style>
  <w:style w:type="character" w:customStyle="1" w:styleId="Nagwek1Znak2">
    <w:name w:val="Nagłówek 1 Znak2"/>
    <w:aliases w:val="Section Title 1 Znak,Znak4 Znak,Gliederung1 Znak1,Document Header1 Znak1,ClauseGroup_Title Znak1,Tytuł1 Znak1,1. AaBbCc Znak,Hoofdstuk Znak"/>
    <w:basedOn w:val="Domylnaczcionkaakapitu"/>
    <w:rsid w:val="00511DE8"/>
    <w:rPr>
      <w:rFonts w:asciiTheme="majorHAnsi" w:eastAsiaTheme="majorEastAsia" w:hAnsiTheme="majorHAnsi" w:cstheme="majorBidi"/>
      <w:b/>
      <w:bCs/>
      <w:color w:val="365F91" w:themeColor="accent1" w:themeShade="BF"/>
      <w:sz w:val="28"/>
      <w:szCs w:val="28"/>
      <w:lang w:eastAsia="en-US"/>
    </w:rPr>
  </w:style>
  <w:style w:type="character" w:customStyle="1" w:styleId="Nagwek2Znak1">
    <w:name w:val="Nagłówek 2 Znak1"/>
    <w:aliases w:val="Styl Nagłówek 2 Znak1,Gliederung2 Znak1,Level 2 Znak1,Level 21 Znak1,Level 22 Znak1,Level 23 Znak1,Level 24 Znak1,Level 25 Znak1,Level 211 Znak1,Level 221 Znak1,Level 231 Znak1,Level 241 Znak1,Level 26 Znak1,Level 27 Znak1"/>
    <w:uiPriority w:val="99"/>
    <w:semiHidden/>
    <w:locked/>
    <w:rsid w:val="00511DE8"/>
    <w:rPr>
      <w:b/>
      <w:bCs/>
      <w:sz w:val="24"/>
      <w:szCs w:val="24"/>
    </w:rPr>
  </w:style>
  <w:style w:type="character" w:customStyle="1" w:styleId="Nagwek4Znak1">
    <w:name w:val="Nagłówek 4 Znak1"/>
    <w:aliases w:val="Subsection Title 4 Znak"/>
    <w:uiPriority w:val="99"/>
    <w:semiHidden/>
    <w:rsid w:val="00511DE8"/>
    <w:rPr>
      <w:b/>
      <w:bCs/>
      <w:sz w:val="24"/>
      <w:szCs w:val="24"/>
    </w:rPr>
  </w:style>
  <w:style w:type="character" w:customStyle="1" w:styleId="Nagwek5Znak1">
    <w:name w:val="Nagłówek 5 Znak1"/>
    <w:aliases w:val="Appendix Znak1,Heading 5 StGeorge Znak1,H5 Znak1,Level 3 - i Znak1,(A) Znak1"/>
    <w:basedOn w:val="Domylnaczcionkaakapitu"/>
    <w:semiHidden/>
    <w:rsid w:val="00511DE8"/>
    <w:rPr>
      <w:rFonts w:asciiTheme="majorHAnsi" w:eastAsiaTheme="majorEastAsia" w:hAnsiTheme="majorHAnsi" w:cstheme="majorBidi"/>
      <w:color w:val="243F60" w:themeColor="accent1" w:themeShade="7F"/>
      <w:sz w:val="22"/>
      <w:szCs w:val="22"/>
      <w:lang w:eastAsia="en-US"/>
    </w:rPr>
  </w:style>
  <w:style w:type="character" w:customStyle="1" w:styleId="Nagwek6Znak1">
    <w:name w:val="Nagłówek 6 Znak1"/>
    <w:aliases w:val="H6 Znak1,I Znak1,(I) Znak1,Legal Level 1. Znak1,Nagłówek 5 PB Znak"/>
    <w:basedOn w:val="Domylnaczcionkaakapitu"/>
    <w:semiHidden/>
    <w:rsid w:val="00511DE8"/>
    <w:rPr>
      <w:rFonts w:asciiTheme="majorHAnsi" w:eastAsiaTheme="majorEastAsia" w:hAnsiTheme="majorHAnsi" w:cstheme="majorBidi"/>
      <w:i/>
      <w:iCs/>
      <w:color w:val="243F60" w:themeColor="accent1" w:themeShade="7F"/>
      <w:sz w:val="22"/>
      <w:szCs w:val="22"/>
      <w:lang w:eastAsia="en-US"/>
    </w:rPr>
  </w:style>
  <w:style w:type="paragraph" w:styleId="HTML-wstpniesformatowany">
    <w:name w:val="HTML Preformatted"/>
    <w:basedOn w:val="Normalny"/>
    <w:link w:val="HTML-wstpniesformatowanyZnak"/>
    <w:uiPriority w:val="99"/>
    <w:semiHidden/>
    <w:unhideWhenUsed/>
    <w:rsid w:val="00511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11DE8"/>
    <w:rPr>
      <w:rFonts w:ascii="Courier New" w:hAnsi="Courier New" w:cs="Courier New"/>
      <w:sz w:val="20"/>
      <w:szCs w:val="20"/>
    </w:rPr>
  </w:style>
  <w:style w:type="paragraph" w:styleId="Wcicienormalne">
    <w:name w:val="Normal Indent"/>
    <w:basedOn w:val="Normalny"/>
    <w:uiPriority w:val="5"/>
    <w:semiHidden/>
    <w:unhideWhenUsed/>
    <w:rsid w:val="00511DE8"/>
    <w:pPr>
      <w:suppressAutoHyphens w:val="0"/>
      <w:ind w:left="720"/>
    </w:pPr>
    <w:rPr>
      <w:lang w:val="en-GB" w:eastAsia="pl-PL"/>
    </w:rPr>
  </w:style>
  <w:style w:type="character" w:customStyle="1" w:styleId="TekstprzypisudolnegoZnak1">
    <w:name w:val="Tekst przypisu dolnego Znak1"/>
    <w:aliases w:val="Tekst przypisu Znak"/>
    <w:uiPriority w:val="99"/>
    <w:semiHidden/>
    <w:locked/>
    <w:rsid w:val="00511DE8"/>
    <w:rPr>
      <w:rFonts w:ascii="Arial" w:hAnsi="Arial" w:cs="Arial"/>
      <w:sz w:val="18"/>
      <w:szCs w:val="18"/>
    </w:rPr>
  </w:style>
  <w:style w:type="paragraph" w:styleId="Legenda">
    <w:name w:val="caption"/>
    <w:aliases w:val="Legenda Znak,Kursywa,Legenda Znak Znak Znak,Legenda Znak Znak,Legenda Znak Znak Znak Znak,Legenda Znak Znak Znak Znak Znak Znak,Legenda Znak Znak Znak Znak Znak Znak Znak,Legenda Znak Znak Znak Znak Znak Znak Znak Znak Znak Z,Podpis nad obiekte"/>
    <w:basedOn w:val="Normalny"/>
    <w:next w:val="Normalny"/>
    <w:link w:val="LegendaZnak1"/>
    <w:autoRedefine/>
    <w:unhideWhenUsed/>
    <w:qFormat/>
    <w:rsid w:val="00B21076"/>
    <w:pPr>
      <w:keepNext/>
      <w:suppressAutoHyphens w:val="0"/>
      <w:spacing w:after="240"/>
      <w:ind w:left="426"/>
      <w:jc w:val="both"/>
    </w:pPr>
    <w:rPr>
      <w:rFonts w:ascii="Cambria" w:eastAsia="Calibri" w:hAnsi="Cambria" w:cstheme="minorHAnsi"/>
      <w:bCs/>
      <w:sz w:val="22"/>
      <w:szCs w:val="22"/>
      <w:lang w:eastAsia="pl-PL"/>
    </w:rPr>
  </w:style>
  <w:style w:type="character" w:customStyle="1" w:styleId="AdresnakopercieZnak">
    <w:name w:val="Adres na kopercie Znak"/>
    <w:link w:val="Adresnakopercie"/>
    <w:uiPriority w:val="99"/>
    <w:semiHidden/>
    <w:locked/>
    <w:rsid w:val="00511DE8"/>
    <w:rPr>
      <w:rFonts w:ascii="Arial" w:hAnsi="Arial" w:cs="Arial"/>
      <w:sz w:val="24"/>
      <w:szCs w:val="24"/>
    </w:rPr>
  </w:style>
  <w:style w:type="paragraph" w:styleId="Adresnakopercie">
    <w:name w:val="envelope address"/>
    <w:basedOn w:val="Normalny"/>
    <w:link w:val="AdresnakopercieZnak"/>
    <w:uiPriority w:val="9"/>
    <w:semiHidden/>
    <w:unhideWhenUsed/>
    <w:rsid w:val="00511DE8"/>
    <w:pPr>
      <w:framePr w:w="7920" w:h="1980" w:hSpace="141" w:wrap="auto" w:hAnchor="page" w:xAlign="center" w:yAlign="bottom"/>
      <w:suppressAutoHyphens w:val="0"/>
      <w:spacing w:line="288" w:lineRule="auto"/>
      <w:ind w:left="2880"/>
      <w:jc w:val="both"/>
    </w:pPr>
    <w:rPr>
      <w:rFonts w:ascii="Arial" w:hAnsi="Arial" w:cs="Arial"/>
      <w:lang w:eastAsia="pl-PL"/>
    </w:rPr>
  </w:style>
  <w:style w:type="paragraph" w:styleId="Tekstprzypisukocowego">
    <w:name w:val="endnote text"/>
    <w:basedOn w:val="Normalny"/>
    <w:link w:val="TekstprzypisukocowegoZnak"/>
    <w:uiPriority w:val="99"/>
    <w:semiHidden/>
    <w:unhideWhenUsed/>
    <w:rsid w:val="00511DE8"/>
    <w:pPr>
      <w:suppressAutoHyphens w:val="0"/>
      <w:spacing w:line="288" w:lineRule="auto"/>
      <w:jc w:val="both"/>
    </w:pPr>
    <w:rPr>
      <w:sz w:val="20"/>
      <w:lang w:eastAsia="pl-PL"/>
    </w:rPr>
  </w:style>
  <w:style w:type="character" w:customStyle="1" w:styleId="TekstprzypisukocowegoZnak">
    <w:name w:val="Tekst przypisu końcowego Znak"/>
    <w:basedOn w:val="Domylnaczcionkaakapitu"/>
    <w:link w:val="Tekstprzypisukocowego"/>
    <w:uiPriority w:val="99"/>
    <w:semiHidden/>
    <w:rsid w:val="00511DE8"/>
    <w:rPr>
      <w:sz w:val="20"/>
      <w:szCs w:val="24"/>
    </w:rPr>
  </w:style>
  <w:style w:type="paragraph" w:styleId="Listapunktowana">
    <w:name w:val="List Bullet"/>
    <w:basedOn w:val="Normalny"/>
    <w:uiPriority w:val="99"/>
    <w:semiHidden/>
    <w:unhideWhenUsed/>
    <w:qFormat/>
    <w:rsid w:val="00511DE8"/>
    <w:pPr>
      <w:numPr>
        <w:numId w:val="105"/>
      </w:numPr>
      <w:suppressAutoHyphens w:val="0"/>
      <w:spacing w:line="288" w:lineRule="auto"/>
      <w:jc w:val="both"/>
    </w:pPr>
    <w:rPr>
      <w:lang w:eastAsia="pl-PL"/>
    </w:rPr>
  </w:style>
  <w:style w:type="paragraph" w:styleId="Listapunktowana5">
    <w:name w:val="List Bullet 5"/>
    <w:basedOn w:val="Normalny"/>
    <w:uiPriority w:val="9"/>
    <w:semiHidden/>
    <w:unhideWhenUsed/>
    <w:rsid w:val="00511DE8"/>
    <w:pPr>
      <w:widowControl w:val="0"/>
      <w:tabs>
        <w:tab w:val="num" w:pos="1492"/>
      </w:tabs>
      <w:suppressAutoHyphens w:val="0"/>
      <w:ind w:left="1492" w:hanging="360"/>
    </w:pPr>
    <w:rPr>
      <w:rFonts w:ascii="Arial" w:hAnsi="Arial" w:cs="Arial"/>
      <w:sz w:val="20"/>
      <w:lang w:eastAsia="pl-PL"/>
    </w:rPr>
  </w:style>
  <w:style w:type="character" w:customStyle="1" w:styleId="TekstpodstawowyZnak1">
    <w:name w:val="Tekst podstawowy Znak1"/>
    <w:basedOn w:val="Domylnaczcionkaakapitu"/>
    <w:uiPriority w:val="99"/>
    <w:semiHidden/>
    <w:rsid w:val="00511DE8"/>
    <w:rPr>
      <w:rFonts w:eastAsia="Calibri"/>
      <w:sz w:val="22"/>
      <w:szCs w:val="22"/>
      <w:lang w:eastAsia="en-US"/>
    </w:rPr>
  </w:style>
  <w:style w:type="character" w:customStyle="1" w:styleId="TekstpodstawowyZnak2">
    <w:name w:val="Tekst podstawowy Znak2"/>
    <w:aliases w:val="Odstęp Znak,Tekst podstawowy Znak Znak Znak,anita1 Znak1,anita1 Znak Znak,Brødtekst Tegn Tegn Znak,Tekst podstawowy Znak1 Znak,Tekst podstawowy Znak3 Znak Znak Znak,Tekst podstawowy Znak1 Znak Znak Znak Znak"/>
    <w:uiPriority w:val="99"/>
    <w:semiHidden/>
    <w:locked/>
    <w:rsid w:val="00511DE8"/>
    <w:rPr>
      <w:rFonts w:ascii="Bookman Old Style" w:eastAsia="Times New Roman" w:hAnsi="Bookman Old Style" w:cs="Bookman Old Style" w:hint="default"/>
      <w:sz w:val="24"/>
      <w:szCs w:val="24"/>
    </w:rPr>
  </w:style>
  <w:style w:type="paragraph" w:styleId="Zwrotgrzecznociowy">
    <w:name w:val="Salutation"/>
    <w:basedOn w:val="Normalny"/>
    <w:next w:val="Normalny"/>
    <w:link w:val="ZwrotgrzecznociowyZnak"/>
    <w:uiPriority w:val="5"/>
    <w:semiHidden/>
    <w:unhideWhenUsed/>
    <w:rsid w:val="00511DE8"/>
    <w:pPr>
      <w:suppressAutoHyphens w:val="0"/>
      <w:spacing w:before="240" w:after="240" w:line="240" w:lineRule="atLeast"/>
      <w:jc w:val="both"/>
    </w:pPr>
    <w:rPr>
      <w:rFonts w:ascii="Garamond" w:hAnsi="Garamond"/>
      <w:kern w:val="18"/>
      <w:sz w:val="20"/>
      <w:lang w:eastAsia="pl-PL"/>
    </w:rPr>
  </w:style>
  <w:style w:type="character" w:customStyle="1" w:styleId="ZwrotgrzecznociowyZnak">
    <w:name w:val="Zwrot grzecznościowy Znak"/>
    <w:basedOn w:val="Domylnaczcionkaakapitu"/>
    <w:link w:val="Zwrotgrzecznociowy"/>
    <w:uiPriority w:val="5"/>
    <w:semiHidden/>
    <w:rsid w:val="00511DE8"/>
    <w:rPr>
      <w:rFonts w:ascii="Garamond" w:hAnsi="Garamond"/>
      <w:kern w:val="18"/>
      <w:sz w:val="20"/>
      <w:szCs w:val="24"/>
    </w:rPr>
  </w:style>
  <w:style w:type="paragraph" w:styleId="Tekstpodstawowy3">
    <w:name w:val="Body Text 3"/>
    <w:basedOn w:val="Normalny"/>
    <w:link w:val="Tekstpodstawowy3Znak"/>
    <w:uiPriority w:val="99"/>
    <w:semiHidden/>
    <w:unhideWhenUsed/>
    <w:rsid w:val="00511DE8"/>
    <w:pPr>
      <w:suppressAutoHyphens w:val="0"/>
      <w:spacing w:after="120" w:line="288" w:lineRule="auto"/>
      <w:jc w:val="both"/>
    </w:pPr>
    <w:rPr>
      <w:sz w:val="16"/>
      <w:szCs w:val="16"/>
      <w:lang w:eastAsia="pl-PL"/>
    </w:rPr>
  </w:style>
  <w:style w:type="character" w:customStyle="1" w:styleId="Tekstpodstawowy3Znak">
    <w:name w:val="Tekst podstawowy 3 Znak"/>
    <w:basedOn w:val="Domylnaczcionkaakapitu"/>
    <w:link w:val="Tekstpodstawowy3"/>
    <w:uiPriority w:val="99"/>
    <w:semiHidden/>
    <w:rsid w:val="00511DE8"/>
    <w:rPr>
      <w:sz w:val="16"/>
      <w:szCs w:val="16"/>
    </w:rPr>
  </w:style>
  <w:style w:type="paragraph" w:styleId="Tekstpodstawowywcity2">
    <w:name w:val="Body Text Indent 2"/>
    <w:basedOn w:val="Normalny"/>
    <w:link w:val="Tekstpodstawowywcity2Znak"/>
    <w:uiPriority w:val="99"/>
    <w:semiHidden/>
    <w:unhideWhenUsed/>
    <w:rsid w:val="00511DE8"/>
    <w:pPr>
      <w:tabs>
        <w:tab w:val="left" w:pos="284"/>
      </w:tabs>
      <w:suppressAutoHyphens w:val="0"/>
      <w:spacing w:after="120" w:line="480" w:lineRule="auto"/>
      <w:ind w:left="283"/>
    </w:pPr>
    <w:rPr>
      <w:sz w:val="26"/>
      <w:lang w:eastAsia="pl-PL"/>
    </w:rPr>
  </w:style>
  <w:style w:type="character" w:customStyle="1" w:styleId="Tekstpodstawowywcity2Znak">
    <w:name w:val="Tekst podstawowy wcięty 2 Znak"/>
    <w:basedOn w:val="Domylnaczcionkaakapitu"/>
    <w:link w:val="Tekstpodstawowywcity2"/>
    <w:uiPriority w:val="99"/>
    <w:semiHidden/>
    <w:rsid w:val="00511DE8"/>
    <w:rPr>
      <w:sz w:val="26"/>
      <w:szCs w:val="24"/>
    </w:rPr>
  </w:style>
  <w:style w:type="paragraph" w:styleId="Mapadokumentu">
    <w:name w:val="Document Map"/>
    <w:basedOn w:val="Normalny"/>
    <w:link w:val="MapadokumentuZnak1"/>
    <w:uiPriority w:val="9"/>
    <w:semiHidden/>
    <w:unhideWhenUsed/>
    <w:rsid w:val="00511DE8"/>
    <w:pPr>
      <w:tabs>
        <w:tab w:val="left" w:pos="284"/>
      </w:tabs>
      <w:suppressAutoHyphens w:val="0"/>
    </w:pPr>
    <w:rPr>
      <w:rFonts w:ascii="Tahoma" w:hAnsi="Tahoma"/>
      <w:sz w:val="16"/>
      <w:szCs w:val="16"/>
      <w:lang w:eastAsia="pl-PL"/>
    </w:rPr>
  </w:style>
  <w:style w:type="character" w:customStyle="1" w:styleId="MapadokumentuZnak">
    <w:name w:val="Mapa dokumentu Znak"/>
    <w:basedOn w:val="Domylnaczcionkaakapitu"/>
    <w:link w:val="Styl"/>
    <w:uiPriority w:val="9"/>
    <w:rsid w:val="00511DE8"/>
    <w:rPr>
      <w:rFonts w:ascii="Segoe UI" w:hAnsi="Segoe UI" w:cs="Segoe UI"/>
      <w:sz w:val="16"/>
      <w:szCs w:val="16"/>
      <w:lang w:eastAsia="ar-SA"/>
    </w:rPr>
  </w:style>
  <w:style w:type="character" w:customStyle="1" w:styleId="PlandokumentuZnak">
    <w:name w:val="Plan dokumentu Znak"/>
    <w:basedOn w:val="Domylnaczcionkaakapitu"/>
    <w:uiPriority w:val="99"/>
    <w:semiHidden/>
    <w:rsid w:val="00511DE8"/>
    <w:rPr>
      <w:rFonts w:ascii="Tahoma" w:hAnsi="Tahoma" w:cs="Tahoma"/>
      <w:sz w:val="16"/>
      <w:szCs w:val="16"/>
    </w:rPr>
  </w:style>
  <w:style w:type="paragraph" w:styleId="Zwykytekst">
    <w:name w:val="Plain Text"/>
    <w:basedOn w:val="Normalny"/>
    <w:link w:val="ZwykytekstZnak"/>
    <w:uiPriority w:val="5"/>
    <w:semiHidden/>
    <w:unhideWhenUsed/>
    <w:rsid w:val="00511DE8"/>
    <w:pPr>
      <w:suppressAutoHyphens w:val="0"/>
    </w:pPr>
    <w:rPr>
      <w:rFonts w:ascii="Courier New" w:hAnsi="Courier New"/>
      <w:lang w:val="en-GB" w:eastAsia="pl-PL"/>
    </w:rPr>
  </w:style>
  <w:style w:type="character" w:customStyle="1" w:styleId="ZwykytekstZnak">
    <w:name w:val="Zwykły tekst Znak"/>
    <w:basedOn w:val="Domylnaczcionkaakapitu"/>
    <w:link w:val="Zwykytekst"/>
    <w:uiPriority w:val="5"/>
    <w:semiHidden/>
    <w:rsid w:val="00511DE8"/>
    <w:rPr>
      <w:rFonts w:ascii="Courier New" w:hAnsi="Courier New"/>
      <w:sz w:val="24"/>
      <w:szCs w:val="24"/>
      <w:lang w:val="en-GB"/>
    </w:rPr>
  </w:style>
  <w:style w:type="character" w:customStyle="1" w:styleId="NagwkispiswZnak">
    <w:name w:val="Nagłówki spisów Znak"/>
    <w:link w:val="Nagwkispisw"/>
    <w:locked/>
    <w:rsid w:val="00511DE8"/>
    <w:rPr>
      <w:rFonts w:ascii="Arial" w:hAnsi="Arial" w:cs="Arial"/>
      <w:b/>
      <w:smallCaps/>
      <w:sz w:val="24"/>
      <w:szCs w:val="24"/>
      <w:lang w:eastAsia="en-US"/>
    </w:rPr>
  </w:style>
  <w:style w:type="paragraph" w:customStyle="1" w:styleId="Nagwkispisw">
    <w:name w:val="Nagłówki spisów"/>
    <w:basedOn w:val="Normalny"/>
    <w:link w:val="NagwkispiswZnak"/>
    <w:qFormat/>
    <w:rsid w:val="00511DE8"/>
    <w:pPr>
      <w:suppressAutoHyphens w:val="0"/>
      <w:spacing w:line="276" w:lineRule="auto"/>
      <w:jc w:val="center"/>
    </w:pPr>
    <w:rPr>
      <w:rFonts w:ascii="Arial" w:hAnsi="Arial" w:cs="Arial"/>
      <w:b/>
      <w:smallCaps/>
      <w:lang w:eastAsia="en-US"/>
    </w:rPr>
  </w:style>
  <w:style w:type="paragraph" w:customStyle="1" w:styleId="NAGLOWEK">
    <w:name w:val="NAGLOWEK"/>
    <w:uiPriority w:val="99"/>
    <w:rsid w:val="00511DE8"/>
    <w:pPr>
      <w:tabs>
        <w:tab w:val="left" w:pos="-720"/>
      </w:tabs>
      <w:suppressAutoHyphens/>
      <w:spacing w:line="19" w:lineRule="exact"/>
    </w:pPr>
    <w:rPr>
      <w:rFonts w:ascii="Courier PS" w:hAnsi="Courier PS"/>
      <w:sz w:val="24"/>
      <w:szCs w:val="24"/>
      <w:lang w:val="en-US"/>
    </w:rPr>
  </w:style>
  <w:style w:type="character" w:customStyle="1" w:styleId="KropkaZnak">
    <w:name w:val="Kropka Znak"/>
    <w:link w:val="Kropka"/>
    <w:uiPriority w:val="99"/>
    <w:locked/>
    <w:rsid w:val="00511DE8"/>
    <w:rPr>
      <w:rFonts w:ascii="Arial" w:hAnsi="Arial"/>
      <w:szCs w:val="24"/>
    </w:rPr>
  </w:style>
  <w:style w:type="paragraph" w:customStyle="1" w:styleId="Kropka">
    <w:name w:val="Kropka"/>
    <w:basedOn w:val="Akapitzlist"/>
    <w:link w:val="KropkaZnak"/>
    <w:uiPriority w:val="99"/>
    <w:qFormat/>
    <w:rsid w:val="00511DE8"/>
    <w:pPr>
      <w:numPr>
        <w:numId w:val="106"/>
      </w:numPr>
      <w:tabs>
        <w:tab w:val="num" w:pos="360"/>
      </w:tabs>
      <w:suppressAutoHyphens w:val="0"/>
      <w:spacing w:after="240" w:line="360" w:lineRule="auto"/>
      <w:ind w:left="708" w:firstLine="0"/>
      <w:contextualSpacing/>
    </w:pPr>
    <w:rPr>
      <w:rFonts w:ascii="Arial" w:hAnsi="Arial" w:cs="Times New Roman"/>
      <w:szCs w:val="24"/>
      <w:lang w:eastAsia="pl-PL"/>
    </w:rPr>
  </w:style>
  <w:style w:type="paragraph" w:customStyle="1" w:styleId="StylNagwek1Dolewej">
    <w:name w:val="Styl Nagłówek 1 + Do lewej"/>
    <w:basedOn w:val="Nagwek1"/>
    <w:uiPriority w:val="99"/>
    <w:rsid w:val="00511DE8"/>
    <w:pPr>
      <w:tabs>
        <w:tab w:val="left" w:pos="567"/>
        <w:tab w:val="left" w:pos="680"/>
      </w:tabs>
      <w:suppressAutoHyphens w:val="0"/>
      <w:spacing w:before="0" w:after="0" w:line="360" w:lineRule="auto"/>
      <w:ind w:left="1174" w:hanging="360"/>
    </w:pPr>
    <w:rPr>
      <w:rFonts w:cs="Times New Roman"/>
      <w:color w:val="auto"/>
      <w:kern w:val="0"/>
      <w:sz w:val="26"/>
      <w:szCs w:val="20"/>
      <w:u w:val="single"/>
      <w:lang w:val="en-GB" w:eastAsia="pl-PL"/>
    </w:rPr>
  </w:style>
  <w:style w:type="character" w:customStyle="1" w:styleId="akapitZnakZnak">
    <w:name w:val="akapit Znak Znak"/>
    <w:link w:val="akapit"/>
    <w:uiPriority w:val="99"/>
    <w:locked/>
    <w:rsid w:val="00511DE8"/>
  </w:style>
  <w:style w:type="paragraph" w:customStyle="1" w:styleId="akapit">
    <w:name w:val="akapit"/>
    <w:basedOn w:val="Normalny"/>
    <w:link w:val="akapitZnakZnak"/>
    <w:uiPriority w:val="99"/>
    <w:qFormat/>
    <w:rsid w:val="00511DE8"/>
    <w:pPr>
      <w:suppressAutoHyphens w:val="0"/>
      <w:spacing w:before="60" w:after="60" w:line="336" w:lineRule="auto"/>
      <w:jc w:val="both"/>
    </w:pPr>
    <w:rPr>
      <w:sz w:val="22"/>
      <w:szCs w:val="22"/>
      <w:lang w:eastAsia="pl-PL"/>
    </w:rPr>
  </w:style>
  <w:style w:type="paragraph" w:customStyle="1" w:styleId="akapit1-tekst">
    <w:name w:val="akapit1-tekst"/>
    <w:basedOn w:val="Normalny"/>
    <w:uiPriority w:val="99"/>
    <w:rsid w:val="00511DE8"/>
    <w:pPr>
      <w:suppressAutoHyphens w:val="0"/>
      <w:spacing w:before="100" w:beforeAutospacing="1" w:after="100" w:afterAutospacing="1"/>
    </w:pPr>
    <w:rPr>
      <w:rFonts w:ascii="inherit" w:eastAsia="Calibri" w:hAnsi="inherit" w:cs="inherit"/>
      <w:sz w:val="14"/>
      <w:szCs w:val="14"/>
      <w:lang w:eastAsia="pl-PL"/>
    </w:rPr>
  </w:style>
  <w:style w:type="paragraph" w:customStyle="1" w:styleId="StylNagwek4">
    <w:name w:val="Styl Nagłówek 4"/>
    <w:aliases w:val="Nagłówek 4 Znak Znak + Kursywa"/>
    <w:basedOn w:val="Nagwek4"/>
    <w:autoRedefine/>
    <w:uiPriority w:val="99"/>
    <w:rsid w:val="00511DE8"/>
    <w:pPr>
      <w:numPr>
        <w:numId w:val="0"/>
      </w:numPr>
      <w:tabs>
        <w:tab w:val="num" w:pos="992"/>
        <w:tab w:val="left" w:pos="1134"/>
      </w:tabs>
      <w:suppressAutoHyphens w:val="0"/>
      <w:spacing w:after="0" w:line="336" w:lineRule="auto"/>
      <w:jc w:val="right"/>
    </w:pPr>
    <w:rPr>
      <w:rFonts w:ascii="Calibri" w:eastAsia="Calibri" w:hAnsi="Calibri" w:cs="Calibri"/>
      <w:b w:val="0"/>
      <w:i/>
      <w:color w:val="FF0000"/>
      <w:sz w:val="20"/>
      <w:lang w:eastAsia="pl-PL"/>
    </w:rPr>
  </w:style>
  <w:style w:type="paragraph" w:customStyle="1" w:styleId="StylNagwek3">
    <w:name w:val="Styl Nagłówek 3"/>
    <w:aliases w:val="Nagłówek 3 Znak Znak Znak + Kursywa"/>
    <w:basedOn w:val="Nagwek3"/>
    <w:autoRedefine/>
    <w:uiPriority w:val="99"/>
    <w:rsid w:val="00511DE8"/>
    <w:pPr>
      <w:numPr>
        <w:ilvl w:val="2"/>
      </w:numPr>
      <w:tabs>
        <w:tab w:val="num" w:pos="992"/>
        <w:tab w:val="left" w:pos="1134"/>
      </w:tabs>
      <w:suppressAutoHyphens w:val="0"/>
      <w:spacing w:before="60" w:after="0" w:line="336" w:lineRule="auto"/>
      <w:ind w:left="992" w:hanging="992"/>
    </w:pPr>
    <w:rPr>
      <w:rFonts w:ascii="Calibri" w:eastAsia="Calibri" w:hAnsi="Calibri" w:cs="Calibri"/>
      <w:sz w:val="20"/>
      <w:szCs w:val="24"/>
      <w:lang w:eastAsia="pl-PL"/>
    </w:rPr>
  </w:style>
  <w:style w:type="paragraph" w:customStyle="1" w:styleId="StandardowyStandardowy1">
    <w:name w:val="Standardowy.Standardowy1"/>
    <w:uiPriority w:val="99"/>
    <w:rsid w:val="00511DE8"/>
    <w:pPr>
      <w:spacing w:before="80"/>
      <w:jc w:val="both"/>
    </w:pPr>
    <w:rPr>
      <w:sz w:val="24"/>
      <w:szCs w:val="24"/>
    </w:rPr>
  </w:style>
  <w:style w:type="paragraph" w:customStyle="1" w:styleId="Ramki">
    <w:name w:val="Ramki"/>
    <w:basedOn w:val="Normalny"/>
    <w:autoRedefine/>
    <w:uiPriority w:val="99"/>
    <w:rsid w:val="00511DE8"/>
    <w:pPr>
      <w:suppressAutoHyphens w:val="0"/>
      <w:spacing w:line="288" w:lineRule="auto"/>
      <w:jc w:val="center"/>
    </w:pPr>
    <w:rPr>
      <w:sz w:val="20"/>
      <w:lang w:eastAsia="pl-PL"/>
    </w:rPr>
  </w:style>
  <w:style w:type="paragraph" w:customStyle="1" w:styleId="Lessonbullet">
    <w:name w:val="Lessonbullet"/>
    <w:basedOn w:val="Normalny"/>
    <w:uiPriority w:val="99"/>
    <w:rsid w:val="00511DE8"/>
    <w:pPr>
      <w:widowControl w:val="0"/>
      <w:suppressAutoHyphens w:val="0"/>
      <w:spacing w:before="120" w:after="120" w:line="288" w:lineRule="auto"/>
    </w:pPr>
    <w:rPr>
      <w:lang w:val="en-GB" w:eastAsia="pl-PL"/>
    </w:rPr>
  </w:style>
  <w:style w:type="paragraph" w:customStyle="1" w:styleId="StylPrzed3ptInterliniapojedyncze">
    <w:name w:val="Styl Przed:  3 pt Interlinia:  pojedyncze"/>
    <w:basedOn w:val="Normalny"/>
    <w:uiPriority w:val="99"/>
    <w:rsid w:val="00511DE8"/>
    <w:pPr>
      <w:suppressAutoHyphens w:val="0"/>
      <w:spacing w:line="336" w:lineRule="auto"/>
      <w:jc w:val="both"/>
    </w:pPr>
    <w:rPr>
      <w:lang w:eastAsia="pl-PL"/>
    </w:rPr>
  </w:style>
  <w:style w:type="paragraph" w:customStyle="1" w:styleId="StylLegenda">
    <w:name w:val="Styl Legenda"/>
    <w:aliases w:val="Legenda Znak + Z lewej:  0 cm Wysunięcie:  2 cm,Legenda Znak + Nie Kursywa Z lewej:  0 cm Wysunięci..."/>
    <w:basedOn w:val="Legenda"/>
    <w:uiPriority w:val="99"/>
    <w:rsid w:val="00511DE8"/>
    <w:pPr>
      <w:spacing w:before="120" w:after="60" w:line="336" w:lineRule="auto"/>
      <w:ind w:left="1134" w:hanging="1134"/>
    </w:pPr>
    <w:rPr>
      <w:rFonts w:eastAsia="Times New Roman"/>
      <w:bCs w:val="0"/>
      <w:sz w:val="20"/>
      <w:szCs w:val="20"/>
    </w:rPr>
  </w:style>
  <w:style w:type="character" w:customStyle="1" w:styleId="wielopozZnak">
    <w:name w:val="wielopoz Znak"/>
    <w:link w:val="wielopoz"/>
    <w:uiPriority w:val="99"/>
    <w:locked/>
    <w:rsid w:val="00511DE8"/>
    <w:rPr>
      <w:rFonts w:ascii="Arial" w:hAnsi="Arial" w:cs="Arial"/>
      <w:noProof/>
      <w:spacing w:val="-3"/>
      <w:lang w:val="en-US"/>
    </w:rPr>
  </w:style>
  <w:style w:type="paragraph" w:customStyle="1" w:styleId="wielopoz">
    <w:name w:val="wielopoz"/>
    <w:basedOn w:val="Normalny"/>
    <w:link w:val="wielopozZnak"/>
    <w:uiPriority w:val="99"/>
    <w:rsid w:val="00511DE8"/>
    <w:pPr>
      <w:keepLines/>
      <w:autoSpaceDE w:val="0"/>
      <w:autoSpaceDN w:val="0"/>
      <w:spacing w:line="288" w:lineRule="auto"/>
      <w:ind w:left="567" w:hanging="567"/>
      <w:jc w:val="both"/>
    </w:pPr>
    <w:rPr>
      <w:rFonts w:ascii="Arial" w:hAnsi="Arial" w:cs="Arial"/>
      <w:noProof/>
      <w:spacing w:val="-3"/>
      <w:sz w:val="22"/>
      <w:szCs w:val="22"/>
      <w:lang w:val="en-US" w:eastAsia="pl-PL"/>
    </w:rPr>
  </w:style>
  <w:style w:type="paragraph" w:customStyle="1" w:styleId="podstawowy">
    <w:name w:val="podstawowy"/>
    <w:basedOn w:val="Tekstpodstawowy"/>
    <w:uiPriority w:val="99"/>
    <w:rsid w:val="00511DE8"/>
    <w:pPr>
      <w:suppressAutoHyphens w:val="0"/>
      <w:spacing w:before="120" w:line="360" w:lineRule="auto"/>
      <w:jc w:val="both"/>
    </w:pPr>
    <w:rPr>
      <w:rFonts w:ascii="Arial" w:hAnsi="Arial" w:cs="Arial"/>
      <w:sz w:val="22"/>
      <w:szCs w:val="22"/>
      <w:lang w:eastAsia="pl-PL"/>
    </w:rPr>
  </w:style>
  <w:style w:type="paragraph" w:customStyle="1" w:styleId="listawypunktowana3">
    <w:name w:val="lista wypunktowana 3"/>
    <w:basedOn w:val="Normalny"/>
    <w:autoRedefine/>
    <w:uiPriority w:val="99"/>
    <w:rsid w:val="00511DE8"/>
    <w:pPr>
      <w:widowControl w:val="0"/>
      <w:numPr>
        <w:numId w:val="107"/>
      </w:numPr>
      <w:suppressAutoHyphens w:val="0"/>
      <w:spacing w:line="360" w:lineRule="auto"/>
      <w:jc w:val="both"/>
    </w:pPr>
    <w:rPr>
      <w:rFonts w:ascii="Arial" w:hAnsi="Arial" w:cs="Arial"/>
      <w:sz w:val="22"/>
      <w:szCs w:val="22"/>
      <w:lang w:eastAsia="pl-PL"/>
    </w:rPr>
  </w:style>
  <w:style w:type="paragraph" w:customStyle="1" w:styleId="Tabela">
    <w:name w:val="Tabela"/>
    <w:basedOn w:val="Normalny"/>
    <w:rsid w:val="00511DE8"/>
    <w:pPr>
      <w:widowControl w:val="0"/>
      <w:suppressAutoHyphens w:val="0"/>
      <w:spacing w:line="288" w:lineRule="auto"/>
      <w:jc w:val="both"/>
    </w:pPr>
    <w:rPr>
      <w:rFonts w:ascii="Arial" w:hAnsi="Arial" w:cs="Arial"/>
      <w:sz w:val="20"/>
      <w:lang w:eastAsia="pl-PL"/>
    </w:rPr>
  </w:style>
  <w:style w:type="paragraph" w:customStyle="1" w:styleId="ElsamNormalny">
    <w:name w:val="Elsam Normalny"/>
    <w:basedOn w:val="Normalny"/>
    <w:uiPriority w:val="99"/>
    <w:rsid w:val="00511DE8"/>
    <w:pPr>
      <w:suppressAutoHyphens w:val="0"/>
      <w:spacing w:before="60" w:after="144" w:line="336" w:lineRule="auto"/>
      <w:jc w:val="both"/>
    </w:pPr>
    <w:rPr>
      <w:lang w:eastAsia="pl-PL"/>
    </w:rPr>
  </w:style>
  <w:style w:type="paragraph" w:customStyle="1" w:styleId="Styl12ptWyjustowanyZlewej15cmPrzed4pt">
    <w:name w:val="Styl 12 pt Wyjustowany Z lewej:  15 cm Przed:  4 pt"/>
    <w:basedOn w:val="Normalny"/>
    <w:uiPriority w:val="99"/>
    <w:rsid w:val="00511DE8"/>
    <w:pPr>
      <w:suppressAutoHyphens w:val="0"/>
      <w:spacing w:before="80"/>
      <w:ind w:left="851"/>
      <w:jc w:val="both"/>
    </w:pPr>
    <w:rPr>
      <w:lang w:eastAsia="pl-PL"/>
    </w:rPr>
  </w:style>
  <w:style w:type="paragraph" w:customStyle="1" w:styleId="numery">
    <w:name w:val="numery"/>
    <w:basedOn w:val="Normalny"/>
    <w:uiPriority w:val="99"/>
    <w:rsid w:val="00511DE8"/>
    <w:pPr>
      <w:tabs>
        <w:tab w:val="left" w:pos="709"/>
        <w:tab w:val="left" w:pos="5671"/>
        <w:tab w:val="left" w:pos="7939"/>
      </w:tabs>
      <w:suppressAutoHyphens w:val="0"/>
      <w:ind w:left="426" w:right="764" w:hanging="426"/>
      <w:jc w:val="both"/>
    </w:pPr>
    <w:rPr>
      <w:rFonts w:ascii="Times Pl" w:hAnsi="Times Pl" w:cs="Times Pl"/>
      <w:lang w:eastAsia="pl-PL"/>
    </w:rPr>
  </w:style>
  <w:style w:type="paragraph" w:customStyle="1" w:styleId="NormalnyNiebieski">
    <w:name w:val="Normalny + Niebieski"/>
    <w:aliases w:val="Interlinia:  Wielokrotne 1,4 wrs + Times New Roman,12 p..."/>
    <w:basedOn w:val="akapit"/>
    <w:uiPriority w:val="99"/>
    <w:rsid w:val="00511DE8"/>
    <w:pPr>
      <w:spacing w:before="20" w:after="20" w:line="360" w:lineRule="auto"/>
      <w:ind w:left="992"/>
    </w:pPr>
    <w:rPr>
      <w:sz w:val="24"/>
      <w:szCs w:val="24"/>
    </w:rPr>
  </w:style>
  <w:style w:type="paragraph" w:customStyle="1" w:styleId="wyliczany">
    <w:name w:val="wyliczany"/>
    <w:basedOn w:val="Normalny"/>
    <w:uiPriority w:val="99"/>
    <w:rsid w:val="00511DE8"/>
    <w:pPr>
      <w:keepLines/>
      <w:suppressAutoHyphens w:val="0"/>
      <w:autoSpaceDE w:val="0"/>
      <w:autoSpaceDN w:val="0"/>
      <w:spacing w:after="40" w:line="276" w:lineRule="auto"/>
      <w:ind w:left="1134" w:hanging="567"/>
    </w:pPr>
    <w:rPr>
      <w:rFonts w:ascii="Arial" w:hAnsi="Arial" w:cs="Arial"/>
      <w:sz w:val="22"/>
      <w:szCs w:val="22"/>
      <w:lang w:eastAsia="pl-PL"/>
    </w:rPr>
  </w:style>
  <w:style w:type="paragraph" w:customStyle="1" w:styleId="StylTekstpodstawowyZlewej125cm">
    <w:name w:val="Styl Tekst podstawowy + Z lewej:  125 cm"/>
    <w:basedOn w:val="Tekstpodstawowy"/>
    <w:uiPriority w:val="99"/>
    <w:rsid w:val="00511DE8"/>
    <w:pPr>
      <w:suppressAutoHyphens w:val="0"/>
      <w:spacing w:before="120" w:after="0"/>
      <w:ind w:left="709"/>
      <w:jc w:val="both"/>
    </w:pPr>
    <w:rPr>
      <w:lang w:eastAsia="pl-PL"/>
    </w:rPr>
  </w:style>
  <w:style w:type="paragraph" w:customStyle="1" w:styleId="akapit1-tekst0">
    <w:name w:val="akapit 1 - tekst"/>
    <w:basedOn w:val="Normalny"/>
    <w:uiPriority w:val="99"/>
    <w:rsid w:val="00511DE8"/>
    <w:pPr>
      <w:suppressAutoHyphens w:val="0"/>
      <w:overflowPunct w:val="0"/>
      <w:autoSpaceDE w:val="0"/>
      <w:autoSpaceDN w:val="0"/>
      <w:adjustRightInd w:val="0"/>
      <w:spacing w:before="120"/>
      <w:ind w:left="567"/>
      <w:jc w:val="both"/>
    </w:pPr>
    <w:rPr>
      <w:lang w:eastAsia="pl-PL"/>
    </w:rPr>
  </w:style>
  <w:style w:type="paragraph" w:customStyle="1" w:styleId="Bullet">
    <w:name w:val="Bullet"/>
    <w:basedOn w:val="Normalny"/>
    <w:uiPriority w:val="99"/>
    <w:rsid w:val="00511DE8"/>
    <w:pPr>
      <w:suppressAutoHyphens w:val="0"/>
      <w:autoSpaceDE w:val="0"/>
      <w:autoSpaceDN w:val="0"/>
      <w:spacing w:after="240" w:line="288" w:lineRule="atLeast"/>
      <w:ind w:left="1800" w:hanging="720"/>
    </w:pPr>
    <w:rPr>
      <w:rFonts w:ascii="Arial" w:hAnsi="Arial" w:cs="Arial"/>
      <w:sz w:val="20"/>
      <w:lang w:val="en-GB" w:eastAsia="pl-PL"/>
    </w:rPr>
  </w:style>
  <w:style w:type="character" w:customStyle="1" w:styleId="lista1Znak">
    <w:name w:val="lista 1 Znak"/>
    <w:aliases w:val="2 Znak,3 Znak"/>
    <w:uiPriority w:val="99"/>
    <w:locked/>
    <w:rsid w:val="00511DE8"/>
    <w:rPr>
      <w:sz w:val="24"/>
    </w:rPr>
  </w:style>
  <w:style w:type="paragraph" w:customStyle="1" w:styleId="p15">
    <w:name w:val="p15"/>
    <w:basedOn w:val="Normalny"/>
    <w:uiPriority w:val="99"/>
    <w:rsid w:val="00511DE8"/>
    <w:pPr>
      <w:tabs>
        <w:tab w:val="left" w:pos="720"/>
      </w:tabs>
      <w:suppressAutoHyphens w:val="0"/>
      <w:spacing w:line="240" w:lineRule="atLeast"/>
    </w:pPr>
    <w:rPr>
      <w:lang w:eastAsia="pl-PL"/>
    </w:rPr>
  </w:style>
  <w:style w:type="paragraph" w:customStyle="1" w:styleId="tabela0">
    <w:name w:val="tabela"/>
    <w:basedOn w:val="akapit"/>
    <w:uiPriority w:val="99"/>
    <w:qFormat/>
    <w:rsid w:val="00511DE8"/>
    <w:pPr>
      <w:spacing w:before="40" w:after="40" w:line="240" w:lineRule="auto"/>
      <w:ind w:left="992"/>
      <w:jc w:val="left"/>
    </w:pPr>
  </w:style>
  <w:style w:type="paragraph" w:customStyle="1" w:styleId="podstawowyZnakZnakZnak">
    <w:name w:val="podstawowy Znak Znak Znak"/>
    <w:basedOn w:val="Tekstpodstawowy"/>
    <w:uiPriority w:val="99"/>
    <w:rsid w:val="00511DE8"/>
    <w:pPr>
      <w:suppressAutoHyphens w:val="0"/>
      <w:spacing w:before="120" w:line="360" w:lineRule="auto"/>
      <w:jc w:val="both"/>
    </w:pPr>
    <w:rPr>
      <w:rFonts w:ascii="Arial" w:hAnsi="Arial" w:cs="Arial"/>
      <w:sz w:val="22"/>
      <w:szCs w:val="22"/>
      <w:lang w:eastAsia="pl-PL"/>
    </w:rPr>
  </w:style>
  <w:style w:type="character" w:customStyle="1" w:styleId="StylwielopozTimesNewRoman12ptZnak">
    <w:name w:val="Styl wielopoz + Times New Roman 12 pt Znak"/>
    <w:link w:val="StylwielopozTimesNewRoman12pt"/>
    <w:uiPriority w:val="99"/>
    <w:locked/>
    <w:rsid w:val="00511DE8"/>
    <w:rPr>
      <w:rFonts w:ascii="Arial" w:hAnsi="Arial" w:cs="Arial"/>
      <w:noProof/>
      <w:spacing w:val="-3"/>
      <w:sz w:val="24"/>
      <w:szCs w:val="24"/>
      <w:lang w:val="en-US"/>
    </w:rPr>
  </w:style>
  <w:style w:type="paragraph" w:customStyle="1" w:styleId="StylwielopozTimesNewRoman12pt">
    <w:name w:val="Styl wielopoz + Times New Roman 12 pt"/>
    <w:basedOn w:val="wielopoz"/>
    <w:link w:val="StylwielopozTimesNewRoman12ptZnak"/>
    <w:autoRedefine/>
    <w:uiPriority w:val="99"/>
    <w:rsid w:val="00511DE8"/>
    <w:pPr>
      <w:tabs>
        <w:tab w:val="left" w:pos="992"/>
      </w:tabs>
    </w:pPr>
    <w:rPr>
      <w:sz w:val="24"/>
      <w:szCs w:val="24"/>
    </w:rPr>
  </w:style>
  <w:style w:type="paragraph" w:customStyle="1" w:styleId="Opoletekst">
    <w:name w:val="Opole tekst"/>
    <w:basedOn w:val="Normalny"/>
    <w:qFormat/>
    <w:rsid w:val="00511DE8"/>
    <w:pPr>
      <w:suppressAutoHyphens w:val="0"/>
      <w:spacing w:before="60"/>
      <w:jc w:val="both"/>
    </w:pPr>
    <w:rPr>
      <w:sz w:val="22"/>
      <w:szCs w:val="22"/>
      <w:lang w:eastAsia="pl-PL"/>
    </w:rPr>
  </w:style>
  <w:style w:type="paragraph" w:customStyle="1" w:styleId="OpoleN1">
    <w:name w:val="Opole N1"/>
    <w:basedOn w:val="Nagwek1"/>
    <w:next w:val="Normalny"/>
    <w:uiPriority w:val="99"/>
    <w:rsid w:val="00511DE8"/>
    <w:pPr>
      <w:numPr>
        <w:numId w:val="108"/>
      </w:numPr>
      <w:suppressAutoHyphens w:val="0"/>
      <w:spacing w:before="0" w:line="360" w:lineRule="auto"/>
      <w:jc w:val="both"/>
    </w:pPr>
    <w:rPr>
      <w:color w:val="auto"/>
      <w:kern w:val="32"/>
      <w:lang w:val="en-GB" w:eastAsia="pl-PL"/>
    </w:rPr>
  </w:style>
  <w:style w:type="paragraph" w:customStyle="1" w:styleId="OpoleN2">
    <w:name w:val="Opole N2"/>
    <w:basedOn w:val="Nagwek2"/>
    <w:uiPriority w:val="99"/>
    <w:rsid w:val="00511DE8"/>
    <w:pPr>
      <w:keepLines w:val="0"/>
      <w:numPr>
        <w:ilvl w:val="1"/>
        <w:numId w:val="108"/>
      </w:numPr>
      <w:tabs>
        <w:tab w:val="left" w:pos="567"/>
        <w:tab w:val="left" w:pos="851"/>
      </w:tabs>
      <w:suppressAutoHyphens w:val="0"/>
      <w:spacing w:before="240"/>
      <w:jc w:val="both"/>
    </w:pPr>
    <w:rPr>
      <w:rFonts w:cs="Times New Roman"/>
      <w:color w:val="auto"/>
      <w:kern w:val="0"/>
      <w:sz w:val="24"/>
      <w:szCs w:val="24"/>
      <w:lang w:eastAsia="pl-PL"/>
    </w:rPr>
  </w:style>
  <w:style w:type="paragraph" w:customStyle="1" w:styleId="OpoleN3">
    <w:name w:val="Opole N3"/>
    <w:basedOn w:val="Nagwek3"/>
    <w:qFormat/>
    <w:rsid w:val="00511DE8"/>
    <w:pPr>
      <w:numPr>
        <w:ilvl w:val="2"/>
      </w:numPr>
      <w:tabs>
        <w:tab w:val="num" w:pos="0"/>
        <w:tab w:val="left" w:pos="1134"/>
      </w:tabs>
      <w:suppressAutoHyphens w:val="0"/>
      <w:spacing w:before="240" w:after="0"/>
      <w:ind w:left="720" w:hanging="720"/>
    </w:pPr>
    <w:rPr>
      <w:i w:val="0"/>
      <w:iCs w:val="0"/>
      <w:sz w:val="24"/>
      <w:szCs w:val="24"/>
      <w:lang w:eastAsia="pl-PL"/>
    </w:rPr>
  </w:style>
  <w:style w:type="paragraph" w:customStyle="1" w:styleId="OpoleN4">
    <w:name w:val="Opole N4"/>
    <w:basedOn w:val="Nagwek4"/>
    <w:uiPriority w:val="99"/>
    <w:rsid w:val="00511DE8"/>
    <w:pPr>
      <w:numPr>
        <w:ilvl w:val="3"/>
        <w:numId w:val="108"/>
      </w:numPr>
      <w:tabs>
        <w:tab w:val="left" w:pos="1134"/>
      </w:tabs>
      <w:suppressAutoHyphens w:val="0"/>
      <w:spacing w:before="240" w:after="60"/>
    </w:pPr>
    <w:rPr>
      <w:bCs w:val="0"/>
      <w:color w:val="FF0000"/>
      <w:lang w:eastAsia="pl-PL"/>
    </w:rPr>
  </w:style>
  <w:style w:type="paragraph" w:customStyle="1" w:styleId="OpoleN5">
    <w:name w:val="Opole N5"/>
    <w:basedOn w:val="Nagwek5"/>
    <w:uiPriority w:val="99"/>
    <w:rsid w:val="00511DE8"/>
    <w:pPr>
      <w:keepNext w:val="0"/>
      <w:keepLines w:val="0"/>
      <w:numPr>
        <w:ilvl w:val="4"/>
        <w:numId w:val="108"/>
      </w:numPr>
      <w:suppressAutoHyphens w:val="0"/>
      <w:spacing w:before="240" w:after="60"/>
      <w:jc w:val="left"/>
    </w:pPr>
    <w:rPr>
      <w:rFonts w:ascii="Times New Roman" w:hAnsi="Times New Roman" w:cs="Times New Roman"/>
      <w:i w:val="0"/>
      <w:iCs w:val="0"/>
      <w:sz w:val="24"/>
      <w:szCs w:val="24"/>
      <w:lang w:eastAsia="pl-PL"/>
    </w:rPr>
  </w:style>
  <w:style w:type="paragraph" w:customStyle="1" w:styleId="OpoleN6">
    <w:name w:val="Opole N6"/>
    <w:basedOn w:val="Nagwek6"/>
    <w:uiPriority w:val="99"/>
    <w:rsid w:val="00511DE8"/>
    <w:pPr>
      <w:keepNext w:val="0"/>
      <w:keepLines w:val="0"/>
      <w:numPr>
        <w:ilvl w:val="5"/>
        <w:numId w:val="108"/>
      </w:numPr>
      <w:tabs>
        <w:tab w:val="clear" w:pos="1247"/>
      </w:tabs>
      <w:suppressAutoHyphens w:val="0"/>
      <w:spacing w:before="240" w:after="60"/>
      <w:ind w:right="0"/>
      <w:jc w:val="left"/>
    </w:pPr>
    <w:rPr>
      <w:rFonts w:ascii="Times New Roman" w:hAnsi="Times New Roman" w:cs="Times New Roman"/>
      <w:sz w:val="24"/>
      <w:szCs w:val="24"/>
      <w:lang w:eastAsia="pl-PL"/>
    </w:rPr>
  </w:style>
  <w:style w:type="paragraph" w:customStyle="1" w:styleId="StylNagwek1TimesNewRoman">
    <w:name w:val="Styl Nagłówek 1 + Times New Roman"/>
    <w:basedOn w:val="Nagwek1"/>
    <w:autoRedefine/>
    <w:uiPriority w:val="99"/>
    <w:rsid w:val="00511DE8"/>
    <w:pPr>
      <w:tabs>
        <w:tab w:val="num" w:pos="993"/>
      </w:tabs>
      <w:suppressAutoHyphens w:val="0"/>
      <w:spacing w:before="0" w:after="0" w:line="336" w:lineRule="auto"/>
      <w:ind w:left="992" w:hanging="992"/>
      <w:jc w:val="both"/>
    </w:pPr>
    <w:rPr>
      <w:color w:val="auto"/>
      <w:kern w:val="28"/>
      <w:sz w:val="28"/>
      <w:szCs w:val="28"/>
      <w:lang w:val="en-GB" w:eastAsia="pl-PL"/>
    </w:rPr>
  </w:style>
  <w:style w:type="paragraph" w:customStyle="1" w:styleId="LOLglMainCont1">
    <w:name w:val="LOLglMain Cont 1"/>
    <w:basedOn w:val="Normalny"/>
    <w:uiPriority w:val="99"/>
    <w:rsid w:val="00511DE8"/>
    <w:pPr>
      <w:suppressAutoHyphens w:val="0"/>
      <w:spacing w:before="120" w:after="240"/>
      <w:jc w:val="both"/>
    </w:pPr>
    <w:rPr>
      <w:sz w:val="22"/>
      <w:szCs w:val="22"/>
      <w:lang w:eastAsia="en-US"/>
    </w:rPr>
  </w:style>
  <w:style w:type="character" w:customStyle="1" w:styleId="EPStandardowyZnak">
    <w:name w:val="EP Standardowy Znak"/>
    <w:link w:val="EPStandardowy"/>
    <w:uiPriority w:val="99"/>
    <w:locked/>
    <w:rsid w:val="00511DE8"/>
    <w:rPr>
      <w:sz w:val="24"/>
      <w:szCs w:val="24"/>
    </w:rPr>
  </w:style>
  <w:style w:type="paragraph" w:customStyle="1" w:styleId="EPStandardowy">
    <w:name w:val="EP Standardowy"/>
    <w:basedOn w:val="Normalny"/>
    <w:link w:val="EPStandardowyZnak"/>
    <w:uiPriority w:val="99"/>
    <w:rsid w:val="00511DE8"/>
    <w:pPr>
      <w:suppressAutoHyphens w:val="0"/>
      <w:spacing w:before="60" w:after="60"/>
      <w:ind w:left="1418"/>
      <w:jc w:val="both"/>
    </w:pPr>
    <w:rPr>
      <w:lang w:eastAsia="pl-PL"/>
    </w:rPr>
  </w:style>
  <w:style w:type="paragraph" w:customStyle="1" w:styleId="Normalny-podst">
    <w:name w:val="Normalny-podst"/>
    <w:basedOn w:val="Normalny"/>
    <w:rsid w:val="00511DE8"/>
    <w:pPr>
      <w:widowControl w:val="0"/>
      <w:tabs>
        <w:tab w:val="left" w:pos="0"/>
      </w:tabs>
      <w:suppressAutoHyphens w:val="0"/>
      <w:spacing w:line="360" w:lineRule="auto"/>
      <w:jc w:val="both"/>
    </w:pPr>
    <w:rPr>
      <w:rFonts w:ascii="Arial" w:hAnsi="Arial" w:cs="Arial"/>
      <w:lang w:eastAsia="pl-PL"/>
    </w:rPr>
  </w:style>
  <w:style w:type="paragraph" w:customStyle="1" w:styleId="Standardowy-A">
    <w:name w:val="Standardowy-A"/>
    <w:basedOn w:val="Normalny"/>
    <w:uiPriority w:val="99"/>
    <w:rsid w:val="00511DE8"/>
    <w:pPr>
      <w:suppressAutoHyphens w:val="0"/>
      <w:spacing w:before="120" w:after="120" w:line="336" w:lineRule="auto"/>
      <w:jc w:val="both"/>
    </w:pPr>
    <w:rPr>
      <w:rFonts w:ascii="Arial" w:hAnsi="Arial" w:cs="Arial"/>
      <w:sz w:val="20"/>
      <w:lang w:eastAsia="pl-PL"/>
    </w:rPr>
  </w:style>
  <w:style w:type="paragraph" w:customStyle="1" w:styleId="Akapitzlist1">
    <w:name w:val="Akapit z listą1"/>
    <w:basedOn w:val="Normalny"/>
    <w:uiPriority w:val="99"/>
    <w:rsid w:val="00511DE8"/>
    <w:pPr>
      <w:widowControl w:val="0"/>
      <w:suppressAutoHyphens w:val="0"/>
      <w:spacing w:line="288" w:lineRule="auto"/>
      <w:ind w:left="708"/>
      <w:jc w:val="both"/>
    </w:pPr>
    <w:rPr>
      <w:rFonts w:ascii="Arial" w:hAnsi="Arial" w:cs="Arial"/>
      <w:lang w:eastAsia="pl-PL"/>
    </w:rPr>
  </w:style>
  <w:style w:type="paragraph" w:customStyle="1" w:styleId="Poprawka1">
    <w:name w:val="Poprawka1"/>
    <w:uiPriority w:val="99"/>
    <w:semiHidden/>
    <w:rsid w:val="00511DE8"/>
    <w:rPr>
      <w:sz w:val="24"/>
      <w:szCs w:val="24"/>
    </w:rPr>
  </w:style>
  <w:style w:type="paragraph" w:customStyle="1" w:styleId="StylNagwek2TimesNewRoman12pt">
    <w:name w:val="Styl Nagłówek 2 + Times New Roman 12 pt"/>
    <w:basedOn w:val="Nagwek2"/>
    <w:autoRedefine/>
    <w:uiPriority w:val="99"/>
    <w:rsid w:val="00511DE8"/>
    <w:pPr>
      <w:keepLines w:val="0"/>
      <w:numPr>
        <w:ilvl w:val="1"/>
        <w:numId w:val="104"/>
      </w:numPr>
      <w:tabs>
        <w:tab w:val="left" w:pos="567"/>
        <w:tab w:val="left" w:pos="851"/>
        <w:tab w:val="num" w:pos="992"/>
      </w:tabs>
      <w:suppressAutoHyphens w:val="0"/>
      <w:spacing w:before="120" w:after="0" w:line="336" w:lineRule="auto"/>
      <w:ind w:left="992" w:hanging="992"/>
      <w:jc w:val="both"/>
    </w:pPr>
    <w:rPr>
      <w:rFonts w:cs="Times New Roman"/>
      <w:color w:val="auto"/>
      <w:kern w:val="0"/>
      <w:sz w:val="24"/>
      <w:szCs w:val="24"/>
      <w:lang w:eastAsia="pl-PL"/>
    </w:rPr>
  </w:style>
  <w:style w:type="paragraph" w:customStyle="1" w:styleId="StylakapitnumerArial10pt">
    <w:name w:val="Styl akapit+numer + Arial 10 pt"/>
    <w:basedOn w:val="Normalny"/>
    <w:uiPriority w:val="99"/>
    <w:rsid w:val="00511DE8"/>
    <w:pPr>
      <w:numPr>
        <w:numId w:val="109"/>
      </w:numPr>
      <w:suppressAutoHyphens w:val="0"/>
      <w:spacing w:line="288" w:lineRule="auto"/>
      <w:jc w:val="both"/>
    </w:pPr>
    <w:rPr>
      <w:lang w:eastAsia="pl-PL"/>
    </w:rPr>
  </w:style>
  <w:style w:type="character" w:customStyle="1" w:styleId="akapit1Znak">
    <w:name w:val="akapit + 1 Znak"/>
    <w:aliases w:val="75 wcięcie Znak"/>
    <w:link w:val="akapit1"/>
    <w:locked/>
    <w:rsid w:val="00511DE8"/>
    <w:rPr>
      <w:sz w:val="24"/>
      <w:szCs w:val="24"/>
    </w:rPr>
  </w:style>
  <w:style w:type="paragraph" w:customStyle="1" w:styleId="akapit1">
    <w:name w:val="akapit + 1"/>
    <w:aliases w:val="75 wcięcie"/>
    <w:basedOn w:val="akapit"/>
    <w:link w:val="akapit1Znak"/>
    <w:rsid w:val="00511DE8"/>
    <w:pPr>
      <w:keepNext/>
      <w:tabs>
        <w:tab w:val="left" w:pos="992"/>
      </w:tabs>
      <w:ind w:left="992"/>
    </w:pPr>
    <w:rPr>
      <w:sz w:val="24"/>
      <w:szCs w:val="24"/>
    </w:rPr>
  </w:style>
  <w:style w:type="paragraph" w:customStyle="1" w:styleId="akapitnumer">
    <w:name w:val="akapit + numer"/>
    <w:basedOn w:val="akapit"/>
    <w:autoRedefine/>
    <w:uiPriority w:val="99"/>
    <w:rsid w:val="00511DE8"/>
    <w:pPr>
      <w:numPr>
        <w:numId w:val="110"/>
      </w:numPr>
      <w:tabs>
        <w:tab w:val="clear" w:pos="992"/>
        <w:tab w:val="num" w:pos="360"/>
      </w:tabs>
      <w:snapToGrid/>
      <w:ind w:left="1288" w:hanging="360"/>
    </w:pPr>
    <w:rPr>
      <w:sz w:val="24"/>
      <w:szCs w:val="24"/>
    </w:rPr>
  </w:style>
  <w:style w:type="paragraph" w:customStyle="1" w:styleId="listawypunktowana2">
    <w:name w:val="lista wypunktowana 2"/>
    <w:basedOn w:val="Listapunktowana"/>
    <w:autoRedefine/>
    <w:uiPriority w:val="99"/>
    <w:rsid w:val="00511DE8"/>
    <w:pPr>
      <w:numPr>
        <w:numId w:val="111"/>
      </w:numPr>
      <w:spacing w:line="240" w:lineRule="auto"/>
      <w:ind w:left="0" w:firstLine="0"/>
      <w:jc w:val="left"/>
    </w:pPr>
  </w:style>
  <w:style w:type="paragraph" w:customStyle="1" w:styleId="podstawowy1wierszlewo">
    <w:name w:val="podstawowy 1 wiersz lewo"/>
    <w:basedOn w:val="Normalny"/>
    <w:uiPriority w:val="99"/>
    <w:rsid w:val="00511DE8"/>
    <w:pPr>
      <w:suppressAutoHyphens w:val="0"/>
      <w:spacing w:after="120"/>
    </w:pPr>
    <w:rPr>
      <w:rFonts w:ascii="Arial" w:hAnsi="Arial" w:cs="Arial"/>
      <w:lang w:eastAsia="pl-PL"/>
    </w:rPr>
  </w:style>
  <w:style w:type="paragraph" w:customStyle="1" w:styleId="podstawowy8">
    <w:name w:val="podstawowy 8"/>
    <w:aliases w:val="1 wiersz,lewo Znak,lewo"/>
    <w:basedOn w:val="Normalny"/>
    <w:autoRedefine/>
    <w:uiPriority w:val="99"/>
    <w:semiHidden/>
    <w:rsid w:val="00511DE8"/>
    <w:pPr>
      <w:suppressAutoHyphens w:val="0"/>
      <w:spacing w:before="60" w:after="240"/>
      <w:jc w:val="center"/>
    </w:pPr>
    <w:rPr>
      <w:rFonts w:ascii="Arial" w:hAnsi="Arial" w:cs="Arial"/>
      <w:sz w:val="16"/>
      <w:szCs w:val="16"/>
      <w:lang w:eastAsia="pl-PL"/>
    </w:rPr>
  </w:style>
  <w:style w:type="paragraph" w:customStyle="1" w:styleId="punktystrontytuowych">
    <w:name w:val="punkty stron tytułowych"/>
    <w:basedOn w:val="podstawowyZnakZnakZnak"/>
    <w:next w:val="podstawowyZnakZnakZnak"/>
    <w:autoRedefine/>
    <w:uiPriority w:val="99"/>
    <w:semiHidden/>
    <w:rsid w:val="00511DE8"/>
    <w:pPr>
      <w:spacing w:before="240" w:line="240" w:lineRule="auto"/>
      <w:jc w:val="center"/>
    </w:pPr>
    <w:rPr>
      <w:b/>
      <w:bCs/>
      <w:caps/>
      <w:sz w:val="36"/>
      <w:szCs w:val="36"/>
    </w:rPr>
  </w:style>
  <w:style w:type="paragraph" w:customStyle="1" w:styleId="Stylpodstawowy1wierszlewoWszystkiewersaliki">
    <w:name w:val="Styl podstawowy 1 wiersz lewo + Wszystkie wersaliki"/>
    <w:basedOn w:val="podstawowy1wierszlewo"/>
    <w:autoRedefine/>
    <w:uiPriority w:val="99"/>
    <w:semiHidden/>
    <w:rsid w:val="00511DE8"/>
    <w:rPr>
      <w:caps/>
    </w:rPr>
  </w:style>
  <w:style w:type="paragraph" w:customStyle="1" w:styleId="listaa">
    <w:name w:val="lista a"/>
    <w:aliases w:val="b,c"/>
    <w:basedOn w:val="podstawowyZnakZnakZnak"/>
    <w:next w:val="podstawowyZnakZnakZnak"/>
    <w:autoRedefine/>
    <w:uiPriority w:val="99"/>
    <w:rsid w:val="00511DE8"/>
    <w:pPr>
      <w:tabs>
        <w:tab w:val="num" w:pos="1080"/>
      </w:tabs>
      <w:spacing w:before="0" w:line="240" w:lineRule="auto"/>
      <w:ind w:left="1077" w:hanging="357"/>
    </w:pPr>
  </w:style>
  <w:style w:type="paragraph" w:customStyle="1" w:styleId="tytu0">
    <w:name w:val="tytuł"/>
    <w:basedOn w:val="podstawowyZnakZnakZnak"/>
    <w:next w:val="podstawowyZnakZnakZnak"/>
    <w:uiPriority w:val="99"/>
    <w:rsid w:val="00511DE8"/>
    <w:pPr>
      <w:jc w:val="center"/>
    </w:pPr>
    <w:rPr>
      <w:b/>
      <w:bCs/>
      <w:sz w:val="36"/>
      <w:szCs w:val="36"/>
    </w:rPr>
  </w:style>
  <w:style w:type="paragraph" w:customStyle="1" w:styleId="podstawowy101wierszlewo">
    <w:name w:val="podstawowy10 1 wiersz lewo"/>
    <w:basedOn w:val="podstawowyZnakZnakZnak"/>
    <w:uiPriority w:val="99"/>
    <w:rsid w:val="00511DE8"/>
    <w:pPr>
      <w:spacing w:before="0" w:after="0" w:line="240" w:lineRule="auto"/>
      <w:jc w:val="left"/>
    </w:pPr>
    <w:rPr>
      <w:sz w:val="20"/>
      <w:szCs w:val="20"/>
    </w:rPr>
  </w:style>
  <w:style w:type="paragraph" w:customStyle="1" w:styleId="Romek">
    <w:name w:val="Romek"/>
    <w:basedOn w:val="Normalny"/>
    <w:uiPriority w:val="99"/>
    <w:rsid w:val="00511DE8"/>
    <w:pPr>
      <w:tabs>
        <w:tab w:val="right" w:pos="1418"/>
        <w:tab w:val="left" w:pos="1985"/>
      </w:tabs>
      <w:ind w:left="1985" w:hanging="1985"/>
      <w:jc w:val="both"/>
    </w:pPr>
    <w:rPr>
      <w:rFonts w:ascii="Arial" w:hAnsi="Arial" w:cs="Arial"/>
    </w:rPr>
  </w:style>
  <w:style w:type="paragraph" w:customStyle="1" w:styleId="Stylpodstawowy">
    <w:name w:val="Styl podstawowy"/>
    <w:basedOn w:val="podstawowyZnakZnakZnak"/>
    <w:uiPriority w:val="99"/>
    <w:rsid w:val="00511DE8"/>
    <w:pPr>
      <w:spacing w:after="0" w:line="336" w:lineRule="auto"/>
    </w:pPr>
  </w:style>
  <w:style w:type="paragraph" w:customStyle="1" w:styleId="StylNagwek3Przed18ptInterlinia15wiersza">
    <w:name w:val="Styl Nagłówek 3 + Przed:  18 pt Interlinia:  15 wiersza"/>
    <w:basedOn w:val="Nagwek3"/>
    <w:uiPriority w:val="99"/>
    <w:rsid w:val="00511DE8"/>
    <w:pPr>
      <w:widowControl w:val="0"/>
      <w:numPr>
        <w:ilvl w:val="2"/>
      </w:numPr>
      <w:tabs>
        <w:tab w:val="num" w:pos="0"/>
        <w:tab w:val="left" w:pos="1080"/>
        <w:tab w:val="left" w:pos="1134"/>
      </w:tabs>
      <w:suppressAutoHyphens w:val="0"/>
      <w:spacing w:before="360" w:after="0" w:line="360" w:lineRule="auto"/>
      <w:ind w:left="1700" w:hanging="1700"/>
    </w:pPr>
    <w:rPr>
      <w:i w:val="0"/>
      <w:iCs w:val="0"/>
      <w:sz w:val="24"/>
      <w:szCs w:val="24"/>
      <w:lang w:eastAsia="pl-PL"/>
    </w:rPr>
  </w:style>
  <w:style w:type="paragraph" w:customStyle="1" w:styleId="Styl">
    <w:name w:val="Styl"/>
    <w:basedOn w:val="Normalny"/>
    <w:next w:val="Mapadokumentu"/>
    <w:link w:val="MapadokumentuZnak"/>
    <w:uiPriority w:val="99"/>
    <w:rsid w:val="00511DE8"/>
    <w:pPr>
      <w:widowControl w:val="0"/>
      <w:shd w:val="clear" w:color="auto" w:fill="000080"/>
      <w:suppressAutoHyphens w:val="0"/>
    </w:pPr>
    <w:rPr>
      <w:rFonts w:ascii="Segoe UI" w:hAnsi="Segoe UI" w:cs="Segoe UI"/>
      <w:sz w:val="16"/>
      <w:szCs w:val="16"/>
    </w:rPr>
  </w:style>
  <w:style w:type="paragraph" w:customStyle="1" w:styleId="font5">
    <w:name w:val="font5"/>
    <w:basedOn w:val="Normalny"/>
    <w:rsid w:val="00511DE8"/>
    <w:pPr>
      <w:suppressAutoHyphens w:val="0"/>
      <w:spacing w:before="100" w:beforeAutospacing="1" w:after="100" w:afterAutospacing="1"/>
    </w:pPr>
    <w:rPr>
      <w:rFonts w:ascii="Arial" w:hAnsi="Arial" w:cs="Arial"/>
      <w:sz w:val="12"/>
      <w:szCs w:val="12"/>
      <w:lang w:eastAsia="pl-PL"/>
    </w:rPr>
  </w:style>
  <w:style w:type="paragraph" w:customStyle="1" w:styleId="font6">
    <w:name w:val="font6"/>
    <w:basedOn w:val="Normalny"/>
    <w:uiPriority w:val="99"/>
    <w:rsid w:val="00511DE8"/>
    <w:pPr>
      <w:suppressAutoHyphens w:val="0"/>
      <w:spacing w:before="100" w:beforeAutospacing="1" w:after="100" w:afterAutospacing="1"/>
    </w:pPr>
    <w:rPr>
      <w:rFonts w:ascii="Arial" w:hAnsi="Arial" w:cs="Arial"/>
      <w:sz w:val="12"/>
      <w:szCs w:val="12"/>
      <w:lang w:eastAsia="pl-PL"/>
    </w:rPr>
  </w:style>
  <w:style w:type="paragraph" w:customStyle="1" w:styleId="font7">
    <w:name w:val="font7"/>
    <w:basedOn w:val="Normalny"/>
    <w:uiPriority w:val="99"/>
    <w:rsid w:val="00511DE8"/>
    <w:pPr>
      <w:suppressAutoHyphens w:val="0"/>
      <w:spacing w:before="100" w:beforeAutospacing="1" w:after="100" w:afterAutospacing="1"/>
    </w:pPr>
    <w:rPr>
      <w:rFonts w:ascii="Arial" w:hAnsi="Arial" w:cs="Arial"/>
      <w:sz w:val="12"/>
      <w:szCs w:val="12"/>
      <w:lang w:eastAsia="pl-PL"/>
    </w:rPr>
  </w:style>
  <w:style w:type="paragraph" w:customStyle="1" w:styleId="xl33">
    <w:name w:val="xl33"/>
    <w:basedOn w:val="Normalny"/>
    <w:uiPriority w:val="99"/>
    <w:rsid w:val="00511DE8"/>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2"/>
      <w:szCs w:val="12"/>
      <w:lang w:eastAsia="pl-PL"/>
    </w:rPr>
  </w:style>
  <w:style w:type="paragraph" w:customStyle="1" w:styleId="xl34">
    <w:name w:val="xl34"/>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2"/>
      <w:szCs w:val="12"/>
      <w:lang w:eastAsia="pl-PL"/>
    </w:rPr>
  </w:style>
  <w:style w:type="paragraph" w:customStyle="1" w:styleId="xl35">
    <w:name w:val="xl35"/>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2"/>
      <w:szCs w:val="12"/>
      <w:lang w:eastAsia="pl-PL"/>
    </w:rPr>
  </w:style>
  <w:style w:type="paragraph" w:customStyle="1" w:styleId="xl36">
    <w:name w:val="xl36"/>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12"/>
      <w:szCs w:val="12"/>
      <w:lang w:eastAsia="pl-PL"/>
    </w:rPr>
  </w:style>
  <w:style w:type="paragraph" w:customStyle="1" w:styleId="xl37">
    <w:name w:val="xl37"/>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38">
    <w:name w:val="xl38"/>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39">
    <w:name w:val="xl39"/>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40">
    <w:name w:val="xl40"/>
    <w:basedOn w:val="Normalny"/>
    <w:uiPriority w:val="99"/>
    <w:rsid w:val="00511DE8"/>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41">
    <w:name w:val="xl41"/>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42">
    <w:name w:val="xl42"/>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43">
    <w:name w:val="xl43"/>
    <w:basedOn w:val="Normalny"/>
    <w:uiPriority w:val="99"/>
    <w:rsid w:val="00511DE8"/>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44">
    <w:name w:val="xl44"/>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45">
    <w:name w:val="xl45"/>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46">
    <w:name w:val="xl46"/>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47">
    <w:name w:val="xl47"/>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48">
    <w:name w:val="xl48"/>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49">
    <w:name w:val="xl49"/>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12"/>
      <w:szCs w:val="12"/>
      <w:lang w:eastAsia="pl-PL"/>
    </w:rPr>
  </w:style>
  <w:style w:type="paragraph" w:customStyle="1" w:styleId="xl50">
    <w:name w:val="xl50"/>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12"/>
      <w:szCs w:val="12"/>
      <w:lang w:eastAsia="pl-PL"/>
    </w:rPr>
  </w:style>
  <w:style w:type="paragraph" w:customStyle="1" w:styleId="xl51">
    <w:name w:val="xl51"/>
    <w:basedOn w:val="Normalny"/>
    <w:uiPriority w:val="99"/>
    <w:rsid w:val="00511DE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52">
    <w:name w:val="xl52"/>
    <w:basedOn w:val="Normalny"/>
    <w:uiPriority w:val="99"/>
    <w:rsid w:val="00511DE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pPr>
    <w:rPr>
      <w:rFonts w:ascii="Arial" w:hAnsi="Arial" w:cs="Arial"/>
      <w:sz w:val="12"/>
      <w:szCs w:val="12"/>
      <w:lang w:eastAsia="pl-PL"/>
    </w:rPr>
  </w:style>
  <w:style w:type="paragraph" w:customStyle="1" w:styleId="xl53">
    <w:name w:val="xl53"/>
    <w:basedOn w:val="Normalny"/>
    <w:uiPriority w:val="99"/>
    <w:rsid w:val="00511DE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54">
    <w:name w:val="xl54"/>
    <w:basedOn w:val="Normalny"/>
    <w:uiPriority w:val="99"/>
    <w:rsid w:val="00511DE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55">
    <w:name w:val="xl55"/>
    <w:basedOn w:val="Normalny"/>
    <w:uiPriority w:val="99"/>
    <w:rsid w:val="00511DE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56">
    <w:name w:val="xl56"/>
    <w:basedOn w:val="Normalny"/>
    <w:uiPriority w:val="99"/>
    <w:rsid w:val="00511DE8"/>
    <w:pPr>
      <w:pBdr>
        <w:top w:val="single" w:sz="4" w:space="0" w:color="auto"/>
        <w:bottom w:val="single" w:sz="8" w:space="0" w:color="auto"/>
      </w:pBdr>
      <w:suppressAutoHyphens w:val="0"/>
      <w:spacing w:before="100" w:beforeAutospacing="1" w:after="100" w:afterAutospacing="1"/>
    </w:pPr>
    <w:rPr>
      <w:rFonts w:ascii="Arial" w:hAnsi="Arial" w:cs="Arial"/>
      <w:sz w:val="12"/>
      <w:szCs w:val="12"/>
      <w:lang w:eastAsia="pl-PL"/>
    </w:rPr>
  </w:style>
  <w:style w:type="paragraph" w:customStyle="1" w:styleId="xl57">
    <w:name w:val="xl57"/>
    <w:basedOn w:val="Normalny"/>
    <w:uiPriority w:val="99"/>
    <w:rsid w:val="00511DE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58">
    <w:name w:val="xl58"/>
    <w:basedOn w:val="Normalny"/>
    <w:uiPriority w:val="99"/>
    <w:rsid w:val="00511DE8"/>
    <w:pPr>
      <w:pBdr>
        <w:top w:val="single" w:sz="4" w:space="0" w:color="auto"/>
        <w:left w:val="single" w:sz="4" w:space="0" w:color="auto"/>
        <w:bottom w:val="single" w:sz="8" w:space="0" w:color="auto"/>
      </w:pBdr>
      <w:suppressAutoHyphens w:val="0"/>
      <w:spacing w:before="100" w:beforeAutospacing="1" w:after="100" w:afterAutospacing="1"/>
    </w:pPr>
    <w:rPr>
      <w:rFonts w:ascii="Arial" w:hAnsi="Arial" w:cs="Arial"/>
      <w:sz w:val="12"/>
      <w:szCs w:val="12"/>
      <w:lang w:eastAsia="pl-PL"/>
    </w:rPr>
  </w:style>
  <w:style w:type="paragraph" w:customStyle="1" w:styleId="xl59">
    <w:name w:val="xl59"/>
    <w:basedOn w:val="Normalny"/>
    <w:uiPriority w:val="99"/>
    <w:rsid w:val="00511DE8"/>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60">
    <w:name w:val="xl60"/>
    <w:basedOn w:val="Normalny"/>
    <w:uiPriority w:val="99"/>
    <w:rsid w:val="00511DE8"/>
    <w:pPr>
      <w:pBdr>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12"/>
      <w:szCs w:val="12"/>
      <w:lang w:eastAsia="pl-PL"/>
    </w:rPr>
  </w:style>
  <w:style w:type="paragraph" w:customStyle="1" w:styleId="xl61">
    <w:name w:val="xl61"/>
    <w:basedOn w:val="Normalny"/>
    <w:uiPriority w:val="99"/>
    <w:rsid w:val="00511DE8"/>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62">
    <w:name w:val="xl62"/>
    <w:basedOn w:val="Normalny"/>
    <w:uiPriority w:val="99"/>
    <w:rsid w:val="00511DE8"/>
    <w:pPr>
      <w:pBdr>
        <w:left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63">
    <w:name w:val="xl63"/>
    <w:basedOn w:val="Normalny"/>
    <w:uiPriority w:val="99"/>
    <w:rsid w:val="00511DE8"/>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64">
    <w:name w:val="xl64"/>
    <w:basedOn w:val="Normalny"/>
    <w:uiPriority w:val="99"/>
    <w:rsid w:val="00511DE8"/>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65">
    <w:name w:val="xl65"/>
    <w:basedOn w:val="Normalny"/>
    <w:rsid w:val="00511DE8"/>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66">
    <w:name w:val="xl66"/>
    <w:basedOn w:val="Normalny"/>
    <w:rsid w:val="00511DE8"/>
    <w:pPr>
      <w:pBdr>
        <w:left w:val="single" w:sz="4" w:space="0" w:color="auto"/>
        <w:bottom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67">
    <w:name w:val="xl67"/>
    <w:basedOn w:val="Normalny"/>
    <w:rsid w:val="00511DE8"/>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68">
    <w:name w:val="xl68"/>
    <w:basedOn w:val="Normalny"/>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12"/>
      <w:szCs w:val="12"/>
      <w:lang w:eastAsia="pl-PL"/>
    </w:rPr>
  </w:style>
  <w:style w:type="paragraph" w:customStyle="1" w:styleId="xl69">
    <w:name w:val="xl69"/>
    <w:basedOn w:val="Normalny"/>
    <w:rsid w:val="00511DE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pPr>
    <w:rPr>
      <w:rFonts w:ascii="Arial" w:hAnsi="Arial" w:cs="Arial"/>
      <w:sz w:val="12"/>
      <w:szCs w:val="12"/>
      <w:lang w:eastAsia="pl-PL"/>
    </w:rPr>
  </w:style>
  <w:style w:type="paragraph" w:customStyle="1" w:styleId="xl70">
    <w:name w:val="xl70"/>
    <w:basedOn w:val="Normalny"/>
    <w:rsid w:val="00511DE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71">
    <w:name w:val="xl71"/>
    <w:basedOn w:val="Normalny"/>
    <w:rsid w:val="00511DE8"/>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72">
    <w:name w:val="xl72"/>
    <w:basedOn w:val="Normalny"/>
    <w:rsid w:val="00511DE8"/>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rFonts w:ascii="Arial" w:hAnsi="Arial" w:cs="Arial"/>
      <w:sz w:val="12"/>
      <w:szCs w:val="12"/>
      <w:lang w:eastAsia="pl-PL"/>
    </w:rPr>
  </w:style>
  <w:style w:type="paragraph" w:customStyle="1" w:styleId="xl73">
    <w:name w:val="xl73"/>
    <w:basedOn w:val="Normalny"/>
    <w:rsid w:val="00511DE8"/>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74">
    <w:name w:val="xl74"/>
    <w:basedOn w:val="Normalny"/>
    <w:rsid w:val="00511DE8"/>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75">
    <w:name w:val="xl75"/>
    <w:basedOn w:val="Normalny"/>
    <w:rsid w:val="00511DE8"/>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76">
    <w:name w:val="xl76"/>
    <w:basedOn w:val="Normalny"/>
    <w:rsid w:val="00511DE8"/>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77">
    <w:name w:val="xl77"/>
    <w:basedOn w:val="Normalny"/>
    <w:rsid w:val="00511DE8"/>
    <w:pPr>
      <w:suppressAutoHyphens w:val="0"/>
      <w:spacing w:before="100" w:beforeAutospacing="1" w:after="100" w:afterAutospacing="1"/>
    </w:pPr>
    <w:rPr>
      <w:rFonts w:ascii="Arial" w:hAnsi="Arial" w:cs="Arial"/>
      <w:sz w:val="12"/>
      <w:szCs w:val="12"/>
      <w:lang w:eastAsia="pl-PL"/>
    </w:rPr>
  </w:style>
  <w:style w:type="paragraph" w:customStyle="1" w:styleId="xl78">
    <w:name w:val="xl78"/>
    <w:basedOn w:val="Normalny"/>
    <w:rsid w:val="00511DE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79">
    <w:name w:val="xl79"/>
    <w:basedOn w:val="Normalny"/>
    <w:rsid w:val="00511DE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80">
    <w:name w:val="xl80"/>
    <w:basedOn w:val="Normalny"/>
    <w:rsid w:val="00511DE8"/>
    <w:pPr>
      <w:pBdr>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12"/>
      <w:szCs w:val="12"/>
      <w:lang w:eastAsia="pl-PL"/>
    </w:rPr>
  </w:style>
  <w:style w:type="paragraph" w:customStyle="1" w:styleId="xl81">
    <w:name w:val="xl81"/>
    <w:basedOn w:val="Normalny"/>
    <w:rsid w:val="00511DE8"/>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82">
    <w:name w:val="xl82"/>
    <w:basedOn w:val="Normalny"/>
    <w:rsid w:val="00511DE8"/>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83">
    <w:name w:val="xl83"/>
    <w:basedOn w:val="Normalny"/>
    <w:rsid w:val="00511DE8"/>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rFonts w:ascii="Arial" w:hAnsi="Arial" w:cs="Arial"/>
      <w:sz w:val="12"/>
      <w:szCs w:val="12"/>
      <w:lang w:eastAsia="pl-PL"/>
    </w:rPr>
  </w:style>
  <w:style w:type="paragraph" w:customStyle="1" w:styleId="xl84">
    <w:name w:val="xl84"/>
    <w:basedOn w:val="Normalny"/>
    <w:rsid w:val="00511DE8"/>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pPr>
    <w:rPr>
      <w:rFonts w:ascii="Arial" w:hAnsi="Arial" w:cs="Arial"/>
      <w:sz w:val="12"/>
      <w:szCs w:val="12"/>
      <w:lang w:eastAsia="pl-PL"/>
    </w:rPr>
  </w:style>
  <w:style w:type="paragraph" w:customStyle="1" w:styleId="xl85">
    <w:name w:val="xl85"/>
    <w:basedOn w:val="Normalny"/>
    <w:rsid w:val="00511DE8"/>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rFonts w:ascii="Arial" w:hAnsi="Arial" w:cs="Arial"/>
      <w:sz w:val="12"/>
      <w:szCs w:val="12"/>
      <w:lang w:eastAsia="pl-PL"/>
    </w:rPr>
  </w:style>
  <w:style w:type="paragraph" w:customStyle="1" w:styleId="xl86">
    <w:name w:val="xl86"/>
    <w:basedOn w:val="Normalny"/>
    <w:rsid w:val="00511DE8"/>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87">
    <w:name w:val="xl87"/>
    <w:basedOn w:val="Normalny"/>
    <w:uiPriority w:val="99"/>
    <w:rsid w:val="00511DE8"/>
    <w:pPr>
      <w:pBdr>
        <w:left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xl88">
    <w:name w:val="xl88"/>
    <w:basedOn w:val="Normalny"/>
    <w:uiPriority w:val="99"/>
    <w:rsid w:val="00511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eastAsia="pl-PL"/>
    </w:rPr>
  </w:style>
  <w:style w:type="paragraph" w:customStyle="1" w:styleId="Dots">
    <w:name w:val="Dots"/>
    <w:basedOn w:val="Normalny"/>
    <w:uiPriority w:val="99"/>
    <w:rsid w:val="00511DE8"/>
    <w:pPr>
      <w:tabs>
        <w:tab w:val="left" w:leader="dot" w:pos="6804"/>
      </w:tabs>
      <w:suppressAutoHyphens w:val="0"/>
      <w:spacing w:before="120"/>
      <w:ind w:left="1134"/>
    </w:pPr>
    <w:rPr>
      <w:rFonts w:ascii="Arial" w:hAnsi="Arial" w:cs="Arial"/>
      <w:sz w:val="20"/>
      <w:lang w:val="en-GB" w:eastAsia="pl-PL"/>
    </w:rPr>
  </w:style>
  <w:style w:type="paragraph" w:customStyle="1" w:styleId="StylArial11">
    <w:name w:val="Styl Arial 11"/>
    <w:basedOn w:val="Normalny"/>
    <w:uiPriority w:val="99"/>
    <w:rsid w:val="00511DE8"/>
    <w:pPr>
      <w:widowControl w:val="0"/>
      <w:suppressAutoHyphens w:val="0"/>
      <w:spacing w:line="312" w:lineRule="auto"/>
      <w:jc w:val="both"/>
    </w:pPr>
    <w:rPr>
      <w:rFonts w:ascii="Arial" w:hAnsi="Arial" w:cs="Arial"/>
      <w:sz w:val="22"/>
      <w:szCs w:val="22"/>
      <w:lang w:eastAsia="pl-PL"/>
    </w:rPr>
  </w:style>
  <w:style w:type="paragraph" w:customStyle="1" w:styleId="StylArial11ptInterlinia15wiersza1">
    <w:name w:val="Styl Arial 11 pt Interlinia:  15 wiersza1"/>
    <w:basedOn w:val="Normalny"/>
    <w:uiPriority w:val="99"/>
    <w:rsid w:val="00511DE8"/>
    <w:pPr>
      <w:widowControl w:val="0"/>
      <w:suppressAutoHyphens w:val="0"/>
      <w:spacing w:line="360" w:lineRule="auto"/>
      <w:jc w:val="both"/>
    </w:pPr>
    <w:rPr>
      <w:rFonts w:ascii="Arial" w:hAnsi="Arial" w:cs="Arial"/>
      <w:sz w:val="22"/>
      <w:szCs w:val="22"/>
      <w:lang w:eastAsia="pl-PL"/>
    </w:rPr>
  </w:style>
  <w:style w:type="paragraph" w:customStyle="1" w:styleId="Stylpodstawowy01">
    <w:name w:val="Styl podstawowy 01"/>
    <w:basedOn w:val="podstawowyZnakZnakZnak"/>
    <w:uiPriority w:val="99"/>
    <w:rsid w:val="00511DE8"/>
    <w:pPr>
      <w:spacing w:after="0" w:line="312" w:lineRule="auto"/>
    </w:pPr>
  </w:style>
  <w:style w:type="paragraph" w:customStyle="1" w:styleId="StylArial11ptZlewej0cmWysunicie063cmInterlini">
    <w:name w:val="Styl Arial 11 pt Z lewej:  0 cm Wysunięcie:  063 cm Interlini..."/>
    <w:basedOn w:val="Normalny"/>
    <w:uiPriority w:val="99"/>
    <w:rsid w:val="00511DE8"/>
    <w:pPr>
      <w:widowControl w:val="0"/>
      <w:suppressAutoHyphens w:val="0"/>
      <w:spacing w:line="312" w:lineRule="auto"/>
      <w:ind w:left="357" w:hanging="357"/>
    </w:pPr>
    <w:rPr>
      <w:rFonts w:ascii="Arial" w:hAnsi="Arial" w:cs="Arial"/>
      <w:sz w:val="22"/>
      <w:szCs w:val="22"/>
      <w:lang w:eastAsia="pl-PL"/>
    </w:rPr>
  </w:style>
  <w:style w:type="paragraph" w:customStyle="1" w:styleId="StylArial11ptWyjustowanyInterlinia15wiersza">
    <w:name w:val="Styl Arial 11 pt Wyjustowany Interlinia:  15 wiersza"/>
    <w:basedOn w:val="Normalny"/>
    <w:uiPriority w:val="99"/>
    <w:rsid w:val="00511DE8"/>
    <w:pPr>
      <w:widowControl w:val="0"/>
      <w:suppressAutoHyphens w:val="0"/>
      <w:spacing w:line="312" w:lineRule="auto"/>
      <w:jc w:val="both"/>
    </w:pPr>
    <w:rPr>
      <w:rFonts w:ascii="Arial" w:hAnsi="Arial" w:cs="Arial"/>
      <w:sz w:val="22"/>
      <w:szCs w:val="22"/>
      <w:lang w:eastAsia="pl-PL"/>
    </w:rPr>
  </w:style>
  <w:style w:type="paragraph" w:customStyle="1" w:styleId="StylArial11ptPrzed6ptInterlinia15wiersza">
    <w:name w:val="Styl Arial 11 pt Przed:  6 pt Interlinia:  15 wiersza"/>
    <w:basedOn w:val="Normalny"/>
    <w:uiPriority w:val="99"/>
    <w:rsid w:val="00511DE8"/>
    <w:pPr>
      <w:widowControl w:val="0"/>
      <w:suppressAutoHyphens w:val="0"/>
      <w:spacing w:line="312" w:lineRule="auto"/>
    </w:pPr>
    <w:rPr>
      <w:rFonts w:ascii="Arial" w:hAnsi="Arial" w:cs="Arial"/>
      <w:sz w:val="22"/>
      <w:szCs w:val="22"/>
      <w:lang w:eastAsia="pl-PL"/>
    </w:rPr>
  </w:style>
  <w:style w:type="paragraph" w:customStyle="1" w:styleId="StylArial11ptKursywaPrzed6ptInterlinia15wiersza">
    <w:name w:val="Styl Arial 11 pt Kursywa Przed:  6 pt Interlinia:  15 wiersza"/>
    <w:basedOn w:val="Normalny"/>
    <w:uiPriority w:val="99"/>
    <w:rsid w:val="00511DE8"/>
    <w:pPr>
      <w:widowControl w:val="0"/>
      <w:suppressAutoHyphens w:val="0"/>
      <w:spacing w:line="312" w:lineRule="auto"/>
    </w:pPr>
    <w:rPr>
      <w:rFonts w:ascii="Arial" w:hAnsi="Arial" w:cs="Arial"/>
      <w:i/>
      <w:iCs/>
      <w:sz w:val="22"/>
      <w:szCs w:val="22"/>
      <w:lang w:eastAsia="pl-PL"/>
    </w:rPr>
  </w:style>
  <w:style w:type="paragraph" w:customStyle="1" w:styleId="StylpodstawowyZnakZnakZnakPo0ptInterliniaWielokrot">
    <w:name w:val="Styl podstawowy Znak Znak Znak + Po:  0 pt Interlinia:  Wielokrot..."/>
    <w:basedOn w:val="podstawowyZnakZnakZnak"/>
    <w:uiPriority w:val="99"/>
    <w:rsid w:val="00511DE8"/>
    <w:pPr>
      <w:spacing w:before="0" w:after="0" w:line="312" w:lineRule="auto"/>
    </w:pPr>
  </w:style>
  <w:style w:type="paragraph" w:customStyle="1" w:styleId="StylNagwek4Intensywnyzielony">
    <w:name w:val="Styl Nagłówek 4 + Intensywny zielony"/>
    <w:basedOn w:val="Nagwek4"/>
    <w:uiPriority w:val="99"/>
    <w:rsid w:val="00511DE8"/>
    <w:pPr>
      <w:keepLines/>
      <w:widowControl w:val="0"/>
      <w:numPr>
        <w:numId w:val="0"/>
      </w:numPr>
      <w:tabs>
        <w:tab w:val="num" w:pos="716"/>
        <w:tab w:val="left" w:pos="1080"/>
        <w:tab w:val="left" w:pos="1134"/>
        <w:tab w:val="num" w:pos="1440"/>
      </w:tabs>
      <w:suppressAutoHyphens w:val="0"/>
      <w:spacing w:before="240" w:after="0" w:line="336" w:lineRule="auto"/>
      <w:ind w:left="1786" w:hanging="1786"/>
      <w:jc w:val="both"/>
    </w:pPr>
    <w:rPr>
      <w:bCs w:val="0"/>
      <w:color w:val="00FF00"/>
      <w:sz w:val="22"/>
      <w:szCs w:val="22"/>
      <w:lang w:eastAsia="pl-PL"/>
    </w:rPr>
  </w:style>
  <w:style w:type="paragraph" w:customStyle="1" w:styleId="StylNagwek4Przed18ptInterlinia15wiersza">
    <w:name w:val="Styl Nagłówek 4 + Przed:  18 pt Interlinia:  15 wiersza"/>
    <w:basedOn w:val="Nagwek4"/>
    <w:uiPriority w:val="99"/>
    <w:rsid w:val="00511DE8"/>
    <w:pPr>
      <w:keepLines/>
      <w:widowControl w:val="0"/>
      <w:numPr>
        <w:numId w:val="0"/>
      </w:numPr>
      <w:tabs>
        <w:tab w:val="num" w:pos="716"/>
        <w:tab w:val="left" w:pos="1080"/>
        <w:tab w:val="left" w:pos="1134"/>
        <w:tab w:val="num" w:pos="1440"/>
      </w:tabs>
      <w:suppressAutoHyphens w:val="0"/>
      <w:spacing w:before="360" w:after="0" w:line="360" w:lineRule="auto"/>
      <w:ind w:left="1786" w:hanging="1786"/>
      <w:jc w:val="both"/>
    </w:pPr>
    <w:rPr>
      <w:bCs w:val="0"/>
      <w:color w:val="FF0000"/>
      <w:sz w:val="22"/>
      <w:szCs w:val="22"/>
      <w:lang w:eastAsia="pl-PL"/>
    </w:rPr>
  </w:style>
  <w:style w:type="paragraph" w:customStyle="1" w:styleId="StylNagwek4Czerwony">
    <w:name w:val="Styl Nagłówek 4 + Czerwony"/>
    <w:basedOn w:val="Nagwek4"/>
    <w:uiPriority w:val="99"/>
    <w:rsid w:val="00511DE8"/>
    <w:pPr>
      <w:keepLines/>
      <w:widowControl w:val="0"/>
      <w:numPr>
        <w:numId w:val="0"/>
      </w:numPr>
      <w:tabs>
        <w:tab w:val="num" w:pos="716"/>
        <w:tab w:val="left" w:pos="1134"/>
        <w:tab w:val="num" w:pos="1440"/>
      </w:tabs>
      <w:suppressAutoHyphens w:val="0"/>
      <w:spacing w:before="240" w:after="0" w:line="336" w:lineRule="auto"/>
      <w:ind w:left="1786" w:hanging="1786"/>
      <w:jc w:val="both"/>
    </w:pPr>
    <w:rPr>
      <w:bCs w:val="0"/>
      <w:color w:val="FF0000"/>
      <w:sz w:val="22"/>
      <w:szCs w:val="22"/>
      <w:lang w:eastAsia="pl-PL"/>
    </w:rPr>
  </w:style>
  <w:style w:type="paragraph" w:customStyle="1" w:styleId="StylNagwek4Czerwony1">
    <w:name w:val="Styl Nagłówek 4 + Czerwony1"/>
    <w:basedOn w:val="Nagwek4"/>
    <w:uiPriority w:val="99"/>
    <w:rsid w:val="00511DE8"/>
    <w:pPr>
      <w:keepLines/>
      <w:widowControl w:val="0"/>
      <w:numPr>
        <w:numId w:val="0"/>
      </w:numPr>
      <w:tabs>
        <w:tab w:val="num" w:pos="0"/>
        <w:tab w:val="num" w:pos="716"/>
        <w:tab w:val="left" w:pos="1080"/>
        <w:tab w:val="left" w:pos="1134"/>
      </w:tabs>
      <w:suppressAutoHyphens w:val="0"/>
      <w:spacing w:before="240" w:after="0" w:line="336" w:lineRule="auto"/>
      <w:jc w:val="both"/>
    </w:pPr>
    <w:rPr>
      <w:bCs w:val="0"/>
      <w:color w:val="FF0000"/>
      <w:sz w:val="22"/>
      <w:szCs w:val="22"/>
      <w:lang w:eastAsia="pl-PL"/>
    </w:rPr>
  </w:style>
  <w:style w:type="paragraph" w:customStyle="1" w:styleId="StylNagwek5Czerwony">
    <w:name w:val="Styl Nagłówek 5 + Czerwony"/>
    <w:basedOn w:val="Nagwek5"/>
    <w:autoRedefine/>
    <w:uiPriority w:val="99"/>
    <w:rsid w:val="00511DE8"/>
    <w:pPr>
      <w:widowControl w:val="0"/>
      <w:tabs>
        <w:tab w:val="num" w:pos="720"/>
        <w:tab w:val="left" w:pos="1080"/>
      </w:tabs>
      <w:suppressAutoHyphens w:val="0"/>
      <w:spacing w:line="336" w:lineRule="auto"/>
      <w:ind w:left="720"/>
    </w:pPr>
    <w:rPr>
      <w:b w:val="0"/>
      <w:bCs w:val="0"/>
      <w:i w:val="0"/>
      <w:iCs w:val="0"/>
      <w:lang w:eastAsia="pl-PL"/>
    </w:rPr>
  </w:style>
  <w:style w:type="paragraph" w:customStyle="1" w:styleId="StylNagwek1">
    <w:name w:val="Styl Nagłówek 1"/>
    <w:aliases w:val="Gliederung1 + Czerwony"/>
    <w:basedOn w:val="Nagwek1"/>
    <w:uiPriority w:val="99"/>
    <w:rsid w:val="00511DE8"/>
    <w:pPr>
      <w:keepNext w:val="0"/>
      <w:widowControl w:val="0"/>
      <w:tabs>
        <w:tab w:val="num" w:pos="992"/>
      </w:tabs>
      <w:suppressAutoHyphens w:val="0"/>
      <w:spacing w:before="0" w:after="0" w:line="336" w:lineRule="auto"/>
      <w:ind w:left="992" w:hanging="992"/>
      <w:jc w:val="both"/>
    </w:pPr>
    <w:rPr>
      <w:caps/>
      <w:color w:val="FF0000"/>
      <w:kern w:val="0"/>
      <w:lang w:val="en-GB" w:eastAsia="pl-PL"/>
    </w:rPr>
  </w:style>
  <w:style w:type="paragraph" w:customStyle="1" w:styleId="StylNagwek5Przed18ptInterlinia15wiersza">
    <w:name w:val="Styl Nagłówek 5 + Przed:  18 pt Interlinia:  15 wiersza"/>
    <w:basedOn w:val="Nagwek5"/>
    <w:uiPriority w:val="99"/>
    <w:rsid w:val="00511DE8"/>
    <w:pPr>
      <w:widowControl w:val="0"/>
      <w:tabs>
        <w:tab w:val="left" w:pos="720"/>
        <w:tab w:val="left" w:pos="1080"/>
        <w:tab w:val="num" w:pos="1440"/>
      </w:tabs>
      <w:suppressAutoHyphens w:val="0"/>
      <w:spacing w:before="360" w:line="360" w:lineRule="auto"/>
      <w:ind w:left="1440" w:hanging="360"/>
    </w:pPr>
    <w:rPr>
      <w:b w:val="0"/>
      <w:bCs w:val="0"/>
      <w:i w:val="0"/>
      <w:iCs w:val="0"/>
      <w:color w:val="FF0000"/>
      <w:lang w:eastAsia="pl-PL"/>
    </w:rPr>
  </w:style>
  <w:style w:type="paragraph" w:customStyle="1" w:styleId="StylStylNagwek1">
    <w:name w:val="Styl Styl Nagłówek 1"/>
    <w:aliases w:val="Gliederung1 + Czerwony + Automatyczny"/>
    <w:basedOn w:val="StylNagwek1"/>
    <w:autoRedefine/>
    <w:uiPriority w:val="99"/>
    <w:rsid w:val="00511DE8"/>
    <w:pPr>
      <w:tabs>
        <w:tab w:val="num" w:pos="720"/>
      </w:tabs>
      <w:ind w:left="720" w:hanging="720"/>
    </w:pPr>
    <w:rPr>
      <w:color w:val="auto"/>
    </w:rPr>
  </w:style>
  <w:style w:type="paragraph" w:customStyle="1" w:styleId="Stylpodstawowy10ptPrzed6ptPo6ptInterlinia15">
    <w:name w:val="Styl podstawowy + 10 pt Przed:  6 pt Po:  6 pt Interlinia:  15..."/>
    <w:basedOn w:val="podstawowy"/>
    <w:uiPriority w:val="99"/>
    <w:rsid w:val="00511DE8"/>
    <w:pPr>
      <w:spacing w:after="0" w:line="312" w:lineRule="auto"/>
    </w:pPr>
    <w:rPr>
      <w:sz w:val="20"/>
      <w:szCs w:val="20"/>
    </w:rPr>
  </w:style>
  <w:style w:type="paragraph" w:customStyle="1" w:styleId="Tekstpodstawowy1">
    <w:name w:val="Tekst podstawowy 1"/>
    <w:basedOn w:val="Tekstpodstawowy"/>
    <w:uiPriority w:val="99"/>
    <w:rsid w:val="00511DE8"/>
    <w:pPr>
      <w:suppressAutoHyphens w:val="0"/>
      <w:spacing w:before="120" w:after="0"/>
    </w:pPr>
    <w:rPr>
      <w:rFonts w:ascii="Arial" w:hAnsi="Arial" w:cs="Arial"/>
      <w:color w:val="000000"/>
      <w:lang w:eastAsia="pl-PL"/>
    </w:rPr>
  </w:style>
  <w:style w:type="paragraph" w:customStyle="1" w:styleId="CMSHeadL5">
    <w:name w:val="CMS Head L5"/>
    <w:basedOn w:val="Normalny"/>
    <w:uiPriority w:val="99"/>
    <w:rsid w:val="00511DE8"/>
    <w:pPr>
      <w:widowControl w:val="0"/>
      <w:numPr>
        <w:ilvl w:val="4"/>
        <w:numId w:val="112"/>
      </w:numPr>
      <w:suppressAutoHyphens w:val="0"/>
      <w:adjustRightInd w:val="0"/>
      <w:spacing w:after="240" w:line="360" w:lineRule="atLeast"/>
      <w:ind w:left="2552" w:hanging="851"/>
      <w:jc w:val="both"/>
      <w:outlineLvl w:val="4"/>
    </w:pPr>
    <w:rPr>
      <w:rFonts w:ascii="Arial" w:hAnsi="Arial" w:cs="Arial"/>
      <w:sz w:val="20"/>
      <w:lang w:val="en-GB" w:eastAsia="en-US"/>
    </w:rPr>
  </w:style>
  <w:style w:type="paragraph" w:customStyle="1" w:styleId="CMSHeadL6">
    <w:name w:val="CMS Head L6"/>
    <w:basedOn w:val="Normalny"/>
    <w:uiPriority w:val="99"/>
    <w:rsid w:val="00511DE8"/>
    <w:pPr>
      <w:widowControl w:val="0"/>
      <w:numPr>
        <w:ilvl w:val="5"/>
        <w:numId w:val="112"/>
      </w:numPr>
      <w:suppressAutoHyphens w:val="0"/>
      <w:adjustRightInd w:val="0"/>
      <w:spacing w:after="240" w:line="360" w:lineRule="atLeast"/>
      <w:ind w:left="3403"/>
      <w:jc w:val="both"/>
      <w:outlineLvl w:val="5"/>
    </w:pPr>
    <w:rPr>
      <w:rFonts w:ascii="Arial" w:hAnsi="Arial" w:cs="Arial"/>
      <w:sz w:val="20"/>
      <w:lang w:val="en-GB" w:eastAsia="en-US"/>
    </w:rPr>
  </w:style>
  <w:style w:type="paragraph" w:customStyle="1" w:styleId="CMSHeadL7">
    <w:name w:val="CMS Head L7"/>
    <w:basedOn w:val="Normalny"/>
    <w:uiPriority w:val="99"/>
    <w:rsid w:val="00511DE8"/>
    <w:pPr>
      <w:widowControl w:val="0"/>
      <w:numPr>
        <w:ilvl w:val="6"/>
        <w:numId w:val="112"/>
      </w:numPr>
      <w:suppressAutoHyphens w:val="0"/>
      <w:adjustRightInd w:val="0"/>
      <w:spacing w:after="240" w:line="360" w:lineRule="atLeast"/>
      <w:jc w:val="both"/>
      <w:outlineLvl w:val="6"/>
    </w:pPr>
    <w:rPr>
      <w:rFonts w:ascii="Arial" w:hAnsi="Arial" w:cs="Arial"/>
      <w:sz w:val="20"/>
      <w:lang w:val="en-GB" w:eastAsia="en-US"/>
    </w:rPr>
  </w:style>
  <w:style w:type="paragraph" w:customStyle="1" w:styleId="CMSHeadL8">
    <w:name w:val="CMS Head L8"/>
    <w:basedOn w:val="Normalny"/>
    <w:uiPriority w:val="99"/>
    <w:rsid w:val="00511DE8"/>
    <w:pPr>
      <w:widowControl w:val="0"/>
      <w:numPr>
        <w:ilvl w:val="7"/>
        <w:numId w:val="112"/>
      </w:numPr>
      <w:suppressAutoHyphens w:val="0"/>
      <w:adjustRightInd w:val="0"/>
      <w:spacing w:after="240" w:line="360" w:lineRule="atLeast"/>
      <w:ind w:left="1702" w:hanging="851"/>
      <w:jc w:val="both"/>
      <w:outlineLvl w:val="7"/>
    </w:pPr>
    <w:rPr>
      <w:rFonts w:ascii="Arial" w:hAnsi="Arial" w:cs="Arial"/>
      <w:sz w:val="20"/>
      <w:lang w:val="en-GB" w:eastAsia="en-US"/>
    </w:rPr>
  </w:style>
  <w:style w:type="paragraph" w:customStyle="1" w:styleId="CMSHeadL9">
    <w:name w:val="CMS Head L9"/>
    <w:basedOn w:val="Normalny"/>
    <w:uiPriority w:val="99"/>
    <w:rsid w:val="00511DE8"/>
    <w:pPr>
      <w:widowControl w:val="0"/>
      <w:numPr>
        <w:ilvl w:val="8"/>
        <w:numId w:val="112"/>
      </w:numPr>
      <w:suppressAutoHyphens w:val="0"/>
      <w:adjustRightInd w:val="0"/>
      <w:spacing w:after="240" w:line="360" w:lineRule="atLeast"/>
      <w:jc w:val="both"/>
      <w:outlineLvl w:val="8"/>
    </w:pPr>
    <w:rPr>
      <w:rFonts w:ascii="Arial" w:hAnsi="Arial" w:cs="Arial"/>
      <w:sz w:val="20"/>
      <w:lang w:val="en-GB" w:eastAsia="en-US"/>
    </w:rPr>
  </w:style>
  <w:style w:type="paragraph" w:customStyle="1" w:styleId="DefinitionTerm">
    <w:name w:val="Definition Term"/>
    <w:basedOn w:val="Normalny"/>
    <w:next w:val="Normalny"/>
    <w:uiPriority w:val="99"/>
    <w:rsid w:val="00511DE8"/>
    <w:pPr>
      <w:widowControl w:val="0"/>
      <w:suppressAutoHyphens w:val="0"/>
    </w:pPr>
    <w:rPr>
      <w:rFonts w:ascii="Arial" w:hAnsi="Arial" w:cs="Arial"/>
      <w:lang w:eastAsia="pl-PL"/>
    </w:rPr>
  </w:style>
  <w:style w:type="paragraph" w:customStyle="1" w:styleId="StylNagwek213ptNiePogrubienie">
    <w:name w:val="Styl Nagłówek 2 + 13 pt Nie Pogrubienie"/>
    <w:basedOn w:val="Nagwek2"/>
    <w:next w:val="Tekstpodstawowy"/>
    <w:uiPriority w:val="99"/>
    <w:rsid w:val="00511DE8"/>
    <w:pPr>
      <w:keepLines w:val="0"/>
      <w:tabs>
        <w:tab w:val="left" w:pos="567"/>
        <w:tab w:val="num" w:pos="851"/>
      </w:tabs>
      <w:suppressAutoHyphens w:val="0"/>
      <w:spacing w:before="120"/>
      <w:ind w:left="851" w:hanging="851"/>
      <w:jc w:val="both"/>
    </w:pPr>
    <w:rPr>
      <w:rFonts w:cs="Times New Roman"/>
      <w:caps/>
      <w:color w:val="auto"/>
      <w:kern w:val="0"/>
      <w:lang w:eastAsia="pl-PL"/>
    </w:rPr>
  </w:style>
  <w:style w:type="paragraph" w:customStyle="1" w:styleId="StylNagwek311ptNiePogrubienieWszystkiewersalikiDo">
    <w:name w:val="Styl Nagłówek 3 + 11 pt Nie Pogrubienie Wszystkie wersaliki Do ..."/>
    <w:basedOn w:val="Nagwek3"/>
    <w:uiPriority w:val="99"/>
    <w:rsid w:val="00511DE8"/>
    <w:pPr>
      <w:numPr>
        <w:ilvl w:val="2"/>
      </w:numPr>
      <w:tabs>
        <w:tab w:val="left" w:pos="1134"/>
        <w:tab w:val="num" w:pos="1172"/>
      </w:tabs>
      <w:suppressAutoHyphens w:val="0"/>
      <w:spacing w:before="120" w:after="0"/>
      <w:ind w:left="1172" w:hanging="992"/>
    </w:pPr>
    <w:rPr>
      <w:i w:val="0"/>
      <w:iCs w:val="0"/>
      <w:caps/>
      <w:sz w:val="22"/>
      <w:szCs w:val="22"/>
      <w:lang w:eastAsia="pl-PL"/>
    </w:rPr>
  </w:style>
  <w:style w:type="paragraph" w:customStyle="1" w:styleId="Wyjustowany">
    <w:name w:val="Wyjustowany"/>
    <w:aliases w:val="Po:  3 pt,Interlinia:  Wielokro... ..."/>
    <w:basedOn w:val="akapit"/>
    <w:uiPriority w:val="99"/>
    <w:rsid w:val="00511DE8"/>
    <w:pPr>
      <w:tabs>
        <w:tab w:val="left" w:pos="862"/>
      </w:tabs>
    </w:pPr>
    <w:rPr>
      <w:sz w:val="24"/>
      <w:szCs w:val="24"/>
    </w:rPr>
  </w:style>
  <w:style w:type="paragraph" w:customStyle="1" w:styleId="NormalnyWeb1">
    <w:name w:val="Normalny (Web)1"/>
    <w:basedOn w:val="Normalny"/>
    <w:uiPriority w:val="99"/>
    <w:rsid w:val="00511DE8"/>
    <w:pPr>
      <w:suppressAutoHyphens w:val="0"/>
      <w:spacing w:before="100" w:after="100"/>
      <w:jc w:val="both"/>
    </w:pPr>
    <w:rPr>
      <w:rFonts w:ascii="Arial" w:hAnsi="Arial" w:cs="Arial"/>
      <w:sz w:val="20"/>
      <w:lang w:eastAsia="pl-PL"/>
    </w:rPr>
  </w:style>
  <w:style w:type="paragraph" w:customStyle="1" w:styleId="StylakapitTimesNewRoman">
    <w:name w:val="Styl akapit + Times New Roman"/>
    <w:basedOn w:val="akapit"/>
    <w:uiPriority w:val="99"/>
    <w:rsid w:val="00511DE8"/>
    <w:pPr>
      <w:tabs>
        <w:tab w:val="left" w:pos="862"/>
      </w:tabs>
    </w:pPr>
    <w:rPr>
      <w:rFonts w:ascii="Arial" w:hAnsi="Arial" w:cs="Arial"/>
    </w:rPr>
  </w:style>
  <w:style w:type="paragraph" w:customStyle="1" w:styleId="nagtab">
    <w:name w:val="nag_tab"/>
    <w:basedOn w:val="Normalny"/>
    <w:next w:val="Normalny"/>
    <w:uiPriority w:val="99"/>
    <w:rsid w:val="00511DE8"/>
    <w:pPr>
      <w:tabs>
        <w:tab w:val="left" w:pos="-720"/>
      </w:tabs>
      <w:spacing w:before="60" w:after="60"/>
      <w:jc w:val="center"/>
    </w:pPr>
    <w:rPr>
      <w:rFonts w:ascii="CG Times" w:hAnsi="CG Times" w:cs="CG Times"/>
      <w:b/>
      <w:bCs/>
      <w:noProof/>
      <w:spacing w:val="-3"/>
      <w:lang w:eastAsia="pl-PL"/>
    </w:rPr>
  </w:style>
  <w:style w:type="paragraph" w:customStyle="1" w:styleId="StylNagwek213ptAutomatycznyWszystkiewersaliki">
    <w:name w:val="Styl Nagłówek 2 + 13 pt Automatyczny Wszystkie wersaliki"/>
    <w:basedOn w:val="Nagwek2"/>
    <w:uiPriority w:val="99"/>
    <w:rsid w:val="00511DE8"/>
    <w:pPr>
      <w:keepLines w:val="0"/>
      <w:tabs>
        <w:tab w:val="left" w:pos="567"/>
        <w:tab w:val="num" w:pos="851"/>
      </w:tabs>
      <w:suppressAutoHyphens w:val="0"/>
      <w:spacing w:before="240" w:after="0"/>
      <w:ind w:left="851" w:hanging="851"/>
      <w:jc w:val="both"/>
    </w:pPr>
    <w:rPr>
      <w:rFonts w:cs="Times New Roman"/>
      <w:caps/>
      <w:color w:val="auto"/>
      <w:kern w:val="0"/>
      <w:lang w:eastAsia="pl-PL"/>
    </w:rPr>
  </w:style>
  <w:style w:type="paragraph" w:customStyle="1" w:styleId="StylNagwek312ptPogrubienieWszystkiewersalikiPrzed">
    <w:name w:val="Styl Nagłówek 3 + 12 pt Pogrubienie Wszystkie wersaliki Przed: ..."/>
    <w:basedOn w:val="Nagwek3"/>
    <w:uiPriority w:val="99"/>
    <w:rsid w:val="00511DE8"/>
    <w:pPr>
      <w:numPr>
        <w:ilvl w:val="2"/>
      </w:numPr>
      <w:tabs>
        <w:tab w:val="left" w:pos="1134"/>
      </w:tabs>
      <w:suppressAutoHyphens w:val="0"/>
      <w:spacing w:before="120" w:after="0"/>
      <w:ind w:left="992" w:hanging="992"/>
    </w:pPr>
    <w:rPr>
      <w:i w:val="0"/>
      <w:iCs w:val="0"/>
      <w:caps/>
      <w:sz w:val="24"/>
      <w:szCs w:val="24"/>
      <w:lang w:eastAsia="pl-PL"/>
    </w:rPr>
  </w:style>
  <w:style w:type="paragraph" w:customStyle="1" w:styleId="Nagwekspisutreci1">
    <w:name w:val="Nagłówek spisu treści1"/>
    <w:basedOn w:val="Nagwek1"/>
    <w:next w:val="Normalny"/>
    <w:uiPriority w:val="99"/>
    <w:rsid w:val="00511DE8"/>
    <w:pPr>
      <w:keepLines/>
      <w:tabs>
        <w:tab w:val="num" w:pos="992"/>
      </w:tabs>
      <w:suppressAutoHyphens w:val="0"/>
      <w:spacing w:before="480" w:after="0" w:line="336" w:lineRule="auto"/>
      <w:ind w:left="992" w:hanging="992"/>
      <w:jc w:val="both"/>
      <w:outlineLvl w:val="9"/>
    </w:pPr>
    <w:rPr>
      <w:rFonts w:ascii="Cambria" w:hAnsi="Cambria" w:cs="Cambria"/>
      <w:color w:val="365F91"/>
      <w:kern w:val="0"/>
      <w:sz w:val="28"/>
      <w:szCs w:val="28"/>
      <w:lang w:val="en-GB" w:eastAsia="en-US"/>
    </w:rPr>
  </w:style>
  <w:style w:type="paragraph" w:customStyle="1" w:styleId="TableText">
    <w:name w:val="Table Text"/>
    <w:uiPriority w:val="99"/>
    <w:rsid w:val="00511DE8"/>
    <w:rPr>
      <w:color w:val="000000"/>
      <w:szCs w:val="24"/>
    </w:rPr>
  </w:style>
  <w:style w:type="paragraph" w:customStyle="1" w:styleId="BodySingle">
    <w:name w:val="Body Single"/>
    <w:uiPriority w:val="99"/>
    <w:rsid w:val="00511DE8"/>
    <w:rPr>
      <w:rFonts w:ascii="TimesNewRomanPS" w:hAnsi="TimesNewRomanPS" w:cs="TimesNewRomanPS"/>
      <w:color w:val="000000"/>
      <w:sz w:val="24"/>
      <w:szCs w:val="24"/>
    </w:rPr>
  </w:style>
  <w:style w:type="paragraph" w:customStyle="1" w:styleId="Tekst3">
    <w:name w:val="Tekst3"/>
    <w:basedOn w:val="Normalny"/>
    <w:uiPriority w:val="99"/>
    <w:qFormat/>
    <w:rsid w:val="00511DE8"/>
    <w:pPr>
      <w:spacing w:after="120"/>
      <w:ind w:left="1418"/>
      <w:jc w:val="both"/>
    </w:pPr>
    <w:rPr>
      <w:rFonts w:ascii="Arial" w:eastAsia="Calibri" w:hAnsi="Arial"/>
      <w:sz w:val="22"/>
      <w:szCs w:val="22"/>
      <w:lang w:eastAsia="ru-RU"/>
    </w:rPr>
  </w:style>
  <w:style w:type="paragraph" w:customStyle="1" w:styleId="Tekst2">
    <w:name w:val="Tekst2"/>
    <w:basedOn w:val="Normalny"/>
    <w:uiPriority w:val="99"/>
    <w:qFormat/>
    <w:rsid w:val="00511DE8"/>
    <w:pPr>
      <w:spacing w:after="120"/>
      <w:ind w:left="851"/>
      <w:jc w:val="both"/>
    </w:pPr>
    <w:rPr>
      <w:rFonts w:ascii="Arial" w:eastAsia="Calibri" w:hAnsi="Arial"/>
      <w:sz w:val="22"/>
      <w:szCs w:val="22"/>
      <w:lang w:eastAsia="ru-RU"/>
    </w:rPr>
  </w:style>
  <w:style w:type="paragraph" w:customStyle="1" w:styleId="Tekst1">
    <w:name w:val="Tekst1"/>
    <w:basedOn w:val="Normalny"/>
    <w:uiPriority w:val="99"/>
    <w:qFormat/>
    <w:rsid w:val="00511DE8"/>
    <w:pPr>
      <w:spacing w:after="120"/>
      <w:ind w:left="426"/>
      <w:jc w:val="both"/>
    </w:pPr>
    <w:rPr>
      <w:rFonts w:ascii="Arial" w:eastAsia="Calibri" w:hAnsi="Arial"/>
      <w:sz w:val="22"/>
      <w:szCs w:val="22"/>
      <w:lang w:eastAsia="ru-RU"/>
    </w:rPr>
  </w:style>
  <w:style w:type="paragraph" w:customStyle="1" w:styleId="RR">
    <w:name w:val="RR"/>
    <w:basedOn w:val="Normalny"/>
    <w:uiPriority w:val="99"/>
    <w:qFormat/>
    <w:rsid w:val="00511DE8"/>
    <w:pPr>
      <w:widowControl w:val="0"/>
      <w:suppressAutoHyphens w:val="0"/>
      <w:spacing w:before="80" w:line="288" w:lineRule="auto"/>
      <w:jc w:val="both"/>
    </w:pPr>
    <w:rPr>
      <w:rFonts w:ascii="Arial" w:eastAsia="Symbol" w:hAnsi="Arial" w:cs="Arial"/>
      <w:sz w:val="22"/>
      <w:lang w:eastAsia="pl-PL"/>
    </w:rPr>
  </w:style>
  <w:style w:type="paragraph" w:customStyle="1" w:styleId="StylPo6pt">
    <w:name w:val="Styl Po:  6 pt"/>
    <w:basedOn w:val="Normalny"/>
    <w:uiPriority w:val="99"/>
    <w:rsid w:val="00511DE8"/>
    <w:pPr>
      <w:suppressAutoHyphens w:val="0"/>
      <w:spacing w:after="120" w:line="360" w:lineRule="auto"/>
      <w:jc w:val="both"/>
    </w:pPr>
    <w:rPr>
      <w:rFonts w:ascii="Arial" w:hAnsi="Arial" w:cs="Arial"/>
      <w:sz w:val="20"/>
      <w:szCs w:val="20"/>
      <w:lang w:eastAsia="ko-KR" w:bidi="en-US"/>
    </w:rPr>
  </w:style>
  <w:style w:type="paragraph" w:customStyle="1" w:styleId="opistechniczny">
    <w:name w:val="opis techniczny"/>
    <w:basedOn w:val="Normalny"/>
    <w:rsid w:val="00511DE8"/>
    <w:pPr>
      <w:suppressAutoHyphens w:val="0"/>
      <w:ind w:left="794"/>
    </w:pPr>
    <w:rPr>
      <w:rFonts w:cs="Arial"/>
      <w:sz w:val="22"/>
      <w:lang w:eastAsia="pl-PL"/>
    </w:rPr>
  </w:style>
  <w:style w:type="paragraph" w:customStyle="1" w:styleId="TekstpodstawowyTekstpodstawowyZnak">
    <w:name w:val="Tekst podstawowy.Tekst podstawowy Znak"/>
    <w:basedOn w:val="Normalny"/>
    <w:uiPriority w:val="99"/>
    <w:rsid w:val="00511DE8"/>
    <w:pPr>
      <w:suppressAutoHyphens w:val="0"/>
      <w:spacing w:line="360" w:lineRule="auto"/>
      <w:ind w:left="142" w:right="142"/>
    </w:pPr>
    <w:rPr>
      <w:rFonts w:ascii="Arial" w:hAnsi="Arial"/>
      <w:sz w:val="22"/>
      <w:szCs w:val="20"/>
      <w:lang w:eastAsia="pl-PL"/>
    </w:rPr>
  </w:style>
  <w:style w:type="paragraph" w:customStyle="1" w:styleId="StylTekstpodstawowyTekstpodstawowyZnakZlewej05cmPi3">
    <w:name w:val="Styl Tekst podstawowy.Tekst podstawowy Znak + Z lewej:  05 cm Pi...3"/>
    <w:basedOn w:val="Normalny"/>
    <w:autoRedefine/>
    <w:uiPriority w:val="99"/>
    <w:rsid w:val="00511DE8"/>
    <w:pPr>
      <w:suppressAutoHyphens w:val="0"/>
      <w:snapToGrid w:val="0"/>
      <w:spacing w:line="360" w:lineRule="auto"/>
      <w:ind w:right="142" w:firstLine="426"/>
      <w:jc w:val="both"/>
    </w:pPr>
    <w:rPr>
      <w:rFonts w:ascii="Arial" w:hAnsi="Arial"/>
      <w:lang w:eastAsia="pl-PL"/>
    </w:rPr>
  </w:style>
  <w:style w:type="character" w:styleId="Odwoanieprzypisudolnego">
    <w:name w:val="footnote reference"/>
    <w:uiPriority w:val="99"/>
    <w:semiHidden/>
    <w:unhideWhenUsed/>
    <w:rsid w:val="00511DE8"/>
    <w:rPr>
      <w:vertAlign w:val="superscript"/>
    </w:rPr>
  </w:style>
  <w:style w:type="character" w:styleId="Odwoanieprzypisukocowego">
    <w:name w:val="endnote reference"/>
    <w:semiHidden/>
    <w:unhideWhenUsed/>
    <w:rsid w:val="00511DE8"/>
    <w:rPr>
      <w:vertAlign w:val="superscript"/>
    </w:rPr>
  </w:style>
  <w:style w:type="character" w:customStyle="1" w:styleId="akapitZnak">
    <w:name w:val="akapit Znak"/>
    <w:uiPriority w:val="99"/>
    <w:rsid w:val="00511DE8"/>
    <w:rPr>
      <w:rFonts w:ascii="inherit" w:hAnsi="inherit" w:cs="inherit" w:hint="default"/>
      <w:sz w:val="14"/>
      <w:szCs w:val="14"/>
      <w:lang w:val="pl-PL" w:eastAsia="pl-PL"/>
    </w:rPr>
  </w:style>
  <w:style w:type="character" w:customStyle="1" w:styleId="akapitZnak3">
    <w:name w:val="akapit Znak3"/>
    <w:locked/>
    <w:rsid w:val="00511DE8"/>
    <w:rPr>
      <w:sz w:val="24"/>
      <w:szCs w:val="24"/>
    </w:rPr>
  </w:style>
  <w:style w:type="character" w:customStyle="1" w:styleId="akapitZnak1">
    <w:name w:val="akapit Znak1"/>
    <w:rsid w:val="00511DE8"/>
    <w:rPr>
      <w:rFonts w:ascii="Arial" w:hAnsi="Arial" w:cs="Arial" w:hint="default"/>
      <w:lang w:val="pl-PL" w:eastAsia="pl-PL"/>
    </w:rPr>
  </w:style>
  <w:style w:type="character" w:customStyle="1" w:styleId="TekstpodstawowyZnak3">
    <w:name w:val="Tekst podstawowy Znak3"/>
    <w:aliases w:val="Odstęp Znak2,Tekst podstawowy Znak Znak2,Tekst podstawowy Znak Znak Znak2,anita1 Znak3,anita1 Znak Znak2,Brødtekst Tegn Tegn Znak2,Tekst podstawowy Znak1 Znak2,Tekst podstawowy Znak3 Znak Znak Znak2"/>
    <w:uiPriority w:val="99"/>
    <w:semiHidden/>
    <w:locked/>
    <w:rsid w:val="00511DE8"/>
    <w:rPr>
      <w:sz w:val="20"/>
      <w:szCs w:val="20"/>
    </w:rPr>
  </w:style>
  <w:style w:type="character" w:customStyle="1" w:styleId="akapitZnak5">
    <w:name w:val="akapit Znak5"/>
    <w:uiPriority w:val="99"/>
    <w:rsid w:val="00511DE8"/>
    <w:rPr>
      <w:sz w:val="24"/>
      <w:szCs w:val="24"/>
      <w:lang w:val="pl-PL" w:eastAsia="pl-PL"/>
    </w:rPr>
  </w:style>
  <w:style w:type="character" w:customStyle="1" w:styleId="TekstdymkaZnak1">
    <w:name w:val="Tekst dymka Znak1"/>
    <w:uiPriority w:val="99"/>
    <w:semiHidden/>
    <w:locked/>
    <w:rsid w:val="00511DE8"/>
    <w:rPr>
      <w:sz w:val="2"/>
      <w:szCs w:val="2"/>
    </w:rPr>
  </w:style>
  <w:style w:type="character" w:customStyle="1" w:styleId="podstawowyZnak">
    <w:name w:val="podstawowy Znak"/>
    <w:uiPriority w:val="99"/>
    <w:rsid w:val="00511DE8"/>
    <w:rPr>
      <w:rFonts w:ascii="Arial" w:hAnsi="Arial" w:cs="Arial" w:hint="default"/>
      <w:sz w:val="22"/>
      <w:szCs w:val="22"/>
      <w:lang w:val="pl-PL" w:eastAsia="pl-PL"/>
    </w:rPr>
  </w:style>
  <w:style w:type="character" w:customStyle="1" w:styleId="WW-Domylnaczcionkaakapitu">
    <w:name w:val="WW-Domyślna czcionka akapitu"/>
    <w:uiPriority w:val="99"/>
    <w:rsid w:val="00511DE8"/>
  </w:style>
  <w:style w:type="character" w:customStyle="1" w:styleId="ElsamNormalnyZnak2">
    <w:name w:val="Elsam Normalny Znak2"/>
    <w:uiPriority w:val="99"/>
    <w:rsid w:val="00511DE8"/>
    <w:rPr>
      <w:sz w:val="24"/>
      <w:szCs w:val="24"/>
      <w:lang w:val="pl-PL" w:eastAsia="pl-PL"/>
    </w:rPr>
  </w:style>
  <w:style w:type="character" w:customStyle="1" w:styleId="Gliederung1ZnakZnak">
    <w:name w:val="Gliederung1 Znak Znak"/>
    <w:uiPriority w:val="99"/>
    <w:rsid w:val="00511DE8"/>
    <w:rPr>
      <w:rFonts w:ascii="Arial" w:hAnsi="Arial" w:cs="Arial" w:hint="default"/>
      <w:b/>
      <w:bCs/>
      <w:caps/>
      <w:sz w:val="24"/>
      <w:szCs w:val="24"/>
      <w:lang w:val="pl-PL" w:eastAsia="pl-PL"/>
    </w:rPr>
  </w:style>
  <w:style w:type="character" w:customStyle="1" w:styleId="biggertext">
    <w:name w:val="biggertext"/>
    <w:uiPriority w:val="99"/>
    <w:rsid w:val="00511DE8"/>
  </w:style>
  <w:style w:type="character" w:customStyle="1" w:styleId="Gliederung1ZnakZnak1">
    <w:name w:val="Gliederung1 Znak Znak1"/>
    <w:uiPriority w:val="99"/>
    <w:rsid w:val="00511DE8"/>
    <w:rPr>
      <w:b/>
      <w:bCs/>
      <w:kern w:val="28"/>
      <w:sz w:val="28"/>
      <w:szCs w:val="28"/>
      <w:lang w:val="pl-PL" w:eastAsia="pl-PL"/>
    </w:rPr>
  </w:style>
  <w:style w:type="character" w:customStyle="1" w:styleId="Nagwek3ZnakZnakZnakZnakZnak">
    <w:name w:val="Nagłówek 3 Znak Znak Znak Znak Znak"/>
    <w:uiPriority w:val="99"/>
    <w:rsid w:val="00511DE8"/>
    <w:rPr>
      <w:sz w:val="24"/>
      <w:szCs w:val="24"/>
      <w:lang w:val="pl-PL" w:eastAsia="pl-PL"/>
    </w:rPr>
  </w:style>
  <w:style w:type="character" w:customStyle="1" w:styleId="Nagwek4ZnakZnakZnakZnak">
    <w:name w:val="Nagłówek 4 Znak Znak Znak Znak"/>
    <w:uiPriority w:val="99"/>
    <w:rsid w:val="00511DE8"/>
    <w:rPr>
      <w:sz w:val="24"/>
      <w:szCs w:val="24"/>
      <w:lang w:val="pl-PL" w:eastAsia="pl-PL"/>
    </w:rPr>
  </w:style>
  <w:style w:type="character" w:customStyle="1" w:styleId="ZnakZnak17">
    <w:name w:val="Znak Znak17"/>
    <w:uiPriority w:val="99"/>
    <w:rsid w:val="00511DE8"/>
    <w:rPr>
      <w:rFonts w:ascii="Arial" w:hAnsi="Arial" w:cs="Arial" w:hint="default"/>
      <w:b/>
      <w:bCs/>
      <w:lang w:val="pl-PL" w:eastAsia="pl-PL"/>
    </w:rPr>
  </w:style>
  <w:style w:type="character" w:customStyle="1" w:styleId="ZnakZnak16">
    <w:name w:val="Znak Znak16"/>
    <w:uiPriority w:val="99"/>
    <w:rsid w:val="00511DE8"/>
    <w:rPr>
      <w:rFonts w:ascii="Arial" w:hAnsi="Arial" w:cs="Arial" w:hint="default"/>
      <w:b/>
      <w:bCs/>
      <w:lang w:val="pl-PL" w:eastAsia="pl-PL"/>
    </w:rPr>
  </w:style>
  <w:style w:type="character" w:customStyle="1" w:styleId="ZnakZnak15">
    <w:name w:val="Znak Znak15"/>
    <w:uiPriority w:val="99"/>
    <w:rsid w:val="00511DE8"/>
    <w:rPr>
      <w:rFonts w:ascii="Arial" w:hAnsi="Arial" w:cs="Arial" w:hint="default"/>
      <w:b/>
      <w:bCs/>
      <w:lang w:val="pl-PL" w:eastAsia="pl-PL"/>
    </w:rPr>
  </w:style>
  <w:style w:type="character" w:customStyle="1" w:styleId="ZnakZnak14">
    <w:name w:val="Znak Znak14"/>
    <w:uiPriority w:val="99"/>
    <w:rsid w:val="00511DE8"/>
    <w:rPr>
      <w:rFonts w:ascii="Arial" w:hAnsi="Arial" w:cs="Arial" w:hint="default"/>
      <w:b/>
      <w:bCs/>
      <w:lang w:val="pl-PL" w:eastAsia="pl-PL"/>
    </w:rPr>
  </w:style>
  <w:style w:type="character" w:customStyle="1" w:styleId="ZnakZnak13">
    <w:name w:val="Znak Znak13"/>
    <w:uiPriority w:val="99"/>
    <w:rsid w:val="00511DE8"/>
    <w:rPr>
      <w:rFonts w:ascii="Arial" w:hAnsi="Arial" w:cs="Arial" w:hint="default"/>
      <w:b/>
      <w:bCs/>
      <w:sz w:val="18"/>
      <w:szCs w:val="18"/>
      <w:lang w:val="pl-PL" w:eastAsia="pl-PL"/>
    </w:rPr>
  </w:style>
  <w:style w:type="character" w:customStyle="1" w:styleId="ZnakZnak12">
    <w:name w:val="Znak Znak12"/>
    <w:uiPriority w:val="99"/>
    <w:rsid w:val="00511DE8"/>
    <w:rPr>
      <w:rFonts w:ascii="Times New Roman" w:hAnsi="Times New Roman" w:cs="Times New Roman" w:hint="default"/>
      <w:sz w:val="20"/>
      <w:szCs w:val="20"/>
      <w:lang w:eastAsia="pl-PL"/>
    </w:rPr>
  </w:style>
  <w:style w:type="character" w:customStyle="1" w:styleId="ZnakZnak11">
    <w:name w:val="Znak Znak11"/>
    <w:uiPriority w:val="99"/>
    <w:rsid w:val="00511DE8"/>
    <w:rPr>
      <w:rFonts w:ascii="Garamond" w:hAnsi="Garamond" w:cs="Garamond" w:hint="default"/>
      <w:kern w:val="18"/>
      <w:sz w:val="20"/>
      <w:szCs w:val="20"/>
      <w:lang w:eastAsia="pl-PL"/>
    </w:rPr>
  </w:style>
  <w:style w:type="character" w:customStyle="1" w:styleId="OdstpZnak1">
    <w:name w:val="Odstęp Znak1"/>
    <w:aliases w:val="Tekst podstawowy Znak Znak Znak1,anita1 Znak2,anita1 Znak Znak1,Brødtekst Tegn Tegn Znak1,Tekst podstawowy Znak1 Znak1,Tekst podstawowy Znak3 Znak Znak Znak1,Tekst podstawowy Znak1 Znak Znak Znak Znak1"/>
    <w:uiPriority w:val="99"/>
    <w:rsid w:val="00511DE8"/>
    <w:rPr>
      <w:rFonts w:ascii="Bookman Old Style" w:hAnsi="Bookman Old Style" w:cs="Bookman Old Style" w:hint="default"/>
      <w:sz w:val="20"/>
      <w:szCs w:val="20"/>
      <w:lang w:eastAsia="pl-PL"/>
    </w:rPr>
  </w:style>
  <w:style w:type="character" w:customStyle="1" w:styleId="ZnakZnak10">
    <w:name w:val="Znak Znak10"/>
    <w:uiPriority w:val="99"/>
    <w:semiHidden/>
    <w:rsid w:val="00511DE8"/>
    <w:rPr>
      <w:rFonts w:ascii="Times New Roman" w:hAnsi="Times New Roman" w:cs="Times New Roman" w:hint="default"/>
      <w:sz w:val="20"/>
      <w:szCs w:val="20"/>
      <w:lang w:eastAsia="pl-PL"/>
    </w:rPr>
  </w:style>
  <w:style w:type="character" w:customStyle="1" w:styleId="ZnakZnak9">
    <w:name w:val="Znak Znak9"/>
    <w:uiPriority w:val="99"/>
    <w:semiHidden/>
    <w:rsid w:val="00511DE8"/>
    <w:rPr>
      <w:rFonts w:ascii="Arial" w:hAnsi="Arial" w:cs="Arial" w:hint="default"/>
      <w:snapToGrid w:val="0"/>
      <w:sz w:val="20"/>
      <w:szCs w:val="20"/>
      <w:lang w:eastAsia="pl-PL"/>
    </w:rPr>
  </w:style>
  <w:style w:type="character" w:customStyle="1" w:styleId="ZnakZnak8">
    <w:name w:val="Znak Znak8"/>
    <w:uiPriority w:val="99"/>
    <w:rsid w:val="00511DE8"/>
    <w:rPr>
      <w:rFonts w:ascii="Times New Roman" w:hAnsi="Times New Roman" w:cs="Times New Roman" w:hint="default"/>
      <w:sz w:val="20"/>
      <w:szCs w:val="20"/>
      <w:lang w:eastAsia="pl-PL"/>
    </w:rPr>
  </w:style>
  <w:style w:type="character" w:customStyle="1" w:styleId="ZnakZnak7">
    <w:name w:val="Znak Znak7"/>
    <w:uiPriority w:val="99"/>
    <w:rsid w:val="00511DE8"/>
    <w:rPr>
      <w:rFonts w:ascii="Times New Roman" w:hAnsi="Times New Roman" w:cs="Times New Roman" w:hint="default"/>
      <w:sz w:val="16"/>
      <w:szCs w:val="16"/>
      <w:lang w:eastAsia="pl-PL"/>
    </w:rPr>
  </w:style>
  <w:style w:type="character" w:customStyle="1" w:styleId="ZnakZnak6">
    <w:name w:val="Znak Znak6"/>
    <w:uiPriority w:val="99"/>
    <w:rsid w:val="00511DE8"/>
    <w:rPr>
      <w:rFonts w:ascii="Tahoma" w:hAnsi="Tahoma" w:cs="Tahoma" w:hint="default"/>
      <w:sz w:val="16"/>
      <w:szCs w:val="16"/>
      <w:lang w:eastAsia="pl-PL"/>
    </w:rPr>
  </w:style>
  <w:style w:type="character" w:customStyle="1" w:styleId="ZnakZnak1">
    <w:name w:val="Znak Znak1"/>
    <w:uiPriority w:val="99"/>
    <w:rsid w:val="00511DE8"/>
    <w:rPr>
      <w:rFonts w:ascii="Tahoma" w:hAnsi="Tahoma" w:cs="Tahoma" w:hint="default"/>
      <w:sz w:val="16"/>
      <w:szCs w:val="16"/>
    </w:rPr>
  </w:style>
  <w:style w:type="character" w:customStyle="1" w:styleId="Nagwek1ZnakZnak">
    <w:name w:val="Nagłówek 1 Znak Znak"/>
    <w:uiPriority w:val="99"/>
    <w:rsid w:val="00511DE8"/>
    <w:rPr>
      <w:rFonts w:ascii="Arial" w:hAnsi="Arial" w:cs="Arial" w:hint="default"/>
      <w:b/>
      <w:bCs/>
      <w:kern w:val="28"/>
      <w:sz w:val="24"/>
      <w:szCs w:val="24"/>
      <w:lang w:val="pl-PL" w:eastAsia="pl-PL"/>
    </w:rPr>
  </w:style>
  <w:style w:type="character" w:customStyle="1" w:styleId="ZnakZnak5">
    <w:name w:val="Znak Znak5"/>
    <w:uiPriority w:val="99"/>
    <w:semiHidden/>
    <w:rsid w:val="00511DE8"/>
    <w:rPr>
      <w:rFonts w:ascii="Times New Roman" w:hAnsi="Times New Roman" w:cs="Times New Roman" w:hint="default"/>
      <w:b/>
      <w:bCs/>
      <w:sz w:val="20"/>
      <w:szCs w:val="20"/>
      <w:lang w:eastAsia="pl-PL"/>
    </w:rPr>
  </w:style>
  <w:style w:type="character" w:customStyle="1" w:styleId="ZnakZnak4">
    <w:name w:val="Znak Znak4"/>
    <w:uiPriority w:val="99"/>
    <w:rsid w:val="00511DE8"/>
    <w:rPr>
      <w:rFonts w:ascii="Times New Roman" w:hAnsi="Times New Roman" w:cs="Times New Roman" w:hint="default"/>
      <w:sz w:val="20"/>
      <w:szCs w:val="20"/>
      <w:lang w:eastAsia="pl-PL"/>
    </w:rPr>
  </w:style>
  <w:style w:type="character" w:customStyle="1" w:styleId="ZnakZnak3">
    <w:name w:val="Znak Znak3"/>
    <w:uiPriority w:val="99"/>
    <w:rsid w:val="00511DE8"/>
    <w:rPr>
      <w:rFonts w:ascii="Courier New" w:hAnsi="Courier New" w:cs="Courier New" w:hint="default"/>
      <w:sz w:val="20"/>
      <w:szCs w:val="20"/>
      <w:lang w:val="en-GB" w:eastAsia="pl-PL"/>
    </w:rPr>
  </w:style>
  <w:style w:type="character" w:customStyle="1" w:styleId="podstawowyZnakZnakZnakZnak">
    <w:name w:val="podstawowy Znak Znak Znak Znak"/>
    <w:uiPriority w:val="99"/>
    <w:rsid w:val="00511DE8"/>
    <w:rPr>
      <w:rFonts w:ascii="Arial" w:hAnsi="Arial" w:cs="Arial" w:hint="default"/>
      <w:sz w:val="22"/>
      <w:szCs w:val="22"/>
      <w:lang w:val="pl-PL" w:eastAsia="pl-PL"/>
    </w:rPr>
  </w:style>
  <w:style w:type="character" w:customStyle="1" w:styleId="StylNagwek5CzerwonyZnakZnak">
    <w:name w:val="Styl Nagłówek 5 + Czerwony Znak Znak"/>
    <w:uiPriority w:val="99"/>
    <w:rsid w:val="00511DE8"/>
    <w:rPr>
      <w:rFonts w:ascii="Arial" w:hAnsi="Arial" w:cs="Arial" w:hint="default"/>
      <w:b/>
      <w:bCs/>
      <w:caps/>
      <w:color w:val="FF0000"/>
      <w:sz w:val="28"/>
      <w:szCs w:val="28"/>
      <w:lang w:val="pl-PL" w:eastAsia="pl-PL"/>
    </w:rPr>
  </w:style>
  <w:style w:type="character" w:customStyle="1" w:styleId="postbody">
    <w:name w:val="postbody"/>
    <w:uiPriority w:val="99"/>
    <w:rsid w:val="00511DE8"/>
  </w:style>
  <w:style w:type="character" w:customStyle="1" w:styleId="spelle">
    <w:name w:val="spelle"/>
    <w:uiPriority w:val="99"/>
    <w:rsid w:val="00511DE8"/>
  </w:style>
  <w:style w:type="character" w:customStyle="1" w:styleId="Styl9">
    <w:name w:val="Styl9"/>
    <w:uiPriority w:val="1"/>
    <w:rsid w:val="00511DE8"/>
    <w:rPr>
      <w:rFonts w:ascii="Arial" w:hAnsi="Arial" w:cs="Arial" w:hint="default"/>
      <w:color w:val="auto"/>
      <w:sz w:val="16"/>
      <w:szCs w:val="16"/>
    </w:rPr>
  </w:style>
  <w:style w:type="character" w:customStyle="1" w:styleId="hps">
    <w:name w:val="hps"/>
    <w:rsid w:val="00511DE8"/>
  </w:style>
  <w:style w:type="character" w:customStyle="1" w:styleId="shorttext">
    <w:name w:val="short_text"/>
    <w:rsid w:val="00511DE8"/>
  </w:style>
  <w:style w:type="character" w:customStyle="1" w:styleId="MapadokumentuZnak1">
    <w:name w:val="Mapa dokumentu Znak1"/>
    <w:basedOn w:val="Domylnaczcionkaakapitu"/>
    <w:link w:val="Mapadokumentu"/>
    <w:uiPriority w:val="99"/>
    <w:semiHidden/>
    <w:locked/>
    <w:rsid w:val="00511DE8"/>
    <w:rPr>
      <w:rFonts w:ascii="Tahoma" w:hAnsi="Tahoma"/>
      <w:sz w:val="16"/>
      <w:szCs w:val="16"/>
    </w:rPr>
  </w:style>
  <w:style w:type="table" w:customStyle="1" w:styleId="Tabela-Siatka1">
    <w:name w:val="Tabela - Siatka1"/>
    <w:basedOn w:val="Standardowy"/>
    <w:uiPriority w:val="59"/>
    <w:rsid w:val="00511DE8"/>
    <w:rPr>
      <w:rFonts w:ascii="Arial" w:eastAsia="Calibri" w:hAnsi="Arial"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listy"/>
    <w:semiHidden/>
    <w:unhideWhenUsed/>
    <w:rsid w:val="00511DE8"/>
    <w:pPr>
      <w:numPr>
        <w:numId w:val="113"/>
      </w:numPr>
    </w:pPr>
  </w:style>
  <w:style w:type="paragraph" w:customStyle="1" w:styleId="Tekstpodstawowy23">
    <w:name w:val="Tekst podstawowy 23"/>
    <w:basedOn w:val="Normalny"/>
    <w:rsid w:val="00511DE8"/>
    <w:pPr>
      <w:jc w:val="both"/>
    </w:pPr>
    <w:rPr>
      <w:rFonts w:ascii="Arial" w:hAnsi="Arial" w:cs="Arial"/>
      <w:szCs w:val="20"/>
    </w:rPr>
  </w:style>
  <w:style w:type="paragraph" w:customStyle="1" w:styleId="Punkt">
    <w:name w:val="Punkt"/>
    <w:basedOn w:val="Normalny"/>
    <w:rsid w:val="00511DE8"/>
    <w:pPr>
      <w:suppressAutoHyphens w:val="0"/>
      <w:spacing w:before="57"/>
      <w:ind w:left="544" w:hanging="204"/>
      <w:jc w:val="both"/>
    </w:pPr>
    <w:rPr>
      <w:rFonts w:ascii="Arial" w:eastAsia="Switzerland" w:hAnsi="Arial" w:cs="Arial"/>
      <w:sz w:val="18"/>
      <w:szCs w:val="20"/>
    </w:rPr>
  </w:style>
  <w:style w:type="paragraph" w:customStyle="1" w:styleId="Punkt10">
    <w:name w:val="Punkt &gt;10"/>
    <w:basedOn w:val="Normalny"/>
    <w:rsid w:val="00511DE8"/>
    <w:pPr>
      <w:suppressAutoHyphens w:val="0"/>
      <w:spacing w:before="57"/>
      <w:ind w:left="545" w:hanging="318"/>
      <w:jc w:val="both"/>
    </w:pPr>
    <w:rPr>
      <w:rFonts w:ascii="Arial" w:eastAsia="Switzerland" w:hAnsi="Arial" w:cs="Arial"/>
      <w:sz w:val="18"/>
      <w:szCs w:val="20"/>
    </w:rPr>
  </w:style>
  <w:style w:type="paragraph" w:customStyle="1" w:styleId="Artyku">
    <w:name w:val="Artykuł"/>
    <w:rsid w:val="00511DE8"/>
    <w:pPr>
      <w:widowControl w:val="0"/>
      <w:suppressAutoHyphens/>
      <w:snapToGrid w:val="0"/>
      <w:spacing w:before="56"/>
      <w:ind w:firstLine="340"/>
      <w:jc w:val="both"/>
    </w:pPr>
    <w:rPr>
      <w:rFonts w:ascii="Arial" w:eastAsia="Arial" w:hAnsi="Arial"/>
      <w:color w:val="000000"/>
      <w:sz w:val="18"/>
      <w:szCs w:val="20"/>
      <w:lang w:eastAsia="ar-SA"/>
    </w:rPr>
  </w:style>
  <w:style w:type="table" w:customStyle="1" w:styleId="TableNormal">
    <w:name w:val="Table Normal"/>
    <w:uiPriority w:val="2"/>
    <w:semiHidden/>
    <w:unhideWhenUsed/>
    <w:qFormat/>
    <w:rsid w:val="00511DE8"/>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StylNagwek212ptKapitaliki">
    <w:name w:val="Styl Nagłówek 2 + 12 pt Kapitaliki"/>
    <w:basedOn w:val="Nagwek2"/>
    <w:rsid w:val="00511DE8"/>
    <w:pPr>
      <w:keepLines w:val="0"/>
      <w:numPr>
        <w:ilvl w:val="1"/>
        <w:numId w:val="114"/>
      </w:numPr>
      <w:tabs>
        <w:tab w:val="left" w:pos="567"/>
      </w:tabs>
      <w:suppressAutoHyphens w:val="0"/>
      <w:spacing w:before="240" w:after="240"/>
      <w:ind w:right="142"/>
    </w:pPr>
    <w:rPr>
      <w:rFonts w:eastAsia="Symbol" w:cs="Times New Roman"/>
      <w:i/>
      <w:caps/>
      <w:color w:val="auto"/>
      <w:kern w:val="0"/>
      <w:sz w:val="24"/>
      <w:szCs w:val="24"/>
      <w:lang w:eastAsia="pl-PL"/>
    </w:rPr>
  </w:style>
  <w:style w:type="paragraph" w:customStyle="1" w:styleId="StylNagwek4DolewejZprawej0">
    <w:name w:val="Styl Nagłówek 4 + Do lewej Z prawej:  0&quot;"/>
    <w:basedOn w:val="Nagwek4"/>
    <w:rsid w:val="00511DE8"/>
    <w:pPr>
      <w:numPr>
        <w:ilvl w:val="3"/>
        <w:numId w:val="114"/>
      </w:numPr>
      <w:tabs>
        <w:tab w:val="left" w:pos="1134"/>
      </w:tabs>
      <w:suppressAutoHyphens w:val="0"/>
      <w:spacing w:before="60" w:after="60"/>
      <w:ind w:right="142"/>
    </w:pPr>
    <w:rPr>
      <w:rFonts w:cs="Times New Roman"/>
      <w:b w:val="0"/>
      <w:sz w:val="22"/>
      <w:szCs w:val="20"/>
      <w:lang w:eastAsia="pl-PL"/>
    </w:rPr>
  </w:style>
  <w:style w:type="paragraph" w:customStyle="1" w:styleId="zwykywcity">
    <w:name w:val="zwykły wcięty"/>
    <w:basedOn w:val="Normalny"/>
    <w:link w:val="zwykywcityZnak"/>
    <w:rsid w:val="00511DE8"/>
    <w:pPr>
      <w:suppressAutoHyphens w:val="0"/>
      <w:overflowPunct w:val="0"/>
      <w:autoSpaceDE w:val="0"/>
      <w:autoSpaceDN w:val="0"/>
      <w:adjustRightInd w:val="0"/>
      <w:spacing w:after="60" w:line="360" w:lineRule="auto"/>
      <w:ind w:firstLine="396"/>
      <w:jc w:val="both"/>
      <w:textAlignment w:val="baseline"/>
    </w:pPr>
    <w:rPr>
      <w:rFonts w:ascii="Arial" w:hAnsi="Arial"/>
      <w:sz w:val="20"/>
      <w:szCs w:val="20"/>
      <w:lang w:eastAsia="pl-PL"/>
    </w:rPr>
  </w:style>
  <w:style w:type="paragraph" w:customStyle="1" w:styleId="Polerwnania">
    <w:name w:val="Pole równania"/>
    <w:basedOn w:val="Normalny"/>
    <w:rsid w:val="00511DE8"/>
    <w:pPr>
      <w:suppressAutoHyphens w:val="0"/>
      <w:overflowPunct w:val="0"/>
      <w:autoSpaceDE w:val="0"/>
      <w:autoSpaceDN w:val="0"/>
      <w:adjustRightInd w:val="0"/>
      <w:spacing w:before="120" w:after="120" w:line="360" w:lineRule="auto"/>
      <w:jc w:val="center"/>
      <w:textAlignment w:val="baseline"/>
    </w:pPr>
    <w:rPr>
      <w:rFonts w:ascii="Arial" w:hAnsi="Arial"/>
      <w:noProof/>
      <w:szCs w:val="20"/>
      <w:lang w:eastAsia="pl-PL"/>
    </w:rPr>
  </w:style>
  <w:style w:type="character" w:customStyle="1" w:styleId="zwykywcityZnak">
    <w:name w:val="zwykły wcięty Znak"/>
    <w:link w:val="zwykywcity"/>
    <w:rsid w:val="00511DE8"/>
    <w:rPr>
      <w:rFonts w:ascii="Arial" w:hAnsi="Arial"/>
      <w:sz w:val="20"/>
      <w:szCs w:val="20"/>
    </w:rPr>
  </w:style>
  <w:style w:type="paragraph" w:customStyle="1" w:styleId="Tekstpodstawowy24">
    <w:name w:val="Tekst podstawowy 24"/>
    <w:basedOn w:val="Normalny"/>
    <w:rsid w:val="00963409"/>
    <w:pPr>
      <w:suppressAutoHyphens w:val="0"/>
      <w:jc w:val="both"/>
    </w:pPr>
    <w:rPr>
      <w:rFonts w:ascii="Times" w:hAnsi="Times"/>
      <w:szCs w:val="20"/>
      <w:lang w:eastAsia="pl-PL"/>
    </w:rPr>
  </w:style>
  <w:style w:type="paragraph" w:customStyle="1" w:styleId="BodyText22">
    <w:name w:val="Body Text 22"/>
    <w:basedOn w:val="Normalny"/>
    <w:rsid w:val="00963409"/>
    <w:pPr>
      <w:widowControl w:val="0"/>
      <w:suppressAutoHyphens w:val="0"/>
      <w:jc w:val="both"/>
    </w:pPr>
    <w:rPr>
      <w:rFonts w:ascii="Arial" w:hAnsi="Arial"/>
      <w:szCs w:val="20"/>
      <w:lang w:eastAsia="pl-PL"/>
    </w:rPr>
  </w:style>
  <w:style w:type="paragraph" w:customStyle="1" w:styleId="Standardowywcity1ZnakZnak">
    <w:name w:val="Standardowy wcięty 1 Znak Znak"/>
    <w:basedOn w:val="Normalny"/>
    <w:next w:val="Normalny"/>
    <w:rsid w:val="00D91B9C"/>
    <w:pPr>
      <w:tabs>
        <w:tab w:val="left" w:pos="1843"/>
      </w:tabs>
      <w:spacing w:before="120" w:line="360" w:lineRule="auto"/>
      <w:ind w:left="1843" w:hanging="425"/>
      <w:jc w:val="both"/>
    </w:pPr>
    <w:rPr>
      <w:rFonts w:ascii="Arial" w:hAnsi="Arial" w:cs="Arial"/>
      <w:sz w:val="20"/>
      <w:szCs w:val="20"/>
      <w:lang w:eastAsia="en-US" w:bidi="en-US"/>
    </w:rPr>
  </w:style>
  <w:style w:type="paragraph" w:customStyle="1" w:styleId="MjNormalny">
    <w:name w:val="Mój Normalny"/>
    <w:basedOn w:val="Normalny"/>
    <w:qFormat/>
    <w:rsid w:val="001E7E38"/>
    <w:pPr>
      <w:widowControl w:val="0"/>
      <w:autoSpaceDN w:val="0"/>
      <w:spacing w:line="360" w:lineRule="auto"/>
      <w:jc w:val="both"/>
      <w:textAlignment w:val="baseline"/>
    </w:pPr>
    <w:rPr>
      <w:kern w:val="3"/>
      <w:szCs w:val="20"/>
      <w:lang w:eastAsia="pl-PL"/>
    </w:rPr>
  </w:style>
  <w:style w:type="paragraph" w:styleId="HTML-adres">
    <w:name w:val="HTML Address"/>
    <w:basedOn w:val="Normalny"/>
    <w:link w:val="HTML-adresZnak"/>
    <w:uiPriority w:val="99"/>
    <w:semiHidden/>
    <w:unhideWhenUsed/>
    <w:rsid w:val="00E03FEE"/>
    <w:pPr>
      <w:suppressAutoHyphens w:val="0"/>
      <w:spacing w:line="240" w:lineRule="atLeast"/>
    </w:pPr>
    <w:rPr>
      <w:rFonts w:ascii="Verdana" w:hAnsi="Verdana"/>
      <w:i/>
      <w:iCs/>
      <w:sz w:val="18"/>
      <w:lang w:val="en-GB" w:eastAsia="da-DK"/>
    </w:rPr>
  </w:style>
  <w:style w:type="character" w:customStyle="1" w:styleId="HTML-adresZnak">
    <w:name w:val="HTML - adres Znak"/>
    <w:basedOn w:val="Domylnaczcionkaakapitu"/>
    <w:link w:val="HTML-adres"/>
    <w:uiPriority w:val="99"/>
    <w:semiHidden/>
    <w:rsid w:val="00E03FEE"/>
    <w:rPr>
      <w:rFonts w:ascii="Verdana" w:hAnsi="Verdana"/>
      <w:i/>
      <w:iCs/>
      <w:sz w:val="18"/>
      <w:szCs w:val="24"/>
      <w:lang w:val="en-GB" w:eastAsia="da-DK"/>
    </w:rPr>
  </w:style>
  <w:style w:type="character" w:styleId="HTML-kod">
    <w:name w:val="HTML Code"/>
    <w:basedOn w:val="Domylnaczcionkaakapitu"/>
    <w:uiPriority w:val="99"/>
    <w:semiHidden/>
    <w:unhideWhenUsed/>
    <w:rsid w:val="00E03FEE"/>
    <w:rPr>
      <w:rFonts w:ascii="Courier New" w:eastAsia="Times New Roman" w:hAnsi="Courier New" w:cs="Courier New" w:hint="default"/>
      <w:sz w:val="20"/>
      <w:szCs w:val="20"/>
    </w:rPr>
  </w:style>
  <w:style w:type="character" w:styleId="HTML-klawiatura">
    <w:name w:val="HTML Keyboard"/>
    <w:basedOn w:val="Domylnaczcionkaakapitu"/>
    <w:uiPriority w:val="99"/>
    <w:semiHidden/>
    <w:unhideWhenUsed/>
    <w:rsid w:val="00E03FEE"/>
    <w:rPr>
      <w:rFonts w:ascii="Courier New" w:eastAsia="Times New Roman" w:hAnsi="Courier New" w:cs="Courier New" w:hint="default"/>
      <w:sz w:val="20"/>
      <w:szCs w:val="20"/>
    </w:rPr>
  </w:style>
  <w:style w:type="character" w:styleId="HTML-przykad">
    <w:name w:val="HTML Sample"/>
    <w:basedOn w:val="Domylnaczcionkaakapitu"/>
    <w:uiPriority w:val="99"/>
    <w:semiHidden/>
    <w:unhideWhenUsed/>
    <w:rsid w:val="00E03FEE"/>
    <w:rPr>
      <w:rFonts w:ascii="Courier New" w:eastAsia="Times New Roman" w:hAnsi="Courier New" w:cs="Courier New" w:hint="default"/>
    </w:rPr>
  </w:style>
  <w:style w:type="character" w:styleId="HTML-staaszeroko">
    <w:name w:val="HTML Typewriter"/>
    <w:basedOn w:val="Domylnaczcionkaakapitu"/>
    <w:uiPriority w:val="99"/>
    <w:semiHidden/>
    <w:unhideWhenUsed/>
    <w:rsid w:val="00E03FEE"/>
    <w:rPr>
      <w:rFonts w:ascii="Courier New" w:eastAsia="Times New Roman" w:hAnsi="Courier New" w:cs="Courier New" w:hint="default"/>
      <w:sz w:val="20"/>
      <w:szCs w:val="20"/>
    </w:rPr>
  </w:style>
  <w:style w:type="paragraph" w:customStyle="1" w:styleId="msonormal0">
    <w:name w:val="msonormal"/>
    <w:basedOn w:val="Normalny"/>
    <w:uiPriority w:val="99"/>
    <w:semiHidden/>
    <w:rsid w:val="00E03FEE"/>
    <w:pPr>
      <w:suppressAutoHyphens w:val="0"/>
      <w:spacing w:before="100" w:beforeAutospacing="1" w:after="100" w:afterAutospacing="1"/>
    </w:pPr>
    <w:rPr>
      <w:lang w:val="en-GB" w:eastAsia="pl-PL"/>
    </w:rPr>
  </w:style>
  <w:style w:type="character" w:customStyle="1" w:styleId="LegendaZnak1">
    <w:name w:val="Legenda Znak1"/>
    <w:aliases w:val="Legenda Znak Znak1,Kursywa Znak,Legenda Znak Znak Znak Znak1,Legenda Znak Znak Znak1,Legenda Znak Znak Znak Znak Znak,Legenda Znak Znak Znak Znak Znak Znak Znak1,Legenda Znak Znak Znak Znak Znak Znak Znak Znak,Podpis nad obiekte Znak"/>
    <w:basedOn w:val="Domylnaczcionkaakapitu"/>
    <w:link w:val="Legenda"/>
    <w:locked/>
    <w:rsid w:val="00B21076"/>
    <w:rPr>
      <w:rFonts w:ascii="Cambria" w:eastAsia="Calibri" w:hAnsi="Cambria" w:cstheme="minorHAnsi"/>
      <w:bCs/>
    </w:rPr>
  </w:style>
  <w:style w:type="paragraph" w:styleId="Adreszwrotnynakopercie">
    <w:name w:val="envelope return"/>
    <w:basedOn w:val="Normalny"/>
    <w:uiPriority w:val="9"/>
    <w:semiHidden/>
    <w:unhideWhenUsed/>
    <w:rsid w:val="00E03FEE"/>
    <w:pPr>
      <w:suppressAutoHyphens w:val="0"/>
      <w:spacing w:line="240" w:lineRule="atLeast"/>
    </w:pPr>
    <w:rPr>
      <w:rFonts w:ascii="Arial" w:hAnsi="Arial" w:cs="Arial"/>
      <w:sz w:val="20"/>
      <w:szCs w:val="20"/>
      <w:lang w:val="en-GB" w:eastAsia="da-DK"/>
    </w:rPr>
  </w:style>
  <w:style w:type="paragraph" w:styleId="Lista2">
    <w:name w:val="List 2"/>
    <w:basedOn w:val="Lista"/>
    <w:uiPriority w:val="99"/>
    <w:semiHidden/>
    <w:unhideWhenUsed/>
    <w:rsid w:val="00E03FEE"/>
    <w:pPr>
      <w:tabs>
        <w:tab w:val="left" w:pos="1080"/>
      </w:tabs>
      <w:suppressAutoHyphens w:val="0"/>
      <w:spacing w:after="240"/>
      <w:ind w:left="1080"/>
    </w:pPr>
    <w:rPr>
      <w:spacing w:val="-5"/>
      <w:szCs w:val="20"/>
      <w:lang w:val="en-GB" w:eastAsia="pl-PL"/>
    </w:rPr>
  </w:style>
  <w:style w:type="paragraph" w:styleId="Lista3">
    <w:name w:val="List 3"/>
    <w:basedOn w:val="Normalny"/>
    <w:uiPriority w:val="99"/>
    <w:semiHidden/>
    <w:unhideWhenUsed/>
    <w:rsid w:val="00E03FEE"/>
    <w:pPr>
      <w:suppressAutoHyphens w:val="0"/>
      <w:spacing w:line="240" w:lineRule="atLeast"/>
      <w:ind w:left="849" w:hanging="283"/>
    </w:pPr>
    <w:rPr>
      <w:rFonts w:ascii="Verdana" w:hAnsi="Verdana"/>
      <w:sz w:val="18"/>
      <w:lang w:val="en-GB" w:eastAsia="da-DK"/>
    </w:rPr>
  </w:style>
  <w:style w:type="paragraph" w:styleId="Lista4">
    <w:name w:val="List 4"/>
    <w:basedOn w:val="Normalny"/>
    <w:uiPriority w:val="99"/>
    <w:semiHidden/>
    <w:unhideWhenUsed/>
    <w:rsid w:val="00E03FEE"/>
    <w:pPr>
      <w:suppressAutoHyphens w:val="0"/>
      <w:spacing w:line="240" w:lineRule="atLeast"/>
      <w:ind w:left="1132" w:hanging="283"/>
    </w:pPr>
    <w:rPr>
      <w:rFonts w:ascii="Verdana" w:hAnsi="Verdana"/>
      <w:sz w:val="18"/>
      <w:lang w:val="en-GB" w:eastAsia="da-DK"/>
    </w:rPr>
  </w:style>
  <w:style w:type="paragraph" w:styleId="Lista5">
    <w:name w:val="List 5"/>
    <w:basedOn w:val="Normalny"/>
    <w:uiPriority w:val="99"/>
    <w:semiHidden/>
    <w:unhideWhenUsed/>
    <w:rsid w:val="00E03FEE"/>
    <w:pPr>
      <w:suppressAutoHyphens w:val="0"/>
      <w:spacing w:line="240" w:lineRule="atLeast"/>
      <w:ind w:left="1415" w:hanging="283"/>
    </w:pPr>
    <w:rPr>
      <w:rFonts w:ascii="Verdana" w:hAnsi="Verdana"/>
      <w:sz w:val="18"/>
      <w:lang w:val="en-GB" w:eastAsia="da-DK"/>
    </w:rPr>
  </w:style>
  <w:style w:type="paragraph" w:styleId="Listapunktowana4">
    <w:name w:val="List Bullet 4"/>
    <w:basedOn w:val="Normalny"/>
    <w:uiPriority w:val="9"/>
    <w:semiHidden/>
    <w:unhideWhenUsed/>
    <w:rsid w:val="00E03FEE"/>
    <w:pPr>
      <w:numPr>
        <w:numId w:val="181"/>
      </w:numPr>
      <w:suppressAutoHyphens w:val="0"/>
      <w:spacing w:line="240" w:lineRule="atLeast"/>
    </w:pPr>
    <w:rPr>
      <w:rFonts w:ascii="Verdana" w:hAnsi="Verdana"/>
      <w:sz w:val="18"/>
      <w:lang w:val="en-GB" w:eastAsia="da-DK"/>
    </w:rPr>
  </w:style>
  <w:style w:type="paragraph" w:styleId="Listanumerowana3">
    <w:name w:val="List Number 3"/>
    <w:basedOn w:val="Normalny"/>
    <w:uiPriority w:val="3"/>
    <w:semiHidden/>
    <w:unhideWhenUsed/>
    <w:rsid w:val="00E03FEE"/>
    <w:pPr>
      <w:numPr>
        <w:numId w:val="184"/>
      </w:numPr>
      <w:suppressAutoHyphens w:val="0"/>
      <w:spacing w:line="240" w:lineRule="atLeast"/>
    </w:pPr>
    <w:rPr>
      <w:rFonts w:ascii="Verdana" w:hAnsi="Verdana"/>
      <w:sz w:val="18"/>
      <w:lang w:val="en-GB" w:eastAsia="da-DK"/>
    </w:rPr>
  </w:style>
  <w:style w:type="paragraph" w:styleId="Listanumerowana4">
    <w:name w:val="List Number 4"/>
    <w:basedOn w:val="Normalny"/>
    <w:uiPriority w:val="3"/>
    <w:semiHidden/>
    <w:unhideWhenUsed/>
    <w:rsid w:val="00E03FEE"/>
    <w:pPr>
      <w:numPr>
        <w:numId w:val="185"/>
      </w:numPr>
      <w:suppressAutoHyphens w:val="0"/>
      <w:spacing w:line="240" w:lineRule="atLeast"/>
    </w:pPr>
    <w:rPr>
      <w:rFonts w:ascii="Verdana" w:hAnsi="Verdana"/>
      <w:sz w:val="18"/>
      <w:lang w:val="en-GB" w:eastAsia="da-DK"/>
    </w:rPr>
  </w:style>
  <w:style w:type="paragraph" w:styleId="Listanumerowana5">
    <w:name w:val="List Number 5"/>
    <w:basedOn w:val="Normalny"/>
    <w:uiPriority w:val="3"/>
    <w:semiHidden/>
    <w:unhideWhenUsed/>
    <w:rsid w:val="00E03FEE"/>
    <w:pPr>
      <w:numPr>
        <w:numId w:val="186"/>
      </w:numPr>
      <w:suppressAutoHyphens w:val="0"/>
      <w:spacing w:line="240" w:lineRule="atLeast"/>
    </w:pPr>
    <w:rPr>
      <w:rFonts w:ascii="Verdana" w:hAnsi="Verdana"/>
      <w:sz w:val="18"/>
      <w:lang w:val="en-GB" w:eastAsia="da-DK"/>
    </w:rPr>
  </w:style>
  <w:style w:type="paragraph" w:styleId="Zwrotpoegnalny">
    <w:name w:val="Closing"/>
    <w:basedOn w:val="Normalny"/>
    <w:link w:val="ZwrotpoegnalnyZnak"/>
    <w:uiPriority w:val="9"/>
    <w:semiHidden/>
    <w:unhideWhenUsed/>
    <w:rsid w:val="00E03FEE"/>
    <w:pPr>
      <w:suppressAutoHyphens w:val="0"/>
      <w:spacing w:line="240" w:lineRule="atLeast"/>
      <w:ind w:left="4252"/>
    </w:pPr>
    <w:rPr>
      <w:rFonts w:ascii="Verdana" w:hAnsi="Verdana"/>
      <w:sz w:val="18"/>
      <w:lang w:val="en-GB" w:eastAsia="da-DK"/>
    </w:rPr>
  </w:style>
  <w:style w:type="character" w:customStyle="1" w:styleId="ZwrotpoegnalnyZnak">
    <w:name w:val="Zwrot pożegnalny Znak"/>
    <w:basedOn w:val="Domylnaczcionkaakapitu"/>
    <w:link w:val="Zwrotpoegnalny"/>
    <w:uiPriority w:val="9"/>
    <w:semiHidden/>
    <w:rsid w:val="00E03FEE"/>
    <w:rPr>
      <w:rFonts w:ascii="Verdana" w:hAnsi="Verdana"/>
      <w:sz w:val="18"/>
      <w:szCs w:val="24"/>
      <w:lang w:val="en-GB" w:eastAsia="da-DK"/>
    </w:rPr>
  </w:style>
  <w:style w:type="paragraph" w:styleId="Podpis">
    <w:name w:val="Signature"/>
    <w:basedOn w:val="Normalny"/>
    <w:link w:val="PodpisZnak"/>
    <w:uiPriority w:val="5"/>
    <w:semiHidden/>
    <w:unhideWhenUsed/>
    <w:rsid w:val="00E03FEE"/>
    <w:pPr>
      <w:suppressAutoHyphens w:val="0"/>
      <w:spacing w:line="240" w:lineRule="atLeast"/>
      <w:ind w:left="4252"/>
    </w:pPr>
    <w:rPr>
      <w:rFonts w:ascii="Verdana" w:hAnsi="Verdana"/>
      <w:sz w:val="18"/>
      <w:lang w:val="en-GB" w:eastAsia="da-DK"/>
    </w:rPr>
  </w:style>
  <w:style w:type="character" w:customStyle="1" w:styleId="PodpisZnak">
    <w:name w:val="Podpis Znak"/>
    <w:basedOn w:val="Domylnaczcionkaakapitu"/>
    <w:link w:val="Podpis"/>
    <w:uiPriority w:val="5"/>
    <w:semiHidden/>
    <w:rsid w:val="00E03FEE"/>
    <w:rPr>
      <w:rFonts w:ascii="Verdana" w:hAnsi="Verdana"/>
      <w:sz w:val="18"/>
      <w:szCs w:val="24"/>
      <w:lang w:val="en-GB" w:eastAsia="da-DK"/>
    </w:rPr>
  </w:style>
  <w:style w:type="paragraph" w:styleId="Lista-kontynuacja">
    <w:name w:val="List Continue"/>
    <w:basedOn w:val="Normalny"/>
    <w:uiPriority w:val="9"/>
    <w:semiHidden/>
    <w:unhideWhenUsed/>
    <w:rsid w:val="00E03FEE"/>
    <w:pPr>
      <w:suppressAutoHyphens w:val="0"/>
      <w:spacing w:after="120" w:line="240" w:lineRule="atLeast"/>
      <w:ind w:left="283"/>
    </w:pPr>
    <w:rPr>
      <w:rFonts w:ascii="Verdana" w:hAnsi="Verdana"/>
      <w:sz w:val="18"/>
      <w:lang w:val="en-GB" w:eastAsia="da-DK"/>
    </w:rPr>
  </w:style>
  <w:style w:type="paragraph" w:styleId="Lista-kontynuacja2">
    <w:name w:val="List Continue 2"/>
    <w:basedOn w:val="Normalny"/>
    <w:uiPriority w:val="9"/>
    <w:semiHidden/>
    <w:unhideWhenUsed/>
    <w:rsid w:val="00E03FEE"/>
    <w:pPr>
      <w:suppressAutoHyphens w:val="0"/>
      <w:spacing w:after="120" w:line="240" w:lineRule="atLeast"/>
      <w:ind w:left="566"/>
    </w:pPr>
    <w:rPr>
      <w:rFonts w:ascii="Verdana" w:hAnsi="Verdana"/>
      <w:sz w:val="18"/>
      <w:lang w:val="en-GB" w:eastAsia="da-DK"/>
    </w:rPr>
  </w:style>
  <w:style w:type="paragraph" w:styleId="Lista-kontynuacja3">
    <w:name w:val="List Continue 3"/>
    <w:basedOn w:val="Normalny"/>
    <w:uiPriority w:val="9"/>
    <w:semiHidden/>
    <w:unhideWhenUsed/>
    <w:rsid w:val="00E03FEE"/>
    <w:pPr>
      <w:suppressAutoHyphens w:val="0"/>
      <w:spacing w:after="120" w:line="240" w:lineRule="atLeast"/>
      <w:ind w:left="849"/>
    </w:pPr>
    <w:rPr>
      <w:rFonts w:ascii="Verdana" w:hAnsi="Verdana"/>
      <w:sz w:val="18"/>
      <w:lang w:val="en-GB" w:eastAsia="da-DK"/>
    </w:rPr>
  </w:style>
  <w:style w:type="paragraph" w:styleId="Lista-kontynuacja4">
    <w:name w:val="List Continue 4"/>
    <w:basedOn w:val="Normalny"/>
    <w:uiPriority w:val="9"/>
    <w:semiHidden/>
    <w:unhideWhenUsed/>
    <w:rsid w:val="00E03FEE"/>
    <w:pPr>
      <w:suppressAutoHyphens w:val="0"/>
      <w:spacing w:after="120" w:line="240" w:lineRule="atLeast"/>
      <w:ind w:left="1132"/>
    </w:pPr>
    <w:rPr>
      <w:rFonts w:ascii="Verdana" w:hAnsi="Verdana"/>
      <w:sz w:val="18"/>
      <w:lang w:val="en-GB" w:eastAsia="da-DK"/>
    </w:rPr>
  </w:style>
  <w:style w:type="paragraph" w:styleId="Lista-kontynuacja5">
    <w:name w:val="List Continue 5"/>
    <w:basedOn w:val="Normalny"/>
    <w:uiPriority w:val="9"/>
    <w:semiHidden/>
    <w:unhideWhenUsed/>
    <w:rsid w:val="00E03FEE"/>
    <w:pPr>
      <w:suppressAutoHyphens w:val="0"/>
      <w:spacing w:after="120" w:line="240" w:lineRule="atLeast"/>
      <w:ind w:left="1415"/>
    </w:pPr>
    <w:rPr>
      <w:rFonts w:ascii="Verdana" w:hAnsi="Verdana"/>
      <w:sz w:val="18"/>
      <w:lang w:val="en-GB" w:eastAsia="da-DK"/>
    </w:rPr>
  </w:style>
  <w:style w:type="paragraph" w:styleId="Nagwekwiadomoci">
    <w:name w:val="Message Header"/>
    <w:basedOn w:val="Normalny"/>
    <w:link w:val="NagwekwiadomociZnak"/>
    <w:uiPriority w:val="3"/>
    <w:semiHidden/>
    <w:unhideWhenUsed/>
    <w:rsid w:val="00E03FEE"/>
    <w:pPr>
      <w:pBdr>
        <w:top w:val="single" w:sz="6" w:space="1" w:color="auto"/>
        <w:left w:val="single" w:sz="6" w:space="1" w:color="auto"/>
        <w:bottom w:val="single" w:sz="6" w:space="1" w:color="auto"/>
        <w:right w:val="single" w:sz="6" w:space="1" w:color="auto"/>
      </w:pBdr>
      <w:shd w:val="pct20" w:color="auto" w:fill="auto"/>
      <w:suppressAutoHyphens w:val="0"/>
      <w:spacing w:line="240" w:lineRule="atLeast"/>
      <w:ind w:left="1134" w:hanging="1134"/>
    </w:pPr>
    <w:rPr>
      <w:rFonts w:ascii="Arial" w:hAnsi="Arial" w:cs="Arial"/>
      <w:lang w:val="en-GB" w:eastAsia="da-DK"/>
    </w:rPr>
  </w:style>
  <w:style w:type="character" w:customStyle="1" w:styleId="NagwekwiadomociZnak">
    <w:name w:val="Nagłówek wiadomości Znak"/>
    <w:basedOn w:val="Domylnaczcionkaakapitu"/>
    <w:link w:val="Nagwekwiadomoci"/>
    <w:uiPriority w:val="3"/>
    <w:semiHidden/>
    <w:rsid w:val="00E03FEE"/>
    <w:rPr>
      <w:rFonts w:ascii="Arial" w:hAnsi="Arial" w:cs="Arial"/>
      <w:sz w:val="24"/>
      <w:szCs w:val="24"/>
      <w:shd w:val="pct20" w:color="auto" w:fill="auto"/>
      <w:lang w:val="en-GB" w:eastAsia="da-DK"/>
    </w:rPr>
  </w:style>
  <w:style w:type="paragraph" w:styleId="Data">
    <w:name w:val="Date"/>
    <w:basedOn w:val="Normalny"/>
    <w:next w:val="Normalny"/>
    <w:link w:val="DataZnak"/>
    <w:uiPriority w:val="9"/>
    <w:semiHidden/>
    <w:unhideWhenUsed/>
    <w:rsid w:val="00E03FEE"/>
    <w:pPr>
      <w:suppressAutoHyphens w:val="0"/>
      <w:spacing w:line="240" w:lineRule="atLeast"/>
    </w:pPr>
    <w:rPr>
      <w:rFonts w:ascii="Verdana" w:hAnsi="Verdana"/>
      <w:sz w:val="18"/>
      <w:lang w:val="en-GB" w:eastAsia="da-DK"/>
    </w:rPr>
  </w:style>
  <w:style w:type="character" w:customStyle="1" w:styleId="DataZnak">
    <w:name w:val="Data Znak"/>
    <w:basedOn w:val="Domylnaczcionkaakapitu"/>
    <w:link w:val="Data"/>
    <w:uiPriority w:val="9"/>
    <w:semiHidden/>
    <w:rsid w:val="00E03FEE"/>
    <w:rPr>
      <w:rFonts w:ascii="Verdana" w:hAnsi="Verdana"/>
      <w:sz w:val="18"/>
      <w:szCs w:val="24"/>
      <w:lang w:val="en-GB" w:eastAsia="da-DK"/>
    </w:rPr>
  </w:style>
  <w:style w:type="paragraph" w:styleId="Tekstpodstawowyzwciciem">
    <w:name w:val="Body Text First Indent"/>
    <w:basedOn w:val="Normalny"/>
    <w:link w:val="TekstpodstawowyzwciciemZnak"/>
    <w:uiPriority w:val="99"/>
    <w:semiHidden/>
    <w:unhideWhenUsed/>
    <w:rsid w:val="00E03FEE"/>
    <w:pPr>
      <w:suppressAutoHyphens w:val="0"/>
      <w:spacing w:after="120" w:line="240" w:lineRule="atLeast"/>
      <w:ind w:firstLine="210"/>
    </w:pPr>
    <w:rPr>
      <w:rFonts w:ascii="Verdana" w:hAnsi="Verdana"/>
      <w:sz w:val="18"/>
      <w:lang w:val="en-GB" w:eastAsia="da-DK"/>
    </w:rPr>
  </w:style>
  <w:style w:type="character" w:customStyle="1" w:styleId="TekstpodstawowyzwciciemZnak">
    <w:name w:val="Tekst podstawowy z wcięciem Znak"/>
    <w:basedOn w:val="TekstpodstawowyZnak"/>
    <w:link w:val="Tekstpodstawowyzwciciem"/>
    <w:uiPriority w:val="99"/>
    <w:semiHidden/>
    <w:rsid w:val="00E03FEE"/>
    <w:rPr>
      <w:rFonts w:ascii="Verdana" w:hAnsi="Verdana"/>
      <w:sz w:val="18"/>
      <w:szCs w:val="24"/>
      <w:lang w:val="en-GB" w:eastAsia="da-DK" w:bidi="ar-SA"/>
    </w:rPr>
  </w:style>
  <w:style w:type="paragraph" w:styleId="Tekstpodstawowyzwciciem2">
    <w:name w:val="Body Text First Indent 2"/>
    <w:basedOn w:val="Tekstpodstawowywcity"/>
    <w:link w:val="Tekstpodstawowyzwciciem2Znak"/>
    <w:uiPriority w:val="99"/>
    <w:semiHidden/>
    <w:unhideWhenUsed/>
    <w:rsid w:val="00E03FEE"/>
    <w:pPr>
      <w:suppressAutoHyphens w:val="0"/>
      <w:spacing w:line="240" w:lineRule="atLeast"/>
      <w:ind w:firstLine="210"/>
    </w:pPr>
    <w:rPr>
      <w:rFonts w:ascii="Verdana" w:hAnsi="Verdana"/>
      <w:sz w:val="18"/>
      <w:lang w:val="en-GB" w:eastAsia="da-DK"/>
    </w:rPr>
  </w:style>
  <w:style w:type="character" w:customStyle="1" w:styleId="Tekstpodstawowyzwciciem2Znak">
    <w:name w:val="Tekst podstawowy z wcięciem 2 Znak"/>
    <w:basedOn w:val="TekstpodstawowywcityZnak"/>
    <w:link w:val="Tekstpodstawowyzwciciem2"/>
    <w:uiPriority w:val="99"/>
    <w:semiHidden/>
    <w:rsid w:val="00E03FEE"/>
    <w:rPr>
      <w:rFonts w:ascii="Verdana" w:hAnsi="Verdana"/>
      <w:sz w:val="18"/>
      <w:szCs w:val="24"/>
      <w:lang w:val="en-GB" w:eastAsia="da-DK" w:bidi="ar-SA"/>
    </w:rPr>
  </w:style>
  <w:style w:type="paragraph" w:styleId="Nagweknotatki">
    <w:name w:val="Note Heading"/>
    <w:basedOn w:val="Normalny"/>
    <w:next w:val="Normalny"/>
    <w:link w:val="NagweknotatkiZnak"/>
    <w:uiPriority w:val="5"/>
    <w:semiHidden/>
    <w:unhideWhenUsed/>
    <w:rsid w:val="00E03FEE"/>
    <w:pPr>
      <w:suppressAutoHyphens w:val="0"/>
      <w:spacing w:line="240" w:lineRule="atLeast"/>
    </w:pPr>
    <w:rPr>
      <w:rFonts w:ascii="Verdana" w:hAnsi="Verdana"/>
      <w:sz w:val="18"/>
      <w:lang w:val="en-GB" w:eastAsia="da-DK"/>
    </w:rPr>
  </w:style>
  <w:style w:type="character" w:customStyle="1" w:styleId="NagweknotatkiZnak">
    <w:name w:val="Nagłówek notatki Znak"/>
    <w:basedOn w:val="Domylnaczcionkaakapitu"/>
    <w:link w:val="Nagweknotatki"/>
    <w:uiPriority w:val="5"/>
    <w:semiHidden/>
    <w:rsid w:val="00E03FEE"/>
    <w:rPr>
      <w:rFonts w:ascii="Verdana" w:hAnsi="Verdana"/>
      <w:sz w:val="18"/>
      <w:szCs w:val="24"/>
      <w:lang w:val="en-GB" w:eastAsia="da-DK"/>
    </w:rPr>
  </w:style>
  <w:style w:type="paragraph" w:styleId="Podpise-mail">
    <w:name w:val="E-mail Signature"/>
    <w:basedOn w:val="Normalny"/>
    <w:link w:val="Podpise-mailZnak"/>
    <w:uiPriority w:val="9"/>
    <w:semiHidden/>
    <w:unhideWhenUsed/>
    <w:rsid w:val="00E03FEE"/>
    <w:pPr>
      <w:suppressAutoHyphens w:val="0"/>
      <w:spacing w:line="240" w:lineRule="atLeast"/>
    </w:pPr>
    <w:rPr>
      <w:rFonts w:ascii="Verdana" w:hAnsi="Verdana"/>
      <w:sz w:val="18"/>
      <w:lang w:val="en-GB" w:eastAsia="da-DK"/>
    </w:rPr>
  </w:style>
  <w:style w:type="character" w:customStyle="1" w:styleId="Podpise-mailZnak">
    <w:name w:val="Podpis e-mail Znak"/>
    <w:basedOn w:val="Domylnaczcionkaakapitu"/>
    <w:link w:val="Podpise-mail"/>
    <w:uiPriority w:val="9"/>
    <w:semiHidden/>
    <w:rsid w:val="00E03FEE"/>
    <w:rPr>
      <w:rFonts w:ascii="Verdana" w:hAnsi="Verdana"/>
      <w:sz w:val="18"/>
      <w:szCs w:val="24"/>
      <w:lang w:val="en-GB" w:eastAsia="da-DK"/>
    </w:rPr>
  </w:style>
  <w:style w:type="paragraph" w:customStyle="1" w:styleId="Normal-TOCHeading">
    <w:name w:val="Normal - TOC Heading"/>
    <w:basedOn w:val="Normalny"/>
    <w:next w:val="Normalny"/>
    <w:uiPriority w:val="5"/>
    <w:semiHidden/>
    <w:rsid w:val="00E03FEE"/>
    <w:pPr>
      <w:suppressAutoHyphens w:val="0"/>
      <w:spacing w:after="240" w:line="280" w:lineRule="atLeast"/>
    </w:pPr>
    <w:rPr>
      <w:rFonts w:ascii="Verdana" w:hAnsi="Verdana"/>
      <w:b/>
      <w:caps/>
      <w:color w:val="009DE0"/>
      <w:sz w:val="22"/>
      <w:lang w:val="en-GB" w:eastAsia="da-DK"/>
    </w:rPr>
  </w:style>
  <w:style w:type="paragraph" w:customStyle="1" w:styleId="Normal-Headnote">
    <w:name w:val="Normal - Head note"/>
    <w:basedOn w:val="Normalny"/>
    <w:uiPriority w:val="3"/>
    <w:semiHidden/>
    <w:rsid w:val="00E03FEE"/>
    <w:pPr>
      <w:suppressAutoHyphens w:val="0"/>
      <w:spacing w:line="270" w:lineRule="atLeast"/>
      <w:ind w:left="624"/>
    </w:pPr>
    <w:rPr>
      <w:rFonts w:ascii="Verdana" w:hAnsi="Verdana"/>
      <w:b/>
      <w:color w:val="4D4D4D"/>
      <w:sz w:val="21"/>
      <w:lang w:val="en-GB" w:eastAsia="da-DK"/>
    </w:rPr>
  </w:style>
  <w:style w:type="character" w:customStyle="1" w:styleId="TemplateChar">
    <w:name w:val="Template Char"/>
    <w:basedOn w:val="Domylnaczcionkaakapitu"/>
    <w:link w:val="Template"/>
    <w:uiPriority w:val="3"/>
    <w:semiHidden/>
    <w:locked/>
    <w:rsid w:val="00E03FEE"/>
    <w:rPr>
      <w:rFonts w:ascii="Verdana" w:hAnsi="Verdana"/>
      <w:noProof/>
      <w:sz w:val="14"/>
      <w:szCs w:val="24"/>
      <w:lang w:val="en-GB" w:eastAsia="da-DK"/>
    </w:rPr>
  </w:style>
  <w:style w:type="paragraph" w:customStyle="1" w:styleId="Template">
    <w:name w:val="Template"/>
    <w:link w:val="TemplateChar"/>
    <w:uiPriority w:val="3"/>
    <w:semiHidden/>
    <w:rsid w:val="00E03FEE"/>
    <w:pPr>
      <w:tabs>
        <w:tab w:val="left" w:pos="198"/>
      </w:tabs>
      <w:spacing w:line="200" w:lineRule="atLeast"/>
    </w:pPr>
    <w:rPr>
      <w:rFonts w:ascii="Verdana" w:hAnsi="Verdana"/>
      <w:noProof/>
      <w:sz w:val="14"/>
      <w:szCs w:val="24"/>
      <w:lang w:val="en-GB" w:eastAsia="da-DK"/>
    </w:rPr>
  </w:style>
  <w:style w:type="paragraph" w:customStyle="1" w:styleId="Template-Adresse">
    <w:name w:val="Template - Adresse"/>
    <w:basedOn w:val="Template"/>
    <w:uiPriority w:val="3"/>
    <w:semiHidden/>
    <w:rsid w:val="00E03FEE"/>
  </w:style>
  <w:style w:type="character" w:customStyle="1" w:styleId="Normal-FrontpageHeading1Char">
    <w:name w:val="Normal - Frontpage Heading 1 Char"/>
    <w:basedOn w:val="Domylnaczcionkaakapitu"/>
    <w:link w:val="Normal-FrontpageHeading1"/>
    <w:uiPriority w:val="3"/>
    <w:semiHidden/>
    <w:locked/>
    <w:rsid w:val="00E03FEE"/>
    <w:rPr>
      <w:rFonts w:ascii="Verdana" w:hAnsi="Verdana"/>
      <w:b/>
      <w:caps/>
      <w:color w:val="4D4D4D"/>
      <w:sz w:val="60"/>
      <w:szCs w:val="24"/>
      <w:lang w:val="en-GB" w:eastAsia="da-DK"/>
    </w:rPr>
  </w:style>
  <w:style w:type="paragraph" w:customStyle="1" w:styleId="Normal-FrontpageHeading1">
    <w:name w:val="Normal - Frontpage Heading 1"/>
    <w:basedOn w:val="Normalny"/>
    <w:link w:val="Normal-FrontpageHeading1Char"/>
    <w:uiPriority w:val="3"/>
    <w:semiHidden/>
    <w:rsid w:val="00E03FEE"/>
    <w:pPr>
      <w:suppressAutoHyphens w:val="0"/>
      <w:spacing w:line="720" w:lineRule="atLeast"/>
    </w:pPr>
    <w:rPr>
      <w:rFonts w:ascii="Verdana" w:hAnsi="Verdana"/>
      <w:b/>
      <w:caps/>
      <w:color w:val="4D4D4D"/>
      <w:sz w:val="60"/>
      <w:lang w:val="en-GB" w:eastAsia="da-DK"/>
    </w:rPr>
  </w:style>
  <w:style w:type="character" w:customStyle="1" w:styleId="Normal-FrontpageHeading2Char">
    <w:name w:val="Normal - Frontpage Heading 2 Char"/>
    <w:basedOn w:val="Normal-FrontpageHeading1Char"/>
    <w:link w:val="Normal-FrontpageHeading2"/>
    <w:uiPriority w:val="3"/>
    <w:semiHidden/>
    <w:locked/>
    <w:rsid w:val="00E03FEE"/>
    <w:rPr>
      <w:rFonts w:ascii="Verdana" w:hAnsi="Verdana"/>
      <w:b/>
      <w:caps/>
      <w:color w:val="009DE0"/>
      <w:sz w:val="60"/>
      <w:szCs w:val="24"/>
      <w:lang w:val="en-GB" w:eastAsia="da-DK"/>
    </w:rPr>
  </w:style>
  <w:style w:type="paragraph" w:customStyle="1" w:styleId="Normal-FrontpageHeading2">
    <w:name w:val="Normal - Frontpage Heading 2"/>
    <w:basedOn w:val="Normal-FrontpageHeading1"/>
    <w:link w:val="Normal-FrontpageHeading2Char"/>
    <w:uiPriority w:val="3"/>
    <w:semiHidden/>
    <w:rsid w:val="00E03FEE"/>
    <w:rPr>
      <w:color w:val="009DE0"/>
    </w:rPr>
  </w:style>
  <w:style w:type="paragraph" w:customStyle="1" w:styleId="Normal-Documentdataleadtext">
    <w:name w:val="Normal - Document data leadtext"/>
    <w:basedOn w:val="Normalny"/>
    <w:uiPriority w:val="4"/>
    <w:semiHidden/>
    <w:rsid w:val="00E03FEE"/>
    <w:pPr>
      <w:suppressAutoHyphens w:val="0"/>
      <w:spacing w:line="240" w:lineRule="atLeast"/>
    </w:pPr>
    <w:rPr>
      <w:rFonts w:ascii="Verdana" w:hAnsi="Verdana"/>
      <w:sz w:val="14"/>
      <w:lang w:val="en-GB" w:eastAsia="da-DK"/>
    </w:rPr>
  </w:style>
  <w:style w:type="paragraph" w:customStyle="1" w:styleId="Normal-Documentdatatext">
    <w:name w:val="Normal - Document data text"/>
    <w:basedOn w:val="Normalny"/>
    <w:uiPriority w:val="3"/>
    <w:semiHidden/>
    <w:rsid w:val="00E03FEE"/>
    <w:pPr>
      <w:suppressAutoHyphens w:val="0"/>
      <w:spacing w:line="240" w:lineRule="atLeast"/>
    </w:pPr>
    <w:rPr>
      <w:rFonts w:ascii="Verdana" w:hAnsi="Verdana"/>
      <w:b/>
      <w:sz w:val="18"/>
      <w:lang w:val="en-GB" w:eastAsia="da-DK"/>
    </w:rPr>
  </w:style>
  <w:style w:type="character" w:customStyle="1" w:styleId="Template-ReftoFrontpageheading1Char">
    <w:name w:val="Template - Ref to Frontpage heading 1 Char"/>
    <w:basedOn w:val="TemplateChar"/>
    <w:link w:val="Template-ReftoFrontpageheading1"/>
    <w:uiPriority w:val="3"/>
    <w:semiHidden/>
    <w:locked/>
    <w:rsid w:val="00E03FEE"/>
    <w:rPr>
      <w:rFonts w:ascii="Verdana" w:hAnsi="Verdana"/>
      <w:b/>
      <w:caps/>
      <w:noProof/>
      <w:color w:val="009DE0"/>
      <w:sz w:val="14"/>
      <w:szCs w:val="24"/>
      <w:lang w:val="en-GB" w:eastAsia="da-DK"/>
    </w:rPr>
  </w:style>
  <w:style w:type="paragraph" w:customStyle="1" w:styleId="Template-ReftoFrontpageheading1">
    <w:name w:val="Template - Ref to Frontpage heading 1"/>
    <w:basedOn w:val="Template"/>
    <w:link w:val="Template-ReftoFrontpageheading1Char"/>
    <w:uiPriority w:val="3"/>
    <w:semiHidden/>
    <w:rsid w:val="00E03FEE"/>
    <w:pPr>
      <w:spacing w:line="280" w:lineRule="atLeast"/>
    </w:pPr>
    <w:rPr>
      <w:b/>
      <w:caps/>
      <w:color w:val="009DE0"/>
    </w:rPr>
  </w:style>
  <w:style w:type="paragraph" w:customStyle="1" w:styleId="Normal-FactBoxHeading2-Black">
    <w:name w:val="Normal - Fact Box Heading 2 - Black"/>
    <w:basedOn w:val="Normalny"/>
    <w:next w:val="Normal-FactBoxBodytext-Black"/>
    <w:uiPriority w:val="3"/>
    <w:semiHidden/>
    <w:rsid w:val="00E03FEE"/>
    <w:pPr>
      <w:suppressAutoHyphens w:val="0"/>
      <w:spacing w:line="220" w:lineRule="atLeast"/>
    </w:pPr>
    <w:rPr>
      <w:rFonts w:ascii="Verdana" w:hAnsi="Verdana"/>
      <w:b/>
      <w:sz w:val="18"/>
      <w:lang w:val="en-GB" w:eastAsia="da-DK"/>
    </w:rPr>
  </w:style>
  <w:style w:type="paragraph" w:customStyle="1" w:styleId="Normal-FactBoxHeading1-White">
    <w:name w:val="Normal - Fact Box Heading 1 -  White"/>
    <w:basedOn w:val="Normalny"/>
    <w:next w:val="Normal-FactBoxHeading2-Black"/>
    <w:uiPriority w:val="7"/>
    <w:semiHidden/>
    <w:rsid w:val="00E03FEE"/>
    <w:pPr>
      <w:suppressAutoHyphens w:val="0"/>
      <w:spacing w:line="320" w:lineRule="atLeast"/>
    </w:pPr>
    <w:rPr>
      <w:rFonts w:ascii="Verdana" w:hAnsi="Verdana"/>
      <w:b/>
      <w:caps/>
      <w:color w:val="FFFFFF"/>
      <w:sz w:val="30"/>
      <w:lang w:val="en-GB" w:eastAsia="da-DK"/>
    </w:rPr>
  </w:style>
  <w:style w:type="paragraph" w:customStyle="1" w:styleId="Normal-FactBoxHeading1-Black">
    <w:name w:val="Normal - Fact Box Heading 1 - Black"/>
    <w:basedOn w:val="Normalny"/>
    <w:uiPriority w:val="3"/>
    <w:semiHidden/>
    <w:rsid w:val="00E03FEE"/>
    <w:pPr>
      <w:suppressAutoHyphens w:val="0"/>
      <w:spacing w:after="160" w:line="240" w:lineRule="atLeast"/>
    </w:pPr>
    <w:rPr>
      <w:rFonts w:ascii="Verdana" w:hAnsi="Verdana"/>
      <w:b/>
      <w:caps/>
      <w:sz w:val="22"/>
      <w:lang w:val="en-GB" w:eastAsia="da-DK"/>
    </w:rPr>
  </w:style>
  <w:style w:type="paragraph" w:customStyle="1" w:styleId="Normal-FactBoxBodytext-White">
    <w:name w:val="Normal - Fact Box Body text - White"/>
    <w:basedOn w:val="Normalny"/>
    <w:uiPriority w:val="7"/>
    <w:semiHidden/>
    <w:rsid w:val="00E03FEE"/>
    <w:pPr>
      <w:suppressAutoHyphens w:val="0"/>
      <w:spacing w:line="280" w:lineRule="atLeast"/>
    </w:pPr>
    <w:rPr>
      <w:rFonts w:ascii="Verdana" w:hAnsi="Verdana"/>
      <w:color w:val="FFFFFF"/>
      <w:sz w:val="18"/>
      <w:lang w:val="en-GB" w:eastAsia="da-DK"/>
    </w:rPr>
  </w:style>
  <w:style w:type="paragraph" w:customStyle="1" w:styleId="Normal-FactBoxHeading2-White">
    <w:name w:val="Normal - Fact Box Heading 2 - White"/>
    <w:basedOn w:val="Normalny"/>
    <w:next w:val="Normal-FactBoxBodytext-White"/>
    <w:uiPriority w:val="7"/>
    <w:semiHidden/>
    <w:rsid w:val="00E03FEE"/>
    <w:pPr>
      <w:suppressAutoHyphens w:val="0"/>
      <w:spacing w:after="100" w:line="220" w:lineRule="atLeast"/>
    </w:pPr>
    <w:rPr>
      <w:rFonts w:ascii="Verdana" w:hAnsi="Verdana"/>
      <w:b/>
      <w:color w:val="FFFFFF"/>
      <w:sz w:val="18"/>
      <w:lang w:val="en-GB" w:eastAsia="da-DK"/>
    </w:rPr>
  </w:style>
  <w:style w:type="paragraph" w:customStyle="1" w:styleId="Normal-FactBoxBodytext-Black">
    <w:name w:val="Normal - Fact Box Body text - Black"/>
    <w:basedOn w:val="Normalny"/>
    <w:uiPriority w:val="3"/>
    <w:semiHidden/>
    <w:rsid w:val="00E03FEE"/>
    <w:pPr>
      <w:suppressAutoHyphens w:val="0"/>
      <w:spacing w:line="220" w:lineRule="atLeast"/>
    </w:pPr>
    <w:rPr>
      <w:rFonts w:ascii="Verdana" w:hAnsi="Verdana"/>
      <w:sz w:val="18"/>
      <w:lang w:val="en-GB" w:eastAsia="da-DK"/>
    </w:rPr>
  </w:style>
  <w:style w:type="paragraph" w:customStyle="1" w:styleId="Normal-LeadingAfterCaption">
    <w:name w:val="Normal - Leading After Caption"/>
    <w:basedOn w:val="Normalny"/>
    <w:uiPriority w:val="3"/>
    <w:semiHidden/>
    <w:rsid w:val="00E03FEE"/>
    <w:pPr>
      <w:framePr w:wrap="around" w:vAnchor="text" w:hAnchor="page" w:x="8818" w:y="1"/>
      <w:suppressAutoHyphens w:val="0"/>
      <w:spacing w:line="100" w:lineRule="exact"/>
    </w:pPr>
    <w:rPr>
      <w:rFonts w:ascii="Verdana" w:hAnsi="Verdana"/>
      <w:sz w:val="10"/>
      <w:lang w:val="it-IT" w:eastAsia="da-DK"/>
    </w:rPr>
  </w:style>
  <w:style w:type="character" w:customStyle="1" w:styleId="Template-ReftoFrontpageheading2Char">
    <w:name w:val="Template - Ref to Frontpage heading 2 Char"/>
    <w:basedOn w:val="Template-ReftoFrontpageheading1Char"/>
    <w:link w:val="Template-ReftoFrontpageheading2"/>
    <w:uiPriority w:val="3"/>
    <w:semiHidden/>
    <w:locked/>
    <w:rsid w:val="00E03FEE"/>
    <w:rPr>
      <w:rFonts w:ascii="Verdana" w:hAnsi="Verdana"/>
      <w:b/>
      <w:caps/>
      <w:noProof/>
      <w:color w:val="009DE0"/>
      <w:sz w:val="14"/>
      <w:szCs w:val="24"/>
      <w:lang w:val="en-GB" w:eastAsia="da-DK"/>
    </w:rPr>
  </w:style>
  <w:style w:type="paragraph" w:customStyle="1" w:styleId="Template-ReftoFrontpageheading2">
    <w:name w:val="Template - Ref to Frontpage heading 2"/>
    <w:basedOn w:val="Template-ReftoFrontpageheading1"/>
    <w:link w:val="Template-ReftoFrontpageheading2Char"/>
    <w:uiPriority w:val="3"/>
    <w:semiHidden/>
    <w:rsid w:val="00E03FEE"/>
  </w:style>
  <w:style w:type="paragraph" w:customStyle="1" w:styleId="Normal-RevisionData">
    <w:name w:val="Normal - Revision Data"/>
    <w:basedOn w:val="Normalny"/>
    <w:uiPriority w:val="5"/>
    <w:semiHidden/>
    <w:rsid w:val="00E03FEE"/>
    <w:pPr>
      <w:suppressAutoHyphens w:val="0"/>
      <w:spacing w:line="240" w:lineRule="atLeast"/>
    </w:pPr>
    <w:rPr>
      <w:rFonts w:ascii="Verdana" w:hAnsi="Verdana"/>
      <w:sz w:val="14"/>
      <w:lang w:val="en-GB" w:eastAsia="da-DK"/>
    </w:rPr>
  </w:style>
  <w:style w:type="paragraph" w:customStyle="1" w:styleId="Normal-RevisionDataText">
    <w:name w:val="Normal - Revision Data Text"/>
    <w:basedOn w:val="Normalny"/>
    <w:uiPriority w:val="5"/>
    <w:semiHidden/>
    <w:rsid w:val="00E03FEE"/>
    <w:pPr>
      <w:suppressAutoHyphens w:val="0"/>
      <w:spacing w:line="240" w:lineRule="atLeast"/>
    </w:pPr>
    <w:rPr>
      <w:rFonts w:ascii="Verdana" w:hAnsi="Verdana"/>
      <w:b/>
      <w:sz w:val="18"/>
      <w:lang w:val="en-GB" w:eastAsia="da-DK"/>
    </w:rPr>
  </w:style>
  <w:style w:type="paragraph" w:customStyle="1" w:styleId="Template-Stylerefheader">
    <w:name w:val="Template - Styleref header"/>
    <w:basedOn w:val="Normalny"/>
    <w:uiPriority w:val="3"/>
    <w:semiHidden/>
    <w:rsid w:val="00E03FEE"/>
    <w:pPr>
      <w:tabs>
        <w:tab w:val="right" w:pos="8901"/>
      </w:tabs>
      <w:suppressAutoHyphens w:val="0"/>
      <w:spacing w:line="160" w:lineRule="atLeast"/>
    </w:pPr>
    <w:rPr>
      <w:rFonts w:ascii="Verdana" w:hAnsi="Verdana"/>
      <w:caps/>
      <w:spacing w:val="4"/>
      <w:sz w:val="13"/>
      <w:lang w:val="da-DK" w:eastAsia="da-DK"/>
    </w:rPr>
  </w:style>
  <w:style w:type="paragraph" w:customStyle="1" w:styleId="Normal-Ref">
    <w:name w:val="Normal - Ref"/>
    <w:basedOn w:val="Normalny"/>
    <w:uiPriority w:val="99"/>
    <w:semiHidden/>
    <w:rsid w:val="00E03FEE"/>
    <w:pPr>
      <w:suppressAutoHyphens w:val="0"/>
      <w:spacing w:line="240" w:lineRule="atLeast"/>
    </w:pPr>
    <w:rPr>
      <w:rFonts w:ascii="Verdana" w:hAnsi="Verdana"/>
      <w:sz w:val="18"/>
      <w:lang w:val="en-GB" w:eastAsia="da-DK"/>
    </w:rPr>
  </w:style>
  <w:style w:type="paragraph" w:customStyle="1" w:styleId="Normal-Optional1">
    <w:name w:val="Normal - Optional 1"/>
    <w:basedOn w:val="Normal-RevisionDataText"/>
    <w:uiPriority w:val="5"/>
    <w:semiHidden/>
    <w:rsid w:val="00E03FEE"/>
  </w:style>
  <w:style w:type="paragraph" w:customStyle="1" w:styleId="Normal-Optional2">
    <w:name w:val="Normal - Optional 2"/>
    <w:basedOn w:val="Normal-RevisionDataText"/>
    <w:uiPriority w:val="5"/>
    <w:semiHidden/>
    <w:rsid w:val="00E03FEE"/>
  </w:style>
  <w:style w:type="paragraph" w:customStyle="1" w:styleId="Normal-SupplementsTOC2">
    <w:name w:val="Normal - Supplements TOC2"/>
    <w:basedOn w:val="Normalny"/>
    <w:uiPriority w:val="5"/>
    <w:semiHidden/>
    <w:rsid w:val="00E03FEE"/>
    <w:pPr>
      <w:suppressAutoHyphens w:val="0"/>
      <w:spacing w:line="240" w:lineRule="atLeast"/>
    </w:pPr>
    <w:rPr>
      <w:rFonts w:ascii="Verdana" w:hAnsi="Verdana"/>
      <w:sz w:val="18"/>
      <w:lang w:val="en-GB" w:eastAsia="da-DK"/>
    </w:rPr>
  </w:style>
  <w:style w:type="paragraph" w:customStyle="1" w:styleId="Normal-SupplementTOC1">
    <w:name w:val="Normal - Supplement TOC1"/>
    <w:basedOn w:val="Normalny"/>
    <w:next w:val="Normal-SupplementsTOC2"/>
    <w:uiPriority w:val="5"/>
    <w:semiHidden/>
    <w:rsid w:val="00E03FEE"/>
    <w:pPr>
      <w:suppressAutoHyphens w:val="0"/>
      <w:spacing w:line="240" w:lineRule="atLeast"/>
    </w:pPr>
    <w:rPr>
      <w:rFonts w:ascii="Verdana" w:hAnsi="Verdana"/>
      <w:b/>
      <w:sz w:val="18"/>
      <w:lang w:val="en-GB" w:eastAsia="da-DK"/>
    </w:rPr>
  </w:style>
  <w:style w:type="paragraph" w:customStyle="1" w:styleId="Normal-Bullet">
    <w:name w:val="Normal - Bullet"/>
    <w:basedOn w:val="Normalny"/>
    <w:uiPriority w:val="3"/>
    <w:semiHidden/>
    <w:qFormat/>
    <w:rsid w:val="00E03FEE"/>
    <w:pPr>
      <w:numPr>
        <w:numId w:val="187"/>
      </w:numPr>
      <w:suppressAutoHyphens w:val="0"/>
      <w:spacing w:line="240" w:lineRule="atLeast"/>
    </w:pPr>
    <w:rPr>
      <w:rFonts w:ascii="Verdana" w:hAnsi="Verdana"/>
      <w:sz w:val="18"/>
      <w:lang w:val="en-GB" w:eastAsia="da-DK"/>
    </w:rPr>
  </w:style>
  <w:style w:type="paragraph" w:customStyle="1" w:styleId="Normal-Numbering">
    <w:name w:val="Normal - Numbering"/>
    <w:basedOn w:val="Normal-Bullet"/>
    <w:uiPriority w:val="3"/>
    <w:semiHidden/>
    <w:qFormat/>
    <w:rsid w:val="00E03FEE"/>
    <w:pPr>
      <w:numPr>
        <w:numId w:val="188"/>
      </w:numPr>
    </w:pPr>
  </w:style>
  <w:style w:type="paragraph" w:customStyle="1" w:styleId="Normal-Supplementtitle">
    <w:name w:val="Normal - Supplement title"/>
    <w:basedOn w:val="Normal-SupplementNumber"/>
    <w:next w:val="Normalny"/>
    <w:uiPriority w:val="5"/>
    <w:semiHidden/>
    <w:qFormat/>
    <w:rsid w:val="00E03FEE"/>
    <w:pPr>
      <w:numPr>
        <w:numId w:val="189"/>
      </w:numPr>
      <w:spacing w:before="0"/>
      <w:outlineLvl w:val="7"/>
    </w:pPr>
  </w:style>
  <w:style w:type="paragraph" w:customStyle="1" w:styleId="Normal-SupplementNumber">
    <w:name w:val="Normal - Supplement Number"/>
    <w:basedOn w:val="Normalny"/>
    <w:next w:val="Normal-Supplementtitle"/>
    <w:uiPriority w:val="5"/>
    <w:semiHidden/>
    <w:qFormat/>
    <w:rsid w:val="00E03FEE"/>
    <w:pPr>
      <w:tabs>
        <w:tab w:val="num" w:pos="1209"/>
      </w:tabs>
      <w:suppressAutoHyphens w:val="0"/>
      <w:spacing w:before="2560" w:line="280" w:lineRule="exact"/>
      <w:outlineLvl w:val="6"/>
    </w:pPr>
    <w:rPr>
      <w:rFonts w:ascii="Verdana" w:hAnsi="Verdana"/>
      <w:b/>
      <w:caps/>
      <w:color w:val="009DE0"/>
      <w:sz w:val="22"/>
      <w:lang w:val="en-GB" w:eastAsia="da-DK"/>
    </w:rPr>
  </w:style>
  <w:style w:type="paragraph" w:customStyle="1" w:styleId="Normal-Optional1leadtext">
    <w:name w:val="Normal - Optional 1 leadtext"/>
    <w:basedOn w:val="Normal-Documentdataleadtext"/>
    <w:uiPriority w:val="99"/>
    <w:semiHidden/>
    <w:rsid w:val="00E03FEE"/>
  </w:style>
  <w:style w:type="paragraph" w:customStyle="1" w:styleId="Normal-Optional2leadtext">
    <w:name w:val="Normal - Optional 2 leadtext"/>
    <w:basedOn w:val="Normal-Optional1leadtext"/>
    <w:uiPriority w:val="5"/>
    <w:semiHidden/>
    <w:rsid w:val="00E03FEE"/>
  </w:style>
  <w:style w:type="paragraph" w:customStyle="1" w:styleId="Normal-Revleadtext">
    <w:name w:val="Normal - Rev lead text"/>
    <w:basedOn w:val="Normal-RevisionData"/>
    <w:uiPriority w:val="5"/>
    <w:semiHidden/>
    <w:rsid w:val="00E03FEE"/>
    <w:pPr>
      <w:spacing w:after="120"/>
    </w:pPr>
  </w:style>
  <w:style w:type="paragraph" w:customStyle="1" w:styleId="Normal-TOCHeadingSupplements">
    <w:name w:val="Normal - TOC Heading Supplements"/>
    <w:basedOn w:val="Normal-TOCHeading"/>
    <w:uiPriority w:val="5"/>
    <w:semiHidden/>
    <w:rsid w:val="00E03FEE"/>
  </w:style>
  <w:style w:type="paragraph" w:customStyle="1" w:styleId="Footer-NotIndent">
    <w:name w:val="Footer - Not Indent"/>
    <w:basedOn w:val="Stopka"/>
    <w:uiPriority w:val="9"/>
    <w:semiHidden/>
    <w:rsid w:val="00E03FEE"/>
    <w:pPr>
      <w:tabs>
        <w:tab w:val="clear" w:pos="4536"/>
        <w:tab w:val="clear" w:pos="9072"/>
        <w:tab w:val="right" w:pos="9509"/>
      </w:tabs>
      <w:suppressAutoHyphens w:val="0"/>
      <w:spacing w:line="210" w:lineRule="atLeast"/>
    </w:pPr>
    <w:rPr>
      <w:rFonts w:ascii="Verdana" w:hAnsi="Verdana"/>
      <w:sz w:val="13"/>
      <w:lang w:val="en-GB" w:eastAsia="da-DK"/>
    </w:rPr>
  </w:style>
  <w:style w:type="paragraph" w:customStyle="1" w:styleId="Heading11">
    <w:name w:val="Heading 11"/>
    <w:basedOn w:val="Normalny"/>
    <w:uiPriority w:val="99"/>
    <w:semiHidden/>
    <w:rsid w:val="00E03FEE"/>
    <w:pPr>
      <w:suppressAutoHyphens w:val="0"/>
      <w:spacing w:line="240" w:lineRule="atLeast"/>
    </w:pPr>
    <w:rPr>
      <w:rFonts w:ascii="Verdana" w:hAnsi="Verdana"/>
      <w:sz w:val="18"/>
      <w:lang w:val="en-GB" w:eastAsia="da-DK"/>
    </w:rPr>
  </w:style>
  <w:style w:type="paragraph" w:customStyle="1" w:styleId="Heading21">
    <w:name w:val="Heading 21"/>
    <w:basedOn w:val="Normalny"/>
    <w:uiPriority w:val="99"/>
    <w:semiHidden/>
    <w:rsid w:val="00E03FEE"/>
    <w:pPr>
      <w:suppressAutoHyphens w:val="0"/>
      <w:spacing w:line="240" w:lineRule="atLeast"/>
    </w:pPr>
    <w:rPr>
      <w:rFonts w:ascii="Verdana" w:hAnsi="Verdana"/>
      <w:sz w:val="18"/>
      <w:lang w:val="en-GB" w:eastAsia="da-DK"/>
    </w:rPr>
  </w:style>
  <w:style w:type="paragraph" w:customStyle="1" w:styleId="Heading31">
    <w:name w:val="Heading 31"/>
    <w:basedOn w:val="Normalny"/>
    <w:uiPriority w:val="99"/>
    <w:semiHidden/>
    <w:rsid w:val="00E03FEE"/>
    <w:pPr>
      <w:suppressAutoHyphens w:val="0"/>
      <w:spacing w:line="240" w:lineRule="atLeast"/>
    </w:pPr>
    <w:rPr>
      <w:rFonts w:ascii="Verdana" w:hAnsi="Verdana"/>
      <w:sz w:val="18"/>
      <w:lang w:val="en-GB" w:eastAsia="da-DK"/>
    </w:rPr>
  </w:style>
  <w:style w:type="paragraph" w:customStyle="1" w:styleId="Heading41">
    <w:name w:val="Heading 41"/>
    <w:basedOn w:val="Normalny"/>
    <w:uiPriority w:val="99"/>
    <w:semiHidden/>
    <w:rsid w:val="00E03FEE"/>
    <w:pPr>
      <w:suppressAutoHyphens w:val="0"/>
      <w:spacing w:line="240" w:lineRule="atLeast"/>
    </w:pPr>
    <w:rPr>
      <w:rFonts w:ascii="Verdana" w:hAnsi="Verdana"/>
      <w:sz w:val="18"/>
      <w:lang w:val="en-GB" w:eastAsia="da-DK"/>
    </w:rPr>
  </w:style>
  <w:style w:type="paragraph" w:customStyle="1" w:styleId="Heading51">
    <w:name w:val="Heading 51"/>
    <w:basedOn w:val="Normalny"/>
    <w:uiPriority w:val="99"/>
    <w:semiHidden/>
    <w:rsid w:val="00E03FEE"/>
    <w:pPr>
      <w:suppressAutoHyphens w:val="0"/>
      <w:spacing w:line="240" w:lineRule="atLeast"/>
    </w:pPr>
    <w:rPr>
      <w:rFonts w:ascii="Verdana" w:hAnsi="Verdana"/>
      <w:sz w:val="18"/>
      <w:lang w:val="en-GB" w:eastAsia="da-DK"/>
    </w:rPr>
  </w:style>
  <w:style w:type="paragraph" w:customStyle="1" w:styleId="Heading61">
    <w:name w:val="Heading 61"/>
    <w:basedOn w:val="Normalny"/>
    <w:uiPriority w:val="99"/>
    <w:semiHidden/>
    <w:rsid w:val="00E03FEE"/>
    <w:pPr>
      <w:suppressAutoHyphens w:val="0"/>
      <w:spacing w:line="240" w:lineRule="atLeast"/>
    </w:pPr>
    <w:rPr>
      <w:rFonts w:ascii="Verdana" w:hAnsi="Verdana"/>
      <w:sz w:val="18"/>
      <w:lang w:val="en-GB" w:eastAsia="da-DK"/>
    </w:rPr>
  </w:style>
  <w:style w:type="paragraph" w:customStyle="1" w:styleId="Heading71">
    <w:name w:val="Heading 71"/>
    <w:basedOn w:val="Normalny"/>
    <w:uiPriority w:val="99"/>
    <w:semiHidden/>
    <w:rsid w:val="00E03FEE"/>
    <w:pPr>
      <w:suppressAutoHyphens w:val="0"/>
      <w:spacing w:line="240" w:lineRule="atLeast"/>
    </w:pPr>
    <w:rPr>
      <w:rFonts w:ascii="Verdana" w:hAnsi="Verdana"/>
      <w:sz w:val="18"/>
      <w:lang w:val="en-GB" w:eastAsia="da-DK"/>
    </w:rPr>
  </w:style>
  <w:style w:type="paragraph" w:customStyle="1" w:styleId="Heading81">
    <w:name w:val="Heading 81"/>
    <w:basedOn w:val="Normalny"/>
    <w:uiPriority w:val="99"/>
    <w:semiHidden/>
    <w:rsid w:val="00E03FEE"/>
    <w:pPr>
      <w:suppressAutoHyphens w:val="0"/>
      <w:spacing w:line="240" w:lineRule="atLeast"/>
    </w:pPr>
    <w:rPr>
      <w:rFonts w:ascii="Verdana" w:hAnsi="Verdana"/>
      <w:sz w:val="18"/>
      <w:lang w:val="en-GB" w:eastAsia="da-DK"/>
    </w:rPr>
  </w:style>
  <w:style w:type="paragraph" w:customStyle="1" w:styleId="Heading91">
    <w:name w:val="Heading 91"/>
    <w:basedOn w:val="Normalny"/>
    <w:uiPriority w:val="99"/>
    <w:semiHidden/>
    <w:rsid w:val="00E03FEE"/>
    <w:pPr>
      <w:suppressAutoHyphens w:val="0"/>
      <w:spacing w:line="240" w:lineRule="atLeast"/>
    </w:pPr>
    <w:rPr>
      <w:rFonts w:ascii="Verdana" w:hAnsi="Verdana"/>
      <w:sz w:val="18"/>
      <w:lang w:val="en-GB" w:eastAsia="da-DK"/>
    </w:rPr>
  </w:style>
  <w:style w:type="paragraph" w:customStyle="1" w:styleId="akapitzlewej175">
    <w:name w:val="akapit+z lewej 175"/>
    <w:basedOn w:val="akapit"/>
    <w:uiPriority w:val="99"/>
    <w:semiHidden/>
    <w:rsid w:val="00E03FEE"/>
    <w:pPr>
      <w:tabs>
        <w:tab w:val="left" w:pos="992"/>
      </w:tabs>
      <w:ind w:left="992"/>
    </w:pPr>
    <w:rPr>
      <w:sz w:val="24"/>
      <w:szCs w:val="24"/>
      <w:lang w:val="en-GB"/>
    </w:rPr>
  </w:style>
  <w:style w:type="character" w:customStyle="1" w:styleId="CommentTextChar1">
    <w:name w:val="Comment Text Char1"/>
    <w:aliases w:val="Znak3 Char,Znak Znak Znak Znak Znak Znak Znak Znak Char,Znak Znak Znak Znak Znak Znak Znak Char,Znak7 Znak Char"/>
    <w:uiPriority w:val="99"/>
    <w:rsid w:val="00E03FEE"/>
    <w:rPr>
      <w:sz w:val="22"/>
      <w:szCs w:val="22"/>
      <w:lang w:val="pl-PL" w:eastAsia="pl-PL"/>
    </w:rPr>
  </w:style>
  <w:style w:type="character" w:customStyle="1" w:styleId="TekstprzypisukocowegoZnak1">
    <w:name w:val="Tekst przypisu końcowego Znak1"/>
    <w:basedOn w:val="Domylnaczcionkaakapitu"/>
    <w:uiPriority w:val="99"/>
    <w:semiHidden/>
    <w:locked/>
    <w:rsid w:val="00E03FEE"/>
    <w:rPr>
      <w:rFonts w:ascii="Times New Roman" w:eastAsia="Times New Roman" w:hAnsi="Times New Roman" w:cs="Times New Roman"/>
      <w:sz w:val="20"/>
      <w:szCs w:val="20"/>
      <w:lang w:val="en-GB" w:eastAsia="pl-PL"/>
    </w:rPr>
  </w:style>
  <w:style w:type="character" w:customStyle="1" w:styleId="st1">
    <w:name w:val="st1"/>
    <w:basedOn w:val="Domylnaczcionkaakapitu"/>
    <w:rsid w:val="00E03FEE"/>
  </w:style>
  <w:style w:type="table" w:styleId="Tabela-Prosty1">
    <w:name w:val="Table Simple 1"/>
    <w:basedOn w:val="Standardowy"/>
    <w:semiHidden/>
    <w:unhideWhenUsed/>
    <w:rsid w:val="00E03FEE"/>
    <w:pPr>
      <w:spacing w:line="260" w:lineRule="atLeast"/>
    </w:pPr>
    <w:rPr>
      <w:sz w:val="20"/>
      <w:szCs w:val="20"/>
      <w:lang w:val="da-DK" w:eastAsia="da-DK"/>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semiHidden/>
    <w:unhideWhenUsed/>
    <w:rsid w:val="00E03FEE"/>
    <w:pPr>
      <w:spacing w:line="260" w:lineRule="atLeast"/>
    </w:pPr>
    <w:rPr>
      <w:sz w:val="20"/>
      <w:szCs w:val="20"/>
      <w:lang w:val="da-DK"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semiHidden/>
    <w:unhideWhenUsed/>
    <w:rsid w:val="00E03FEE"/>
    <w:pPr>
      <w:spacing w:line="260" w:lineRule="atLeast"/>
    </w:pPr>
    <w:rPr>
      <w:sz w:val="20"/>
      <w:szCs w:val="20"/>
      <w:lang w:val="da-DK" w:eastAsia="da-DK"/>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a-Klasyczny1">
    <w:name w:val="Table Classic 1"/>
    <w:basedOn w:val="Standardowy"/>
    <w:semiHidden/>
    <w:unhideWhenUsed/>
    <w:rsid w:val="00E03FEE"/>
    <w:pPr>
      <w:spacing w:line="260" w:lineRule="atLeast"/>
    </w:pPr>
    <w:rPr>
      <w:sz w:val="20"/>
      <w:szCs w:val="20"/>
      <w:lang w:val="da-DK" w:eastAsia="da-DK"/>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semiHidden/>
    <w:unhideWhenUsed/>
    <w:rsid w:val="00E03FEE"/>
    <w:pPr>
      <w:spacing w:line="260" w:lineRule="atLeast"/>
    </w:pPr>
    <w:rPr>
      <w:sz w:val="20"/>
      <w:szCs w:val="20"/>
      <w:lang w:val="da-DK" w:eastAsia="da-DK"/>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semiHidden/>
    <w:unhideWhenUsed/>
    <w:rsid w:val="00E03FEE"/>
    <w:pPr>
      <w:spacing w:line="260" w:lineRule="atLeast"/>
    </w:pPr>
    <w:rPr>
      <w:color w:val="000080"/>
      <w:sz w:val="20"/>
      <w:szCs w:val="20"/>
      <w:lang w:val="da-DK"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semiHidden/>
    <w:unhideWhenUsed/>
    <w:rsid w:val="00E03FEE"/>
    <w:pPr>
      <w:spacing w:line="260" w:lineRule="atLeast"/>
    </w:pPr>
    <w:rPr>
      <w:sz w:val="20"/>
      <w:szCs w:val="20"/>
      <w:lang w:val="da-DK" w:eastAsia="da-DK"/>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semiHidden/>
    <w:unhideWhenUsed/>
    <w:rsid w:val="00E03FEE"/>
    <w:pPr>
      <w:spacing w:line="260" w:lineRule="atLeast"/>
    </w:pPr>
    <w:rPr>
      <w:color w:val="FFFFFF"/>
      <w:sz w:val="20"/>
      <w:szCs w:val="20"/>
      <w:lang w:val="da-DK"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semiHidden/>
    <w:unhideWhenUsed/>
    <w:rsid w:val="00E03FEE"/>
    <w:pPr>
      <w:spacing w:line="260" w:lineRule="atLeast"/>
    </w:pPr>
    <w:rPr>
      <w:sz w:val="20"/>
      <w:szCs w:val="20"/>
      <w:lang w:val="da-DK"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semiHidden/>
    <w:unhideWhenUsed/>
    <w:rsid w:val="00E03FEE"/>
    <w:pPr>
      <w:spacing w:line="260" w:lineRule="atLeast"/>
    </w:pPr>
    <w:rPr>
      <w:sz w:val="20"/>
      <w:szCs w:val="20"/>
      <w:lang w:val="da-DK"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semiHidden/>
    <w:unhideWhenUsed/>
    <w:rsid w:val="00E03FEE"/>
    <w:pPr>
      <w:spacing w:line="260" w:lineRule="atLeast"/>
    </w:pPr>
    <w:rPr>
      <w:b/>
      <w:bCs/>
      <w:sz w:val="20"/>
      <w:szCs w:val="20"/>
      <w:lang w:val="da-DK"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semiHidden/>
    <w:unhideWhenUsed/>
    <w:rsid w:val="00E03FEE"/>
    <w:pPr>
      <w:spacing w:line="260" w:lineRule="atLeast"/>
    </w:pPr>
    <w:rPr>
      <w:b/>
      <w:bCs/>
      <w:sz w:val="20"/>
      <w:szCs w:val="20"/>
      <w:lang w:val="da-DK"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semiHidden/>
    <w:unhideWhenUsed/>
    <w:rsid w:val="00E03FEE"/>
    <w:pPr>
      <w:spacing w:line="260" w:lineRule="atLeast"/>
    </w:pPr>
    <w:rPr>
      <w:b/>
      <w:bCs/>
      <w:sz w:val="20"/>
      <w:szCs w:val="20"/>
      <w:lang w:val="da-DK"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semiHidden/>
    <w:unhideWhenUsed/>
    <w:rsid w:val="00E03FEE"/>
    <w:pPr>
      <w:spacing w:line="260" w:lineRule="atLeast"/>
    </w:pPr>
    <w:rPr>
      <w:sz w:val="20"/>
      <w:szCs w:val="20"/>
      <w:lang w:val="da-DK"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semiHidden/>
    <w:unhideWhenUsed/>
    <w:rsid w:val="00E03FEE"/>
    <w:pPr>
      <w:spacing w:line="260" w:lineRule="atLeast"/>
    </w:pPr>
    <w:rPr>
      <w:sz w:val="20"/>
      <w:szCs w:val="20"/>
      <w:lang w:val="da-DK"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iatka10">
    <w:name w:val="Table Grid 1"/>
    <w:basedOn w:val="Standardowy"/>
    <w:semiHidden/>
    <w:unhideWhenUsed/>
    <w:rsid w:val="00E03FEE"/>
    <w:pPr>
      <w:spacing w:line="260" w:lineRule="atLeast"/>
    </w:pPr>
    <w:rPr>
      <w:sz w:val="20"/>
      <w:szCs w:val="20"/>
      <w:lang w:val="da-DK"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semiHidden/>
    <w:unhideWhenUsed/>
    <w:rsid w:val="00E03FEE"/>
    <w:pPr>
      <w:spacing w:line="260" w:lineRule="atLeast"/>
    </w:pPr>
    <w:rPr>
      <w:sz w:val="20"/>
      <w:szCs w:val="20"/>
      <w:lang w:val="da-DK" w:eastAsia="da-DK"/>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semiHidden/>
    <w:unhideWhenUsed/>
    <w:rsid w:val="00E03FEE"/>
    <w:pPr>
      <w:spacing w:line="260" w:lineRule="atLeast"/>
    </w:pPr>
    <w:rPr>
      <w:sz w:val="20"/>
      <w:szCs w:val="20"/>
      <w:lang w:val="da-DK"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semiHidden/>
    <w:unhideWhenUsed/>
    <w:rsid w:val="00E03FEE"/>
    <w:pPr>
      <w:spacing w:line="260" w:lineRule="atLeast"/>
    </w:pPr>
    <w:rPr>
      <w:sz w:val="20"/>
      <w:szCs w:val="20"/>
      <w:lang w:val="da-DK" w:eastAsia="da-DK"/>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semiHidden/>
    <w:unhideWhenUsed/>
    <w:rsid w:val="00E03FEE"/>
    <w:pPr>
      <w:spacing w:line="260" w:lineRule="atLeast"/>
    </w:pPr>
    <w:rPr>
      <w:sz w:val="20"/>
      <w:szCs w:val="20"/>
      <w:lang w:val="da-DK"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semiHidden/>
    <w:unhideWhenUsed/>
    <w:rsid w:val="00E03FEE"/>
    <w:pPr>
      <w:spacing w:line="260" w:lineRule="atLeast"/>
    </w:pPr>
    <w:rPr>
      <w:sz w:val="20"/>
      <w:szCs w:val="20"/>
      <w:lang w:val="da-DK"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semiHidden/>
    <w:unhideWhenUsed/>
    <w:rsid w:val="00E03FEE"/>
    <w:pPr>
      <w:spacing w:line="260" w:lineRule="atLeast"/>
    </w:pPr>
    <w:rPr>
      <w:b/>
      <w:bCs/>
      <w:sz w:val="20"/>
      <w:szCs w:val="20"/>
      <w:lang w:val="da-DK"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semiHidden/>
    <w:unhideWhenUsed/>
    <w:rsid w:val="00E03FEE"/>
    <w:pPr>
      <w:spacing w:line="260" w:lineRule="atLeast"/>
    </w:pPr>
    <w:rPr>
      <w:sz w:val="20"/>
      <w:szCs w:val="20"/>
      <w:lang w:val="da-DK"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semiHidden/>
    <w:unhideWhenUsed/>
    <w:rsid w:val="00E03FEE"/>
    <w:pPr>
      <w:spacing w:line="260" w:lineRule="atLeast"/>
    </w:pPr>
    <w:rPr>
      <w:sz w:val="20"/>
      <w:szCs w:val="20"/>
      <w:lang w:val="da-DK"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semiHidden/>
    <w:unhideWhenUsed/>
    <w:rsid w:val="00E03FEE"/>
    <w:pPr>
      <w:spacing w:line="260" w:lineRule="atLeast"/>
    </w:pPr>
    <w:rPr>
      <w:sz w:val="20"/>
      <w:szCs w:val="20"/>
      <w:lang w:val="da-DK"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semiHidden/>
    <w:unhideWhenUsed/>
    <w:rsid w:val="00E03FEE"/>
    <w:pPr>
      <w:spacing w:line="260" w:lineRule="atLeast"/>
    </w:pPr>
    <w:rPr>
      <w:sz w:val="20"/>
      <w:szCs w:val="20"/>
      <w:lang w:val="da-DK" w:eastAsia="da-DK"/>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semiHidden/>
    <w:unhideWhenUsed/>
    <w:rsid w:val="00E03FEE"/>
    <w:pPr>
      <w:spacing w:line="260" w:lineRule="atLeast"/>
    </w:pPr>
    <w:rPr>
      <w:sz w:val="20"/>
      <w:szCs w:val="20"/>
      <w:lang w:val="da-DK"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semiHidden/>
    <w:unhideWhenUsed/>
    <w:rsid w:val="00E03FEE"/>
    <w:pPr>
      <w:spacing w:line="260" w:lineRule="atLeast"/>
    </w:pPr>
    <w:rPr>
      <w:sz w:val="20"/>
      <w:szCs w:val="20"/>
      <w:lang w:val="da-DK"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semiHidden/>
    <w:unhideWhenUsed/>
    <w:rsid w:val="00E03FEE"/>
    <w:pPr>
      <w:spacing w:line="260" w:lineRule="atLeast"/>
    </w:pPr>
    <w:rPr>
      <w:sz w:val="20"/>
      <w:szCs w:val="20"/>
      <w:lang w:val="da-DK"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semiHidden/>
    <w:unhideWhenUsed/>
    <w:rsid w:val="00E03FEE"/>
    <w:pPr>
      <w:spacing w:line="260" w:lineRule="atLeast"/>
    </w:pPr>
    <w:rPr>
      <w:sz w:val="20"/>
      <w:szCs w:val="20"/>
      <w:lang w:val="da-DK"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semiHidden/>
    <w:unhideWhenUsed/>
    <w:rsid w:val="00E03FEE"/>
    <w:pPr>
      <w:spacing w:line="260" w:lineRule="atLeast"/>
    </w:pPr>
    <w:rPr>
      <w:sz w:val="20"/>
      <w:szCs w:val="20"/>
      <w:lang w:val="da-DK"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Efekty3W1">
    <w:name w:val="Table 3D effects 1"/>
    <w:basedOn w:val="Standardowy"/>
    <w:semiHidden/>
    <w:unhideWhenUsed/>
    <w:rsid w:val="00E03FEE"/>
    <w:pPr>
      <w:spacing w:line="260" w:lineRule="atLeast"/>
    </w:pPr>
    <w:rPr>
      <w:sz w:val="20"/>
      <w:szCs w:val="20"/>
      <w:lang w:val="da-DK"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semiHidden/>
    <w:unhideWhenUsed/>
    <w:rsid w:val="00E03FEE"/>
    <w:pPr>
      <w:spacing w:line="260" w:lineRule="atLeast"/>
    </w:pPr>
    <w:rPr>
      <w:sz w:val="20"/>
      <w:szCs w:val="20"/>
      <w:lang w:val="da-DK"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semiHidden/>
    <w:unhideWhenUsed/>
    <w:rsid w:val="00E03FEE"/>
    <w:pPr>
      <w:spacing w:line="260" w:lineRule="atLeast"/>
    </w:pPr>
    <w:rPr>
      <w:sz w:val="20"/>
      <w:szCs w:val="20"/>
      <w:lang w:val="da-DK"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Wspczesny">
    <w:name w:val="Table Contemporary"/>
    <w:basedOn w:val="Standardowy"/>
    <w:semiHidden/>
    <w:unhideWhenUsed/>
    <w:rsid w:val="00E03FEE"/>
    <w:pPr>
      <w:spacing w:line="260" w:lineRule="atLeast"/>
    </w:pPr>
    <w:rPr>
      <w:sz w:val="20"/>
      <w:szCs w:val="20"/>
      <w:lang w:val="da-DK"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semiHidden/>
    <w:unhideWhenUsed/>
    <w:rsid w:val="00E03FEE"/>
    <w:pPr>
      <w:spacing w:line="260" w:lineRule="atLeast"/>
    </w:pPr>
    <w:rPr>
      <w:sz w:val="20"/>
      <w:szCs w:val="20"/>
      <w:lang w:val="da-DK"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a-Profesjonalny">
    <w:name w:val="Table Professional"/>
    <w:basedOn w:val="Standardowy"/>
    <w:semiHidden/>
    <w:unhideWhenUsed/>
    <w:rsid w:val="00E03FEE"/>
    <w:pPr>
      <w:spacing w:line="260" w:lineRule="atLeast"/>
    </w:pPr>
    <w:rPr>
      <w:sz w:val="20"/>
      <w:szCs w:val="20"/>
      <w:lang w:val="da-DK"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semiHidden/>
    <w:unhideWhenUsed/>
    <w:rsid w:val="00E03FEE"/>
    <w:pPr>
      <w:spacing w:line="260" w:lineRule="atLeast"/>
    </w:pPr>
    <w:rPr>
      <w:sz w:val="20"/>
      <w:szCs w:val="20"/>
      <w:lang w:val="da-DK"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semiHidden/>
    <w:unhideWhenUsed/>
    <w:rsid w:val="00E03FEE"/>
    <w:pPr>
      <w:spacing w:line="260" w:lineRule="atLeast"/>
    </w:pPr>
    <w:rPr>
      <w:sz w:val="20"/>
      <w:szCs w:val="20"/>
      <w:lang w:val="da-DK"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eWeb1">
    <w:name w:val="Table Web 1"/>
    <w:basedOn w:val="Standardowy"/>
    <w:semiHidden/>
    <w:unhideWhenUsed/>
    <w:rsid w:val="00E03FEE"/>
    <w:pPr>
      <w:spacing w:line="260" w:lineRule="atLeast"/>
    </w:pPr>
    <w:rPr>
      <w:sz w:val="20"/>
      <w:szCs w:val="20"/>
      <w:lang w:val="da-DK"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semiHidden/>
    <w:unhideWhenUsed/>
    <w:rsid w:val="00E03FEE"/>
    <w:pPr>
      <w:spacing w:line="260" w:lineRule="atLeast"/>
    </w:pPr>
    <w:rPr>
      <w:sz w:val="20"/>
      <w:szCs w:val="20"/>
      <w:lang w:val="da-DK"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semiHidden/>
    <w:unhideWhenUsed/>
    <w:rsid w:val="00E03FEE"/>
    <w:pPr>
      <w:spacing w:line="260" w:lineRule="atLeast"/>
    </w:pPr>
    <w:rPr>
      <w:sz w:val="20"/>
      <w:szCs w:val="20"/>
      <w:lang w:val="da-DK"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a-Motyw">
    <w:name w:val="Table Theme"/>
    <w:basedOn w:val="Standardowy"/>
    <w:semiHidden/>
    <w:unhideWhenUsed/>
    <w:rsid w:val="00E03FEE"/>
    <w:pPr>
      <w:spacing w:line="260" w:lineRule="atLeast"/>
    </w:pPr>
    <w:rPr>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rdowy"/>
    <w:uiPriority w:val="59"/>
    <w:rsid w:val="00E03FE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Intentedfor">
    <w:name w:val="Normal - Intented for"/>
    <w:basedOn w:val="Normal-Documentdatatext"/>
    <w:uiPriority w:val="3"/>
    <w:semiHidden/>
    <w:rsid w:val="00E03FEE"/>
  </w:style>
  <w:style w:type="numbering" w:styleId="1ai">
    <w:name w:val="Outline List 1"/>
    <w:basedOn w:val="Bezlisty"/>
    <w:semiHidden/>
    <w:unhideWhenUsed/>
    <w:rsid w:val="00E03FEE"/>
    <w:pPr>
      <w:numPr>
        <w:numId w:val="199"/>
      </w:numPr>
    </w:pPr>
  </w:style>
  <w:style w:type="numbering" w:styleId="Artykusekcja">
    <w:name w:val="Outline List 3"/>
    <w:basedOn w:val="Bezlisty"/>
    <w:semiHidden/>
    <w:unhideWhenUsed/>
    <w:rsid w:val="00E03FEE"/>
    <w:pPr>
      <w:numPr>
        <w:numId w:val="200"/>
      </w:numPr>
    </w:pPr>
  </w:style>
  <w:style w:type="character" w:customStyle="1" w:styleId="Teksttreci2">
    <w:name w:val="Tekst treści (2)_"/>
    <w:basedOn w:val="Domylnaczcionkaakapitu"/>
    <w:link w:val="Teksttreci20"/>
    <w:rsid w:val="00071C56"/>
    <w:rPr>
      <w:rFonts w:ascii="Arial" w:eastAsia="Arial" w:hAnsi="Arial" w:cs="Arial"/>
      <w:shd w:val="clear" w:color="auto" w:fill="FFFFFF"/>
    </w:rPr>
  </w:style>
  <w:style w:type="paragraph" w:customStyle="1" w:styleId="Teksttreci20">
    <w:name w:val="Tekst treści (2)"/>
    <w:basedOn w:val="Normalny"/>
    <w:link w:val="Teksttreci2"/>
    <w:rsid w:val="00071C56"/>
    <w:pPr>
      <w:widowControl w:val="0"/>
      <w:shd w:val="clear" w:color="auto" w:fill="FFFFFF"/>
      <w:suppressAutoHyphens w:val="0"/>
      <w:spacing w:before="180" w:line="341" w:lineRule="exact"/>
      <w:ind w:hanging="760"/>
      <w:jc w:val="both"/>
    </w:pPr>
    <w:rPr>
      <w:rFonts w:ascii="Arial" w:eastAsia="Arial" w:hAnsi="Arial" w:cs="Arial"/>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5509">
      <w:bodyDiv w:val="1"/>
      <w:marLeft w:val="0"/>
      <w:marRight w:val="0"/>
      <w:marTop w:val="0"/>
      <w:marBottom w:val="0"/>
      <w:divBdr>
        <w:top w:val="none" w:sz="0" w:space="0" w:color="auto"/>
        <w:left w:val="none" w:sz="0" w:space="0" w:color="auto"/>
        <w:bottom w:val="none" w:sz="0" w:space="0" w:color="auto"/>
        <w:right w:val="none" w:sz="0" w:space="0" w:color="auto"/>
      </w:divBdr>
      <w:divsChild>
        <w:div w:id="842277352">
          <w:marLeft w:val="0"/>
          <w:marRight w:val="0"/>
          <w:marTop w:val="0"/>
          <w:marBottom w:val="0"/>
          <w:divBdr>
            <w:top w:val="none" w:sz="0" w:space="0" w:color="auto"/>
            <w:left w:val="none" w:sz="0" w:space="0" w:color="auto"/>
            <w:bottom w:val="none" w:sz="0" w:space="0" w:color="auto"/>
            <w:right w:val="none" w:sz="0" w:space="0" w:color="auto"/>
          </w:divBdr>
        </w:div>
        <w:div w:id="1617713246">
          <w:marLeft w:val="0"/>
          <w:marRight w:val="0"/>
          <w:marTop w:val="0"/>
          <w:marBottom w:val="0"/>
          <w:divBdr>
            <w:top w:val="none" w:sz="0" w:space="0" w:color="auto"/>
            <w:left w:val="none" w:sz="0" w:space="0" w:color="auto"/>
            <w:bottom w:val="none" w:sz="0" w:space="0" w:color="auto"/>
            <w:right w:val="none" w:sz="0" w:space="0" w:color="auto"/>
          </w:divBdr>
        </w:div>
        <w:div w:id="802161847">
          <w:marLeft w:val="0"/>
          <w:marRight w:val="0"/>
          <w:marTop w:val="0"/>
          <w:marBottom w:val="0"/>
          <w:divBdr>
            <w:top w:val="none" w:sz="0" w:space="0" w:color="auto"/>
            <w:left w:val="none" w:sz="0" w:space="0" w:color="auto"/>
            <w:bottom w:val="none" w:sz="0" w:space="0" w:color="auto"/>
            <w:right w:val="none" w:sz="0" w:space="0" w:color="auto"/>
          </w:divBdr>
        </w:div>
        <w:div w:id="1469929667">
          <w:marLeft w:val="0"/>
          <w:marRight w:val="0"/>
          <w:marTop w:val="0"/>
          <w:marBottom w:val="0"/>
          <w:divBdr>
            <w:top w:val="none" w:sz="0" w:space="0" w:color="auto"/>
            <w:left w:val="none" w:sz="0" w:space="0" w:color="auto"/>
            <w:bottom w:val="none" w:sz="0" w:space="0" w:color="auto"/>
            <w:right w:val="none" w:sz="0" w:space="0" w:color="auto"/>
          </w:divBdr>
        </w:div>
        <w:div w:id="1366255174">
          <w:marLeft w:val="0"/>
          <w:marRight w:val="0"/>
          <w:marTop w:val="0"/>
          <w:marBottom w:val="0"/>
          <w:divBdr>
            <w:top w:val="none" w:sz="0" w:space="0" w:color="auto"/>
            <w:left w:val="none" w:sz="0" w:space="0" w:color="auto"/>
            <w:bottom w:val="none" w:sz="0" w:space="0" w:color="auto"/>
            <w:right w:val="none" w:sz="0" w:space="0" w:color="auto"/>
          </w:divBdr>
        </w:div>
        <w:div w:id="1115783061">
          <w:marLeft w:val="0"/>
          <w:marRight w:val="0"/>
          <w:marTop w:val="0"/>
          <w:marBottom w:val="0"/>
          <w:divBdr>
            <w:top w:val="none" w:sz="0" w:space="0" w:color="auto"/>
            <w:left w:val="none" w:sz="0" w:space="0" w:color="auto"/>
            <w:bottom w:val="none" w:sz="0" w:space="0" w:color="auto"/>
            <w:right w:val="none" w:sz="0" w:space="0" w:color="auto"/>
          </w:divBdr>
        </w:div>
        <w:div w:id="367801737">
          <w:marLeft w:val="0"/>
          <w:marRight w:val="0"/>
          <w:marTop w:val="0"/>
          <w:marBottom w:val="0"/>
          <w:divBdr>
            <w:top w:val="none" w:sz="0" w:space="0" w:color="auto"/>
            <w:left w:val="none" w:sz="0" w:space="0" w:color="auto"/>
            <w:bottom w:val="none" w:sz="0" w:space="0" w:color="auto"/>
            <w:right w:val="none" w:sz="0" w:space="0" w:color="auto"/>
          </w:divBdr>
        </w:div>
        <w:div w:id="1907032689">
          <w:marLeft w:val="0"/>
          <w:marRight w:val="0"/>
          <w:marTop w:val="0"/>
          <w:marBottom w:val="0"/>
          <w:divBdr>
            <w:top w:val="none" w:sz="0" w:space="0" w:color="auto"/>
            <w:left w:val="none" w:sz="0" w:space="0" w:color="auto"/>
            <w:bottom w:val="none" w:sz="0" w:space="0" w:color="auto"/>
            <w:right w:val="none" w:sz="0" w:space="0" w:color="auto"/>
          </w:divBdr>
        </w:div>
        <w:div w:id="1118641886">
          <w:marLeft w:val="0"/>
          <w:marRight w:val="0"/>
          <w:marTop w:val="0"/>
          <w:marBottom w:val="0"/>
          <w:divBdr>
            <w:top w:val="none" w:sz="0" w:space="0" w:color="auto"/>
            <w:left w:val="none" w:sz="0" w:space="0" w:color="auto"/>
            <w:bottom w:val="none" w:sz="0" w:space="0" w:color="auto"/>
            <w:right w:val="none" w:sz="0" w:space="0" w:color="auto"/>
          </w:divBdr>
        </w:div>
        <w:div w:id="878325904">
          <w:marLeft w:val="0"/>
          <w:marRight w:val="0"/>
          <w:marTop w:val="0"/>
          <w:marBottom w:val="0"/>
          <w:divBdr>
            <w:top w:val="none" w:sz="0" w:space="0" w:color="auto"/>
            <w:left w:val="none" w:sz="0" w:space="0" w:color="auto"/>
            <w:bottom w:val="none" w:sz="0" w:space="0" w:color="auto"/>
            <w:right w:val="none" w:sz="0" w:space="0" w:color="auto"/>
          </w:divBdr>
        </w:div>
        <w:div w:id="530538147">
          <w:marLeft w:val="0"/>
          <w:marRight w:val="0"/>
          <w:marTop w:val="0"/>
          <w:marBottom w:val="0"/>
          <w:divBdr>
            <w:top w:val="none" w:sz="0" w:space="0" w:color="auto"/>
            <w:left w:val="none" w:sz="0" w:space="0" w:color="auto"/>
            <w:bottom w:val="none" w:sz="0" w:space="0" w:color="auto"/>
            <w:right w:val="none" w:sz="0" w:space="0" w:color="auto"/>
          </w:divBdr>
        </w:div>
        <w:div w:id="811873847">
          <w:marLeft w:val="0"/>
          <w:marRight w:val="0"/>
          <w:marTop w:val="0"/>
          <w:marBottom w:val="0"/>
          <w:divBdr>
            <w:top w:val="none" w:sz="0" w:space="0" w:color="auto"/>
            <w:left w:val="none" w:sz="0" w:space="0" w:color="auto"/>
            <w:bottom w:val="none" w:sz="0" w:space="0" w:color="auto"/>
            <w:right w:val="none" w:sz="0" w:space="0" w:color="auto"/>
          </w:divBdr>
        </w:div>
        <w:div w:id="1796949930">
          <w:marLeft w:val="0"/>
          <w:marRight w:val="0"/>
          <w:marTop w:val="0"/>
          <w:marBottom w:val="0"/>
          <w:divBdr>
            <w:top w:val="none" w:sz="0" w:space="0" w:color="auto"/>
            <w:left w:val="none" w:sz="0" w:space="0" w:color="auto"/>
            <w:bottom w:val="none" w:sz="0" w:space="0" w:color="auto"/>
            <w:right w:val="none" w:sz="0" w:space="0" w:color="auto"/>
          </w:divBdr>
        </w:div>
        <w:div w:id="1601527948">
          <w:marLeft w:val="0"/>
          <w:marRight w:val="0"/>
          <w:marTop w:val="0"/>
          <w:marBottom w:val="0"/>
          <w:divBdr>
            <w:top w:val="none" w:sz="0" w:space="0" w:color="auto"/>
            <w:left w:val="none" w:sz="0" w:space="0" w:color="auto"/>
            <w:bottom w:val="none" w:sz="0" w:space="0" w:color="auto"/>
            <w:right w:val="none" w:sz="0" w:space="0" w:color="auto"/>
          </w:divBdr>
        </w:div>
        <w:div w:id="1877346159">
          <w:marLeft w:val="0"/>
          <w:marRight w:val="0"/>
          <w:marTop w:val="0"/>
          <w:marBottom w:val="0"/>
          <w:divBdr>
            <w:top w:val="none" w:sz="0" w:space="0" w:color="auto"/>
            <w:left w:val="none" w:sz="0" w:space="0" w:color="auto"/>
            <w:bottom w:val="none" w:sz="0" w:space="0" w:color="auto"/>
            <w:right w:val="none" w:sz="0" w:space="0" w:color="auto"/>
          </w:divBdr>
        </w:div>
        <w:div w:id="987515502">
          <w:marLeft w:val="0"/>
          <w:marRight w:val="0"/>
          <w:marTop w:val="0"/>
          <w:marBottom w:val="0"/>
          <w:divBdr>
            <w:top w:val="none" w:sz="0" w:space="0" w:color="auto"/>
            <w:left w:val="none" w:sz="0" w:space="0" w:color="auto"/>
            <w:bottom w:val="none" w:sz="0" w:space="0" w:color="auto"/>
            <w:right w:val="none" w:sz="0" w:space="0" w:color="auto"/>
          </w:divBdr>
        </w:div>
        <w:div w:id="1947426940">
          <w:marLeft w:val="0"/>
          <w:marRight w:val="0"/>
          <w:marTop w:val="0"/>
          <w:marBottom w:val="0"/>
          <w:divBdr>
            <w:top w:val="none" w:sz="0" w:space="0" w:color="auto"/>
            <w:left w:val="none" w:sz="0" w:space="0" w:color="auto"/>
            <w:bottom w:val="none" w:sz="0" w:space="0" w:color="auto"/>
            <w:right w:val="none" w:sz="0" w:space="0" w:color="auto"/>
          </w:divBdr>
        </w:div>
        <w:div w:id="114175150">
          <w:marLeft w:val="0"/>
          <w:marRight w:val="0"/>
          <w:marTop w:val="0"/>
          <w:marBottom w:val="0"/>
          <w:divBdr>
            <w:top w:val="none" w:sz="0" w:space="0" w:color="auto"/>
            <w:left w:val="none" w:sz="0" w:space="0" w:color="auto"/>
            <w:bottom w:val="none" w:sz="0" w:space="0" w:color="auto"/>
            <w:right w:val="none" w:sz="0" w:space="0" w:color="auto"/>
          </w:divBdr>
        </w:div>
        <w:div w:id="734817697">
          <w:marLeft w:val="0"/>
          <w:marRight w:val="0"/>
          <w:marTop w:val="0"/>
          <w:marBottom w:val="0"/>
          <w:divBdr>
            <w:top w:val="none" w:sz="0" w:space="0" w:color="auto"/>
            <w:left w:val="none" w:sz="0" w:space="0" w:color="auto"/>
            <w:bottom w:val="none" w:sz="0" w:space="0" w:color="auto"/>
            <w:right w:val="none" w:sz="0" w:space="0" w:color="auto"/>
          </w:divBdr>
        </w:div>
        <w:div w:id="1444613799">
          <w:marLeft w:val="0"/>
          <w:marRight w:val="0"/>
          <w:marTop w:val="0"/>
          <w:marBottom w:val="0"/>
          <w:divBdr>
            <w:top w:val="none" w:sz="0" w:space="0" w:color="auto"/>
            <w:left w:val="none" w:sz="0" w:space="0" w:color="auto"/>
            <w:bottom w:val="none" w:sz="0" w:space="0" w:color="auto"/>
            <w:right w:val="none" w:sz="0" w:space="0" w:color="auto"/>
          </w:divBdr>
        </w:div>
        <w:div w:id="683046691">
          <w:marLeft w:val="0"/>
          <w:marRight w:val="0"/>
          <w:marTop w:val="0"/>
          <w:marBottom w:val="0"/>
          <w:divBdr>
            <w:top w:val="none" w:sz="0" w:space="0" w:color="auto"/>
            <w:left w:val="none" w:sz="0" w:space="0" w:color="auto"/>
            <w:bottom w:val="none" w:sz="0" w:space="0" w:color="auto"/>
            <w:right w:val="none" w:sz="0" w:space="0" w:color="auto"/>
          </w:divBdr>
        </w:div>
        <w:div w:id="595096990">
          <w:marLeft w:val="0"/>
          <w:marRight w:val="0"/>
          <w:marTop w:val="0"/>
          <w:marBottom w:val="0"/>
          <w:divBdr>
            <w:top w:val="none" w:sz="0" w:space="0" w:color="auto"/>
            <w:left w:val="none" w:sz="0" w:space="0" w:color="auto"/>
            <w:bottom w:val="none" w:sz="0" w:space="0" w:color="auto"/>
            <w:right w:val="none" w:sz="0" w:space="0" w:color="auto"/>
          </w:divBdr>
        </w:div>
        <w:div w:id="1259950062">
          <w:marLeft w:val="0"/>
          <w:marRight w:val="0"/>
          <w:marTop w:val="0"/>
          <w:marBottom w:val="0"/>
          <w:divBdr>
            <w:top w:val="none" w:sz="0" w:space="0" w:color="auto"/>
            <w:left w:val="none" w:sz="0" w:space="0" w:color="auto"/>
            <w:bottom w:val="none" w:sz="0" w:space="0" w:color="auto"/>
            <w:right w:val="none" w:sz="0" w:space="0" w:color="auto"/>
          </w:divBdr>
        </w:div>
        <w:div w:id="133790836">
          <w:marLeft w:val="0"/>
          <w:marRight w:val="0"/>
          <w:marTop w:val="0"/>
          <w:marBottom w:val="0"/>
          <w:divBdr>
            <w:top w:val="none" w:sz="0" w:space="0" w:color="auto"/>
            <w:left w:val="none" w:sz="0" w:space="0" w:color="auto"/>
            <w:bottom w:val="none" w:sz="0" w:space="0" w:color="auto"/>
            <w:right w:val="none" w:sz="0" w:space="0" w:color="auto"/>
          </w:divBdr>
        </w:div>
        <w:div w:id="141897540">
          <w:marLeft w:val="0"/>
          <w:marRight w:val="0"/>
          <w:marTop w:val="0"/>
          <w:marBottom w:val="0"/>
          <w:divBdr>
            <w:top w:val="none" w:sz="0" w:space="0" w:color="auto"/>
            <w:left w:val="none" w:sz="0" w:space="0" w:color="auto"/>
            <w:bottom w:val="none" w:sz="0" w:space="0" w:color="auto"/>
            <w:right w:val="none" w:sz="0" w:space="0" w:color="auto"/>
          </w:divBdr>
        </w:div>
        <w:div w:id="1826697829">
          <w:marLeft w:val="0"/>
          <w:marRight w:val="0"/>
          <w:marTop w:val="0"/>
          <w:marBottom w:val="0"/>
          <w:divBdr>
            <w:top w:val="none" w:sz="0" w:space="0" w:color="auto"/>
            <w:left w:val="none" w:sz="0" w:space="0" w:color="auto"/>
            <w:bottom w:val="none" w:sz="0" w:space="0" w:color="auto"/>
            <w:right w:val="none" w:sz="0" w:space="0" w:color="auto"/>
          </w:divBdr>
        </w:div>
        <w:div w:id="1378118702">
          <w:marLeft w:val="0"/>
          <w:marRight w:val="0"/>
          <w:marTop w:val="0"/>
          <w:marBottom w:val="0"/>
          <w:divBdr>
            <w:top w:val="none" w:sz="0" w:space="0" w:color="auto"/>
            <w:left w:val="none" w:sz="0" w:space="0" w:color="auto"/>
            <w:bottom w:val="none" w:sz="0" w:space="0" w:color="auto"/>
            <w:right w:val="none" w:sz="0" w:space="0" w:color="auto"/>
          </w:divBdr>
        </w:div>
        <w:div w:id="1057316375">
          <w:marLeft w:val="0"/>
          <w:marRight w:val="0"/>
          <w:marTop w:val="0"/>
          <w:marBottom w:val="0"/>
          <w:divBdr>
            <w:top w:val="none" w:sz="0" w:space="0" w:color="auto"/>
            <w:left w:val="none" w:sz="0" w:space="0" w:color="auto"/>
            <w:bottom w:val="none" w:sz="0" w:space="0" w:color="auto"/>
            <w:right w:val="none" w:sz="0" w:space="0" w:color="auto"/>
          </w:divBdr>
        </w:div>
        <w:div w:id="1302153486">
          <w:marLeft w:val="0"/>
          <w:marRight w:val="0"/>
          <w:marTop w:val="0"/>
          <w:marBottom w:val="0"/>
          <w:divBdr>
            <w:top w:val="none" w:sz="0" w:space="0" w:color="auto"/>
            <w:left w:val="none" w:sz="0" w:space="0" w:color="auto"/>
            <w:bottom w:val="none" w:sz="0" w:space="0" w:color="auto"/>
            <w:right w:val="none" w:sz="0" w:space="0" w:color="auto"/>
          </w:divBdr>
        </w:div>
        <w:div w:id="937375495">
          <w:marLeft w:val="0"/>
          <w:marRight w:val="0"/>
          <w:marTop w:val="0"/>
          <w:marBottom w:val="0"/>
          <w:divBdr>
            <w:top w:val="none" w:sz="0" w:space="0" w:color="auto"/>
            <w:left w:val="none" w:sz="0" w:space="0" w:color="auto"/>
            <w:bottom w:val="none" w:sz="0" w:space="0" w:color="auto"/>
            <w:right w:val="none" w:sz="0" w:space="0" w:color="auto"/>
          </w:divBdr>
        </w:div>
        <w:div w:id="762141910">
          <w:marLeft w:val="0"/>
          <w:marRight w:val="0"/>
          <w:marTop w:val="0"/>
          <w:marBottom w:val="0"/>
          <w:divBdr>
            <w:top w:val="none" w:sz="0" w:space="0" w:color="auto"/>
            <w:left w:val="none" w:sz="0" w:space="0" w:color="auto"/>
            <w:bottom w:val="none" w:sz="0" w:space="0" w:color="auto"/>
            <w:right w:val="none" w:sz="0" w:space="0" w:color="auto"/>
          </w:divBdr>
        </w:div>
        <w:div w:id="537937198">
          <w:marLeft w:val="0"/>
          <w:marRight w:val="0"/>
          <w:marTop w:val="0"/>
          <w:marBottom w:val="0"/>
          <w:divBdr>
            <w:top w:val="none" w:sz="0" w:space="0" w:color="auto"/>
            <w:left w:val="none" w:sz="0" w:space="0" w:color="auto"/>
            <w:bottom w:val="none" w:sz="0" w:space="0" w:color="auto"/>
            <w:right w:val="none" w:sz="0" w:space="0" w:color="auto"/>
          </w:divBdr>
        </w:div>
        <w:div w:id="459231004">
          <w:marLeft w:val="0"/>
          <w:marRight w:val="0"/>
          <w:marTop w:val="0"/>
          <w:marBottom w:val="0"/>
          <w:divBdr>
            <w:top w:val="none" w:sz="0" w:space="0" w:color="auto"/>
            <w:left w:val="none" w:sz="0" w:space="0" w:color="auto"/>
            <w:bottom w:val="none" w:sz="0" w:space="0" w:color="auto"/>
            <w:right w:val="none" w:sz="0" w:space="0" w:color="auto"/>
          </w:divBdr>
        </w:div>
      </w:divsChild>
    </w:div>
    <w:div w:id="238290219">
      <w:bodyDiv w:val="1"/>
      <w:marLeft w:val="0"/>
      <w:marRight w:val="0"/>
      <w:marTop w:val="0"/>
      <w:marBottom w:val="0"/>
      <w:divBdr>
        <w:top w:val="none" w:sz="0" w:space="0" w:color="auto"/>
        <w:left w:val="none" w:sz="0" w:space="0" w:color="auto"/>
        <w:bottom w:val="none" w:sz="0" w:space="0" w:color="auto"/>
        <w:right w:val="none" w:sz="0" w:space="0" w:color="auto"/>
      </w:divBdr>
      <w:divsChild>
        <w:div w:id="110589671">
          <w:marLeft w:val="0"/>
          <w:marRight w:val="0"/>
          <w:marTop w:val="0"/>
          <w:marBottom w:val="0"/>
          <w:divBdr>
            <w:top w:val="none" w:sz="0" w:space="0" w:color="auto"/>
            <w:left w:val="none" w:sz="0" w:space="0" w:color="auto"/>
            <w:bottom w:val="none" w:sz="0" w:space="0" w:color="auto"/>
            <w:right w:val="none" w:sz="0" w:space="0" w:color="auto"/>
          </w:divBdr>
        </w:div>
        <w:div w:id="563953806">
          <w:marLeft w:val="0"/>
          <w:marRight w:val="0"/>
          <w:marTop w:val="0"/>
          <w:marBottom w:val="0"/>
          <w:divBdr>
            <w:top w:val="none" w:sz="0" w:space="0" w:color="auto"/>
            <w:left w:val="none" w:sz="0" w:space="0" w:color="auto"/>
            <w:bottom w:val="none" w:sz="0" w:space="0" w:color="auto"/>
            <w:right w:val="none" w:sz="0" w:space="0" w:color="auto"/>
          </w:divBdr>
        </w:div>
      </w:divsChild>
    </w:div>
    <w:div w:id="638073163">
      <w:bodyDiv w:val="1"/>
      <w:marLeft w:val="0"/>
      <w:marRight w:val="0"/>
      <w:marTop w:val="0"/>
      <w:marBottom w:val="0"/>
      <w:divBdr>
        <w:top w:val="none" w:sz="0" w:space="0" w:color="auto"/>
        <w:left w:val="none" w:sz="0" w:space="0" w:color="auto"/>
        <w:bottom w:val="none" w:sz="0" w:space="0" w:color="auto"/>
        <w:right w:val="none" w:sz="0" w:space="0" w:color="auto"/>
      </w:divBdr>
    </w:div>
    <w:div w:id="1121148762">
      <w:bodyDiv w:val="1"/>
      <w:marLeft w:val="0"/>
      <w:marRight w:val="0"/>
      <w:marTop w:val="0"/>
      <w:marBottom w:val="0"/>
      <w:divBdr>
        <w:top w:val="none" w:sz="0" w:space="0" w:color="auto"/>
        <w:left w:val="none" w:sz="0" w:space="0" w:color="auto"/>
        <w:bottom w:val="none" w:sz="0" w:space="0" w:color="auto"/>
        <w:right w:val="none" w:sz="0" w:space="0" w:color="auto"/>
      </w:divBdr>
    </w:div>
    <w:div w:id="1156453403">
      <w:bodyDiv w:val="1"/>
      <w:marLeft w:val="0"/>
      <w:marRight w:val="0"/>
      <w:marTop w:val="0"/>
      <w:marBottom w:val="0"/>
      <w:divBdr>
        <w:top w:val="none" w:sz="0" w:space="0" w:color="auto"/>
        <w:left w:val="none" w:sz="0" w:space="0" w:color="auto"/>
        <w:bottom w:val="none" w:sz="0" w:space="0" w:color="auto"/>
        <w:right w:val="none" w:sz="0" w:space="0" w:color="auto"/>
      </w:divBdr>
    </w:div>
    <w:div w:id="1263146746">
      <w:bodyDiv w:val="1"/>
      <w:marLeft w:val="0"/>
      <w:marRight w:val="0"/>
      <w:marTop w:val="0"/>
      <w:marBottom w:val="0"/>
      <w:divBdr>
        <w:top w:val="none" w:sz="0" w:space="0" w:color="auto"/>
        <w:left w:val="none" w:sz="0" w:space="0" w:color="auto"/>
        <w:bottom w:val="none" w:sz="0" w:space="0" w:color="auto"/>
        <w:right w:val="none" w:sz="0" w:space="0" w:color="auto"/>
      </w:divBdr>
      <w:divsChild>
        <w:div w:id="1081223296">
          <w:blockQuote w:val="1"/>
          <w:marLeft w:val="105"/>
          <w:marRight w:val="720"/>
          <w:marTop w:val="100"/>
          <w:marBottom w:val="100"/>
          <w:divBdr>
            <w:top w:val="none" w:sz="0" w:space="0" w:color="auto"/>
            <w:left w:val="single" w:sz="12" w:space="6" w:color="auto"/>
            <w:bottom w:val="none" w:sz="0" w:space="0" w:color="auto"/>
            <w:right w:val="none" w:sz="0" w:space="0" w:color="auto"/>
          </w:divBdr>
          <w:divsChild>
            <w:div w:id="816411854">
              <w:marLeft w:val="0"/>
              <w:marRight w:val="0"/>
              <w:marTop w:val="0"/>
              <w:marBottom w:val="0"/>
              <w:divBdr>
                <w:top w:val="none" w:sz="0" w:space="0" w:color="auto"/>
                <w:left w:val="none" w:sz="0" w:space="0" w:color="auto"/>
                <w:bottom w:val="none" w:sz="0" w:space="0" w:color="auto"/>
                <w:right w:val="none" w:sz="0" w:space="0" w:color="auto"/>
              </w:divBdr>
              <w:divsChild>
                <w:div w:id="380596500">
                  <w:marLeft w:val="0"/>
                  <w:marRight w:val="0"/>
                  <w:marTop w:val="0"/>
                  <w:marBottom w:val="0"/>
                  <w:divBdr>
                    <w:top w:val="none" w:sz="0" w:space="0" w:color="auto"/>
                    <w:left w:val="none" w:sz="0" w:space="0" w:color="auto"/>
                    <w:bottom w:val="none" w:sz="0" w:space="0" w:color="auto"/>
                    <w:right w:val="none" w:sz="0" w:space="0" w:color="auto"/>
                  </w:divBdr>
                  <w:divsChild>
                    <w:div w:id="681709560">
                      <w:marLeft w:val="0"/>
                      <w:marRight w:val="0"/>
                      <w:marTop w:val="0"/>
                      <w:marBottom w:val="0"/>
                      <w:divBdr>
                        <w:top w:val="none" w:sz="0" w:space="0" w:color="auto"/>
                        <w:left w:val="none" w:sz="0" w:space="0" w:color="auto"/>
                        <w:bottom w:val="none" w:sz="0" w:space="0" w:color="auto"/>
                        <w:right w:val="none" w:sz="0" w:space="0" w:color="auto"/>
                      </w:divBdr>
                      <w:divsChild>
                        <w:div w:id="651059956">
                          <w:marLeft w:val="0"/>
                          <w:marRight w:val="0"/>
                          <w:marTop w:val="0"/>
                          <w:marBottom w:val="0"/>
                          <w:divBdr>
                            <w:top w:val="none" w:sz="0" w:space="0" w:color="auto"/>
                            <w:left w:val="none" w:sz="0" w:space="0" w:color="auto"/>
                            <w:bottom w:val="none" w:sz="0" w:space="0" w:color="auto"/>
                            <w:right w:val="none" w:sz="0" w:space="0" w:color="auto"/>
                          </w:divBdr>
                        </w:div>
                        <w:div w:id="1448154899">
                          <w:marLeft w:val="0"/>
                          <w:marRight w:val="0"/>
                          <w:marTop w:val="0"/>
                          <w:marBottom w:val="0"/>
                          <w:divBdr>
                            <w:top w:val="none" w:sz="0" w:space="0" w:color="auto"/>
                            <w:left w:val="none" w:sz="0" w:space="0" w:color="auto"/>
                            <w:bottom w:val="none" w:sz="0" w:space="0" w:color="auto"/>
                            <w:right w:val="none" w:sz="0" w:space="0" w:color="auto"/>
                          </w:divBdr>
                        </w:div>
                        <w:div w:id="9739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770003">
      <w:bodyDiv w:val="1"/>
      <w:marLeft w:val="0"/>
      <w:marRight w:val="0"/>
      <w:marTop w:val="0"/>
      <w:marBottom w:val="0"/>
      <w:divBdr>
        <w:top w:val="none" w:sz="0" w:space="0" w:color="auto"/>
        <w:left w:val="none" w:sz="0" w:space="0" w:color="auto"/>
        <w:bottom w:val="none" w:sz="0" w:space="0" w:color="auto"/>
        <w:right w:val="none" w:sz="0" w:space="0" w:color="auto"/>
      </w:divBdr>
    </w:div>
    <w:div w:id="1623878378">
      <w:bodyDiv w:val="1"/>
      <w:marLeft w:val="0"/>
      <w:marRight w:val="0"/>
      <w:marTop w:val="0"/>
      <w:marBottom w:val="0"/>
      <w:divBdr>
        <w:top w:val="none" w:sz="0" w:space="0" w:color="auto"/>
        <w:left w:val="none" w:sz="0" w:space="0" w:color="auto"/>
        <w:bottom w:val="none" w:sz="0" w:space="0" w:color="auto"/>
        <w:right w:val="none" w:sz="0" w:space="0" w:color="auto"/>
      </w:divBdr>
      <w:divsChild>
        <w:div w:id="1566721001">
          <w:marLeft w:val="0"/>
          <w:marRight w:val="0"/>
          <w:marTop w:val="0"/>
          <w:marBottom w:val="0"/>
          <w:divBdr>
            <w:top w:val="none" w:sz="0" w:space="0" w:color="auto"/>
            <w:left w:val="none" w:sz="0" w:space="0" w:color="auto"/>
            <w:bottom w:val="none" w:sz="0" w:space="0" w:color="auto"/>
            <w:right w:val="none" w:sz="0" w:space="0" w:color="auto"/>
          </w:divBdr>
          <w:divsChild>
            <w:div w:id="1938901406">
              <w:marLeft w:val="0"/>
              <w:marRight w:val="0"/>
              <w:marTop w:val="0"/>
              <w:marBottom w:val="0"/>
              <w:divBdr>
                <w:top w:val="none" w:sz="0" w:space="0" w:color="auto"/>
                <w:left w:val="none" w:sz="0" w:space="0" w:color="auto"/>
                <w:bottom w:val="none" w:sz="0" w:space="0" w:color="auto"/>
                <w:right w:val="none" w:sz="0" w:space="0" w:color="auto"/>
              </w:divBdr>
              <w:divsChild>
                <w:div w:id="315913831">
                  <w:marLeft w:val="0"/>
                  <w:marRight w:val="0"/>
                  <w:marTop w:val="0"/>
                  <w:marBottom w:val="0"/>
                  <w:divBdr>
                    <w:top w:val="none" w:sz="0" w:space="0" w:color="auto"/>
                    <w:left w:val="none" w:sz="0" w:space="0" w:color="auto"/>
                    <w:bottom w:val="none" w:sz="0" w:space="0" w:color="auto"/>
                    <w:right w:val="none" w:sz="0" w:space="0" w:color="auto"/>
                  </w:divBdr>
                  <w:divsChild>
                    <w:div w:id="104886240">
                      <w:marLeft w:val="0"/>
                      <w:marRight w:val="0"/>
                      <w:marTop w:val="0"/>
                      <w:marBottom w:val="0"/>
                      <w:divBdr>
                        <w:top w:val="none" w:sz="0" w:space="0" w:color="auto"/>
                        <w:left w:val="none" w:sz="0" w:space="0" w:color="auto"/>
                        <w:bottom w:val="none" w:sz="0" w:space="0" w:color="auto"/>
                        <w:right w:val="none" w:sz="0" w:space="0" w:color="auto"/>
                      </w:divBdr>
                      <w:divsChild>
                        <w:div w:id="357656246">
                          <w:marLeft w:val="0"/>
                          <w:marRight w:val="0"/>
                          <w:marTop w:val="0"/>
                          <w:marBottom w:val="0"/>
                          <w:divBdr>
                            <w:top w:val="none" w:sz="0" w:space="0" w:color="auto"/>
                            <w:left w:val="none" w:sz="0" w:space="0" w:color="auto"/>
                            <w:bottom w:val="none" w:sz="0" w:space="0" w:color="auto"/>
                            <w:right w:val="none" w:sz="0" w:space="0" w:color="auto"/>
                          </w:divBdr>
                          <w:divsChild>
                            <w:div w:id="219632459">
                              <w:marLeft w:val="0"/>
                              <w:marRight w:val="0"/>
                              <w:marTop w:val="0"/>
                              <w:marBottom w:val="0"/>
                              <w:divBdr>
                                <w:top w:val="none" w:sz="0" w:space="0" w:color="auto"/>
                                <w:left w:val="none" w:sz="0" w:space="0" w:color="auto"/>
                                <w:bottom w:val="none" w:sz="0" w:space="0" w:color="auto"/>
                                <w:right w:val="none" w:sz="0" w:space="0" w:color="auto"/>
                              </w:divBdr>
                              <w:divsChild>
                                <w:div w:id="1215120202">
                                  <w:marLeft w:val="0"/>
                                  <w:marRight w:val="0"/>
                                  <w:marTop w:val="0"/>
                                  <w:marBottom w:val="0"/>
                                  <w:divBdr>
                                    <w:top w:val="none" w:sz="0" w:space="0" w:color="auto"/>
                                    <w:left w:val="none" w:sz="0" w:space="0" w:color="auto"/>
                                    <w:bottom w:val="none" w:sz="0" w:space="0" w:color="auto"/>
                                    <w:right w:val="none" w:sz="0" w:space="0" w:color="auto"/>
                                  </w:divBdr>
                                  <w:divsChild>
                                    <w:div w:id="791167936">
                                      <w:marLeft w:val="0"/>
                                      <w:marRight w:val="0"/>
                                      <w:marTop w:val="0"/>
                                      <w:marBottom w:val="0"/>
                                      <w:divBdr>
                                        <w:top w:val="none" w:sz="0" w:space="0" w:color="auto"/>
                                        <w:left w:val="none" w:sz="0" w:space="0" w:color="auto"/>
                                        <w:bottom w:val="none" w:sz="0" w:space="0" w:color="auto"/>
                                        <w:right w:val="none" w:sz="0" w:space="0" w:color="auto"/>
                                      </w:divBdr>
                                      <w:divsChild>
                                        <w:div w:id="61951820">
                                          <w:marLeft w:val="0"/>
                                          <w:marRight w:val="0"/>
                                          <w:marTop w:val="0"/>
                                          <w:marBottom w:val="0"/>
                                          <w:divBdr>
                                            <w:top w:val="none" w:sz="0" w:space="0" w:color="auto"/>
                                            <w:left w:val="none" w:sz="0" w:space="0" w:color="auto"/>
                                            <w:bottom w:val="none" w:sz="0" w:space="0" w:color="auto"/>
                                            <w:right w:val="none" w:sz="0" w:space="0" w:color="auto"/>
                                          </w:divBdr>
                                          <w:divsChild>
                                            <w:div w:id="696278142">
                                              <w:marLeft w:val="0"/>
                                              <w:marRight w:val="0"/>
                                              <w:marTop w:val="0"/>
                                              <w:marBottom w:val="0"/>
                                              <w:divBdr>
                                                <w:top w:val="none" w:sz="0" w:space="0" w:color="auto"/>
                                                <w:left w:val="none" w:sz="0" w:space="0" w:color="auto"/>
                                                <w:bottom w:val="none" w:sz="0" w:space="0" w:color="auto"/>
                                                <w:right w:val="none" w:sz="0" w:space="0" w:color="auto"/>
                                              </w:divBdr>
                                              <w:divsChild>
                                                <w:div w:id="372274291">
                                                  <w:marLeft w:val="0"/>
                                                  <w:marRight w:val="0"/>
                                                  <w:marTop w:val="0"/>
                                                  <w:marBottom w:val="0"/>
                                                  <w:divBdr>
                                                    <w:top w:val="none" w:sz="0" w:space="0" w:color="auto"/>
                                                    <w:left w:val="none" w:sz="0" w:space="0" w:color="auto"/>
                                                    <w:bottom w:val="none" w:sz="0" w:space="0" w:color="auto"/>
                                                    <w:right w:val="none" w:sz="0" w:space="0" w:color="auto"/>
                                                  </w:divBdr>
                                                </w:div>
                                                <w:div w:id="428164719">
                                                  <w:marLeft w:val="0"/>
                                                  <w:marRight w:val="0"/>
                                                  <w:marTop w:val="0"/>
                                                  <w:marBottom w:val="0"/>
                                                  <w:divBdr>
                                                    <w:top w:val="none" w:sz="0" w:space="0" w:color="auto"/>
                                                    <w:left w:val="none" w:sz="0" w:space="0" w:color="auto"/>
                                                    <w:bottom w:val="none" w:sz="0" w:space="0" w:color="auto"/>
                                                    <w:right w:val="none" w:sz="0" w:space="0" w:color="auto"/>
                                                  </w:divBdr>
                                                </w:div>
                                                <w:div w:id="485558817">
                                                  <w:marLeft w:val="0"/>
                                                  <w:marRight w:val="0"/>
                                                  <w:marTop w:val="0"/>
                                                  <w:marBottom w:val="0"/>
                                                  <w:divBdr>
                                                    <w:top w:val="none" w:sz="0" w:space="0" w:color="auto"/>
                                                    <w:left w:val="none" w:sz="0" w:space="0" w:color="auto"/>
                                                    <w:bottom w:val="none" w:sz="0" w:space="0" w:color="auto"/>
                                                    <w:right w:val="none" w:sz="0" w:space="0" w:color="auto"/>
                                                  </w:divBdr>
                                                </w:div>
                                                <w:div w:id="21457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87329">
      <w:bodyDiv w:val="1"/>
      <w:marLeft w:val="0"/>
      <w:marRight w:val="0"/>
      <w:marTop w:val="0"/>
      <w:marBottom w:val="0"/>
      <w:divBdr>
        <w:top w:val="none" w:sz="0" w:space="0" w:color="auto"/>
        <w:left w:val="none" w:sz="0" w:space="0" w:color="auto"/>
        <w:bottom w:val="none" w:sz="0" w:space="0" w:color="auto"/>
        <w:right w:val="none" w:sz="0" w:space="0" w:color="auto"/>
      </w:divBdr>
      <w:divsChild>
        <w:div w:id="1147092517">
          <w:marLeft w:val="0"/>
          <w:marRight w:val="0"/>
          <w:marTop w:val="0"/>
          <w:marBottom w:val="0"/>
          <w:divBdr>
            <w:top w:val="none" w:sz="0" w:space="0" w:color="auto"/>
            <w:left w:val="none" w:sz="0" w:space="0" w:color="auto"/>
            <w:bottom w:val="none" w:sz="0" w:space="0" w:color="auto"/>
            <w:right w:val="none" w:sz="0" w:space="0" w:color="auto"/>
          </w:divBdr>
          <w:divsChild>
            <w:div w:id="1233081809">
              <w:marLeft w:val="0"/>
              <w:marRight w:val="0"/>
              <w:marTop w:val="0"/>
              <w:marBottom w:val="0"/>
              <w:divBdr>
                <w:top w:val="none" w:sz="0" w:space="0" w:color="auto"/>
                <w:left w:val="none" w:sz="0" w:space="0" w:color="auto"/>
                <w:bottom w:val="none" w:sz="0" w:space="0" w:color="auto"/>
                <w:right w:val="none" w:sz="0" w:space="0" w:color="auto"/>
              </w:divBdr>
            </w:div>
          </w:divsChild>
        </w:div>
        <w:div w:id="129589702">
          <w:marLeft w:val="0"/>
          <w:marRight w:val="0"/>
          <w:marTop w:val="0"/>
          <w:marBottom w:val="0"/>
          <w:divBdr>
            <w:top w:val="none" w:sz="0" w:space="0" w:color="auto"/>
            <w:left w:val="none" w:sz="0" w:space="0" w:color="auto"/>
            <w:bottom w:val="none" w:sz="0" w:space="0" w:color="auto"/>
            <w:right w:val="none" w:sz="0" w:space="0" w:color="auto"/>
          </w:divBdr>
          <w:divsChild>
            <w:div w:id="945692140">
              <w:marLeft w:val="0"/>
              <w:marRight w:val="0"/>
              <w:marTop w:val="0"/>
              <w:marBottom w:val="0"/>
              <w:divBdr>
                <w:top w:val="none" w:sz="0" w:space="0" w:color="auto"/>
                <w:left w:val="none" w:sz="0" w:space="0" w:color="auto"/>
                <w:bottom w:val="none" w:sz="0" w:space="0" w:color="auto"/>
                <w:right w:val="none" w:sz="0" w:space="0" w:color="auto"/>
              </w:divBdr>
            </w:div>
          </w:divsChild>
        </w:div>
        <w:div w:id="219172483">
          <w:marLeft w:val="0"/>
          <w:marRight w:val="0"/>
          <w:marTop w:val="0"/>
          <w:marBottom w:val="0"/>
          <w:divBdr>
            <w:top w:val="none" w:sz="0" w:space="0" w:color="auto"/>
            <w:left w:val="none" w:sz="0" w:space="0" w:color="auto"/>
            <w:bottom w:val="none" w:sz="0" w:space="0" w:color="auto"/>
            <w:right w:val="none" w:sz="0" w:space="0" w:color="auto"/>
          </w:divBdr>
        </w:div>
        <w:div w:id="148451538">
          <w:marLeft w:val="0"/>
          <w:marRight w:val="0"/>
          <w:marTop w:val="0"/>
          <w:marBottom w:val="0"/>
          <w:divBdr>
            <w:top w:val="none" w:sz="0" w:space="0" w:color="auto"/>
            <w:left w:val="none" w:sz="0" w:space="0" w:color="auto"/>
            <w:bottom w:val="none" w:sz="0" w:space="0" w:color="auto"/>
            <w:right w:val="none" w:sz="0" w:space="0" w:color="auto"/>
          </w:divBdr>
        </w:div>
      </w:divsChild>
    </w:div>
    <w:div w:id="1973243897">
      <w:bodyDiv w:val="1"/>
      <w:marLeft w:val="0"/>
      <w:marRight w:val="0"/>
      <w:marTop w:val="0"/>
      <w:marBottom w:val="0"/>
      <w:divBdr>
        <w:top w:val="none" w:sz="0" w:space="0" w:color="auto"/>
        <w:left w:val="none" w:sz="0" w:space="0" w:color="auto"/>
        <w:bottom w:val="none" w:sz="0" w:space="0" w:color="auto"/>
        <w:right w:val="none" w:sz="0" w:space="0" w:color="auto"/>
      </w:divBdr>
    </w:div>
    <w:div w:id="2146502927">
      <w:bodyDiv w:val="1"/>
      <w:marLeft w:val="0"/>
      <w:marRight w:val="0"/>
      <w:marTop w:val="0"/>
      <w:marBottom w:val="0"/>
      <w:divBdr>
        <w:top w:val="none" w:sz="0" w:space="0" w:color="auto"/>
        <w:left w:val="none" w:sz="0" w:space="0" w:color="auto"/>
        <w:bottom w:val="none" w:sz="0" w:space="0" w:color="auto"/>
        <w:right w:val="none" w:sz="0" w:space="0" w:color="auto"/>
      </w:divBdr>
      <w:divsChild>
        <w:div w:id="1057751500">
          <w:marLeft w:val="0"/>
          <w:marRight w:val="0"/>
          <w:marTop w:val="0"/>
          <w:marBottom w:val="0"/>
          <w:divBdr>
            <w:top w:val="none" w:sz="0" w:space="0" w:color="auto"/>
            <w:left w:val="none" w:sz="0" w:space="0" w:color="auto"/>
            <w:bottom w:val="none" w:sz="0" w:space="0" w:color="auto"/>
            <w:right w:val="none" w:sz="0" w:space="0" w:color="auto"/>
          </w:divBdr>
          <w:divsChild>
            <w:div w:id="1294630655">
              <w:marLeft w:val="0"/>
              <w:marRight w:val="0"/>
              <w:marTop w:val="0"/>
              <w:marBottom w:val="0"/>
              <w:divBdr>
                <w:top w:val="none" w:sz="0" w:space="0" w:color="auto"/>
                <w:left w:val="none" w:sz="0" w:space="0" w:color="auto"/>
                <w:bottom w:val="none" w:sz="0" w:space="0" w:color="auto"/>
                <w:right w:val="none" w:sz="0" w:space="0" w:color="auto"/>
              </w:divBdr>
            </w:div>
            <w:div w:id="405611098">
              <w:marLeft w:val="0"/>
              <w:marRight w:val="0"/>
              <w:marTop w:val="0"/>
              <w:marBottom w:val="0"/>
              <w:divBdr>
                <w:top w:val="none" w:sz="0" w:space="0" w:color="auto"/>
                <w:left w:val="none" w:sz="0" w:space="0" w:color="auto"/>
                <w:bottom w:val="none" w:sz="0" w:space="0" w:color="auto"/>
                <w:right w:val="none" w:sz="0" w:space="0" w:color="auto"/>
              </w:divBdr>
            </w:div>
            <w:div w:id="1490638767">
              <w:marLeft w:val="0"/>
              <w:marRight w:val="0"/>
              <w:marTop w:val="0"/>
              <w:marBottom w:val="0"/>
              <w:divBdr>
                <w:top w:val="none" w:sz="0" w:space="0" w:color="auto"/>
                <w:left w:val="none" w:sz="0" w:space="0" w:color="auto"/>
                <w:bottom w:val="none" w:sz="0" w:space="0" w:color="auto"/>
                <w:right w:val="none" w:sz="0" w:space="0" w:color="auto"/>
              </w:divBdr>
            </w:div>
            <w:div w:id="118839834">
              <w:marLeft w:val="0"/>
              <w:marRight w:val="0"/>
              <w:marTop w:val="0"/>
              <w:marBottom w:val="0"/>
              <w:divBdr>
                <w:top w:val="none" w:sz="0" w:space="0" w:color="auto"/>
                <w:left w:val="none" w:sz="0" w:space="0" w:color="auto"/>
                <w:bottom w:val="none" w:sz="0" w:space="0" w:color="auto"/>
                <w:right w:val="none" w:sz="0" w:space="0" w:color="auto"/>
              </w:divBdr>
            </w:div>
            <w:div w:id="1160653210">
              <w:marLeft w:val="0"/>
              <w:marRight w:val="0"/>
              <w:marTop w:val="0"/>
              <w:marBottom w:val="0"/>
              <w:divBdr>
                <w:top w:val="none" w:sz="0" w:space="0" w:color="auto"/>
                <w:left w:val="none" w:sz="0" w:space="0" w:color="auto"/>
                <w:bottom w:val="none" w:sz="0" w:space="0" w:color="auto"/>
                <w:right w:val="none" w:sz="0" w:space="0" w:color="auto"/>
              </w:divBdr>
            </w:div>
            <w:div w:id="293416571">
              <w:marLeft w:val="0"/>
              <w:marRight w:val="0"/>
              <w:marTop w:val="0"/>
              <w:marBottom w:val="0"/>
              <w:divBdr>
                <w:top w:val="none" w:sz="0" w:space="0" w:color="auto"/>
                <w:left w:val="none" w:sz="0" w:space="0" w:color="auto"/>
                <w:bottom w:val="none" w:sz="0" w:space="0" w:color="auto"/>
                <w:right w:val="none" w:sz="0" w:space="0" w:color="auto"/>
              </w:divBdr>
            </w:div>
            <w:div w:id="1027680821">
              <w:marLeft w:val="0"/>
              <w:marRight w:val="0"/>
              <w:marTop w:val="0"/>
              <w:marBottom w:val="0"/>
              <w:divBdr>
                <w:top w:val="none" w:sz="0" w:space="0" w:color="auto"/>
                <w:left w:val="none" w:sz="0" w:space="0" w:color="auto"/>
                <w:bottom w:val="none" w:sz="0" w:space="0" w:color="auto"/>
                <w:right w:val="none" w:sz="0" w:space="0" w:color="auto"/>
              </w:divBdr>
              <w:divsChild>
                <w:div w:id="6775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klep.pkn.pl/?a=show&amp;m=product&amp;pid=565601&amp;page=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OPEC" ma:contentTypeID="0x0101000F0F25E995C1A742BC7F410666DE0F28002C3A30D2C971C142945780E12456F322" ma:contentTypeVersion="0" ma:contentTypeDescription="" ma:contentTypeScope="" ma:versionID="47f20f7e9c8403c2191929e34475fb77">
  <xsd:schema xmlns:xsd="http://www.w3.org/2001/XMLSchema" xmlns:xs="http://www.w3.org/2001/XMLSchema" xmlns:p="http://schemas.microsoft.com/office/2006/metadata/properties" xmlns:ns2="98b75994-3813-4452-82cd-2c958b12832c" targetNamespace="http://schemas.microsoft.com/office/2006/metadata/properties" ma:root="true" ma:fieldsID="a6a3566012e7cbe1a108b884d05aedf0" ns2:_="">
    <xsd:import namespace="98b75994-3813-4452-82cd-2c958b12832c"/>
    <xsd:element name="properties">
      <xsd:complexType>
        <xsd:sequence>
          <xsd:element name="documentManagement">
            <xsd:complexType>
              <xsd:all>
                <xsd:element ref="ns2:Osoby_x0020_powiadamiane" minOccurs="0"/>
                <xsd:element ref="ns2:Osoba_x0020_opiniująca" minOccurs="0"/>
                <xsd:element ref="ns2:Archiwum" minOccurs="0"/>
                <xsd:element ref="ns2:Uwag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75994-3813-4452-82cd-2c958b12832c" elementFormDefault="qualified">
    <xsd:import namespace="http://schemas.microsoft.com/office/2006/documentManagement/types"/>
    <xsd:import namespace="http://schemas.microsoft.com/office/infopath/2007/PartnerControls"/>
    <xsd:element name="Osoby_x0020_powiadamiane" ma:index="2" nillable="true" ma:displayName="Osoby powiadamiane" ma:list="UserInfo" ma:SharePointGroup="0" ma:internalName="Osoby_x0020_powiadamian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soba_x0020_opiniująca" ma:index="3" nillable="true" ma:displayName="Osoba opiniująca" ma:list="UserInfo" ma:SharePointGroup="0" ma:internalName="Osoba_x0020_opiniuj_x0105_c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wum" ma:index="4" nillable="true" ma:displayName="Archiwum" ma:default="0" ma:internalName="Archiwum0">
      <xsd:simpleType>
        <xsd:restriction base="dms:Boolean"/>
      </xsd:simpleType>
    </xsd:element>
    <xsd:element name="Uwagi" ma:index="5" nillable="true" ma:displayName="Uwagi" ma:internalName="Uwagi">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wagi xmlns="98b75994-3813-4452-82cd-2c958b12832c" xsi:nil="true"/>
    <Archiwum xmlns="98b75994-3813-4452-82cd-2c958b12832c">false</Archiwum>
    <Osoby_x0020_powiadamiane xmlns="98b75994-3813-4452-82cd-2c958b12832c">
      <UserInfo>
        <DisplayName/>
        <AccountId xsi:nil="true"/>
        <AccountType/>
      </UserInfo>
    </Osoby_x0020_powiadamiane>
    <Osoba_x0020_opiniująca xmlns="98b75994-3813-4452-82cd-2c958b12832c">
      <UserInfo>
        <DisplayName/>
        <AccountId xsi:nil="true"/>
        <AccountType/>
      </UserInfo>
    </Osoba_x0020_opiniując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91ADC-E441-4B13-8F09-E0DB508EE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75994-3813-4452-82cd-2c958b128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ED122-5D94-4607-AFD2-89B356837393}">
  <ds:schemaRefs>
    <ds:schemaRef ds:uri="http://schemas.microsoft.com/sharepoint/v3/contenttype/forms"/>
  </ds:schemaRefs>
</ds:datastoreItem>
</file>

<file path=customXml/itemProps3.xml><?xml version="1.0" encoding="utf-8"?>
<ds:datastoreItem xmlns:ds="http://schemas.openxmlformats.org/officeDocument/2006/customXml" ds:itemID="{8602B300-F837-4116-BE8B-1B6D38D269D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8b75994-3813-4452-82cd-2c958b12832c"/>
    <ds:schemaRef ds:uri="http://www.w3.org/XML/1998/namespace"/>
  </ds:schemaRefs>
</ds:datastoreItem>
</file>

<file path=customXml/itemProps4.xml><?xml version="1.0" encoding="utf-8"?>
<ds:datastoreItem xmlns:ds="http://schemas.openxmlformats.org/officeDocument/2006/customXml" ds:itemID="{303446A9-25FF-455D-97DD-56BFCF1A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187</Pages>
  <Words>42484</Words>
  <Characters>303880</Characters>
  <Application>Microsoft Office Word</Application>
  <DocSecurity>0</DocSecurity>
  <Lines>2532</Lines>
  <Paragraphs>691</Paragraphs>
  <ScaleCrop>false</ScaleCrop>
  <HeadingPairs>
    <vt:vector size="2" baseType="variant">
      <vt:variant>
        <vt:lpstr>Tytuł</vt:lpstr>
      </vt:variant>
      <vt:variant>
        <vt:i4>1</vt:i4>
      </vt:variant>
    </vt:vector>
  </HeadingPairs>
  <TitlesOfParts>
    <vt:vector size="1" baseType="lpstr">
      <vt:lpstr>GMINA TARNOWSKIE GÓRY</vt:lpstr>
    </vt:vector>
  </TitlesOfParts>
  <Company>Elko</Company>
  <LinksUpToDate>false</LinksUpToDate>
  <CharactersWithSpaces>345673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GMINA TARNOWSKIE GÓRY</dc:title>
  <dc:creator>Wojciech Mrozowski</dc:creator>
  <cp:lastModifiedBy>Piotr Broniszewski</cp:lastModifiedBy>
  <cp:revision>45</cp:revision>
  <cp:lastPrinted>2019-03-08T06:28:00Z</cp:lastPrinted>
  <dcterms:created xsi:type="dcterms:W3CDTF">2019-02-14T13:53:00Z</dcterms:created>
  <dcterms:modified xsi:type="dcterms:W3CDTF">2019-03-08T06:32:00Z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0x0101000F0F25E995C1A742BC7F410666DE0F28002C3A30D2C971C142945780E12456F322</vt:lpwstr>
  </property>
</Properties>
</file>