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608B" w14:textId="77777777" w:rsidR="005713C4" w:rsidRPr="005713C4" w:rsidRDefault="005713C4" w:rsidP="005713C4"/>
    <w:p w14:paraId="3031760F" w14:textId="72DB540D" w:rsidR="005713C4" w:rsidRPr="005713C4" w:rsidRDefault="005713C4" w:rsidP="005713C4">
      <w:pPr>
        <w:jc w:val="center"/>
      </w:pPr>
      <w:r w:rsidRPr="005713C4">
        <w:t>Karta produktu, materiału</w:t>
      </w:r>
    </w:p>
    <w:p w14:paraId="48DF8027" w14:textId="3FEBDACA" w:rsidR="005713C4" w:rsidRDefault="005713C4" w:rsidP="005713C4">
      <w:pPr>
        <w:jc w:val="center"/>
      </w:pPr>
      <w:r w:rsidRPr="005713C4">
        <w:t>PTFE 750</w:t>
      </w:r>
    </w:p>
    <w:p w14:paraId="570C62C8" w14:textId="77777777" w:rsidR="005713C4" w:rsidRPr="005713C4" w:rsidRDefault="005713C4" w:rsidP="005713C4"/>
    <w:tbl>
      <w:tblPr>
        <w:tblW w:w="0" w:type="auto"/>
        <w:tblInd w:w="92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7"/>
        <w:gridCol w:w="4197"/>
      </w:tblGrid>
      <w:tr w:rsidR="005713C4" w:rsidRPr="005713C4" w14:paraId="77ABD037" w14:textId="77777777" w:rsidTr="005713C4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1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443FDE" w14:textId="77777777" w:rsidR="005713C4" w:rsidRPr="005713C4" w:rsidRDefault="005713C4" w:rsidP="005713C4">
            <w:r w:rsidRPr="005713C4">
              <w:t xml:space="preserve"> Typ </w:t>
            </w:r>
          </w:p>
        </w:tc>
        <w:tc>
          <w:tcPr>
            <w:tcW w:w="41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531078" w14:textId="77777777" w:rsidR="005713C4" w:rsidRPr="005713C4" w:rsidRDefault="005713C4" w:rsidP="005713C4">
            <w:r w:rsidRPr="005713C4">
              <w:t xml:space="preserve">Worek filtracyjny </w:t>
            </w:r>
          </w:p>
        </w:tc>
      </w:tr>
      <w:tr w:rsidR="005713C4" w:rsidRPr="005713C4" w14:paraId="0C09C634" w14:textId="77777777" w:rsidTr="005713C4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1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5FBB4E" w14:textId="77777777" w:rsidR="005713C4" w:rsidRPr="005713C4" w:rsidRDefault="005713C4" w:rsidP="005713C4">
            <w:r w:rsidRPr="005713C4">
              <w:t xml:space="preserve">Materiał </w:t>
            </w:r>
          </w:p>
        </w:tc>
        <w:tc>
          <w:tcPr>
            <w:tcW w:w="41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A1536A" w14:textId="77777777" w:rsidR="005713C4" w:rsidRPr="005713C4" w:rsidRDefault="005713C4" w:rsidP="005713C4">
            <w:r w:rsidRPr="005713C4">
              <w:t xml:space="preserve">Włóknina filtracyjna </w:t>
            </w:r>
          </w:p>
        </w:tc>
      </w:tr>
      <w:tr w:rsidR="005713C4" w:rsidRPr="005713C4" w14:paraId="57615576" w14:textId="77777777" w:rsidTr="005713C4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1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05714F" w14:textId="77777777" w:rsidR="005713C4" w:rsidRPr="005713C4" w:rsidRDefault="005713C4" w:rsidP="005713C4">
            <w:r w:rsidRPr="005713C4">
              <w:t xml:space="preserve">Materiał </w:t>
            </w:r>
          </w:p>
        </w:tc>
        <w:tc>
          <w:tcPr>
            <w:tcW w:w="41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D8DB48" w14:textId="77777777" w:rsidR="005713C4" w:rsidRPr="005713C4" w:rsidRDefault="005713C4" w:rsidP="005713C4">
            <w:r w:rsidRPr="005713C4">
              <w:t xml:space="preserve">PTFE 100% </w:t>
            </w:r>
          </w:p>
        </w:tc>
      </w:tr>
      <w:tr w:rsidR="005713C4" w:rsidRPr="005713C4" w14:paraId="64378FDA" w14:textId="77777777" w:rsidTr="005713C4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1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C1876D1" w14:textId="77777777" w:rsidR="005713C4" w:rsidRPr="005713C4" w:rsidRDefault="005713C4" w:rsidP="005713C4">
            <w:r w:rsidRPr="005713C4">
              <w:t xml:space="preserve">Materiał nośnik </w:t>
            </w:r>
          </w:p>
        </w:tc>
        <w:tc>
          <w:tcPr>
            <w:tcW w:w="41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931FCB" w14:textId="77777777" w:rsidR="005713C4" w:rsidRPr="005713C4" w:rsidRDefault="005713C4" w:rsidP="005713C4">
            <w:r w:rsidRPr="005713C4">
              <w:t xml:space="preserve">PTFE 100% </w:t>
            </w:r>
          </w:p>
        </w:tc>
      </w:tr>
      <w:tr w:rsidR="005713C4" w:rsidRPr="005713C4" w14:paraId="09847A34" w14:textId="77777777" w:rsidTr="005713C4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1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96879F" w14:textId="77777777" w:rsidR="005713C4" w:rsidRPr="005713C4" w:rsidRDefault="005713C4" w:rsidP="005713C4">
            <w:r w:rsidRPr="005713C4">
              <w:t xml:space="preserve">Antystatyczność </w:t>
            </w:r>
          </w:p>
        </w:tc>
        <w:tc>
          <w:tcPr>
            <w:tcW w:w="41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DDA80B" w14:textId="77777777" w:rsidR="005713C4" w:rsidRPr="005713C4" w:rsidRDefault="005713C4" w:rsidP="005713C4">
            <w:r w:rsidRPr="005713C4">
              <w:t xml:space="preserve">Nie </w:t>
            </w:r>
          </w:p>
        </w:tc>
      </w:tr>
      <w:tr w:rsidR="005713C4" w:rsidRPr="005713C4" w14:paraId="35040DE1" w14:textId="77777777" w:rsidTr="005713C4">
        <w:tblPrEx>
          <w:tblCellMar>
            <w:top w:w="0" w:type="dxa"/>
            <w:bottom w:w="0" w:type="dxa"/>
          </w:tblCellMar>
        </w:tblPrEx>
        <w:trPr>
          <w:trHeight w:val="169"/>
        </w:trPr>
        <w:tc>
          <w:tcPr>
            <w:tcW w:w="41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50C5F4" w14:textId="77777777" w:rsidR="005713C4" w:rsidRPr="005713C4" w:rsidRDefault="005713C4" w:rsidP="005713C4">
            <w:r w:rsidRPr="005713C4">
              <w:t xml:space="preserve">Gramatura </w:t>
            </w:r>
          </w:p>
        </w:tc>
        <w:tc>
          <w:tcPr>
            <w:tcW w:w="41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C6E9CC" w14:textId="77777777" w:rsidR="005713C4" w:rsidRPr="005713C4" w:rsidRDefault="005713C4" w:rsidP="005713C4">
            <w:r w:rsidRPr="005713C4">
              <w:t xml:space="preserve">750 g/m2 </w:t>
            </w:r>
          </w:p>
        </w:tc>
      </w:tr>
      <w:tr w:rsidR="005713C4" w:rsidRPr="005713C4" w14:paraId="618F9008" w14:textId="77777777" w:rsidTr="005713C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1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953140" w14:textId="77777777" w:rsidR="005713C4" w:rsidRPr="005713C4" w:rsidRDefault="005713C4" w:rsidP="005713C4">
            <w:r w:rsidRPr="005713C4">
              <w:t xml:space="preserve">Wykończenie </w:t>
            </w:r>
          </w:p>
        </w:tc>
        <w:tc>
          <w:tcPr>
            <w:tcW w:w="41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8F4D27" w14:textId="77777777" w:rsidR="005713C4" w:rsidRPr="005713C4" w:rsidRDefault="005713C4" w:rsidP="005713C4">
            <w:r w:rsidRPr="005713C4">
              <w:t xml:space="preserve">Termiczne utrwalona, wygładzona, kalandrowana, </w:t>
            </w:r>
          </w:p>
        </w:tc>
      </w:tr>
      <w:tr w:rsidR="005713C4" w:rsidRPr="005713C4" w14:paraId="62EA59A4" w14:textId="77777777" w:rsidTr="005713C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1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956BF4" w14:textId="77777777" w:rsidR="005713C4" w:rsidRPr="005713C4" w:rsidRDefault="005713C4" w:rsidP="005713C4">
            <w:r w:rsidRPr="005713C4">
              <w:t xml:space="preserve">Przepuszczalność powietrza (200Pa) </w:t>
            </w:r>
          </w:p>
        </w:tc>
        <w:tc>
          <w:tcPr>
            <w:tcW w:w="41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E5B62CF" w14:textId="77777777" w:rsidR="005713C4" w:rsidRPr="005713C4" w:rsidRDefault="005713C4" w:rsidP="005713C4">
            <w:r w:rsidRPr="005713C4">
              <w:t xml:space="preserve">150l/dm2/min </w:t>
            </w:r>
          </w:p>
        </w:tc>
      </w:tr>
      <w:tr w:rsidR="005713C4" w:rsidRPr="005713C4" w14:paraId="48A823D6" w14:textId="77777777" w:rsidTr="005713C4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1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7DDC7E" w14:textId="77777777" w:rsidR="005713C4" w:rsidRPr="005713C4" w:rsidRDefault="005713C4" w:rsidP="005713C4">
            <w:r w:rsidRPr="005713C4">
              <w:t xml:space="preserve">Grubość </w:t>
            </w:r>
          </w:p>
        </w:tc>
        <w:tc>
          <w:tcPr>
            <w:tcW w:w="41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80A78A" w14:textId="77777777" w:rsidR="005713C4" w:rsidRPr="005713C4" w:rsidRDefault="005713C4" w:rsidP="005713C4">
            <w:r w:rsidRPr="005713C4">
              <w:t xml:space="preserve">1,2 mm </w:t>
            </w:r>
          </w:p>
        </w:tc>
      </w:tr>
      <w:tr w:rsidR="005713C4" w:rsidRPr="005713C4" w14:paraId="3E4C7994" w14:textId="77777777" w:rsidTr="005713C4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1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573A640" w14:textId="77777777" w:rsidR="005713C4" w:rsidRPr="005713C4" w:rsidRDefault="005713C4" w:rsidP="005713C4">
            <w:r w:rsidRPr="005713C4">
              <w:t>Siła zrywająca (</w:t>
            </w:r>
            <w:proofErr w:type="spellStart"/>
            <w:r w:rsidRPr="005713C4">
              <w:t>daN</w:t>
            </w:r>
            <w:proofErr w:type="spellEnd"/>
            <w:r w:rsidRPr="005713C4">
              <w:t xml:space="preserve">/5cm) - wzdłuż </w:t>
            </w:r>
          </w:p>
        </w:tc>
        <w:tc>
          <w:tcPr>
            <w:tcW w:w="41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BDD976" w14:textId="77777777" w:rsidR="005713C4" w:rsidRPr="005713C4" w:rsidRDefault="005713C4" w:rsidP="005713C4">
            <w:r w:rsidRPr="005713C4">
              <w:t xml:space="preserve">&gt;70 </w:t>
            </w:r>
          </w:p>
        </w:tc>
      </w:tr>
      <w:tr w:rsidR="005713C4" w:rsidRPr="005713C4" w14:paraId="283A6D75" w14:textId="77777777" w:rsidTr="005713C4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1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E10A65" w14:textId="77777777" w:rsidR="005713C4" w:rsidRPr="005713C4" w:rsidRDefault="005713C4" w:rsidP="005713C4">
            <w:r w:rsidRPr="005713C4">
              <w:t>Siła zrywająca (</w:t>
            </w:r>
            <w:proofErr w:type="spellStart"/>
            <w:r w:rsidRPr="005713C4">
              <w:t>daN</w:t>
            </w:r>
            <w:proofErr w:type="spellEnd"/>
            <w:r w:rsidRPr="005713C4">
              <w:t xml:space="preserve">/5cm) - wszerz </w:t>
            </w:r>
          </w:p>
        </w:tc>
        <w:tc>
          <w:tcPr>
            <w:tcW w:w="41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58802F" w14:textId="77777777" w:rsidR="005713C4" w:rsidRPr="005713C4" w:rsidRDefault="005713C4" w:rsidP="005713C4">
            <w:r w:rsidRPr="005713C4">
              <w:t xml:space="preserve">&gt;65 </w:t>
            </w:r>
          </w:p>
        </w:tc>
      </w:tr>
      <w:tr w:rsidR="005713C4" w:rsidRPr="005713C4" w14:paraId="5B01BB49" w14:textId="77777777" w:rsidTr="005713C4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1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485E7EF" w14:textId="77777777" w:rsidR="005713C4" w:rsidRPr="005713C4" w:rsidRDefault="005713C4" w:rsidP="005713C4">
            <w:r w:rsidRPr="005713C4">
              <w:t xml:space="preserve">Wydłużenie po zerwaniu – wzdłuż (%) </w:t>
            </w:r>
          </w:p>
        </w:tc>
        <w:tc>
          <w:tcPr>
            <w:tcW w:w="41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1FB224" w14:textId="77777777" w:rsidR="005713C4" w:rsidRPr="005713C4" w:rsidRDefault="005713C4" w:rsidP="005713C4">
            <w:r w:rsidRPr="005713C4">
              <w:t xml:space="preserve">&lt;5 </w:t>
            </w:r>
          </w:p>
        </w:tc>
      </w:tr>
      <w:tr w:rsidR="005713C4" w:rsidRPr="005713C4" w14:paraId="427C7BE0" w14:textId="77777777" w:rsidTr="005713C4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1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7ABFCD" w14:textId="77777777" w:rsidR="005713C4" w:rsidRPr="005713C4" w:rsidRDefault="005713C4" w:rsidP="005713C4">
            <w:r w:rsidRPr="005713C4">
              <w:t xml:space="preserve">Wydłużenie po zerwaniu – wszerz (%) </w:t>
            </w:r>
          </w:p>
        </w:tc>
        <w:tc>
          <w:tcPr>
            <w:tcW w:w="41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C1D135C" w14:textId="77777777" w:rsidR="005713C4" w:rsidRPr="005713C4" w:rsidRDefault="005713C4" w:rsidP="005713C4">
            <w:r w:rsidRPr="005713C4">
              <w:t xml:space="preserve">&lt;8 </w:t>
            </w:r>
          </w:p>
        </w:tc>
      </w:tr>
      <w:tr w:rsidR="005713C4" w:rsidRPr="005713C4" w14:paraId="3CE09D8D" w14:textId="77777777" w:rsidTr="005713C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419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CA916D8" w14:textId="77777777" w:rsidR="005713C4" w:rsidRPr="005713C4" w:rsidRDefault="005713C4" w:rsidP="005713C4">
            <w:r w:rsidRPr="005713C4">
              <w:t xml:space="preserve">Odporność termiczna </w:t>
            </w:r>
          </w:p>
        </w:tc>
        <w:tc>
          <w:tcPr>
            <w:tcW w:w="419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DE2779" w14:textId="77777777" w:rsidR="005713C4" w:rsidRPr="005713C4" w:rsidRDefault="005713C4" w:rsidP="005713C4">
            <w:r w:rsidRPr="005713C4">
              <w:t xml:space="preserve">250˚C (stała) </w:t>
            </w:r>
          </w:p>
          <w:p w14:paraId="0E9D1FFB" w14:textId="77777777" w:rsidR="005713C4" w:rsidRPr="005713C4" w:rsidRDefault="005713C4" w:rsidP="005713C4">
            <w:r w:rsidRPr="005713C4">
              <w:t xml:space="preserve">260˚C (chwilowa </w:t>
            </w:r>
          </w:p>
        </w:tc>
      </w:tr>
    </w:tbl>
    <w:p w14:paraId="681D815C" w14:textId="77777777" w:rsidR="00726F48" w:rsidRDefault="00726F48"/>
    <w:sectPr w:rsidR="00726F48" w:rsidSect="00186A89">
      <w:pgSz w:w="11904" w:h="16836" w:code="9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C4"/>
    <w:rsid w:val="00186A89"/>
    <w:rsid w:val="00215F5D"/>
    <w:rsid w:val="00362A63"/>
    <w:rsid w:val="005713C4"/>
    <w:rsid w:val="00726F48"/>
    <w:rsid w:val="007C31A6"/>
    <w:rsid w:val="007C67E9"/>
    <w:rsid w:val="00F4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5574"/>
  <w15:chartTrackingRefBased/>
  <w15:docId w15:val="{E5DCD64C-F79A-44DD-8FC4-2914AB93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A89"/>
    <w:pPr>
      <w:ind w:left="461" w:hanging="5"/>
      <w:jc w:val="both"/>
    </w:pPr>
    <w:rPr>
      <w:rFonts w:ascii="Times New Roman" w:hAnsi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186A89"/>
    <w:pPr>
      <w:keepNext/>
      <w:keepLines/>
      <w:spacing w:after="51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1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13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13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13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13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13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13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13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86A89"/>
    <w:rPr>
      <w:rFonts w:ascii="Times New Roman" w:eastAsia="Times New Roman" w:hAnsi="Times New Roman" w:cs="Times New Roman"/>
      <w:color w:val="000000"/>
    </w:rPr>
  </w:style>
  <w:style w:type="paragraph" w:styleId="Bezodstpw">
    <w:name w:val="No Spacing"/>
    <w:uiPriority w:val="1"/>
    <w:qFormat/>
    <w:rsid w:val="00186A89"/>
    <w:pPr>
      <w:ind w:left="461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86A89"/>
    <w:pPr>
      <w:ind w:left="720"/>
      <w:contextualSpacing/>
    </w:pPr>
    <w:rPr>
      <w:rFonts w:eastAsia="Times New Roman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1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1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13C4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13C4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13C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13C4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13C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13C4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713C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1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13C4"/>
    <w:pPr>
      <w:numPr>
        <w:ilvl w:val="1"/>
      </w:numPr>
      <w:spacing w:after="160"/>
      <w:ind w:left="461" w:hanging="5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1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13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13C4"/>
    <w:rPr>
      <w:rFonts w:ascii="Times New Roman" w:hAnsi="Times New Roman"/>
      <w:i/>
      <w:iCs/>
      <w:color w:val="404040" w:themeColor="text1" w:themeTint="BF"/>
      <w:sz w:val="24"/>
    </w:rPr>
  </w:style>
  <w:style w:type="character" w:styleId="Wyrnienieintensywne">
    <w:name w:val="Intense Emphasis"/>
    <w:basedOn w:val="Domylnaczcionkaakapitu"/>
    <w:uiPriority w:val="21"/>
    <w:qFormat/>
    <w:rsid w:val="005713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1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13C4"/>
    <w:rPr>
      <w:rFonts w:ascii="Times New Roman" w:hAnsi="Times New Roman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5713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467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Żołna</dc:creator>
  <cp:keywords/>
  <dc:description/>
  <cp:lastModifiedBy>Grzegorz Żołna</cp:lastModifiedBy>
  <cp:revision>1</cp:revision>
  <dcterms:created xsi:type="dcterms:W3CDTF">2025-06-18T07:33:00Z</dcterms:created>
  <dcterms:modified xsi:type="dcterms:W3CDTF">2025-06-18T07:34:00Z</dcterms:modified>
</cp:coreProperties>
</file>